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891" w:rsidRPr="00634C58" w:rsidRDefault="00C41891" w:rsidP="00490F1F">
      <w:pPr>
        <w:pStyle w:val="Balk1"/>
        <w:ind w:left="1559"/>
      </w:pPr>
      <w:r w:rsidRPr="00634C58">
        <w:t>AKDENİZ ÜNİVERSİTESİ</w:t>
      </w:r>
    </w:p>
    <w:p w:rsidR="00C41891" w:rsidRPr="00634C58" w:rsidRDefault="00490F1F" w:rsidP="00490F1F">
      <w:pPr>
        <w:jc w:val="both"/>
        <w:rPr>
          <w:rFonts w:ascii="Times New Roman" w:hAnsi="Times New Roman"/>
          <w:b/>
          <w:sz w:val="24"/>
          <w:szCs w:val="24"/>
        </w:rPr>
      </w:pPr>
      <w:r w:rsidRPr="00634C58">
        <w:rPr>
          <w:rFonts w:ascii="Times New Roman" w:hAnsi="Times New Roman"/>
          <w:b/>
          <w:sz w:val="24"/>
          <w:szCs w:val="24"/>
        </w:rPr>
        <w:t xml:space="preserve">                           </w:t>
      </w:r>
      <w:r w:rsidR="00634C58" w:rsidRPr="00634C58">
        <w:rPr>
          <w:rFonts w:ascii="Times New Roman" w:hAnsi="Times New Roman"/>
          <w:b/>
          <w:sz w:val="24"/>
          <w:szCs w:val="24"/>
        </w:rPr>
        <w:t xml:space="preserve">      </w:t>
      </w:r>
      <w:r w:rsidRPr="00634C58">
        <w:rPr>
          <w:rFonts w:ascii="Times New Roman" w:hAnsi="Times New Roman"/>
          <w:b/>
          <w:sz w:val="24"/>
          <w:szCs w:val="24"/>
        </w:rPr>
        <w:t xml:space="preserve">  </w:t>
      </w:r>
      <w:r w:rsidR="00C41891" w:rsidRPr="00634C58">
        <w:rPr>
          <w:rFonts w:ascii="Times New Roman" w:hAnsi="Times New Roman"/>
          <w:b/>
          <w:sz w:val="24"/>
          <w:szCs w:val="24"/>
        </w:rPr>
        <w:t>Ders İşlemleri, Sınav ve Başarı Değerlendirme Yönergesi</w:t>
      </w:r>
      <w:r w:rsidR="00F001BC">
        <w:rPr>
          <w:rFonts w:ascii="Times New Roman" w:hAnsi="Times New Roman"/>
          <w:b/>
          <w:sz w:val="24"/>
          <w:szCs w:val="24"/>
        </w:rPr>
        <w:t xml:space="preserve"> </w:t>
      </w:r>
      <w:bookmarkStart w:id="0" w:name="_GoBack"/>
      <w:bookmarkEnd w:id="0"/>
      <w:r w:rsidR="00F001BC" w:rsidRPr="00634C58">
        <w:rPr>
          <w:rFonts w:ascii="Times New Roman" w:hAnsi="Times New Roman"/>
          <w:sz w:val="24"/>
          <w:szCs w:val="24"/>
        </w:rPr>
        <w:t>(*</w:t>
      </w:r>
      <w:r w:rsidR="00F001BC">
        <w:rPr>
          <w:rFonts w:ascii="Times New Roman" w:hAnsi="Times New Roman"/>
          <w:sz w:val="24"/>
          <w:szCs w:val="24"/>
        </w:rPr>
        <w:t>*</w:t>
      </w:r>
      <w:r w:rsidR="00F001BC" w:rsidRPr="00634C58">
        <w:rPr>
          <w:rFonts w:ascii="Times New Roman" w:hAnsi="Times New Roman"/>
          <w:sz w:val="24"/>
          <w:szCs w:val="24"/>
        </w:rPr>
        <w:t>)</w:t>
      </w:r>
    </w:p>
    <w:p w:rsidR="00B07CBF" w:rsidRPr="00634C58" w:rsidRDefault="00B07CBF" w:rsidP="00E63875">
      <w:pPr>
        <w:jc w:val="both"/>
        <w:rPr>
          <w:rFonts w:ascii="Times New Roman" w:hAnsi="Times New Roman"/>
          <w:b/>
          <w:sz w:val="24"/>
          <w:szCs w:val="24"/>
        </w:rPr>
      </w:pPr>
    </w:p>
    <w:p w:rsidR="00C41891" w:rsidRPr="00634C58" w:rsidRDefault="006351F3" w:rsidP="00E63875">
      <w:pPr>
        <w:pStyle w:val="Balk1"/>
        <w:spacing w:before="0" w:line="0" w:lineRule="atLeast"/>
      </w:pPr>
      <w:r w:rsidRPr="00634C58">
        <w:tab/>
      </w:r>
      <w:r w:rsidRPr="00634C58">
        <w:tab/>
      </w:r>
      <w:r w:rsidR="00C41891" w:rsidRPr="00634C58">
        <w:t>BİRİNCİ BÖLÜM</w:t>
      </w:r>
    </w:p>
    <w:p w:rsidR="00C41891" w:rsidRPr="00634C58" w:rsidRDefault="00B07CBF" w:rsidP="00E63875">
      <w:pPr>
        <w:pStyle w:val="Balk2"/>
        <w:spacing w:before="0" w:line="0" w:lineRule="atLeast"/>
        <w:ind w:left="2832"/>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 xml:space="preserve">     </w:t>
      </w:r>
      <w:r w:rsidR="00DF31AB" w:rsidRPr="00634C58">
        <w:rPr>
          <w:rFonts w:ascii="Times New Roman" w:hAnsi="Times New Roman" w:cs="Times New Roman"/>
          <w:color w:val="auto"/>
          <w:sz w:val="24"/>
          <w:szCs w:val="24"/>
        </w:rPr>
        <w:t xml:space="preserve"> </w:t>
      </w:r>
      <w:r w:rsidR="00C41891" w:rsidRPr="00634C58">
        <w:rPr>
          <w:rFonts w:ascii="Times New Roman" w:hAnsi="Times New Roman" w:cs="Times New Roman"/>
          <w:color w:val="auto"/>
          <w:sz w:val="24"/>
          <w:szCs w:val="24"/>
        </w:rPr>
        <w:t>Amaç, Kapsam, Dayanak ve Tanımlar</w:t>
      </w:r>
    </w:p>
    <w:p w:rsidR="00DF31AB" w:rsidRPr="00634C58" w:rsidRDefault="00DF31AB" w:rsidP="00E63875">
      <w:pPr>
        <w:jc w:val="both"/>
        <w:rPr>
          <w:rFonts w:ascii="Times New Roman" w:hAnsi="Times New Roman"/>
          <w:sz w:val="24"/>
          <w:szCs w:val="24"/>
        </w:rPr>
      </w:pPr>
    </w:p>
    <w:p w:rsidR="00C41891" w:rsidRPr="00634C58" w:rsidRDefault="00C41891" w:rsidP="00E63875">
      <w:pPr>
        <w:pStyle w:val="Balk3"/>
        <w:ind w:firstLine="708"/>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Amaç</w:t>
      </w:r>
    </w:p>
    <w:p w:rsidR="00C41891" w:rsidRPr="00634C58" w:rsidRDefault="00C41891" w:rsidP="00E63875">
      <w:pPr>
        <w:ind w:firstLine="708"/>
        <w:jc w:val="both"/>
        <w:rPr>
          <w:rFonts w:ascii="Times New Roman" w:eastAsia="Times New Roman" w:hAnsi="Times New Roman"/>
          <w:sz w:val="24"/>
          <w:szCs w:val="24"/>
          <w:lang w:eastAsia="tr-TR"/>
        </w:rPr>
      </w:pPr>
      <w:r w:rsidRPr="00634C58">
        <w:rPr>
          <w:rFonts w:ascii="Times New Roman" w:eastAsiaTheme="majorEastAsia" w:hAnsi="Times New Roman"/>
          <w:b/>
          <w:bCs/>
          <w:sz w:val="24"/>
          <w:szCs w:val="24"/>
        </w:rPr>
        <w:t>Madde 1 –</w:t>
      </w:r>
      <w:r w:rsidRPr="00634C58">
        <w:rPr>
          <w:rFonts w:ascii="Times New Roman" w:hAnsi="Times New Roman"/>
          <w:sz w:val="24"/>
          <w:szCs w:val="24"/>
        </w:rPr>
        <w:t>(</w:t>
      </w:r>
      <w:r w:rsidRPr="00634C58">
        <w:rPr>
          <w:rFonts w:ascii="Times New Roman" w:eastAsia="Times New Roman" w:hAnsi="Times New Roman"/>
          <w:sz w:val="24"/>
          <w:szCs w:val="24"/>
          <w:lang w:eastAsia="tr-TR"/>
        </w:rPr>
        <w:t>1)</w:t>
      </w:r>
      <w:r w:rsidRPr="00634C58">
        <w:rPr>
          <w:rFonts w:ascii="Times New Roman" w:eastAsia="Times New Roman" w:hAnsi="Times New Roman"/>
          <w:sz w:val="24"/>
          <w:szCs w:val="24"/>
          <w:lang w:eastAsia="tr-TR"/>
        </w:rPr>
        <w:tab/>
        <w:t>Bu Yönergenin amacı, Akdeniz Üniversitesine bağlı fakülte, yüksekokul, konservatuar ve meslek yüksekokullarında yürütülen programlardaki ders işlemleri, sınav ve başarı değerlendirmeye ilişkin usul ve esasları düzenlemektir.</w:t>
      </w:r>
    </w:p>
    <w:p w:rsidR="00C41891" w:rsidRPr="00634C58" w:rsidRDefault="00C41891" w:rsidP="00E63875">
      <w:pPr>
        <w:pStyle w:val="Balk3"/>
        <w:ind w:firstLine="708"/>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Kapsam</w:t>
      </w:r>
    </w:p>
    <w:p w:rsidR="00C41891" w:rsidRPr="00634C58" w:rsidRDefault="00C41891" w:rsidP="00E63875">
      <w:pPr>
        <w:ind w:firstLine="708"/>
        <w:jc w:val="both"/>
        <w:rPr>
          <w:rFonts w:ascii="Times New Roman" w:eastAsia="Times New Roman" w:hAnsi="Times New Roman"/>
          <w:sz w:val="24"/>
          <w:szCs w:val="24"/>
          <w:lang w:eastAsia="tr-TR"/>
        </w:rPr>
      </w:pPr>
      <w:r w:rsidRPr="00634C58">
        <w:rPr>
          <w:rFonts w:ascii="Times New Roman" w:eastAsiaTheme="majorEastAsia" w:hAnsi="Times New Roman"/>
          <w:b/>
          <w:bCs/>
          <w:sz w:val="24"/>
          <w:szCs w:val="24"/>
        </w:rPr>
        <w:t>Madde 2 –</w:t>
      </w:r>
      <w:r w:rsidRPr="00634C58">
        <w:rPr>
          <w:rFonts w:ascii="Times New Roman" w:hAnsi="Times New Roman"/>
          <w:sz w:val="24"/>
          <w:szCs w:val="24"/>
        </w:rPr>
        <w:t>(1)</w:t>
      </w:r>
      <w:r w:rsidRPr="00634C58">
        <w:rPr>
          <w:rFonts w:ascii="Times New Roman" w:hAnsi="Times New Roman"/>
          <w:sz w:val="24"/>
          <w:szCs w:val="24"/>
        </w:rPr>
        <w:tab/>
      </w:r>
      <w:r w:rsidRPr="00634C58">
        <w:rPr>
          <w:rFonts w:ascii="Times New Roman" w:eastAsia="Times New Roman" w:hAnsi="Times New Roman"/>
          <w:sz w:val="24"/>
          <w:szCs w:val="24"/>
          <w:lang w:eastAsia="tr-TR"/>
        </w:rPr>
        <w:t xml:space="preserve">Bu Yönerge, Akdeniz Üniversitesine bağlı fakülte, yüksekokul, konservatuar ve meslek yüksekokullarında yürütülen programlardaki ders işlemleri, sınav ve başarı değerlendirmeye ilişkin hükümleri kapsar. </w:t>
      </w:r>
    </w:p>
    <w:p w:rsidR="00C41891" w:rsidRPr="00634C58" w:rsidRDefault="00C41891" w:rsidP="00E63875">
      <w:pPr>
        <w:pStyle w:val="Balk3"/>
        <w:spacing w:before="0"/>
        <w:ind w:firstLine="708"/>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Dayanak</w:t>
      </w:r>
    </w:p>
    <w:p w:rsidR="00C41891" w:rsidRPr="00634C58" w:rsidRDefault="00312128" w:rsidP="00E63875">
      <w:pPr>
        <w:pStyle w:val="Balk3"/>
        <w:spacing w:before="0"/>
        <w:ind w:firstLine="708"/>
        <w:jc w:val="both"/>
        <w:rPr>
          <w:rFonts w:ascii="Times New Roman" w:hAnsi="Times New Roman" w:cs="Times New Roman"/>
          <w:sz w:val="24"/>
          <w:szCs w:val="24"/>
        </w:rPr>
      </w:pPr>
      <w:r w:rsidRPr="00634C58">
        <w:rPr>
          <w:rFonts w:ascii="Times New Roman" w:hAnsi="Times New Roman" w:cs="Times New Roman"/>
          <w:color w:val="auto"/>
          <w:sz w:val="24"/>
          <w:szCs w:val="24"/>
        </w:rPr>
        <w:t xml:space="preserve">Madde 3- </w:t>
      </w:r>
      <w:r w:rsidR="00C41891" w:rsidRPr="00634C58">
        <w:rPr>
          <w:rFonts w:ascii="Times New Roman" w:eastAsia="Times New Roman" w:hAnsi="Times New Roman" w:cs="Times New Roman"/>
          <w:b w:val="0"/>
          <w:bCs w:val="0"/>
          <w:color w:val="auto"/>
          <w:sz w:val="24"/>
          <w:szCs w:val="24"/>
          <w:lang w:eastAsia="tr-TR"/>
        </w:rPr>
        <w:t>(1)</w:t>
      </w:r>
      <w:r w:rsidR="00C41891" w:rsidRPr="00634C58">
        <w:rPr>
          <w:rFonts w:ascii="Times New Roman" w:eastAsia="Times New Roman" w:hAnsi="Times New Roman" w:cs="Times New Roman"/>
          <w:b w:val="0"/>
          <w:bCs w:val="0"/>
          <w:color w:val="auto"/>
          <w:sz w:val="24"/>
          <w:szCs w:val="24"/>
          <w:lang w:eastAsia="tr-TR"/>
        </w:rPr>
        <w:tab/>
        <w:t>Bu Yönerge; 04.11.1981 tarihli ve 2547 sayılı Yükseköğretim Kanununun 14 üncü maddesine ve Akdeniz Üniversitesi Ön Lisans ve Lisans Eğitim - Öğretim ve Sınav Yönetmeliği maddelerine dayanılarak hazırlanmıştır.</w:t>
      </w:r>
    </w:p>
    <w:p w:rsidR="00C41891" w:rsidRPr="00634C58" w:rsidRDefault="00C41891" w:rsidP="00E63875">
      <w:pPr>
        <w:pStyle w:val="Balk3"/>
        <w:ind w:firstLine="708"/>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Tanımlar</w:t>
      </w:r>
    </w:p>
    <w:p w:rsidR="00C41891" w:rsidRPr="00634C58" w:rsidRDefault="00C41891" w:rsidP="00E63875">
      <w:pPr>
        <w:pStyle w:val="Balk4"/>
        <w:spacing w:before="0"/>
        <w:ind w:firstLine="708"/>
        <w:jc w:val="both"/>
        <w:rPr>
          <w:rFonts w:ascii="Times New Roman" w:hAnsi="Times New Roman" w:cs="Times New Roman"/>
          <w:sz w:val="24"/>
          <w:szCs w:val="24"/>
        </w:rPr>
      </w:pPr>
      <w:r w:rsidRPr="00634C58">
        <w:rPr>
          <w:rFonts w:ascii="Times New Roman" w:hAnsi="Times New Roman" w:cs="Times New Roman"/>
          <w:i w:val="0"/>
          <w:color w:val="auto"/>
          <w:sz w:val="24"/>
          <w:szCs w:val="24"/>
        </w:rPr>
        <w:t xml:space="preserve">Madde 4 – </w:t>
      </w:r>
      <w:r w:rsidR="00312128" w:rsidRPr="00634C58">
        <w:rPr>
          <w:rFonts w:ascii="Times New Roman" w:eastAsia="Times New Roman" w:hAnsi="Times New Roman" w:cs="Times New Roman"/>
          <w:b w:val="0"/>
          <w:bCs w:val="0"/>
          <w:i w:val="0"/>
          <w:iCs w:val="0"/>
          <w:color w:val="auto"/>
          <w:sz w:val="24"/>
          <w:szCs w:val="24"/>
          <w:lang w:eastAsia="tr-TR"/>
        </w:rPr>
        <w:t xml:space="preserve">(1) </w:t>
      </w:r>
      <w:r w:rsidRPr="00634C58">
        <w:rPr>
          <w:rFonts w:ascii="Times New Roman" w:eastAsia="Times New Roman" w:hAnsi="Times New Roman" w:cs="Times New Roman"/>
          <w:b w:val="0"/>
          <w:bCs w:val="0"/>
          <w:i w:val="0"/>
          <w:iCs w:val="0"/>
          <w:color w:val="auto"/>
          <w:sz w:val="24"/>
          <w:szCs w:val="24"/>
          <w:lang w:eastAsia="tr-TR"/>
        </w:rPr>
        <w:t>Bu Yönergede geçen;</w:t>
      </w:r>
    </w:p>
    <w:p w:rsidR="00C41891" w:rsidRPr="00634C58" w:rsidRDefault="00C41891" w:rsidP="00E63875">
      <w:pPr>
        <w:pStyle w:val="AltMaddeler"/>
        <w:rPr>
          <w:rFonts w:ascii="Times New Roman" w:hAnsi="Times New Roman"/>
          <w:sz w:val="24"/>
          <w:szCs w:val="24"/>
        </w:rPr>
      </w:pPr>
      <w:r w:rsidRPr="00634C58">
        <w:rPr>
          <w:rFonts w:ascii="Times New Roman" w:hAnsi="Times New Roman"/>
          <w:sz w:val="24"/>
          <w:szCs w:val="24"/>
        </w:rPr>
        <w:t>a)</w:t>
      </w:r>
      <w:r w:rsidRPr="00634C58">
        <w:rPr>
          <w:rFonts w:ascii="Times New Roman" w:hAnsi="Times New Roman"/>
          <w:sz w:val="24"/>
          <w:szCs w:val="24"/>
        </w:rPr>
        <w:tab/>
        <w:t>Birim: Fakülte, yüksekokul, konservatuar veya meslek yüksekokulunu,</w:t>
      </w:r>
    </w:p>
    <w:p w:rsidR="00C41891" w:rsidRPr="00634C58" w:rsidRDefault="00C41891" w:rsidP="00E63875">
      <w:pPr>
        <w:pStyle w:val="AltMaddeler"/>
        <w:rPr>
          <w:rFonts w:ascii="Times New Roman" w:hAnsi="Times New Roman"/>
          <w:sz w:val="24"/>
          <w:szCs w:val="24"/>
        </w:rPr>
      </w:pPr>
      <w:r w:rsidRPr="00634C58">
        <w:rPr>
          <w:rFonts w:ascii="Times New Roman" w:hAnsi="Times New Roman"/>
          <w:sz w:val="24"/>
          <w:szCs w:val="24"/>
        </w:rPr>
        <w:t>b)</w:t>
      </w:r>
      <w:r w:rsidRPr="00634C58">
        <w:rPr>
          <w:rFonts w:ascii="Times New Roman" w:hAnsi="Times New Roman"/>
          <w:sz w:val="24"/>
          <w:szCs w:val="24"/>
        </w:rPr>
        <w:tab/>
        <w:t>İlgili Kurul: Fakültelerde fakülte kurulunu, yüksekokullarda yüksekokul kurulunu, konservatuarda konservatuar kurulunu, meslek yüksekokullarında meslek yüksekokul kurulunu,</w:t>
      </w:r>
    </w:p>
    <w:p w:rsidR="00C41891" w:rsidRPr="00634C58" w:rsidRDefault="00C41891" w:rsidP="00E63875">
      <w:pPr>
        <w:pStyle w:val="AltMaddeler"/>
        <w:rPr>
          <w:rFonts w:ascii="Times New Roman" w:hAnsi="Times New Roman"/>
          <w:sz w:val="24"/>
          <w:szCs w:val="24"/>
        </w:rPr>
      </w:pPr>
      <w:r w:rsidRPr="00634C58">
        <w:rPr>
          <w:rFonts w:ascii="Times New Roman" w:hAnsi="Times New Roman"/>
          <w:sz w:val="24"/>
          <w:szCs w:val="24"/>
        </w:rPr>
        <w:t>c)</w:t>
      </w:r>
      <w:r w:rsidRPr="00634C58">
        <w:rPr>
          <w:rFonts w:ascii="Times New Roman" w:hAnsi="Times New Roman"/>
          <w:sz w:val="24"/>
          <w:szCs w:val="24"/>
        </w:rPr>
        <w:tab/>
      </w:r>
      <w:r w:rsidRPr="00634C58">
        <w:rPr>
          <w:rFonts w:ascii="Times New Roman" w:eastAsia="ヒラギノ明朝 Pro W3" w:hAnsi="Times New Roman"/>
          <w:sz w:val="24"/>
          <w:szCs w:val="24"/>
        </w:rPr>
        <w:t>İlgili yönetim kurulu: Fakültelerde fakülte yönetim kurulunu, yüksekokullarda yüksekokul yönetim kurulunu, konservatuarda konservatuar yönetim kurulunu, meslek yüksekokullarında meslek yüksekokul yönetim kurulunu</w:t>
      </w:r>
    </w:p>
    <w:p w:rsidR="00C41891" w:rsidRPr="00634C58" w:rsidRDefault="00C41891" w:rsidP="00E63875">
      <w:pPr>
        <w:pStyle w:val="AltMaddeler"/>
        <w:rPr>
          <w:rFonts w:ascii="Times New Roman" w:hAnsi="Times New Roman"/>
          <w:sz w:val="24"/>
          <w:szCs w:val="24"/>
        </w:rPr>
      </w:pPr>
      <w:r w:rsidRPr="00634C58">
        <w:rPr>
          <w:rFonts w:ascii="Times New Roman" w:hAnsi="Times New Roman"/>
          <w:sz w:val="24"/>
          <w:szCs w:val="24"/>
        </w:rPr>
        <w:t>ç)</w:t>
      </w:r>
      <w:r w:rsidRPr="00634C58">
        <w:rPr>
          <w:rFonts w:ascii="Times New Roman" w:hAnsi="Times New Roman"/>
          <w:sz w:val="24"/>
          <w:szCs w:val="24"/>
        </w:rPr>
        <w:tab/>
        <w:t>Ölçme: Özelliğin sayısal ya da sembolik olarak ifade edilmesini,</w:t>
      </w:r>
    </w:p>
    <w:p w:rsidR="00C41891" w:rsidRPr="00634C58" w:rsidRDefault="00C41891" w:rsidP="00E63875">
      <w:pPr>
        <w:pStyle w:val="AltMaddeler"/>
        <w:rPr>
          <w:rFonts w:ascii="Times New Roman" w:hAnsi="Times New Roman"/>
          <w:sz w:val="24"/>
          <w:szCs w:val="24"/>
        </w:rPr>
      </w:pPr>
      <w:r w:rsidRPr="00634C58">
        <w:rPr>
          <w:rFonts w:ascii="Times New Roman" w:hAnsi="Times New Roman"/>
          <w:sz w:val="24"/>
          <w:szCs w:val="24"/>
        </w:rPr>
        <w:t>d)</w:t>
      </w:r>
      <w:r w:rsidRPr="00634C58">
        <w:rPr>
          <w:rFonts w:ascii="Times New Roman" w:hAnsi="Times New Roman"/>
          <w:sz w:val="24"/>
          <w:szCs w:val="24"/>
        </w:rPr>
        <w:tab/>
        <w:t>Değerlendirme: Ölçme sonucunun bir ölçüt ile karşılaştırılarak bir sonuç ya da değer yargısına varmayı,</w:t>
      </w:r>
    </w:p>
    <w:p w:rsidR="00C41891" w:rsidRPr="00634C58" w:rsidRDefault="00C41891" w:rsidP="00E63875">
      <w:pPr>
        <w:pStyle w:val="AltMaddeler"/>
        <w:rPr>
          <w:rFonts w:ascii="Times New Roman" w:hAnsi="Times New Roman"/>
          <w:sz w:val="24"/>
          <w:szCs w:val="24"/>
        </w:rPr>
      </w:pPr>
      <w:r w:rsidRPr="00634C58">
        <w:rPr>
          <w:rFonts w:ascii="Times New Roman" w:hAnsi="Times New Roman"/>
          <w:sz w:val="24"/>
          <w:szCs w:val="24"/>
        </w:rPr>
        <w:t>e)</w:t>
      </w:r>
      <w:r w:rsidRPr="00634C58">
        <w:rPr>
          <w:rFonts w:ascii="Times New Roman" w:hAnsi="Times New Roman"/>
          <w:sz w:val="24"/>
          <w:szCs w:val="24"/>
        </w:rPr>
        <w:tab/>
        <w:t>Sınıf: Bir dersin herhangi bir şubesine kayıtlı öğrencilerden oluşan topluluğu,</w:t>
      </w:r>
    </w:p>
    <w:p w:rsidR="00C41891" w:rsidRPr="00634C58" w:rsidRDefault="00C41891" w:rsidP="00E63875">
      <w:pPr>
        <w:pStyle w:val="AltMaddeler"/>
        <w:rPr>
          <w:rFonts w:ascii="Times New Roman" w:hAnsi="Times New Roman"/>
          <w:sz w:val="24"/>
          <w:szCs w:val="24"/>
        </w:rPr>
      </w:pPr>
      <w:r w:rsidRPr="00634C58">
        <w:rPr>
          <w:rFonts w:ascii="Times New Roman" w:hAnsi="Times New Roman"/>
          <w:sz w:val="24"/>
          <w:szCs w:val="24"/>
        </w:rPr>
        <w:t>f)</w:t>
      </w:r>
      <w:r w:rsidRPr="00634C58">
        <w:rPr>
          <w:rFonts w:ascii="Times New Roman" w:hAnsi="Times New Roman"/>
          <w:sz w:val="24"/>
          <w:szCs w:val="24"/>
        </w:rPr>
        <w:tab/>
        <w:t>Sınıf düzeyi: Bir sınıftaki öğrencilerin başarı notlarının ortalamasına göre tespit edilen sınıfın başarı düzeyini,</w:t>
      </w:r>
    </w:p>
    <w:p w:rsidR="00C41891" w:rsidRPr="00634C58" w:rsidRDefault="00C41891" w:rsidP="00E63875">
      <w:pPr>
        <w:pStyle w:val="AltMaddeler"/>
        <w:rPr>
          <w:rFonts w:ascii="Times New Roman" w:hAnsi="Times New Roman"/>
          <w:sz w:val="24"/>
          <w:szCs w:val="24"/>
        </w:rPr>
      </w:pPr>
      <w:r w:rsidRPr="00634C58">
        <w:rPr>
          <w:rFonts w:ascii="Times New Roman" w:hAnsi="Times New Roman"/>
          <w:sz w:val="24"/>
          <w:szCs w:val="24"/>
        </w:rPr>
        <w:t>g)</w:t>
      </w:r>
      <w:r w:rsidRPr="00634C58">
        <w:rPr>
          <w:rFonts w:ascii="Times New Roman" w:hAnsi="Times New Roman"/>
          <w:sz w:val="24"/>
          <w:szCs w:val="24"/>
        </w:rPr>
        <w:tab/>
        <w:t>Sınıf ortalaması: Bir sınıfta bağıl değerlendirmeye katılmaya hak kazanan öğrencilerin başarı notlarının aritmetik ortalamasını,</w:t>
      </w:r>
    </w:p>
    <w:p w:rsidR="00C41891" w:rsidRPr="00634C58" w:rsidRDefault="00C41891" w:rsidP="00E63875">
      <w:pPr>
        <w:spacing w:after="0" w:line="240" w:lineRule="auto"/>
        <w:ind w:left="1134" w:hanging="567"/>
        <w:jc w:val="both"/>
        <w:rPr>
          <w:rFonts w:ascii="Times New Roman" w:hAnsi="Times New Roman"/>
          <w:sz w:val="24"/>
          <w:szCs w:val="24"/>
        </w:rPr>
      </w:pPr>
      <w:r w:rsidRPr="00634C58">
        <w:rPr>
          <w:rFonts w:ascii="Times New Roman" w:hAnsi="Times New Roman"/>
          <w:sz w:val="24"/>
          <w:szCs w:val="24"/>
        </w:rPr>
        <w:t>ğ)</w:t>
      </w:r>
      <w:r w:rsidRPr="00634C58">
        <w:rPr>
          <w:rFonts w:ascii="Times New Roman" w:hAnsi="Times New Roman"/>
          <w:sz w:val="24"/>
          <w:szCs w:val="24"/>
        </w:rPr>
        <w:tab/>
        <w:t xml:space="preserve">Başarı notu: 100 tam puan üzerinden, öğrencinin bir dersine ilişkin </w:t>
      </w:r>
      <w:r w:rsidR="004B1809" w:rsidRPr="00634C58">
        <w:rPr>
          <w:rFonts w:ascii="Times New Roman" w:hAnsi="Times New Roman"/>
          <w:sz w:val="24"/>
          <w:szCs w:val="24"/>
        </w:rPr>
        <w:t>yıl/yarıyıl</w:t>
      </w:r>
      <w:r w:rsidRPr="00634C58">
        <w:rPr>
          <w:rFonts w:ascii="Times New Roman" w:hAnsi="Times New Roman"/>
          <w:sz w:val="24"/>
          <w:szCs w:val="24"/>
        </w:rPr>
        <w:t xml:space="preserve"> içi değerlendirmesi ve </w:t>
      </w:r>
      <w:r w:rsidR="004B1809" w:rsidRPr="00634C58">
        <w:rPr>
          <w:rFonts w:ascii="Times New Roman" w:hAnsi="Times New Roman"/>
          <w:sz w:val="24"/>
          <w:szCs w:val="24"/>
        </w:rPr>
        <w:t>yıl/yarıyıl</w:t>
      </w:r>
      <w:r w:rsidRPr="00634C58">
        <w:rPr>
          <w:rFonts w:ascii="Times New Roman" w:hAnsi="Times New Roman"/>
          <w:sz w:val="24"/>
          <w:szCs w:val="24"/>
        </w:rPr>
        <w:t xml:space="preserve"> sonu </w:t>
      </w:r>
      <w:r w:rsidR="000E68DA" w:rsidRPr="00634C58">
        <w:rPr>
          <w:rFonts w:ascii="Times New Roman" w:eastAsia="Times New Roman" w:hAnsi="Times New Roman"/>
          <w:sz w:val="24"/>
          <w:szCs w:val="24"/>
        </w:rPr>
        <w:t xml:space="preserve">veya </w:t>
      </w:r>
      <w:r w:rsidR="00EB309C" w:rsidRPr="00634C58">
        <w:rPr>
          <w:rFonts w:ascii="Times New Roman" w:eastAsia="Times New Roman" w:hAnsi="Times New Roman"/>
          <w:sz w:val="24"/>
          <w:szCs w:val="24"/>
        </w:rPr>
        <w:t xml:space="preserve">yıl/yarıyıl sonu </w:t>
      </w:r>
      <w:r w:rsidR="00690504" w:rsidRPr="00634C58">
        <w:rPr>
          <w:rFonts w:ascii="Times New Roman" w:eastAsia="Times New Roman" w:hAnsi="Times New Roman"/>
          <w:sz w:val="24"/>
          <w:szCs w:val="24"/>
        </w:rPr>
        <w:t xml:space="preserve">ikinci </w:t>
      </w:r>
      <w:r w:rsidRPr="00634C58">
        <w:rPr>
          <w:rFonts w:ascii="Times New Roman" w:hAnsi="Times New Roman"/>
          <w:sz w:val="24"/>
          <w:szCs w:val="24"/>
        </w:rPr>
        <w:t>sınavı</w:t>
      </w:r>
      <w:r w:rsidR="00D36E5D" w:rsidRPr="00634C58">
        <w:rPr>
          <w:rFonts w:ascii="Times New Roman" w:hAnsi="Times New Roman"/>
          <w:sz w:val="24"/>
          <w:szCs w:val="24"/>
        </w:rPr>
        <w:t xml:space="preserve"> </w:t>
      </w:r>
      <w:r w:rsidRPr="00634C58">
        <w:rPr>
          <w:rFonts w:ascii="Times New Roman" w:hAnsi="Times New Roman"/>
          <w:sz w:val="24"/>
          <w:szCs w:val="24"/>
        </w:rPr>
        <w:t>notundan hesaplanan ağırlıklı notu,</w:t>
      </w:r>
    </w:p>
    <w:p w:rsidR="00C41891" w:rsidRPr="00634C58" w:rsidRDefault="00C41891" w:rsidP="00E63875">
      <w:pPr>
        <w:pStyle w:val="AltMaddeler"/>
        <w:spacing w:after="0"/>
        <w:rPr>
          <w:rFonts w:ascii="Times New Roman" w:hAnsi="Times New Roman"/>
          <w:sz w:val="24"/>
          <w:szCs w:val="24"/>
        </w:rPr>
      </w:pPr>
      <w:r w:rsidRPr="00634C58">
        <w:rPr>
          <w:rFonts w:ascii="Times New Roman" w:hAnsi="Times New Roman"/>
          <w:sz w:val="24"/>
          <w:szCs w:val="24"/>
        </w:rPr>
        <w:t>h)</w:t>
      </w:r>
      <w:r w:rsidRPr="00634C58">
        <w:rPr>
          <w:rFonts w:ascii="Times New Roman" w:hAnsi="Times New Roman"/>
          <w:sz w:val="24"/>
          <w:szCs w:val="24"/>
        </w:rPr>
        <w:tab/>
        <w:t xml:space="preserve">Başarı katsayısı: Harfli başarı notunun 0,00 ile 4,00 </w:t>
      </w:r>
      <w:proofErr w:type="gramStart"/>
      <w:r w:rsidRPr="00634C58">
        <w:rPr>
          <w:rFonts w:ascii="Times New Roman" w:hAnsi="Times New Roman"/>
          <w:sz w:val="24"/>
          <w:szCs w:val="24"/>
        </w:rPr>
        <w:t>aralığındaki</w:t>
      </w:r>
      <w:proofErr w:type="gramEnd"/>
      <w:r w:rsidRPr="00634C58">
        <w:rPr>
          <w:rFonts w:ascii="Times New Roman" w:hAnsi="Times New Roman"/>
          <w:sz w:val="24"/>
          <w:szCs w:val="24"/>
        </w:rPr>
        <w:t xml:space="preserve"> karşılığını,</w:t>
      </w:r>
    </w:p>
    <w:p w:rsidR="00B07CBF" w:rsidRPr="00634C58" w:rsidRDefault="00C41891" w:rsidP="00E63875">
      <w:pPr>
        <w:pStyle w:val="AltMaddeler"/>
        <w:rPr>
          <w:rFonts w:ascii="Times New Roman" w:hAnsi="Times New Roman"/>
          <w:sz w:val="24"/>
          <w:szCs w:val="24"/>
        </w:rPr>
      </w:pPr>
      <w:r w:rsidRPr="00634C58">
        <w:rPr>
          <w:rFonts w:ascii="Times New Roman" w:hAnsi="Times New Roman"/>
          <w:sz w:val="24"/>
          <w:szCs w:val="24"/>
        </w:rPr>
        <w:t>ı)</w:t>
      </w:r>
      <w:r w:rsidRPr="00634C58">
        <w:rPr>
          <w:rFonts w:ascii="Times New Roman" w:hAnsi="Times New Roman"/>
          <w:sz w:val="24"/>
          <w:szCs w:val="24"/>
        </w:rPr>
        <w:tab/>
        <w:t>Harfli başarı notu: Başarı notunun değerlendirme yöntemlerinden birine göre elde edilen harfli gösterim şeklini,</w:t>
      </w:r>
    </w:p>
    <w:p w:rsidR="00C41891" w:rsidRPr="00634C58" w:rsidRDefault="00C41891" w:rsidP="00E63875">
      <w:pPr>
        <w:pStyle w:val="AltMaddeler"/>
        <w:rPr>
          <w:rFonts w:ascii="Times New Roman" w:hAnsi="Times New Roman"/>
          <w:b/>
          <w:sz w:val="24"/>
          <w:szCs w:val="24"/>
        </w:rPr>
      </w:pPr>
      <w:r w:rsidRPr="00634C58">
        <w:rPr>
          <w:rFonts w:ascii="Times New Roman" w:hAnsi="Times New Roman"/>
          <w:sz w:val="24"/>
          <w:szCs w:val="24"/>
        </w:rPr>
        <w:t>i)</w:t>
      </w:r>
      <w:r w:rsidRPr="00634C58">
        <w:rPr>
          <w:rFonts w:ascii="Times New Roman" w:hAnsi="Times New Roman"/>
          <w:sz w:val="24"/>
          <w:szCs w:val="24"/>
        </w:rPr>
        <w:tab/>
        <w:t>Başarı notu alt limiti (BNL): Bir dersten veya uygulamadan başarılı olmak için gerekli başarı notu alt sınır değerini,</w:t>
      </w:r>
    </w:p>
    <w:p w:rsidR="00C41891" w:rsidRPr="00634C58" w:rsidRDefault="00C41891" w:rsidP="00E63875">
      <w:pPr>
        <w:pStyle w:val="AltMaddeler"/>
        <w:rPr>
          <w:rFonts w:ascii="Times New Roman" w:hAnsi="Times New Roman"/>
          <w:sz w:val="24"/>
          <w:szCs w:val="24"/>
        </w:rPr>
      </w:pPr>
      <w:r w:rsidRPr="00634C58">
        <w:rPr>
          <w:rFonts w:ascii="Times New Roman" w:hAnsi="Times New Roman"/>
          <w:sz w:val="24"/>
          <w:szCs w:val="24"/>
        </w:rPr>
        <w:lastRenderedPageBreak/>
        <w:t>j)</w:t>
      </w:r>
      <w:r w:rsidRPr="00634C58">
        <w:rPr>
          <w:rFonts w:ascii="Times New Roman" w:hAnsi="Times New Roman"/>
          <w:sz w:val="24"/>
          <w:szCs w:val="24"/>
        </w:rPr>
        <w:tab/>
      </w:r>
      <w:r w:rsidR="004B1809" w:rsidRPr="00634C58">
        <w:rPr>
          <w:rFonts w:ascii="Times New Roman" w:hAnsi="Times New Roman"/>
          <w:sz w:val="24"/>
          <w:szCs w:val="24"/>
        </w:rPr>
        <w:t>Yıl/yarıyıl</w:t>
      </w:r>
      <w:r w:rsidRPr="00634C58">
        <w:rPr>
          <w:rFonts w:ascii="Times New Roman" w:hAnsi="Times New Roman"/>
          <w:sz w:val="24"/>
          <w:szCs w:val="24"/>
        </w:rPr>
        <w:t xml:space="preserve"> sonu</w:t>
      </w:r>
      <w:r w:rsidR="003F667F" w:rsidRPr="00634C58">
        <w:rPr>
          <w:rFonts w:ascii="Times New Roman" w:hAnsi="Times New Roman"/>
          <w:sz w:val="24"/>
          <w:szCs w:val="24"/>
        </w:rPr>
        <w:t xml:space="preserve"> </w:t>
      </w:r>
      <w:r w:rsidR="000E68DA" w:rsidRPr="00634C58">
        <w:rPr>
          <w:rFonts w:ascii="Times New Roman" w:hAnsi="Times New Roman"/>
          <w:sz w:val="24"/>
          <w:szCs w:val="24"/>
        </w:rPr>
        <w:t xml:space="preserve">veya </w:t>
      </w:r>
      <w:r w:rsidR="009B4369" w:rsidRPr="00634C58">
        <w:rPr>
          <w:rFonts w:ascii="Times New Roman" w:hAnsi="Times New Roman"/>
          <w:sz w:val="24"/>
          <w:szCs w:val="24"/>
        </w:rPr>
        <w:t>yıl/yarıyıl sonu ikinci sınavı</w:t>
      </w:r>
      <w:r w:rsidR="00AE5F88" w:rsidRPr="00634C58">
        <w:rPr>
          <w:rFonts w:ascii="Times New Roman" w:hAnsi="Times New Roman"/>
          <w:sz w:val="24"/>
          <w:szCs w:val="24"/>
        </w:rPr>
        <w:t xml:space="preserve"> </w:t>
      </w:r>
      <w:r w:rsidRPr="00634C58">
        <w:rPr>
          <w:rFonts w:ascii="Times New Roman" w:hAnsi="Times New Roman"/>
          <w:sz w:val="24"/>
          <w:szCs w:val="24"/>
        </w:rPr>
        <w:t xml:space="preserve">alt limiti (YSSL): Bir dersten başarılı olmak </w:t>
      </w:r>
      <w:r w:rsidR="003D3652" w:rsidRPr="00634C58">
        <w:rPr>
          <w:rFonts w:ascii="Times New Roman" w:hAnsi="Times New Roman"/>
          <w:sz w:val="24"/>
          <w:szCs w:val="24"/>
        </w:rPr>
        <w:t xml:space="preserve">için gerekli </w:t>
      </w:r>
      <w:r w:rsidR="004B1809" w:rsidRPr="00634C58">
        <w:rPr>
          <w:rFonts w:ascii="Times New Roman" w:hAnsi="Times New Roman"/>
          <w:sz w:val="24"/>
          <w:szCs w:val="24"/>
        </w:rPr>
        <w:t>yıl/yarıyıl</w:t>
      </w:r>
      <w:r w:rsidR="003D3652" w:rsidRPr="00634C58">
        <w:rPr>
          <w:rFonts w:ascii="Times New Roman" w:hAnsi="Times New Roman"/>
          <w:sz w:val="24"/>
          <w:szCs w:val="24"/>
        </w:rPr>
        <w:t xml:space="preserve"> sonu</w:t>
      </w:r>
      <w:r w:rsidR="009F169E" w:rsidRPr="00634C58">
        <w:rPr>
          <w:rFonts w:ascii="Times New Roman" w:hAnsi="Times New Roman"/>
          <w:sz w:val="24"/>
          <w:szCs w:val="24"/>
        </w:rPr>
        <w:t xml:space="preserve"> </w:t>
      </w:r>
      <w:r w:rsidR="000E68DA" w:rsidRPr="00634C58">
        <w:rPr>
          <w:rFonts w:ascii="Times New Roman" w:hAnsi="Times New Roman"/>
          <w:sz w:val="24"/>
          <w:szCs w:val="24"/>
        </w:rPr>
        <w:t xml:space="preserve">veya </w:t>
      </w:r>
      <w:r w:rsidR="009B4369" w:rsidRPr="00634C58">
        <w:rPr>
          <w:rFonts w:ascii="Times New Roman" w:hAnsi="Times New Roman"/>
          <w:sz w:val="24"/>
          <w:szCs w:val="24"/>
        </w:rPr>
        <w:t xml:space="preserve">yıl/yarıyıl sonu ikinci </w:t>
      </w:r>
      <w:r w:rsidRPr="00634C58">
        <w:rPr>
          <w:rFonts w:ascii="Times New Roman" w:hAnsi="Times New Roman"/>
          <w:sz w:val="24"/>
          <w:szCs w:val="24"/>
        </w:rPr>
        <w:t>sınavı</w:t>
      </w:r>
      <w:r w:rsidR="00D36E5D" w:rsidRPr="00634C58">
        <w:rPr>
          <w:rFonts w:ascii="Times New Roman" w:hAnsi="Times New Roman"/>
          <w:sz w:val="24"/>
          <w:szCs w:val="24"/>
        </w:rPr>
        <w:t xml:space="preserve"> </w:t>
      </w:r>
      <w:r w:rsidRPr="00634C58">
        <w:rPr>
          <w:rFonts w:ascii="Times New Roman" w:hAnsi="Times New Roman"/>
          <w:sz w:val="24"/>
          <w:szCs w:val="24"/>
        </w:rPr>
        <w:t>notu alt sınır değerini,</w:t>
      </w:r>
    </w:p>
    <w:p w:rsidR="00C41891" w:rsidRPr="00634C58" w:rsidRDefault="00C41891" w:rsidP="00E63875">
      <w:pPr>
        <w:pStyle w:val="AltMaddeler"/>
        <w:framePr w:hSpace="141" w:wrap="around" w:vAnchor="text" w:hAnchor="text" w:y="1"/>
        <w:rPr>
          <w:rFonts w:ascii="Times New Roman" w:hAnsi="Times New Roman"/>
          <w:sz w:val="24"/>
          <w:szCs w:val="24"/>
        </w:rPr>
      </w:pPr>
      <w:r w:rsidRPr="00634C58">
        <w:rPr>
          <w:rFonts w:ascii="Times New Roman" w:hAnsi="Times New Roman"/>
          <w:sz w:val="24"/>
          <w:szCs w:val="24"/>
        </w:rPr>
        <w:t>k)</w:t>
      </w:r>
      <w:r w:rsidRPr="00634C58">
        <w:rPr>
          <w:rFonts w:ascii="Times New Roman" w:hAnsi="Times New Roman"/>
          <w:sz w:val="24"/>
          <w:szCs w:val="24"/>
        </w:rPr>
        <w:tab/>
        <w:t>Değerlendirmeye katma limiti (DKL): İstatistiksel değerlendirmeye dâhil edilecek başarı notlarının 100 tam puan üzerinden alt sınırını,</w:t>
      </w:r>
    </w:p>
    <w:p w:rsidR="00C41891" w:rsidRPr="00634C58" w:rsidRDefault="00C41891" w:rsidP="00E63875">
      <w:pPr>
        <w:pStyle w:val="AltMaddeler"/>
        <w:rPr>
          <w:rFonts w:ascii="Times New Roman" w:hAnsi="Times New Roman"/>
          <w:sz w:val="24"/>
          <w:szCs w:val="24"/>
        </w:rPr>
      </w:pPr>
      <w:r w:rsidRPr="00634C58">
        <w:rPr>
          <w:rFonts w:ascii="Times New Roman" w:hAnsi="Times New Roman"/>
          <w:sz w:val="24"/>
          <w:szCs w:val="24"/>
        </w:rPr>
        <w:t>l)</w:t>
      </w:r>
      <w:r w:rsidRPr="00634C58">
        <w:rPr>
          <w:rFonts w:ascii="Times New Roman" w:hAnsi="Times New Roman"/>
          <w:sz w:val="24"/>
          <w:szCs w:val="24"/>
        </w:rPr>
        <w:tab/>
        <w:t>Bağıl değerlendirme sistemi (BDS): Öğrencinin bir dersteki başarısının aynı derse kayıtlı öğrencilerin başarı düzeylerine göre değerlendirilmesini,</w:t>
      </w:r>
    </w:p>
    <w:p w:rsidR="00C41891" w:rsidRPr="00634C58" w:rsidRDefault="00C41891" w:rsidP="00E63875">
      <w:pPr>
        <w:pStyle w:val="AltMaddeler"/>
        <w:rPr>
          <w:rFonts w:ascii="Times New Roman" w:hAnsi="Times New Roman"/>
          <w:sz w:val="24"/>
          <w:szCs w:val="24"/>
        </w:rPr>
      </w:pPr>
      <w:r w:rsidRPr="00634C58">
        <w:rPr>
          <w:rFonts w:ascii="Times New Roman" w:hAnsi="Times New Roman"/>
          <w:sz w:val="24"/>
          <w:szCs w:val="24"/>
        </w:rPr>
        <w:t>m)</w:t>
      </w:r>
      <w:r w:rsidRPr="00634C58">
        <w:rPr>
          <w:rFonts w:ascii="Times New Roman" w:hAnsi="Times New Roman"/>
          <w:sz w:val="24"/>
          <w:szCs w:val="24"/>
        </w:rPr>
        <w:tab/>
        <w:t xml:space="preserve">Mutlak değerlendirme sistemi (MDS): Öğrencinin bir dersteki başarı notunun bu Yönergenin </w:t>
      </w:r>
      <w:r w:rsidR="009F169E" w:rsidRPr="00634C58">
        <w:rPr>
          <w:rFonts w:ascii="Times New Roman" w:hAnsi="Times New Roman"/>
          <w:sz w:val="24"/>
          <w:szCs w:val="24"/>
        </w:rPr>
        <w:t xml:space="preserve">21 inci </w:t>
      </w:r>
      <w:r w:rsidRPr="00634C58">
        <w:rPr>
          <w:rFonts w:ascii="Times New Roman" w:hAnsi="Times New Roman"/>
          <w:sz w:val="24"/>
          <w:szCs w:val="24"/>
        </w:rPr>
        <w:t>maddesindeki ölçeğe göre harfli başarı notuna çevrilerek başarısının değerlendirilmesini,</w:t>
      </w:r>
      <w:r w:rsidR="00B669F3" w:rsidRPr="00634C58">
        <w:rPr>
          <w:rFonts w:ascii="Times New Roman" w:hAnsi="Times New Roman"/>
          <w:sz w:val="24"/>
          <w:szCs w:val="24"/>
        </w:rPr>
        <w:t xml:space="preserve"> (*)</w:t>
      </w:r>
    </w:p>
    <w:p w:rsidR="00C41891" w:rsidRPr="00634C58" w:rsidRDefault="00C41891" w:rsidP="00E63875">
      <w:pPr>
        <w:pStyle w:val="AltMaddeler"/>
        <w:rPr>
          <w:rFonts w:ascii="Times New Roman" w:hAnsi="Times New Roman"/>
          <w:sz w:val="24"/>
          <w:szCs w:val="24"/>
        </w:rPr>
      </w:pPr>
      <w:r w:rsidRPr="00634C58">
        <w:rPr>
          <w:rFonts w:ascii="Times New Roman" w:hAnsi="Times New Roman"/>
          <w:sz w:val="24"/>
          <w:szCs w:val="24"/>
        </w:rPr>
        <w:t>n)</w:t>
      </w:r>
      <w:r w:rsidRPr="00634C58">
        <w:rPr>
          <w:rFonts w:ascii="Times New Roman" w:hAnsi="Times New Roman"/>
          <w:sz w:val="24"/>
          <w:szCs w:val="24"/>
        </w:rPr>
        <w:tab/>
        <w:t>Yönetmelik: Akdeniz Üniversitesi Ön Lisans ve Lisans Eğitim-Öğretim ve Sınav Yönetmeliğini</w:t>
      </w:r>
      <w:r w:rsidR="009B4369" w:rsidRPr="00634C58">
        <w:rPr>
          <w:rFonts w:ascii="Times New Roman" w:hAnsi="Times New Roman"/>
          <w:sz w:val="24"/>
          <w:szCs w:val="24"/>
        </w:rPr>
        <w:t>,</w:t>
      </w:r>
    </w:p>
    <w:p w:rsidR="007852D3" w:rsidRPr="00634C58" w:rsidRDefault="00935D93" w:rsidP="00E63875">
      <w:pPr>
        <w:pStyle w:val="AltMaddeler"/>
        <w:rPr>
          <w:rFonts w:ascii="Times New Roman" w:hAnsi="Times New Roman"/>
          <w:sz w:val="24"/>
          <w:szCs w:val="24"/>
        </w:rPr>
      </w:pPr>
      <w:r w:rsidRPr="00634C58">
        <w:rPr>
          <w:rFonts w:ascii="Times New Roman" w:hAnsi="Times New Roman"/>
          <w:sz w:val="24"/>
          <w:szCs w:val="24"/>
        </w:rPr>
        <w:t>o</w:t>
      </w:r>
      <w:r w:rsidR="007852D3" w:rsidRPr="00634C58">
        <w:rPr>
          <w:rFonts w:ascii="Times New Roman" w:hAnsi="Times New Roman"/>
          <w:sz w:val="24"/>
          <w:szCs w:val="24"/>
        </w:rPr>
        <w:t xml:space="preserve">) </w:t>
      </w:r>
      <w:r w:rsidR="007852D3" w:rsidRPr="00634C58">
        <w:rPr>
          <w:rFonts w:ascii="Times New Roman" w:hAnsi="Times New Roman"/>
          <w:sz w:val="24"/>
          <w:szCs w:val="24"/>
        </w:rPr>
        <w:tab/>
        <w:t>Kanun: 2547 sayılı Yükseköğretim Kanununu,</w:t>
      </w:r>
    </w:p>
    <w:p w:rsidR="00066EF5" w:rsidRPr="00634C58" w:rsidRDefault="00066EF5" w:rsidP="00E63875">
      <w:pPr>
        <w:pStyle w:val="AltMaddeler"/>
        <w:rPr>
          <w:rFonts w:ascii="Times New Roman" w:hAnsi="Times New Roman"/>
          <w:sz w:val="24"/>
          <w:szCs w:val="24"/>
        </w:rPr>
      </w:pPr>
      <w:r w:rsidRPr="00634C58">
        <w:rPr>
          <w:rFonts w:ascii="Times New Roman" w:hAnsi="Times New Roman"/>
          <w:sz w:val="24"/>
          <w:szCs w:val="24"/>
        </w:rPr>
        <w:t>ö)</w:t>
      </w:r>
      <w:r w:rsidRPr="00634C58">
        <w:rPr>
          <w:rFonts w:ascii="Times New Roman" w:hAnsi="Times New Roman"/>
          <w:sz w:val="24"/>
          <w:szCs w:val="24"/>
        </w:rPr>
        <w:tab/>
        <w:t>Ortak zorunlu dersler: Kanunun 5/ı maddesinde yer alan Atatürk İlkeleri ve İnkılap Tarihi, Türk Dili ve Yabancı Dil dersleri ile Senato tarafından kabul edilen enformatik bölümü dersleri,</w:t>
      </w:r>
    </w:p>
    <w:p w:rsidR="00C41891" w:rsidRPr="00634C58" w:rsidRDefault="00C41891" w:rsidP="00E63875">
      <w:pPr>
        <w:pStyle w:val="AltMaddeler"/>
        <w:ind w:firstLine="0"/>
        <w:rPr>
          <w:rFonts w:ascii="Times New Roman" w:hAnsi="Times New Roman"/>
          <w:sz w:val="24"/>
          <w:szCs w:val="24"/>
        </w:rPr>
      </w:pPr>
      <w:proofErr w:type="gramStart"/>
      <w:r w:rsidRPr="00634C58">
        <w:rPr>
          <w:rFonts w:ascii="Times New Roman" w:hAnsi="Times New Roman"/>
          <w:sz w:val="24"/>
          <w:szCs w:val="24"/>
        </w:rPr>
        <w:t>ifade</w:t>
      </w:r>
      <w:proofErr w:type="gramEnd"/>
      <w:r w:rsidRPr="00634C58">
        <w:rPr>
          <w:rFonts w:ascii="Times New Roman" w:hAnsi="Times New Roman"/>
          <w:sz w:val="24"/>
          <w:szCs w:val="24"/>
        </w:rPr>
        <w:t xml:space="preserve"> eder.</w:t>
      </w:r>
    </w:p>
    <w:p w:rsidR="0072278B" w:rsidRPr="00634C58" w:rsidRDefault="0072278B" w:rsidP="00E63875">
      <w:pPr>
        <w:pStyle w:val="AltMaddeler"/>
        <w:ind w:firstLine="0"/>
        <w:rPr>
          <w:rFonts w:ascii="Times New Roman" w:hAnsi="Times New Roman"/>
          <w:sz w:val="24"/>
          <w:szCs w:val="24"/>
        </w:rPr>
      </w:pPr>
    </w:p>
    <w:p w:rsidR="00C41891" w:rsidRPr="00634C58" w:rsidRDefault="00C41891" w:rsidP="00490F1F">
      <w:pPr>
        <w:pStyle w:val="Balk1"/>
        <w:spacing w:before="0"/>
        <w:ind w:left="2267"/>
      </w:pPr>
      <w:r w:rsidRPr="00634C58">
        <w:t>İKİNCİ BÖLÜM</w:t>
      </w:r>
    </w:p>
    <w:p w:rsidR="00C41891" w:rsidRPr="00634C58" w:rsidRDefault="00C41891" w:rsidP="00490F1F">
      <w:pPr>
        <w:pStyle w:val="Balk2"/>
        <w:spacing w:before="0"/>
        <w:ind w:left="1416" w:firstLine="708"/>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Ders İşlemleri, Sınavlar ve Değerlendirmeye İlişkin Esaslar</w:t>
      </w:r>
    </w:p>
    <w:p w:rsidR="0072278B" w:rsidRPr="00634C58" w:rsidRDefault="0072278B" w:rsidP="00E63875">
      <w:pPr>
        <w:pStyle w:val="Balk3"/>
        <w:tabs>
          <w:tab w:val="left" w:pos="709"/>
        </w:tabs>
        <w:ind w:firstLine="708"/>
        <w:jc w:val="both"/>
        <w:rPr>
          <w:rFonts w:ascii="Times New Roman" w:eastAsia="Calibri" w:hAnsi="Times New Roman" w:cs="Times New Roman"/>
          <w:b w:val="0"/>
          <w:bCs w:val="0"/>
          <w:color w:val="auto"/>
          <w:sz w:val="24"/>
          <w:szCs w:val="24"/>
        </w:rPr>
      </w:pPr>
    </w:p>
    <w:p w:rsidR="00C41891" w:rsidRPr="00634C58" w:rsidRDefault="00C41891" w:rsidP="0072278B">
      <w:pPr>
        <w:pStyle w:val="Balk3"/>
        <w:tabs>
          <w:tab w:val="left" w:pos="567"/>
        </w:tabs>
        <w:ind w:firstLine="708"/>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Ders Açma Esasları</w:t>
      </w:r>
    </w:p>
    <w:p w:rsidR="00C41891" w:rsidRPr="00634C58" w:rsidRDefault="0072278B" w:rsidP="00E63875">
      <w:pPr>
        <w:pStyle w:val="Balk4"/>
        <w:spacing w:before="0"/>
        <w:ind w:firstLine="426"/>
        <w:jc w:val="both"/>
        <w:rPr>
          <w:rFonts w:ascii="Times New Roman" w:eastAsia="ヒラギノ明朝 Pro W3" w:hAnsi="Times New Roman" w:cs="Times New Roman"/>
          <w:sz w:val="24"/>
          <w:szCs w:val="24"/>
        </w:rPr>
      </w:pPr>
      <w:r w:rsidRPr="00634C58">
        <w:rPr>
          <w:rFonts w:ascii="Times New Roman" w:hAnsi="Times New Roman" w:cs="Times New Roman"/>
          <w:i w:val="0"/>
          <w:color w:val="auto"/>
          <w:sz w:val="24"/>
          <w:szCs w:val="24"/>
        </w:rPr>
        <w:t xml:space="preserve">   </w:t>
      </w:r>
      <w:r w:rsidR="00C41891" w:rsidRPr="00634C58">
        <w:rPr>
          <w:rFonts w:ascii="Times New Roman" w:hAnsi="Times New Roman" w:cs="Times New Roman"/>
          <w:i w:val="0"/>
          <w:color w:val="auto"/>
          <w:sz w:val="24"/>
          <w:szCs w:val="24"/>
        </w:rPr>
        <w:t>Madde 5 –</w:t>
      </w:r>
      <w:r w:rsidR="00312128" w:rsidRPr="00634C58">
        <w:rPr>
          <w:rFonts w:ascii="Times New Roman" w:eastAsia="ヒラギノ明朝 Pro W3" w:hAnsi="Times New Roman" w:cs="Times New Roman"/>
          <w:b w:val="0"/>
          <w:bCs w:val="0"/>
          <w:i w:val="0"/>
          <w:iCs w:val="0"/>
          <w:color w:val="auto"/>
          <w:sz w:val="24"/>
          <w:szCs w:val="24"/>
        </w:rPr>
        <w:t xml:space="preserve">(1) </w:t>
      </w:r>
      <w:r w:rsidR="00C41891" w:rsidRPr="00634C58">
        <w:rPr>
          <w:rFonts w:ascii="Times New Roman" w:eastAsia="ヒラギノ明朝 Pro W3" w:hAnsi="Times New Roman" w:cs="Times New Roman"/>
          <w:b w:val="0"/>
          <w:bCs w:val="0"/>
          <w:i w:val="0"/>
          <w:iCs w:val="0"/>
          <w:color w:val="auto"/>
          <w:sz w:val="24"/>
          <w:szCs w:val="24"/>
        </w:rPr>
        <w:t>Zorunlu derslerin açılması için öğrenci sayısı dikkate alınmaz.</w:t>
      </w:r>
    </w:p>
    <w:p w:rsidR="00C41891" w:rsidRPr="00634C58" w:rsidRDefault="00C41891" w:rsidP="00BA3C73">
      <w:pPr>
        <w:tabs>
          <w:tab w:val="left" w:pos="0"/>
        </w:tabs>
        <w:spacing w:line="240" w:lineRule="auto"/>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(2)     Seçmeli derslere kaydolan öğrenci sayısının;</w:t>
      </w:r>
    </w:p>
    <w:p w:rsidR="00C41891" w:rsidRPr="00634C58" w:rsidRDefault="008518F6" w:rsidP="005C7EC0">
      <w:pPr>
        <w:tabs>
          <w:tab w:val="left" w:pos="567"/>
        </w:tabs>
        <w:spacing w:after="0" w:line="240" w:lineRule="exact"/>
        <w:ind w:left="1134" w:hanging="567"/>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a)     </w:t>
      </w:r>
      <w:r w:rsidRPr="00634C58">
        <w:rPr>
          <w:rFonts w:ascii="Times New Roman" w:eastAsia="ヒラギノ明朝 Pro W3" w:hAnsi="Times New Roman"/>
          <w:sz w:val="24"/>
          <w:szCs w:val="24"/>
        </w:rPr>
        <w:tab/>
      </w:r>
      <w:r w:rsidR="00C41891" w:rsidRPr="00634C58">
        <w:rPr>
          <w:rFonts w:ascii="Times New Roman" w:eastAsia="ヒラギノ明朝 Pro W3" w:hAnsi="Times New Roman"/>
          <w:sz w:val="24"/>
          <w:szCs w:val="24"/>
        </w:rPr>
        <w:t>10 ve daha fazla olması durumunda ya da ilgili diploma programına kayıtlı öğrenci sayısı 10’un altında kaldığı takdirde ders açılır.</w:t>
      </w:r>
    </w:p>
    <w:p w:rsidR="00C41891" w:rsidRPr="00634C58" w:rsidRDefault="005C7EC0" w:rsidP="005C7EC0">
      <w:pPr>
        <w:autoSpaceDE w:val="0"/>
        <w:autoSpaceDN w:val="0"/>
        <w:adjustRightInd w:val="0"/>
        <w:spacing w:after="0"/>
        <w:ind w:left="567" w:hanging="141"/>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ab/>
        <w:t xml:space="preserve">b)      </w:t>
      </w:r>
      <w:r w:rsidR="00C41891" w:rsidRPr="00634C58">
        <w:rPr>
          <w:rFonts w:ascii="Times New Roman" w:eastAsia="ヒラギノ明朝 Pro W3" w:hAnsi="Times New Roman"/>
          <w:sz w:val="24"/>
          <w:szCs w:val="24"/>
        </w:rPr>
        <w:t xml:space="preserve">10’dan az olması durumunda, dersin açık kalmasına karar almada </w:t>
      </w:r>
      <w:r w:rsidRPr="00634C58">
        <w:rPr>
          <w:rFonts w:ascii="Times New Roman" w:eastAsia="ヒラギノ明朝 Pro W3" w:hAnsi="Times New Roman"/>
          <w:sz w:val="24"/>
          <w:szCs w:val="24"/>
        </w:rPr>
        <w:t xml:space="preserve">bölüm kurullarının önerisi ile </w:t>
      </w:r>
      <w:r w:rsidR="00C41891" w:rsidRPr="00634C58">
        <w:rPr>
          <w:rFonts w:ascii="Times New Roman" w:eastAsia="ヒラギノ明朝 Pro W3" w:hAnsi="Times New Roman"/>
          <w:sz w:val="24"/>
          <w:szCs w:val="24"/>
        </w:rPr>
        <w:t>ilgili yönetim kurulu yetkilidir.</w:t>
      </w:r>
    </w:p>
    <w:p w:rsidR="00C41891" w:rsidRPr="00634C58" w:rsidRDefault="005C7EC0" w:rsidP="0072278B">
      <w:pPr>
        <w:autoSpaceDE w:val="0"/>
        <w:autoSpaceDN w:val="0"/>
        <w:adjustRightInd w:val="0"/>
        <w:spacing w:after="0" w:line="240" w:lineRule="auto"/>
        <w:ind w:left="1134" w:hanging="1134"/>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          </w:t>
      </w:r>
      <w:r w:rsidR="008518F6" w:rsidRPr="00634C58">
        <w:rPr>
          <w:rFonts w:ascii="Times New Roman" w:eastAsia="ヒラギノ明朝 Pro W3" w:hAnsi="Times New Roman"/>
          <w:sz w:val="24"/>
          <w:szCs w:val="24"/>
        </w:rPr>
        <w:t>c)</w:t>
      </w:r>
      <w:r w:rsidR="008518F6" w:rsidRPr="00634C58">
        <w:rPr>
          <w:rFonts w:ascii="Times New Roman" w:eastAsia="ヒラギノ明朝 Pro W3" w:hAnsi="Times New Roman"/>
          <w:sz w:val="24"/>
          <w:szCs w:val="24"/>
        </w:rPr>
        <w:tab/>
      </w:r>
      <w:r w:rsidRPr="00634C58">
        <w:rPr>
          <w:rFonts w:ascii="Times New Roman" w:eastAsia="ヒラギノ明朝 Pro W3" w:hAnsi="Times New Roman"/>
          <w:sz w:val="24"/>
          <w:szCs w:val="24"/>
        </w:rPr>
        <w:t>Bölüm kurullarının incelemesi ile kontenjan azlığından dolayı dersin kapanmasına karar verilmesi</w:t>
      </w:r>
      <w:r w:rsidR="00C41891" w:rsidRPr="00634C58">
        <w:rPr>
          <w:rFonts w:ascii="Times New Roman" w:eastAsia="ヒラギノ明朝 Pro W3" w:hAnsi="Times New Roman"/>
          <w:sz w:val="24"/>
          <w:szCs w:val="24"/>
        </w:rPr>
        <w:t xml:space="preserve"> durumunda; ders ekleme çıkarma dönemini izleyen beş işgün</w:t>
      </w:r>
      <w:r w:rsidR="00596EA4" w:rsidRPr="00634C58">
        <w:rPr>
          <w:rFonts w:ascii="Times New Roman" w:eastAsia="ヒラギノ明朝 Pro W3" w:hAnsi="Times New Roman"/>
          <w:sz w:val="24"/>
          <w:szCs w:val="24"/>
        </w:rPr>
        <w:t xml:space="preserve">ü içinde derse </w:t>
      </w:r>
      <w:r w:rsidR="00C41891" w:rsidRPr="00634C58">
        <w:rPr>
          <w:rFonts w:ascii="Times New Roman" w:eastAsia="ヒラギノ明朝 Pro W3" w:hAnsi="Times New Roman"/>
          <w:sz w:val="24"/>
          <w:szCs w:val="24"/>
        </w:rPr>
        <w:t>kaydı iptal edilen öğrencilerin açık bulunan seçmeli derslere kaydında öğrencinin talebi dikkate alınır. Zorunlu durumlarda öğrencinin seçmeli derse kaydı, şube değişimi gibi işlemler alt kurulların önerisi ile ilgili yönetim kurulu tarafından karara bağlanır.</w:t>
      </w:r>
    </w:p>
    <w:p w:rsidR="00C41891" w:rsidRPr="00634C58" w:rsidRDefault="00C41891" w:rsidP="00E63875">
      <w:pPr>
        <w:pStyle w:val="Balk1"/>
        <w:ind w:left="0" w:firstLine="566"/>
      </w:pPr>
      <w:r w:rsidRPr="00634C58">
        <w:t>Dersin Şubelere Ayrılması</w:t>
      </w:r>
    </w:p>
    <w:p w:rsidR="00C41891" w:rsidRPr="00634C58" w:rsidRDefault="00C41891" w:rsidP="00E63875">
      <w:pPr>
        <w:pStyle w:val="Balk4"/>
        <w:spacing w:before="0"/>
        <w:ind w:firstLine="566"/>
        <w:jc w:val="both"/>
        <w:rPr>
          <w:rFonts w:ascii="Times New Roman" w:hAnsi="Times New Roman" w:cs="Times New Roman"/>
          <w:color w:val="auto"/>
          <w:sz w:val="24"/>
          <w:szCs w:val="24"/>
        </w:rPr>
      </w:pPr>
      <w:r w:rsidRPr="00634C58">
        <w:rPr>
          <w:rFonts w:ascii="Times New Roman" w:hAnsi="Times New Roman" w:cs="Times New Roman"/>
          <w:i w:val="0"/>
          <w:color w:val="auto"/>
          <w:sz w:val="24"/>
          <w:szCs w:val="24"/>
        </w:rPr>
        <w:t xml:space="preserve">Madde 6 </w:t>
      </w:r>
      <w:r w:rsidRPr="00634C58">
        <w:rPr>
          <w:rFonts w:ascii="Times New Roman" w:eastAsia="ヒラギノ明朝 Pro W3" w:hAnsi="Times New Roman" w:cs="Times New Roman"/>
          <w:b w:val="0"/>
          <w:bCs w:val="0"/>
          <w:i w:val="0"/>
          <w:iCs w:val="0"/>
          <w:color w:val="auto"/>
          <w:sz w:val="24"/>
          <w:szCs w:val="24"/>
        </w:rPr>
        <w:t>–</w:t>
      </w:r>
      <w:r w:rsidR="00312128" w:rsidRPr="00634C58">
        <w:rPr>
          <w:rFonts w:ascii="Times New Roman" w:eastAsia="ヒラギノ明朝 Pro W3" w:hAnsi="Times New Roman" w:cs="Times New Roman"/>
          <w:b w:val="0"/>
          <w:bCs w:val="0"/>
          <w:i w:val="0"/>
          <w:iCs w:val="0"/>
          <w:color w:val="auto"/>
          <w:sz w:val="24"/>
          <w:szCs w:val="24"/>
        </w:rPr>
        <w:t xml:space="preserve"> (1) </w:t>
      </w:r>
      <w:r w:rsidRPr="00634C58">
        <w:rPr>
          <w:rFonts w:ascii="Times New Roman" w:eastAsia="ヒラギノ明朝 Pro W3" w:hAnsi="Times New Roman" w:cs="Times New Roman"/>
          <w:b w:val="0"/>
          <w:bCs w:val="0"/>
          <w:i w:val="0"/>
          <w:iCs w:val="0"/>
          <w:color w:val="auto"/>
          <w:sz w:val="24"/>
          <w:szCs w:val="24"/>
        </w:rPr>
        <w:t>Bir ders için ilgili kurul kararı ile birden fazla şube oluşturulabilir. Ancak;</w:t>
      </w:r>
    </w:p>
    <w:p w:rsidR="00C41891" w:rsidRPr="00634C58" w:rsidRDefault="00C41891" w:rsidP="00E63875">
      <w:pPr>
        <w:ind w:left="1134" w:hanging="567"/>
        <w:jc w:val="both"/>
        <w:rPr>
          <w:rFonts w:ascii="Times New Roman" w:hAnsi="Times New Roman"/>
          <w:sz w:val="24"/>
          <w:szCs w:val="24"/>
          <w:lang w:eastAsia="tr-TR"/>
        </w:rPr>
      </w:pPr>
      <w:r w:rsidRPr="00634C58">
        <w:rPr>
          <w:rFonts w:ascii="Times New Roman" w:hAnsi="Times New Roman"/>
          <w:sz w:val="24"/>
          <w:szCs w:val="24"/>
        </w:rPr>
        <w:t xml:space="preserve">a)      </w:t>
      </w:r>
      <w:r w:rsidR="008518F6" w:rsidRPr="00634C58">
        <w:rPr>
          <w:rFonts w:ascii="Times New Roman" w:hAnsi="Times New Roman"/>
          <w:sz w:val="24"/>
          <w:szCs w:val="24"/>
        </w:rPr>
        <w:tab/>
      </w:r>
      <w:r w:rsidRPr="00634C58">
        <w:rPr>
          <w:rFonts w:ascii="Times New Roman" w:hAnsi="Times New Roman"/>
          <w:sz w:val="24"/>
          <w:szCs w:val="24"/>
        </w:rPr>
        <w:t>Birden fazla şube oluşturulmak istendiğinde, bu şubelerdeki öğrenci sayısı ortalaması teorik derslerde 25’ten, uygulama veya seçmeli derslerde 10’dan az olmayacak bir şekilde ilgili yönetim kurulu kararı ile oluşturulabilir.</w:t>
      </w:r>
    </w:p>
    <w:p w:rsidR="00C41891" w:rsidRPr="00634C58" w:rsidRDefault="008518F6" w:rsidP="00E63875">
      <w:pPr>
        <w:ind w:left="1134" w:hanging="567"/>
        <w:jc w:val="both"/>
        <w:rPr>
          <w:rFonts w:ascii="Times New Roman" w:hAnsi="Times New Roman"/>
          <w:sz w:val="24"/>
          <w:szCs w:val="24"/>
        </w:rPr>
      </w:pPr>
      <w:r w:rsidRPr="00634C58">
        <w:rPr>
          <w:rFonts w:ascii="Times New Roman" w:hAnsi="Times New Roman"/>
          <w:sz w:val="24"/>
          <w:szCs w:val="24"/>
        </w:rPr>
        <w:t xml:space="preserve">b)   </w:t>
      </w:r>
      <w:r w:rsidRPr="00634C58">
        <w:rPr>
          <w:rFonts w:ascii="Times New Roman" w:hAnsi="Times New Roman"/>
          <w:sz w:val="24"/>
          <w:szCs w:val="24"/>
        </w:rPr>
        <w:tab/>
      </w:r>
      <w:r w:rsidR="00C41891" w:rsidRPr="00634C58">
        <w:rPr>
          <w:rFonts w:ascii="Times New Roman" w:hAnsi="Times New Roman"/>
          <w:sz w:val="24"/>
          <w:szCs w:val="24"/>
        </w:rPr>
        <w:t>(a) bendinde belirtilen öğrenci sayısından küçük şubeler oluşturulması istendiğinde, her ders için ayrı olarak ilgili kurulca alınacak gerekçeli kararın, Senatoda onaylanması gerekir.</w:t>
      </w:r>
    </w:p>
    <w:p w:rsidR="00C41891" w:rsidRPr="00634C58" w:rsidRDefault="00C41891" w:rsidP="00E63875">
      <w:pPr>
        <w:pStyle w:val="Balk1"/>
        <w:ind w:left="0" w:firstLine="567"/>
      </w:pPr>
      <w:r w:rsidRPr="00634C58">
        <w:lastRenderedPageBreak/>
        <w:t>Derslerden Muafiyet</w:t>
      </w:r>
    </w:p>
    <w:p w:rsidR="00D36E5D" w:rsidRPr="00634C58" w:rsidRDefault="00C41891" w:rsidP="0072278B">
      <w:pPr>
        <w:pStyle w:val="Balk4"/>
        <w:spacing w:before="0" w:line="240" w:lineRule="auto"/>
        <w:ind w:firstLine="567"/>
        <w:jc w:val="both"/>
        <w:rPr>
          <w:rFonts w:ascii="Times New Roman" w:eastAsia="Calibri" w:hAnsi="Times New Roman" w:cs="Times New Roman"/>
          <w:b w:val="0"/>
          <w:bCs w:val="0"/>
          <w:i w:val="0"/>
          <w:iCs w:val="0"/>
          <w:color w:val="auto"/>
          <w:sz w:val="24"/>
          <w:szCs w:val="24"/>
        </w:rPr>
      </w:pPr>
      <w:r w:rsidRPr="00634C58">
        <w:rPr>
          <w:rFonts w:ascii="Times New Roman" w:hAnsi="Times New Roman" w:cs="Times New Roman"/>
          <w:i w:val="0"/>
          <w:color w:val="auto"/>
          <w:sz w:val="24"/>
          <w:szCs w:val="24"/>
        </w:rPr>
        <w:t>Madde 7 –</w:t>
      </w:r>
      <w:r w:rsidR="00A34F87" w:rsidRPr="00634C58">
        <w:rPr>
          <w:rFonts w:ascii="Times New Roman" w:eastAsia="Calibri" w:hAnsi="Times New Roman" w:cs="Times New Roman"/>
          <w:b w:val="0"/>
          <w:bCs w:val="0"/>
          <w:i w:val="0"/>
          <w:iCs w:val="0"/>
          <w:color w:val="auto"/>
          <w:sz w:val="24"/>
          <w:szCs w:val="24"/>
        </w:rPr>
        <w:t xml:space="preserve">(1) </w:t>
      </w:r>
      <w:r w:rsidRPr="00634C58">
        <w:rPr>
          <w:rFonts w:ascii="Times New Roman" w:eastAsia="Calibri" w:hAnsi="Times New Roman" w:cs="Times New Roman"/>
          <w:b w:val="0"/>
          <w:bCs w:val="0"/>
          <w:i w:val="0"/>
          <w:iCs w:val="0"/>
          <w:color w:val="auto"/>
          <w:sz w:val="24"/>
          <w:szCs w:val="24"/>
        </w:rPr>
        <w:t xml:space="preserve">Muafiyet talepleri; öğrencinin Üniversiteye ilk kaydında ya da </w:t>
      </w:r>
      <w:r w:rsidR="00955A77" w:rsidRPr="00634C58">
        <w:rPr>
          <w:rFonts w:ascii="Times New Roman" w:eastAsia="Calibri" w:hAnsi="Times New Roman" w:cs="Times New Roman"/>
          <w:b w:val="0"/>
          <w:bCs w:val="0"/>
          <w:i w:val="0"/>
          <w:iCs w:val="0"/>
          <w:color w:val="auto"/>
          <w:sz w:val="24"/>
          <w:szCs w:val="24"/>
        </w:rPr>
        <w:t xml:space="preserve">geldiği ilk yarıyıldaki </w:t>
      </w:r>
      <w:r w:rsidRPr="00634C58">
        <w:rPr>
          <w:rFonts w:ascii="Times New Roman" w:eastAsia="Calibri" w:hAnsi="Times New Roman" w:cs="Times New Roman"/>
          <w:b w:val="0"/>
          <w:bCs w:val="0"/>
          <w:i w:val="0"/>
          <w:iCs w:val="0"/>
          <w:color w:val="auto"/>
          <w:sz w:val="24"/>
          <w:szCs w:val="24"/>
        </w:rPr>
        <w:t>derslerin başlamasını takip eden beşinci iş günü dâhil</w:t>
      </w:r>
      <w:r w:rsidR="00DF2CDF" w:rsidRPr="00634C58">
        <w:rPr>
          <w:rFonts w:ascii="Times New Roman" w:eastAsia="Calibri" w:hAnsi="Times New Roman" w:cs="Times New Roman"/>
          <w:b w:val="0"/>
          <w:bCs w:val="0"/>
          <w:i w:val="0"/>
          <w:iCs w:val="0"/>
          <w:color w:val="auto"/>
          <w:sz w:val="24"/>
          <w:szCs w:val="24"/>
        </w:rPr>
        <w:t xml:space="preserve"> olmak üzere talep edilen tüm dersler için bir defaya mahsus olarak</w:t>
      </w:r>
      <w:r w:rsidRPr="00634C58">
        <w:rPr>
          <w:rFonts w:ascii="Times New Roman" w:eastAsia="Calibri" w:hAnsi="Times New Roman" w:cs="Times New Roman"/>
          <w:b w:val="0"/>
          <w:bCs w:val="0"/>
          <w:i w:val="0"/>
          <w:iCs w:val="0"/>
          <w:color w:val="auto"/>
          <w:sz w:val="24"/>
          <w:szCs w:val="24"/>
        </w:rPr>
        <w:t xml:space="preserve"> yapılır. Süresi içerisinde muafiyet tale</w:t>
      </w:r>
      <w:r w:rsidR="00D624E8" w:rsidRPr="00634C58">
        <w:rPr>
          <w:rFonts w:ascii="Times New Roman" w:eastAsia="Calibri" w:hAnsi="Times New Roman" w:cs="Times New Roman"/>
          <w:b w:val="0"/>
          <w:bCs w:val="0"/>
          <w:i w:val="0"/>
          <w:iCs w:val="0"/>
          <w:color w:val="auto"/>
          <w:sz w:val="24"/>
          <w:szCs w:val="24"/>
        </w:rPr>
        <w:t xml:space="preserve">binde bulunmayan öğrenci ilgili </w:t>
      </w:r>
      <w:r w:rsidR="00B73F72" w:rsidRPr="00634C58">
        <w:rPr>
          <w:rFonts w:ascii="Times New Roman" w:eastAsia="Calibri" w:hAnsi="Times New Roman" w:cs="Times New Roman"/>
          <w:b w:val="0"/>
          <w:bCs w:val="0"/>
          <w:i w:val="0"/>
          <w:iCs w:val="0"/>
          <w:color w:val="auto"/>
          <w:sz w:val="24"/>
          <w:szCs w:val="24"/>
        </w:rPr>
        <w:t xml:space="preserve">bölüm/programın </w:t>
      </w:r>
      <w:r w:rsidRPr="00634C58">
        <w:rPr>
          <w:rFonts w:ascii="Times New Roman" w:eastAsia="Calibri" w:hAnsi="Times New Roman" w:cs="Times New Roman"/>
          <w:b w:val="0"/>
          <w:bCs w:val="0"/>
          <w:i w:val="0"/>
          <w:iCs w:val="0"/>
          <w:color w:val="auto"/>
          <w:sz w:val="24"/>
          <w:szCs w:val="24"/>
        </w:rPr>
        <w:t>tüm derslerinden sorumludu</w:t>
      </w:r>
      <w:r w:rsidRPr="00634C58">
        <w:rPr>
          <w:rFonts w:ascii="Times New Roman" w:eastAsia="Calibri" w:hAnsi="Times New Roman" w:cs="Times New Roman"/>
          <w:b w:val="0"/>
          <w:bCs w:val="0"/>
          <w:i w:val="0"/>
          <w:iCs w:val="0"/>
          <w:color w:val="auto"/>
          <w:sz w:val="24"/>
          <w:szCs w:val="24"/>
          <w:shd w:val="clear" w:color="auto" w:fill="FFFFFF" w:themeFill="background1"/>
        </w:rPr>
        <w:t>r</w:t>
      </w:r>
      <w:r w:rsidR="00D624E8" w:rsidRPr="00634C58">
        <w:rPr>
          <w:rFonts w:ascii="Times New Roman" w:eastAsia="Calibri" w:hAnsi="Times New Roman" w:cs="Times New Roman"/>
          <w:b w:val="0"/>
          <w:bCs w:val="0"/>
          <w:i w:val="0"/>
          <w:iCs w:val="0"/>
          <w:color w:val="auto"/>
          <w:sz w:val="24"/>
          <w:szCs w:val="24"/>
          <w:shd w:val="clear" w:color="auto" w:fill="FFFFFF" w:themeFill="background1"/>
        </w:rPr>
        <w:t xml:space="preserve"> </w:t>
      </w:r>
      <w:r w:rsidR="00B73F72" w:rsidRPr="00634C58">
        <w:rPr>
          <w:rFonts w:ascii="Times New Roman" w:eastAsia="Calibri" w:hAnsi="Times New Roman" w:cs="Times New Roman"/>
          <w:b w:val="0"/>
          <w:bCs w:val="0"/>
          <w:i w:val="0"/>
          <w:iCs w:val="0"/>
          <w:color w:val="auto"/>
          <w:sz w:val="24"/>
          <w:szCs w:val="24"/>
          <w:shd w:val="clear" w:color="auto" w:fill="FFFFFF" w:themeFill="background1"/>
        </w:rPr>
        <w:t>ve tekrar muafiyet talebinde bulunamaz.</w:t>
      </w:r>
    </w:p>
    <w:p w:rsidR="00C41891" w:rsidRPr="00634C58" w:rsidRDefault="00997CD9" w:rsidP="00BB03FB">
      <w:pPr>
        <w:spacing w:before="240" w:line="240" w:lineRule="exact"/>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ab/>
      </w:r>
      <w:r w:rsidR="00784C35" w:rsidRPr="00634C58">
        <w:rPr>
          <w:rFonts w:ascii="Times New Roman" w:eastAsia="ヒラギノ明朝 Pro W3" w:hAnsi="Times New Roman"/>
          <w:sz w:val="24"/>
          <w:szCs w:val="24"/>
        </w:rPr>
        <w:t xml:space="preserve">(2) </w:t>
      </w:r>
      <w:r w:rsidR="003D3652" w:rsidRPr="00634C58">
        <w:rPr>
          <w:rFonts w:ascii="Times New Roman" w:eastAsia="ヒラギノ明朝 Pro W3" w:hAnsi="Times New Roman"/>
          <w:sz w:val="24"/>
          <w:szCs w:val="24"/>
        </w:rPr>
        <w:t>Öğrencilerin daha önce</w:t>
      </w:r>
      <w:r w:rsidR="00B07CBF" w:rsidRPr="00634C58">
        <w:rPr>
          <w:rFonts w:ascii="Times New Roman" w:eastAsia="ヒラギノ明朝 Pro W3" w:hAnsi="Times New Roman"/>
          <w:sz w:val="24"/>
          <w:szCs w:val="24"/>
        </w:rPr>
        <w:t xml:space="preserve"> </w:t>
      </w:r>
      <w:r w:rsidR="00FC0AC7" w:rsidRPr="00634C58">
        <w:rPr>
          <w:rFonts w:ascii="Times New Roman" w:eastAsia="ヒラギノ明朝 Pro W3" w:hAnsi="Times New Roman"/>
          <w:sz w:val="24"/>
          <w:szCs w:val="24"/>
        </w:rPr>
        <w:t xml:space="preserve">öğrenim gördükleri </w:t>
      </w:r>
      <w:r w:rsidR="00C41891" w:rsidRPr="00634C58">
        <w:rPr>
          <w:rFonts w:ascii="Times New Roman" w:eastAsia="ヒラギノ明朝 Pro W3" w:hAnsi="Times New Roman"/>
          <w:sz w:val="24"/>
          <w:szCs w:val="24"/>
        </w:rPr>
        <w:t xml:space="preserve">yükseköğretim kurumlarında ya da akredite olmuş bir kuruluştan almış ve başarmış oldukları derslerden muaf olmak </w:t>
      </w:r>
      <w:r w:rsidR="00956E4E" w:rsidRPr="00634C58">
        <w:rPr>
          <w:rFonts w:ascii="Times New Roman" w:eastAsia="ヒラギノ明朝 Pro W3" w:hAnsi="Times New Roman"/>
          <w:sz w:val="24"/>
          <w:szCs w:val="24"/>
        </w:rPr>
        <w:t xml:space="preserve">üzere verilen süreler </w:t>
      </w:r>
      <w:proofErr w:type="gramStart"/>
      <w:r w:rsidR="00956E4E" w:rsidRPr="00634C58">
        <w:rPr>
          <w:rFonts w:ascii="Times New Roman" w:eastAsia="ヒラギノ明朝 Pro W3" w:hAnsi="Times New Roman"/>
          <w:sz w:val="24"/>
          <w:szCs w:val="24"/>
        </w:rPr>
        <w:t xml:space="preserve">içerisinde </w:t>
      </w:r>
      <w:r w:rsidR="00C41891" w:rsidRPr="00634C58">
        <w:rPr>
          <w:rFonts w:ascii="Times New Roman" w:eastAsia="ヒラギノ明朝 Pro W3" w:hAnsi="Times New Roman"/>
          <w:sz w:val="24"/>
          <w:szCs w:val="24"/>
        </w:rPr>
        <w:t xml:space="preserve"> başvurmaları</w:t>
      </w:r>
      <w:proofErr w:type="gramEnd"/>
      <w:r w:rsidR="00C41891" w:rsidRPr="00634C58">
        <w:rPr>
          <w:rFonts w:ascii="Times New Roman" w:eastAsia="ヒラギノ明朝 Pro W3" w:hAnsi="Times New Roman"/>
          <w:sz w:val="24"/>
          <w:szCs w:val="24"/>
        </w:rPr>
        <w:t xml:space="preserve"> halinde, muafiyet istekleri alt kurulların görüşlerini de alarak ilgili birimin yönetim kurulunca karara bağlanır</w:t>
      </w:r>
      <w:r w:rsidR="00C41891" w:rsidRPr="00634C58">
        <w:rPr>
          <w:rFonts w:ascii="Times New Roman" w:eastAsia="ヒラギノ明朝 Pro W3" w:hAnsi="Times New Roman"/>
          <w:sz w:val="24"/>
          <w:szCs w:val="24"/>
          <w:shd w:val="clear" w:color="auto" w:fill="FFFFFF" w:themeFill="background1"/>
        </w:rPr>
        <w:t xml:space="preserve"> </w:t>
      </w:r>
      <w:r w:rsidR="00956E4E" w:rsidRPr="00634C58">
        <w:rPr>
          <w:rFonts w:ascii="Times New Roman" w:eastAsia="ヒラギノ明朝 Pro W3" w:hAnsi="Times New Roman"/>
          <w:sz w:val="24"/>
          <w:szCs w:val="24"/>
          <w:shd w:val="clear" w:color="auto" w:fill="FFFFFF" w:themeFill="background1"/>
        </w:rPr>
        <w:t>ve sonuç muafiyet baş</w:t>
      </w:r>
      <w:r w:rsidR="003B67EB" w:rsidRPr="00634C58">
        <w:rPr>
          <w:rFonts w:ascii="Times New Roman" w:eastAsia="ヒラギノ明朝 Pro W3" w:hAnsi="Times New Roman"/>
          <w:sz w:val="24"/>
          <w:szCs w:val="24"/>
          <w:shd w:val="clear" w:color="auto" w:fill="FFFFFF" w:themeFill="background1"/>
        </w:rPr>
        <w:t>vuru süresi sonundan itibaren 15</w:t>
      </w:r>
      <w:r w:rsidR="00956E4E" w:rsidRPr="00634C58">
        <w:rPr>
          <w:rFonts w:ascii="Times New Roman" w:eastAsia="ヒラギノ明朝 Pro W3" w:hAnsi="Times New Roman"/>
          <w:sz w:val="24"/>
          <w:szCs w:val="24"/>
          <w:shd w:val="clear" w:color="auto" w:fill="FFFFFF" w:themeFill="background1"/>
        </w:rPr>
        <w:t xml:space="preserve"> iş günü içinde öğrenci bilgi sistemine girilir. </w:t>
      </w:r>
      <w:r w:rsidR="00C41891" w:rsidRPr="00634C58">
        <w:rPr>
          <w:rFonts w:ascii="Times New Roman" w:eastAsia="ヒラギノ明朝 Pro W3" w:hAnsi="Times New Roman"/>
          <w:sz w:val="24"/>
          <w:szCs w:val="24"/>
        </w:rPr>
        <w:t>Bununla birlikte;</w:t>
      </w:r>
    </w:p>
    <w:p w:rsidR="00C41891" w:rsidRPr="00634C58" w:rsidRDefault="000213B1" w:rsidP="000213B1">
      <w:pPr>
        <w:tabs>
          <w:tab w:val="left" w:pos="566"/>
        </w:tabs>
        <w:spacing w:line="240" w:lineRule="exact"/>
        <w:ind w:left="1134" w:hanging="568"/>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a)   </w:t>
      </w:r>
      <w:r w:rsidR="00C41891" w:rsidRPr="00634C58">
        <w:rPr>
          <w:rFonts w:ascii="Times New Roman" w:eastAsia="ヒラギノ明朝 Pro W3" w:hAnsi="Times New Roman"/>
          <w:sz w:val="24"/>
          <w:szCs w:val="24"/>
        </w:rPr>
        <w:t xml:space="preserve">Öğrenci, başvurusuna aşağıdaki özellikleri içeren belgelerinin </w:t>
      </w:r>
      <w:r w:rsidR="00116B80" w:rsidRPr="00634C58">
        <w:rPr>
          <w:rFonts w:ascii="Times New Roman" w:eastAsia="ヒラギノ明朝 Pro W3" w:hAnsi="Times New Roman"/>
          <w:sz w:val="24"/>
          <w:szCs w:val="24"/>
        </w:rPr>
        <w:t xml:space="preserve">ıslak imzalı ve </w:t>
      </w:r>
      <w:r w:rsidR="00C41891" w:rsidRPr="00634C58">
        <w:rPr>
          <w:rFonts w:ascii="Times New Roman" w:eastAsia="ヒラギノ明朝 Pro W3" w:hAnsi="Times New Roman"/>
          <w:sz w:val="24"/>
          <w:szCs w:val="24"/>
        </w:rPr>
        <w:t xml:space="preserve">onaylı </w:t>
      </w:r>
      <w:r w:rsidR="00AD0EE3" w:rsidRPr="00634C58">
        <w:rPr>
          <w:rFonts w:ascii="Times New Roman" w:eastAsia="ヒラギノ明朝 Pro W3" w:hAnsi="Times New Roman"/>
          <w:sz w:val="24"/>
          <w:szCs w:val="24"/>
        </w:rPr>
        <w:t xml:space="preserve">veya elektronik imzalı </w:t>
      </w:r>
      <w:r w:rsidR="00C41891" w:rsidRPr="00634C58">
        <w:rPr>
          <w:rFonts w:ascii="Times New Roman" w:eastAsia="ヒラギノ明朝 Pro W3" w:hAnsi="Times New Roman"/>
          <w:sz w:val="24"/>
          <w:szCs w:val="24"/>
        </w:rPr>
        <w:t>nüshalarını ekler.</w:t>
      </w:r>
    </w:p>
    <w:p w:rsidR="00C41891" w:rsidRPr="00634C58" w:rsidRDefault="00C41891" w:rsidP="00E63875">
      <w:pPr>
        <w:tabs>
          <w:tab w:val="left" w:pos="567"/>
        </w:tabs>
        <w:spacing w:line="240" w:lineRule="exact"/>
        <w:ind w:firstLine="1134"/>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1)    Derslerin öğrenme çıktılarını ve içeriklerini gösteren belge,</w:t>
      </w:r>
    </w:p>
    <w:p w:rsidR="00C41891" w:rsidRPr="00634C58" w:rsidRDefault="00C41891" w:rsidP="00E63875">
      <w:pPr>
        <w:tabs>
          <w:tab w:val="left" w:pos="566"/>
        </w:tabs>
        <w:spacing w:line="240" w:lineRule="exact"/>
        <w:ind w:firstLine="1134"/>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2)    Derslerin kredilerini ve başarı durumlarını gösteren belge ve</w:t>
      </w:r>
    </w:p>
    <w:p w:rsidR="00C41891" w:rsidRPr="00634C58" w:rsidRDefault="00C41891" w:rsidP="00E63875">
      <w:pPr>
        <w:tabs>
          <w:tab w:val="left" w:pos="566"/>
        </w:tabs>
        <w:spacing w:line="240" w:lineRule="exact"/>
        <w:ind w:firstLine="1134"/>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3)    İlgili kurumun yönetmelik referansı ya da not sistemini gösterir belge.</w:t>
      </w:r>
    </w:p>
    <w:p w:rsidR="00FC0AC7" w:rsidRPr="00634C58" w:rsidRDefault="000213B1" w:rsidP="009F11C3">
      <w:pPr>
        <w:spacing w:line="240" w:lineRule="auto"/>
        <w:ind w:left="1134" w:hanging="568"/>
        <w:jc w:val="both"/>
        <w:rPr>
          <w:rFonts w:ascii="Times New Roman" w:eastAsiaTheme="minorHAnsi" w:hAnsi="Times New Roman"/>
          <w:sz w:val="24"/>
          <w:szCs w:val="24"/>
          <w:lang w:eastAsia="tr-TR"/>
        </w:rPr>
      </w:pPr>
      <w:r w:rsidRPr="00634C58">
        <w:rPr>
          <w:rFonts w:ascii="Times New Roman" w:eastAsia="ヒラギノ明朝 Pro W3" w:hAnsi="Times New Roman"/>
          <w:sz w:val="24"/>
          <w:szCs w:val="24"/>
        </w:rPr>
        <w:t xml:space="preserve">b)     </w:t>
      </w:r>
      <w:r w:rsidRPr="00634C58">
        <w:rPr>
          <w:rFonts w:ascii="Times New Roman" w:eastAsia="ヒラギノ明朝 Pro W3" w:hAnsi="Times New Roman"/>
          <w:sz w:val="24"/>
          <w:szCs w:val="24"/>
        </w:rPr>
        <w:tab/>
      </w:r>
      <w:r w:rsidR="000B3743" w:rsidRPr="00634C58">
        <w:rPr>
          <w:rFonts w:ascii="Times New Roman" w:hAnsi="Times New Roman"/>
          <w:sz w:val="24"/>
          <w:szCs w:val="24"/>
          <w:lang w:eastAsia="tr-TR"/>
        </w:rPr>
        <w:t xml:space="preserve">Muaf olmak için başvurulan dersin, dersin alındığı </w:t>
      </w:r>
      <w:r w:rsidR="00291563" w:rsidRPr="00634C58">
        <w:rPr>
          <w:rFonts w:ascii="Times New Roman" w:hAnsi="Times New Roman"/>
          <w:sz w:val="24"/>
          <w:szCs w:val="24"/>
          <w:lang w:eastAsia="tr-TR"/>
        </w:rPr>
        <w:t>diploma programından ilişik kesme tarihi</w:t>
      </w:r>
      <w:r w:rsidR="00354868" w:rsidRPr="00634C58">
        <w:rPr>
          <w:rFonts w:ascii="Times New Roman" w:hAnsi="Times New Roman"/>
          <w:sz w:val="24"/>
          <w:szCs w:val="24"/>
          <w:lang w:eastAsia="tr-TR"/>
        </w:rPr>
        <w:t xml:space="preserve"> </w:t>
      </w:r>
      <w:r w:rsidR="00354868" w:rsidRPr="00634C58">
        <w:rPr>
          <w:rFonts w:ascii="Times New Roman" w:eastAsia="ヒラギノ明朝 Pro W3" w:hAnsi="Times New Roman"/>
          <w:sz w:val="24"/>
          <w:szCs w:val="24"/>
        </w:rPr>
        <w:t>veya mezun ise mezuniyet tarihi</w:t>
      </w:r>
      <w:r w:rsidR="00291563" w:rsidRPr="00634C58">
        <w:rPr>
          <w:rFonts w:ascii="Times New Roman" w:hAnsi="Times New Roman"/>
          <w:sz w:val="24"/>
          <w:szCs w:val="24"/>
          <w:lang w:eastAsia="tr-TR"/>
        </w:rPr>
        <w:t xml:space="preserve"> </w:t>
      </w:r>
      <w:r w:rsidR="000B3743" w:rsidRPr="00634C58">
        <w:rPr>
          <w:rFonts w:ascii="Times New Roman" w:hAnsi="Times New Roman"/>
          <w:sz w:val="24"/>
          <w:szCs w:val="24"/>
          <w:lang w:eastAsia="tr-TR"/>
        </w:rPr>
        <w:t xml:space="preserve">dikkate alınarak 5 yılı aşması durumunda, </w:t>
      </w:r>
      <w:r w:rsidR="006366F5" w:rsidRPr="00634C58">
        <w:rPr>
          <w:rFonts w:ascii="Times New Roman" w:hAnsi="Times New Roman"/>
          <w:sz w:val="24"/>
          <w:szCs w:val="24"/>
        </w:rPr>
        <w:t>Ortak zorunlu dersler</w:t>
      </w:r>
      <w:r w:rsidR="006366F5" w:rsidRPr="00634C58">
        <w:rPr>
          <w:rFonts w:ascii="Times New Roman" w:hAnsi="Times New Roman"/>
          <w:sz w:val="24"/>
          <w:szCs w:val="24"/>
          <w:lang w:eastAsia="tr-TR"/>
        </w:rPr>
        <w:t xml:space="preserve"> </w:t>
      </w:r>
      <w:r w:rsidR="000B3743" w:rsidRPr="00634C58">
        <w:rPr>
          <w:rFonts w:ascii="Times New Roman" w:hAnsi="Times New Roman"/>
          <w:sz w:val="24"/>
          <w:szCs w:val="24"/>
          <w:lang w:eastAsia="tr-TR"/>
        </w:rPr>
        <w:t xml:space="preserve">hariç ilgili ders için muafiyet talebinde bulunulamaz. </w:t>
      </w:r>
      <w:proofErr w:type="gramStart"/>
      <w:r w:rsidR="000B3743" w:rsidRPr="00634C58">
        <w:rPr>
          <w:rFonts w:ascii="Times New Roman" w:hAnsi="Times New Roman"/>
          <w:sz w:val="24"/>
          <w:szCs w:val="24"/>
          <w:lang w:eastAsia="tr-TR"/>
        </w:rPr>
        <w:t xml:space="preserve">İlgili yönetim kurulları öğrencilerin daha önce öğrenim gördükleri yükseköğretim kurumlarında başarmış oldukları dersleri dikkate alarak,  öğrencilerin Üniversitemizde başvuru yaptığı diploma programında yer alan tüm dersler içerisinde muaf olduğu derslerin AKTS </w:t>
      </w:r>
      <w:r w:rsidR="00FD63A0" w:rsidRPr="00634C58">
        <w:rPr>
          <w:rFonts w:ascii="Times New Roman" w:hAnsi="Times New Roman"/>
          <w:sz w:val="24"/>
          <w:szCs w:val="24"/>
          <w:lang w:eastAsia="tr-TR"/>
        </w:rPr>
        <w:t>kredi</w:t>
      </w:r>
      <w:r w:rsidR="000B3743" w:rsidRPr="00634C58">
        <w:rPr>
          <w:rFonts w:ascii="Times New Roman" w:hAnsi="Times New Roman"/>
          <w:sz w:val="24"/>
          <w:szCs w:val="24"/>
          <w:lang w:eastAsia="tr-TR"/>
        </w:rPr>
        <w:t>leri toplamı 1-39 AKTS</w:t>
      </w:r>
      <w:r w:rsidR="00FD63A0" w:rsidRPr="00634C58">
        <w:rPr>
          <w:rFonts w:ascii="Times New Roman" w:hAnsi="Times New Roman"/>
          <w:sz w:val="24"/>
          <w:szCs w:val="24"/>
          <w:lang w:eastAsia="tr-TR"/>
        </w:rPr>
        <w:t xml:space="preserve"> kredi</w:t>
      </w:r>
      <w:r w:rsidR="000B3743" w:rsidRPr="00634C58">
        <w:rPr>
          <w:rFonts w:ascii="Times New Roman" w:hAnsi="Times New Roman"/>
          <w:sz w:val="24"/>
          <w:szCs w:val="24"/>
          <w:lang w:eastAsia="tr-TR"/>
        </w:rPr>
        <w:t xml:space="preserve"> ise 1 inci sınıfa, 40-99 AKTS </w:t>
      </w:r>
      <w:r w:rsidR="00FD63A0" w:rsidRPr="00634C58">
        <w:rPr>
          <w:rFonts w:ascii="Times New Roman" w:hAnsi="Times New Roman"/>
          <w:sz w:val="24"/>
          <w:szCs w:val="24"/>
          <w:lang w:eastAsia="tr-TR"/>
        </w:rPr>
        <w:t xml:space="preserve">kredi </w:t>
      </w:r>
      <w:r w:rsidR="000B3743" w:rsidRPr="00634C58">
        <w:rPr>
          <w:rFonts w:ascii="Times New Roman" w:hAnsi="Times New Roman"/>
          <w:sz w:val="24"/>
          <w:szCs w:val="24"/>
          <w:lang w:eastAsia="tr-TR"/>
        </w:rPr>
        <w:t xml:space="preserve">ise 2 inci sınıfa,  100-159 AKTS </w:t>
      </w:r>
      <w:r w:rsidR="00FD63A0" w:rsidRPr="00634C58">
        <w:rPr>
          <w:rFonts w:ascii="Times New Roman" w:hAnsi="Times New Roman"/>
          <w:sz w:val="24"/>
          <w:szCs w:val="24"/>
          <w:lang w:eastAsia="tr-TR"/>
        </w:rPr>
        <w:t xml:space="preserve">kredi </w:t>
      </w:r>
      <w:r w:rsidR="000B3743" w:rsidRPr="00634C58">
        <w:rPr>
          <w:rFonts w:ascii="Times New Roman" w:hAnsi="Times New Roman"/>
          <w:sz w:val="24"/>
          <w:szCs w:val="24"/>
          <w:lang w:eastAsia="tr-TR"/>
        </w:rPr>
        <w:t xml:space="preserve">ise 3 üncü sınıfa, 160 AKTS </w:t>
      </w:r>
      <w:r w:rsidR="00FD63A0" w:rsidRPr="00634C58">
        <w:rPr>
          <w:rFonts w:ascii="Times New Roman" w:hAnsi="Times New Roman"/>
          <w:sz w:val="24"/>
          <w:szCs w:val="24"/>
          <w:lang w:eastAsia="tr-TR"/>
        </w:rPr>
        <w:t xml:space="preserve">kredi </w:t>
      </w:r>
      <w:r w:rsidR="000B3743" w:rsidRPr="00634C58">
        <w:rPr>
          <w:rFonts w:ascii="Times New Roman" w:hAnsi="Times New Roman"/>
          <w:sz w:val="24"/>
          <w:szCs w:val="24"/>
          <w:lang w:eastAsia="tr-TR"/>
        </w:rPr>
        <w:t xml:space="preserve">ve üzeri ise 4 üncü sınıfa intibak ettirilir. </w:t>
      </w:r>
      <w:proofErr w:type="gramEnd"/>
      <w:r w:rsidR="006B5BE3" w:rsidRPr="00634C58">
        <w:rPr>
          <w:rFonts w:ascii="Times New Roman" w:hAnsi="Times New Roman"/>
          <w:sz w:val="24"/>
          <w:szCs w:val="24"/>
          <w:lang w:eastAsia="tr-TR"/>
        </w:rPr>
        <w:t>Dikey Geçiş Sınavı (DGS) sonucu ile kayıt olan öğrenciler için yukarıda belirtilen AKTS kredileri dikkate alınmaz, öğrenciler</w:t>
      </w:r>
      <w:r w:rsidR="00147B03" w:rsidRPr="00634C58">
        <w:rPr>
          <w:rFonts w:ascii="Times New Roman" w:hAnsi="Times New Roman"/>
          <w:sz w:val="24"/>
          <w:szCs w:val="24"/>
          <w:lang w:eastAsia="tr-TR"/>
        </w:rPr>
        <w:t>in</w:t>
      </w:r>
      <w:r w:rsidR="006B5BE3" w:rsidRPr="00634C58">
        <w:rPr>
          <w:rFonts w:ascii="Times New Roman" w:hAnsi="Times New Roman"/>
          <w:sz w:val="24"/>
          <w:szCs w:val="24"/>
          <w:lang w:eastAsia="tr-TR"/>
        </w:rPr>
        <w:t xml:space="preserve"> 3 üncü sınıfa kayıtları yapılır. İntibakı yapılan sınıftan önceki, yarıyıl/yılda muaf olunmayan dersler altt</w:t>
      </w:r>
      <w:r w:rsidR="000B3743" w:rsidRPr="00634C58">
        <w:rPr>
          <w:rFonts w:ascii="Times New Roman" w:hAnsi="Times New Roman"/>
          <w:sz w:val="24"/>
          <w:szCs w:val="24"/>
          <w:lang w:eastAsia="tr-TR"/>
        </w:rPr>
        <w:t>an ders olarak öncelikle alınır. Sınıf geçme sistemi uygulanan birimlerde öğrenciler öncelikle alamamış oldukları dersleri, başvurdukları eğitim-öğretim yılında alırlar ve ancak bu durumda bir üst sınıfa geçebilirler.</w:t>
      </w:r>
      <w:r w:rsidR="00B669F3" w:rsidRPr="00634C58">
        <w:rPr>
          <w:rFonts w:ascii="Times New Roman" w:hAnsi="Times New Roman"/>
          <w:sz w:val="24"/>
          <w:szCs w:val="24"/>
          <w:lang w:eastAsia="tr-TR"/>
        </w:rPr>
        <w:t xml:space="preserve"> (*)</w:t>
      </w:r>
    </w:p>
    <w:p w:rsidR="00C41891" w:rsidRPr="00634C58" w:rsidRDefault="00182C43" w:rsidP="000213B1">
      <w:pPr>
        <w:tabs>
          <w:tab w:val="left" w:pos="1134"/>
        </w:tabs>
        <w:spacing w:line="240" w:lineRule="exact"/>
        <w:ind w:left="1134" w:hanging="568"/>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c)</w:t>
      </w:r>
      <w:r w:rsidR="000213B1" w:rsidRPr="00634C58">
        <w:rPr>
          <w:rFonts w:ascii="Times New Roman" w:eastAsia="ヒラギノ明朝 Pro W3" w:hAnsi="Times New Roman"/>
          <w:sz w:val="24"/>
          <w:szCs w:val="24"/>
        </w:rPr>
        <w:t xml:space="preserve">    </w:t>
      </w:r>
      <w:r w:rsidR="000213B1" w:rsidRPr="00634C58">
        <w:rPr>
          <w:rFonts w:ascii="Times New Roman" w:eastAsia="ヒラギノ明朝 Pro W3" w:hAnsi="Times New Roman"/>
          <w:sz w:val="24"/>
          <w:szCs w:val="24"/>
        </w:rPr>
        <w:tab/>
      </w:r>
      <w:r w:rsidR="00C41891" w:rsidRPr="00634C58">
        <w:rPr>
          <w:rFonts w:ascii="Times New Roman" w:eastAsia="ヒラギノ明朝 Pro W3" w:hAnsi="Times New Roman"/>
          <w:sz w:val="24"/>
          <w:szCs w:val="24"/>
        </w:rPr>
        <w:t>Bir dersten başarılı olmak haricindeki hiçbir durumda tamamen ya da kısmen muafiyet işlemi yapılamaz.</w:t>
      </w:r>
    </w:p>
    <w:p w:rsidR="005B372B" w:rsidRPr="00634C58" w:rsidRDefault="005B372B" w:rsidP="00E63875">
      <w:pPr>
        <w:tabs>
          <w:tab w:val="left" w:pos="566"/>
        </w:tabs>
        <w:spacing w:line="240" w:lineRule="exact"/>
        <w:ind w:left="1134" w:hanging="568"/>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ç)</w:t>
      </w:r>
      <w:r w:rsidRPr="00634C58">
        <w:rPr>
          <w:rFonts w:ascii="Times New Roman" w:eastAsia="ヒラギノ明朝 Pro W3" w:hAnsi="Times New Roman"/>
          <w:sz w:val="24"/>
          <w:szCs w:val="24"/>
        </w:rPr>
        <w:tab/>
      </w:r>
      <w:r w:rsidRPr="00634C58">
        <w:rPr>
          <w:rFonts w:ascii="Times New Roman" w:hAnsi="Times New Roman"/>
          <w:sz w:val="24"/>
          <w:szCs w:val="24"/>
          <w:lang w:eastAsia="tr-TR"/>
        </w:rPr>
        <w:t xml:space="preserve">Daha önce öğrenim gördükleri yükseköğretim kurumlarında </w:t>
      </w:r>
      <w:r w:rsidRPr="00634C58">
        <w:rPr>
          <w:rFonts w:ascii="Times New Roman" w:eastAsia="ヒラギノ明朝 Pro W3" w:hAnsi="Times New Roman"/>
          <w:sz w:val="24"/>
          <w:szCs w:val="24"/>
        </w:rPr>
        <w:t>başarı değerlendirmesi “başarılı/başarısız” şeklinde yapılan dersler transkriptlere “başarılı/başarısız” olarak yansıtılır, ancak GANO hesaplamasına dâhil edilmez.</w:t>
      </w:r>
    </w:p>
    <w:p w:rsidR="009B1F00" w:rsidRPr="00634C58" w:rsidRDefault="00997CD9" w:rsidP="00E63875">
      <w:pPr>
        <w:tabs>
          <w:tab w:val="left" w:pos="426"/>
        </w:tabs>
        <w:spacing w:line="240" w:lineRule="exact"/>
        <w:jc w:val="both"/>
        <w:rPr>
          <w:rFonts w:ascii="Times New Roman" w:hAnsi="Times New Roman"/>
          <w:sz w:val="24"/>
          <w:szCs w:val="24"/>
          <w:lang w:eastAsia="tr-TR"/>
        </w:rPr>
      </w:pPr>
      <w:r w:rsidRPr="00634C58">
        <w:rPr>
          <w:rFonts w:ascii="Times New Roman" w:eastAsia="ヒラギノ明朝 Pro W3" w:hAnsi="Times New Roman"/>
          <w:sz w:val="24"/>
          <w:szCs w:val="24"/>
        </w:rPr>
        <w:tab/>
      </w:r>
      <w:r w:rsidR="00930D8F" w:rsidRPr="00634C58">
        <w:rPr>
          <w:rFonts w:ascii="Times New Roman" w:eastAsia="ヒラギノ明朝 Pro W3" w:hAnsi="Times New Roman"/>
          <w:sz w:val="24"/>
          <w:szCs w:val="24"/>
        </w:rPr>
        <w:t xml:space="preserve">(3) </w:t>
      </w:r>
      <w:r w:rsidR="00C41891" w:rsidRPr="00634C58">
        <w:rPr>
          <w:rFonts w:ascii="Times New Roman" w:eastAsia="ヒラギノ明朝 Pro W3" w:hAnsi="Times New Roman"/>
          <w:sz w:val="24"/>
          <w:szCs w:val="24"/>
        </w:rPr>
        <w:t>Muafiyeti istenen dersin değerlendirmesi; öğrenme çıktıları öncelikli olmak</w:t>
      </w:r>
      <w:r w:rsidR="00A34F87" w:rsidRPr="00634C58">
        <w:rPr>
          <w:rFonts w:ascii="Times New Roman" w:eastAsia="ヒラギノ明朝 Pro W3" w:hAnsi="Times New Roman"/>
          <w:sz w:val="24"/>
          <w:szCs w:val="24"/>
        </w:rPr>
        <w:t>la birlikte, kredi</w:t>
      </w:r>
      <w:r w:rsidR="003C0267" w:rsidRPr="00634C58">
        <w:rPr>
          <w:rFonts w:ascii="Times New Roman" w:eastAsia="ヒラギノ明朝 Pro W3" w:hAnsi="Times New Roman"/>
          <w:sz w:val="24"/>
          <w:szCs w:val="24"/>
        </w:rPr>
        <w:t xml:space="preserve"> veya </w:t>
      </w:r>
      <w:r w:rsidR="00A34F87" w:rsidRPr="00634C58">
        <w:rPr>
          <w:rFonts w:ascii="Times New Roman" w:eastAsia="ヒラギノ明朝 Pro W3" w:hAnsi="Times New Roman"/>
          <w:sz w:val="24"/>
          <w:szCs w:val="24"/>
        </w:rPr>
        <w:t xml:space="preserve">saat değeri, </w:t>
      </w:r>
      <w:r w:rsidR="00C41891" w:rsidRPr="00634C58">
        <w:rPr>
          <w:rFonts w:ascii="Times New Roman" w:eastAsia="ヒラギノ明朝 Pro W3" w:hAnsi="Times New Roman"/>
          <w:sz w:val="24"/>
          <w:szCs w:val="24"/>
        </w:rPr>
        <w:t>içeriği ve gerektiğinde dersin statüsünü de (ön lisans, lisans) dikkate alarak birim yönetim kurullarınca yapılır.</w:t>
      </w:r>
      <w:r w:rsidR="006E577E" w:rsidRPr="00634C58">
        <w:rPr>
          <w:rFonts w:ascii="Times New Roman" w:eastAsia="ヒラギノ明朝 Pro W3" w:hAnsi="Times New Roman"/>
          <w:sz w:val="24"/>
          <w:szCs w:val="24"/>
        </w:rPr>
        <w:t xml:space="preserve"> </w:t>
      </w:r>
      <w:r w:rsidR="00BC075D" w:rsidRPr="00634C58">
        <w:rPr>
          <w:rFonts w:ascii="Times New Roman" w:hAnsi="Times New Roman"/>
          <w:sz w:val="24"/>
          <w:szCs w:val="24"/>
        </w:rPr>
        <w:t>Ortak zorunlu dersler</w:t>
      </w:r>
      <w:r w:rsidR="00BC075D" w:rsidRPr="00634C58">
        <w:rPr>
          <w:rFonts w:ascii="Times New Roman" w:hAnsi="Times New Roman"/>
          <w:sz w:val="24"/>
          <w:szCs w:val="24"/>
          <w:lang w:eastAsia="tr-TR"/>
        </w:rPr>
        <w:t>i</w:t>
      </w:r>
      <w:r w:rsidR="006E577E" w:rsidRPr="00634C58">
        <w:rPr>
          <w:rFonts w:ascii="Times New Roman" w:hAnsi="Times New Roman"/>
          <w:sz w:val="24"/>
          <w:szCs w:val="24"/>
          <w:lang w:eastAsia="tr-TR"/>
        </w:rPr>
        <w:t>n muafiyet değerlendirilmesinde ise dersin öğrenme çıktıları ve içeriğinin uygun olması yeterlidir.</w:t>
      </w:r>
    </w:p>
    <w:p w:rsidR="00C41891" w:rsidRPr="00634C58" w:rsidRDefault="00930D8F" w:rsidP="000213B1">
      <w:pPr>
        <w:tabs>
          <w:tab w:val="left" w:pos="1134"/>
        </w:tabs>
        <w:spacing w:line="240" w:lineRule="exact"/>
        <w:ind w:left="1134" w:hanging="568"/>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a)  </w:t>
      </w:r>
      <w:r w:rsidR="000213B1" w:rsidRPr="00634C58">
        <w:rPr>
          <w:rFonts w:ascii="Times New Roman" w:eastAsia="ヒラギノ明朝 Pro W3" w:hAnsi="Times New Roman"/>
          <w:sz w:val="24"/>
          <w:szCs w:val="24"/>
        </w:rPr>
        <w:t xml:space="preserve">  </w:t>
      </w:r>
      <w:r w:rsidR="000213B1" w:rsidRPr="00634C58">
        <w:rPr>
          <w:rFonts w:ascii="Times New Roman" w:eastAsia="ヒラギノ明朝 Pro W3" w:hAnsi="Times New Roman"/>
          <w:sz w:val="24"/>
          <w:szCs w:val="24"/>
        </w:rPr>
        <w:tab/>
      </w:r>
      <w:r w:rsidR="00C41891" w:rsidRPr="00634C58">
        <w:rPr>
          <w:rFonts w:ascii="Times New Roman" w:eastAsia="ヒラギノ明朝 Pro W3" w:hAnsi="Times New Roman"/>
          <w:sz w:val="24"/>
          <w:szCs w:val="24"/>
        </w:rPr>
        <w:t>Dersin notu değerlendirmede ölçü olarak kullanılmaz, öğrencinin ders</w:t>
      </w:r>
      <w:r w:rsidR="001C3D18" w:rsidRPr="00634C58">
        <w:rPr>
          <w:rFonts w:ascii="Times New Roman" w:eastAsia="ヒラギノ明朝 Pro W3" w:hAnsi="Times New Roman"/>
          <w:sz w:val="24"/>
          <w:szCs w:val="24"/>
        </w:rPr>
        <w:t xml:space="preserve">ten </w:t>
      </w:r>
      <w:r w:rsidR="00C41891" w:rsidRPr="00634C58">
        <w:rPr>
          <w:rFonts w:ascii="Times New Roman" w:eastAsia="ヒラギノ明朝 Pro W3" w:hAnsi="Times New Roman"/>
          <w:sz w:val="24"/>
          <w:szCs w:val="24"/>
        </w:rPr>
        <w:t>aldığı</w:t>
      </w:r>
      <w:r w:rsidR="001C3D18" w:rsidRPr="00634C58">
        <w:rPr>
          <w:rFonts w:ascii="Times New Roman" w:eastAsia="ヒラギノ明朝 Pro W3" w:hAnsi="Times New Roman"/>
          <w:sz w:val="24"/>
          <w:szCs w:val="24"/>
        </w:rPr>
        <w:t xml:space="preserve"> harf notunun</w:t>
      </w:r>
      <w:r w:rsidR="00C41891" w:rsidRPr="00634C58">
        <w:rPr>
          <w:rFonts w:ascii="Times New Roman" w:eastAsia="ヒラギノ明朝 Pro W3" w:hAnsi="Times New Roman"/>
          <w:sz w:val="24"/>
          <w:szCs w:val="24"/>
        </w:rPr>
        <w:t xml:space="preserve"> </w:t>
      </w:r>
      <w:r w:rsidR="001C3D18" w:rsidRPr="00634C58">
        <w:rPr>
          <w:rFonts w:ascii="Times New Roman" w:hAnsi="Times New Roman"/>
          <w:bCs/>
          <w:sz w:val="24"/>
          <w:szCs w:val="24"/>
          <w:lang w:eastAsia="tr-TR"/>
        </w:rPr>
        <w:t>4’lük katsayı değeri 2,00 ve üzerinde ise</w:t>
      </w:r>
      <w:r w:rsidR="00C41891" w:rsidRPr="00634C58">
        <w:rPr>
          <w:rFonts w:ascii="Times New Roman" w:eastAsia="ヒラギノ明朝 Pro W3" w:hAnsi="Times New Roman"/>
          <w:sz w:val="24"/>
          <w:szCs w:val="24"/>
        </w:rPr>
        <w:t xml:space="preserve"> başarılı kabul </w:t>
      </w:r>
      <w:r w:rsidR="001C3D18" w:rsidRPr="00634C58">
        <w:rPr>
          <w:rFonts w:ascii="Times New Roman" w:eastAsia="ヒラギノ明朝 Pro W3" w:hAnsi="Times New Roman"/>
          <w:sz w:val="24"/>
          <w:szCs w:val="24"/>
          <w:shd w:val="clear" w:color="auto" w:fill="FFFFFF" w:themeFill="background1"/>
        </w:rPr>
        <w:t>edilir</w:t>
      </w:r>
      <w:r w:rsidR="00C41891" w:rsidRPr="00634C58">
        <w:rPr>
          <w:rFonts w:ascii="Times New Roman" w:eastAsia="ヒラギノ明朝 Pro W3" w:hAnsi="Times New Roman"/>
          <w:sz w:val="24"/>
          <w:szCs w:val="24"/>
          <w:shd w:val="clear" w:color="auto" w:fill="FFFFFF" w:themeFill="background1"/>
        </w:rPr>
        <w:t>.</w:t>
      </w:r>
      <w:r w:rsidR="001C3D18" w:rsidRPr="00634C58">
        <w:rPr>
          <w:rFonts w:ascii="Times New Roman" w:eastAsia="ヒラギノ明朝 Pro W3" w:hAnsi="Times New Roman"/>
          <w:sz w:val="24"/>
          <w:szCs w:val="24"/>
        </w:rPr>
        <w:t xml:space="preserve"> </w:t>
      </w:r>
    </w:p>
    <w:p w:rsidR="00DC6CAE" w:rsidRPr="00634C58" w:rsidRDefault="00784C35" w:rsidP="001519D3">
      <w:pPr>
        <w:tabs>
          <w:tab w:val="left" w:pos="566"/>
        </w:tabs>
        <w:spacing w:after="0" w:line="240" w:lineRule="exact"/>
        <w:ind w:left="1134" w:hanging="568"/>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b)   </w:t>
      </w:r>
      <w:r w:rsidR="00C41891" w:rsidRPr="00634C58">
        <w:rPr>
          <w:rFonts w:ascii="Times New Roman" w:eastAsia="ヒラギノ明朝 Pro W3" w:hAnsi="Times New Roman"/>
          <w:sz w:val="24"/>
          <w:szCs w:val="24"/>
        </w:rPr>
        <w:t>İlgili kurumda</w:t>
      </w:r>
      <w:r w:rsidR="003C30E5" w:rsidRPr="00634C58">
        <w:rPr>
          <w:rFonts w:ascii="Times New Roman" w:eastAsia="ヒラギノ明朝 Pro W3" w:hAnsi="Times New Roman"/>
          <w:sz w:val="24"/>
          <w:szCs w:val="24"/>
        </w:rPr>
        <w:t xml:space="preserve"> dersten alınan </w:t>
      </w:r>
      <w:r w:rsidR="00D624E8" w:rsidRPr="00634C58">
        <w:rPr>
          <w:rFonts w:ascii="Times New Roman" w:eastAsia="ヒラギノ明朝 Pro W3" w:hAnsi="Times New Roman"/>
          <w:sz w:val="24"/>
          <w:szCs w:val="24"/>
          <w:shd w:val="clear" w:color="auto" w:fill="FFFFFF" w:themeFill="background1"/>
        </w:rPr>
        <w:t>notun</w:t>
      </w:r>
      <w:r w:rsidR="003C30E5" w:rsidRPr="00634C58">
        <w:rPr>
          <w:rFonts w:ascii="Times New Roman" w:eastAsia="ヒラギノ明朝 Pro W3" w:hAnsi="Times New Roman"/>
          <w:sz w:val="24"/>
          <w:szCs w:val="24"/>
        </w:rPr>
        <w:t xml:space="preserve"> </w:t>
      </w:r>
      <w:r w:rsidR="003C30E5" w:rsidRPr="00634C58">
        <w:rPr>
          <w:rFonts w:ascii="Times New Roman" w:hAnsi="Times New Roman"/>
          <w:bCs/>
          <w:sz w:val="24"/>
          <w:szCs w:val="24"/>
          <w:lang w:eastAsia="tr-TR"/>
        </w:rPr>
        <w:t xml:space="preserve">4’lük katsayı </w:t>
      </w:r>
      <w:r w:rsidR="00C41891" w:rsidRPr="00634C58">
        <w:rPr>
          <w:rFonts w:ascii="Times New Roman" w:eastAsia="ヒラギノ明朝 Pro W3" w:hAnsi="Times New Roman"/>
          <w:sz w:val="24"/>
          <w:szCs w:val="24"/>
        </w:rPr>
        <w:t>değeri</w:t>
      </w:r>
      <w:r w:rsidR="00A325CE" w:rsidRPr="00634C58">
        <w:rPr>
          <w:rFonts w:ascii="Times New Roman" w:eastAsia="ヒラギノ明朝 Pro W3" w:hAnsi="Times New Roman"/>
          <w:sz w:val="24"/>
          <w:szCs w:val="24"/>
        </w:rPr>
        <w:t>nin ibraz edilen belgelerde</w:t>
      </w:r>
      <w:r w:rsidR="003C30E5" w:rsidRPr="00634C58">
        <w:rPr>
          <w:rFonts w:ascii="Times New Roman" w:eastAsia="ヒラギノ明朝 Pro W3" w:hAnsi="Times New Roman"/>
          <w:sz w:val="24"/>
          <w:szCs w:val="24"/>
        </w:rPr>
        <w:t xml:space="preserve"> olmaması durumunda</w:t>
      </w:r>
      <w:r w:rsidR="00C41891" w:rsidRPr="00634C58">
        <w:rPr>
          <w:rFonts w:ascii="Times New Roman" w:eastAsia="ヒラギノ明朝 Pro W3" w:hAnsi="Times New Roman"/>
          <w:sz w:val="24"/>
          <w:szCs w:val="24"/>
        </w:rPr>
        <w:t xml:space="preserve">, </w:t>
      </w:r>
      <w:r w:rsidR="00A325CE" w:rsidRPr="00634C58">
        <w:rPr>
          <w:rFonts w:ascii="Times New Roman" w:hAnsi="Times New Roman"/>
          <w:sz w:val="24"/>
          <w:szCs w:val="24"/>
        </w:rPr>
        <w:t xml:space="preserve">bu yönergenin 21 maddesinin 1 fıkrasına göre </w:t>
      </w:r>
      <w:r w:rsidR="003C30E5" w:rsidRPr="00634C58">
        <w:rPr>
          <w:rFonts w:ascii="Times New Roman" w:eastAsia="ヒラギノ明朝 Pro W3" w:hAnsi="Times New Roman"/>
          <w:sz w:val="24"/>
          <w:szCs w:val="24"/>
        </w:rPr>
        <w:t xml:space="preserve">üniversite </w:t>
      </w:r>
      <w:r w:rsidR="00C41891" w:rsidRPr="00634C58">
        <w:rPr>
          <w:rFonts w:ascii="Times New Roman" w:eastAsia="ヒラギノ明朝 Pro W3" w:hAnsi="Times New Roman"/>
          <w:sz w:val="24"/>
          <w:szCs w:val="24"/>
        </w:rPr>
        <w:t>harf not</w:t>
      </w:r>
      <w:r w:rsidR="00A325CE" w:rsidRPr="00634C58">
        <w:rPr>
          <w:rFonts w:ascii="Times New Roman" w:eastAsia="ヒラギノ明朝 Pro W3" w:hAnsi="Times New Roman"/>
          <w:sz w:val="24"/>
          <w:szCs w:val="24"/>
        </w:rPr>
        <w:t>una</w:t>
      </w:r>
      <w:r w:rsidR="00C41891" w:rsidRPr="00634C58">
        <w:rPr>
          <w:rFonts w:ascii="Times New Roman" w:eastAsia="ヒラギノ明朝 Pro W3" w:hAnsi="Times New Roman"/>
          <w:sz w:val="24"/>
          <w:szCs w:val="24"/>
        </w:rPr>
        <w:t xml:space="preserve"> dönüştürülür. </w:t>
      </w:r>
      <w:r w:rsidR="00E054CC" w:rsidRPr="00634C58">
        <w:rPr>
          <w:rFonts w:ascii="Times New Roman" w:eastAsia="ヒラギノ明朝 Pro W3" w:hAnsi="Times New Roman"/>
          <w:sz w:val="24"/>
          <w:szCs w:val="24"/>
        </w:rPr>
        <w:t xml:space="preserve">Harf notu dönüşümünden sonra </w:t>
      </w:r>
      <w:r w:rsidR="00C41891" w:rsidRPr="00634C58">
        <w:rPr>
          <w:rFonts w:ascii="Times New Roman" w:eastAsia="ヒラギノ明朝 Pro W3" w:hAnsi="Times New Roman"/>
          <w:sz w:val="24"/>
          <w:szCs w:val="24"/>
        </w:rPr>
        <w:t xml:space="preserve">ilgili harf notunun </w:t>
      </w:r>
      <w:r w:rsidR="00E054CC" w:rsidRPr="00634C58">
        <w:rPr>
          <w:rFonts w:ascii="Times New Roman" w:eastAsia="ヒラギノ明朝 Pro W3" w:hAnsi="Times New Roman"/>
          <w:sz w:val="24"/>
          <w:szCs w:val="24"/>
        </w:rPr>
        <w:t xml:space="preserve">Üniversitemizdeki </w:t>
      </w:r>
      <w:r w:rsidR="00C41891" w:rsidRPr="00634C58">
        <w:rPr>
          <w:rFonts w:ascii="Times New Roman" w:eastAsia="ヒラギノ明朝 Pro W3" w:hAnsi="Times New Roman"/>
          <w:sz w:val="24"/>
          <w:szCs w:val="24"/>
        </w:rPr>
        <w:t>puan aralığının aritmetik or</w:t>
      </w:r>
      <w:r w:rsidR="00D624E8" w:rsidRPr="00634C58">
        <w:rPr>
          <w:rFonts w:ascii="Times New Roman" w:eastAsia="ヒラギノ明朝 Pro W3" w:hAnsi="Times New Roman"/>
          <w:sz w:val="24"/>
          <w:szCs w:val="24"/>
        </w:rPr>
        <w:t>talaması öğrencinin notu olarak</w:t>
      </w:r>
      <w:r w:rsidR="00C41891" w:rsidRPr="00634C58">
        <w:rPr>
          <w:rFonts w:ascii="Times New Roman" w:eastAsia="ヒラギノ明朝 Pro W3" w:hAnsi="Times New Roman"/>
          <w:sz w:val="24"/>
          <w:szCs w:val="24"/>
        </w:rPr>
        <w:t xml:space="preserve"> </w:t>
      </w:r>
      <w:r w:rsidR="00894378" w:rsidRPr="00634C58">
        <w:rPr>
          <w:rFonts w:ascii="Times New Roman" w:eastAsia="ヒラギノ明朝 Pro W3" w:hAnsi="Times New Roman"/>
          <w:sz w:val="24"/>
          <w:szCs w:val="24"/>
        </w:rPr>
        <w:t xml:space="preserve">öğrenci bilgi </w:t>
      </w:r>
      <w:r w:rsidR="00C41891" w:rsidRPr="00634C58">
        <w:rPr>
          <w:rFonts w:ascii="Times New Roman" w:eastAsia="ヒラギノ明朝 Pro W3" w:hAnsi="Times New Roman"/>
          <w:sz w:val="24"/>
          <w:szCs w:val="24"/>
        </w:rPr>
        <w:t>sistemine kayıt edilir.</w:t>
      </w:r>
      <w:r w:rsidR="00310722" w:rsidRPr="00634C58">
        <w:rPr>
          <w:rFonts w:ascii="Times New Roman" w:eastAsia="ヒラギノ明朝 Pro W3" w:hAnsi="Times New Roman"/>
          <w:sz w:val="24"/>
          <w:szCs w:val="24"/>
        </w:rPr>
        <w:t xml:space="preserve"> </w:t>
      </w:r>
      <w:r w:rsidR="002306AE" w:rsidRPr="00634C58">
        <w:rPr>
          <w:rFonts w:ascii="Times New Roman" w:eastAsia="ヒラギノ明朝 Pro W3" w:hAnsi="Times New Roman"/>
          <w:sz w:val="24"/>
          <w:szCs w:val="24"/>
        </w:rPr>
        <w:t>Ancak yatay geçiş yöntemi ile gelen öğrencilerin muafiyeti kabul edilen başarılı ders notlarının dörtlük veya yüzlük sisteme dönüştürülmesinde, Yükseköğretim Yürütme Kurulu tarafından belirlenen dönüştürme tabloları kullanılır.</w:t>
      </w:r>
      <w:r w:rsidR="00D624E8" w:rsidRPr="00634C58">
        <w:rPr>
          <w:rFonts w:ascii="Times New Roman" w:eastAsia="ヒラギノ明朝 Pro W3" w:hAnsi="Times New Roman"/>
          <w:sz w:val="24"/>
          <w:szCs w:val="24"/>
        </w:rPr>
        <w:t xml:space="preserve"> </w:t>
      </w:r>
    </w:p>
    <w:p w:rsidR="00DC6CAE" w:rsidRPr="00634C58" w:rsidRDefault="00DC6CAE" w:rsidP="00DC6CAE">
      <w:pPr>
        <w:spacing w:line="240" w:lineRule="exact"/>
        <w:ind w:left="1134" w:hanging="567"/>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c)      </w:t>
      </w:r>
      <w:r w:rsidRPr="00634C58">
        <w:rPr>
          <w:rFonts w:ascii="Times New Roman" w:eastAsiaTheme="minorHAnsi" w:hAnsi="Times New Roman"/>
          <w:sz w:val="24"/>
          <w:szCs w:val="24"/>
        </w:rPr>
        <w:t>Ortak zorunlu dersler için muafiyet başvurusu yapan öğrenci, muafiyet başvurusu sonucu açıklanana kadar bu dersler için yapılan muafiyet sınavına da girebilir. Öğrenci bilgi sistemine, öğrencinin yüksek olan notu girilir. Bu derslerin muafiyetinde öğrencinin sunduğu transkript dışında başka belge kabul edilmez.</w:t>
      </w:r>
    </w:p>
    <w:p w:rsidR="00E17AB0" w:rsidRPr="00634C58" w:rsidRDefault="00DC6CAE" w:rsidP="00D624E8">
      <w:pPr>
        <w:tabs>
          <w:tab w:val="left" w:pos="566"/>
        </w:tabs>
        <w:spacing w:after="0" w:line="240" w:lineRule="exact"/>
        <w:ind w:left="1134" w:hanging="568"/>
        <w:jc w:val="both"/>
        <w:rPr>
          <w:rFonts w:ascii="Times New Roman" w:eastAsiaTheme="minorHAnsi" w:hAnsi="Times New Roman"/>
          <w:sz w:val="24"/>
          <w:szCs w:val="24"/>
        </w:rPr>
      </w:pPr>
      <w:r w:rsidRPr="00634C58">
        <w:rPr>
          <w:rFonts w:ascii="Times New Roman" w:hAnsi="Times New Roman"/>
          <w:sz w:val="24"/>
          <w:szCs w:val="24"/>
          <w:lang w:eastAsia="tr-TR"/>
        </w:rPr>
        <w:lastRenderedPageBreak/>
        <w:t>ç</w:t>
      </w:r>
      <w:r w:rsidR="00E17AB0" w:rsidRPr="00634C58">
        <w:rPr>
          <w:rFonts w:ascii="Times New Roman" w:hAnsi="Times New Roman"/>
          <w:sz w:val="24"/>
          <w:szCs w:val="24"/>
          <w:lang w:eastAsia="tr-TR"/>
        </w:rPr>
        <w:t>)</w:t>
      </w:r>
      <w:r w:rsidR="00E17AB0" w:rsidRPr="00634C58">
        <w:rPr>
          <w:rFonts w:ascii="Times New Roman" w:hAnsi="Times New Roman"/>
          <w:sz w:val="24"/>
          <w:szCs w:val="24"/>
          <w:lang w:eastAsia="tr-TR"/>
        </w:rPr>
        <w:tab/>
      </w:r>
      <w:r w:rsidR="00702C76" w:rsidRPr="00634C58">
        <w:rPr>
          <w:rFonts w:ascii="Times New Roman" w:eastAsiaTheme="minorHAnsi" w:hAnsi="Times New Roman"/>
          <w:sz w:val="24"/>
          <w:szCs w:val="24"/>
        </w:rPr>
        <w:t>Eğitim Öğretim başlamadan önce öğrenime ara izni kabul edilen öğrencilerin muafiyet işlemleri öğrenime ara izni süresi sonunda derslere başladığı ilk yarıyılda öğrencinin başvurusu üzerine ilk kayıt esaslarına uygun olarak yapılır.</w:t>
      </w:r>
    </w:p>
    <w:p w:rsidR="00D50A35" w:rsidRPr="00634C58" w:rsidRDefault="003C07D6" w:rsidP="009F11C3">
      <w:pPr>
        <w:autoSpaceDE w:val="0"/>
        <w:autoSpaceDN w:val="0"/>
        <w:adjustRightInd w:val="0"/>
        <w:spacing w:after="0" w:line="240" w:lineRule="auto"/>
        <w:ind w:left="1134" w:hanging="567"/>
        <w:jc w:val="both"/>
        <w:rPr>
          <w:rFonts w:ascii="Times New Roman" w:eastAsiaTheme="minorHAnsi" w:hAnsi="Times New Roman"/>
          <w:sz w:val="24"/>
          <w:szCs w:val="24"/>
        </w:rPr>
      </w:pPr>
      <w:r w:rsidRPr="00634C58">
        <w:rPr>
          <w:rFonts w:ascii="Times New Roman" w:eastAsiaTheme="minorHAnsi" w:hAnsi="Times New Roman"/>
          <w:sz w:val="24"/>
          <w:szCs w:val="24"/>
        </w:rPr>
        <w:t xml:space="preserve">d)  </w:t>
      </w:r>
      <w:r w:rsidR="008A0434" w:rsidRPr="00634C58">
        <w:rPr>
          <w:rFonts w:ascii="Times New Roman" w:eastAsiaTheme="minorHAnsi" w:hAnsi="Times New Roman"/>
          <w:sz w:val="24"/>
          <w:szCs w:val="24"/>
        </w:rPr>
        <w:t xml:space="preserve"> </w:t>
      </w:r>
      <w:r w:rsidRPr="00634C58">
        <w:rPr>
          <w:rFonts w:ascii="Times New Roman" w:eastAsiaTheme="minorHAnsi" w:hAnsi="Times New Roman"/>
          <w:sz w:val="24"/>
          <w:szCs w:val="24"/>
        </w:rPr>
        <w:t xml:space="preserve">  </w:t>
      </w:r>
      <w:r w:rsidR="00D50A35" w:rsidRPr="00634C58">
        <w:rPr>
          <w:rFonts w:ascii="Times New Roman" w:eastAsiaTheme="minorHAnsi" w:hAnsi="Times New Roman"/>
          <w:sz w:val="24"/>
          <w:szCs w:val="24"/>
        </w:rPr>
        <w:t xml:space="preserve">Muafiyet talebinde bulunan öğrenciler, muafiyet taleplerine </w:t>
      </w:r>
      <w:r w:rsidR="008A0434" w:rsidRPr="00634C58">
        <w:rPr>
          <w:rFonts w:ascii="Times New Roman" w:eastAsiaTheme="minorHAnsi" w:hAnsi="Times New Roman"/>
          <w:sz w:val="24"/>
          <w:szCs w:val="24"/>
        </w:rPr>
        <w:t xml:space="preserve">ilişkin işlemler sonuçlanıncaya </w:t>
      </w:r>
      <w:r w:rsidR="00D50A35" w:rsidRPr="00634C58">
        <w:rPr>
          <w:rFonts w:ascii="Times New Roman" w:eastAsiaTheme="minorHAnsi" w:hAnsi="Times New Roman"/>
          <w:sz w:val="24"/>
          <w:szCs w:val="24"/>
        </w:rPr>
        <w:t>kadar, ders kaydı yapmak ve derse devam etmek zorundadır. Muafiyet talepleri kabul edilen öğrencilerin derse devam etmeme hakları, ilgili Yönetim Kurulu tarihi itibari ile başlar.</w:t>
      </w:r>
    </w:p>
    <w:p w:rsidR="009B1F00" w:rsidRPr="00634C58" w:rsidRDefault="009B1F00" w:rsidP="009F11C3">
      <w:pPr>
        <w:autoSpaceDE w:val="0"/>
        <w:autoSpaceDN w:val="0"/>
        <w:adjustRightInd w:val="0"/>
        <w:spacing w:after="0" w:line="240" w:lineRule="auto"/>
        <w:ind w:left="1134" w:hanging="567"/>
        <w:jc w:val="both"/>
        <w:rPr>
          <w:rFonts w:ascii="Times New Roman" w:eastAsiaTheme="minorHAnsi" w:hAnsi="Times New Roman"/>
          <w:sz w:val="24"/>
          <w:szCs w:val="24"/>
        </w:rPr>
      </w:pPr>
    </w:p>
    <w:p w:rsidR="009B1F00" w:rsidRPr="00634C58" w:rsidRDefault="009B1F00" w:rsidP="00327529">
      <w:pPr>
        <w:autoSpaceDE w:val="0"/>
        <w:autoSpaceDN w:val="0"/>
        <w:adjustRightInd w:val="0"/>
        <w:spacing w:after="0" w:line="240" w:lineRule="auto"/>
        <w:ind w:left="1134" w:hanging="567"/>
        <w:jc w:val="both"/>
        <w:rPr>
          <w:rFonts w:ascii="Times New Roman" w:eastAsiaTheme="minorHAnsi" w:hAnsi="Times New Roman"/>
          <w:sz w:val="24"/>
          <w:szCs w:val="24"/>
        </w:rPr>
      </w:pPr>
      <w:proofErr w:type="gramStart"/>
      <w:r w:rsidRPr="00634C58">
        <w:rPr>
          <w:rFonts w:ascii="Times New Roman" w:eastAsiaTheme="minorHAnsi" w:hAnsi="Times New Roman"/>
          <w:sz w:val="24"/>
          <w:szCs w:val="24"/>
        </w:rPr>
        <w:t>(4)</w:t>
      </w:r>
      <w:r w:rsidRPr="00634C58">
        <w:rPr>
          <w:rFonts w:ascii="Times New Roman" w:eastAsiaTheme="minorHAnsi" w:hAnsi="Times New Roman"/>
          <w:sz w:val="24"/>
          <w:szCs w:val="24"/>
        </w:rPr>
        <w:tab/>
        <w:t xml:space="preserve">Öğrencilerin daha önce öğrenim gördükleri yükseköğretim kurumlarında ya da akredite olmuş bir kuruluştan almış ve başarmış oldukları dersler için 100’lük not sistemine göre belgeye sahip olanların başarı notları bu yönergenin 21 maddesinin 1 fıkrasına göre 4’lük Sistemdeki Nota dönüştürülür, Öğrenci bilgi sistemine sayısal olarak işlenir ve harf not sistemine dönüştürülür. </w:t>
      </w:r>
      <w:proofErr w:type="gramEnd"/>
    </w:p>
    <w:p w:rsidR="003C07D6" w:rsidRPr="00634C58" w:rsidRDefault="003C07D6" w:rsidP="00327529">
      <w:pPr>
        <w:autoSpaceDE w:val="0"/>
        <w:autoSpaceDN w:val="0"/>
        <w:adjustRightInd w:val="0"/>
        <w:spacing w:after="0" w:line="240" w:lineRule="auto"/>
        <w:ind w:left="1134" w:hanging="567"/>
        <w:jc w:val="both"/>
        <w:rPr>
          <w:rFonts w:ascii="Times New Roman" w:eastAsiaTheme="minorHAnsi" w:hAnsi="Times New Roman"/>
          <w:sz w:val="24"/>
          <w:szCs w:val="24"/>
        </w:rPr>
      </w:pPr>
    </w:p>
    <w:p w:rsidR="003B715A" w:rsidRPr="00634C58" w:rsidRDefault="00DF31AB" w:rsidP="003B715A">
      <w:pPr>
        <w:pStyle w:val="Balk4"/>
        <w:tabs>
          <w:tab w:val="left" w:pos="709"/>
        </w:tabs>
        <w:ind w:firstLine="566"/>
        <w:jc w:val="both"/>
        <w:rPr>
          <w:rFonts w:ascii="Times New Roman" w:hAnsi="Times New Roman" w:cs="Times New Roman"/>
          <w:i w:val="0"/>
          <w:color w:val="auto"/>
          <w:sz w:val="24"/>
          <w:szCs w:val="24"/>
        </w:rPr>
      </w:pPr>
      <w:r w:rsidRPr="00634C58">
        <w:rPr>
          <w:rFonts w:ascii="Times New Roman" w:hAnsi="Times New Roman" w:cs="Times New Roman"/>
          <w:i w:val="0"/>
          <w:color w:val="auto"/>
          <w:sz w:val="24"/>
          <w:szCs w:val="24"/>
        </w:rPr>
        <w:t xml:space="preserve">   </w:t>
      </w:r>
      <w:r w:rsidR="00C41891" w:rsidRPr="00634C58">
        <w:rPr>
          <w:rFonts w:ascii="Times New Roman" w:hAnsi="Times New Roman" w:cs="Times New Roman"/>
          <w:i w:val="0"/>
          <w:color w:val="auto"/>
          <w:sz w:val="24"/>
          <w:szCs w:val="24"/>
        </w:rPr>
        <w:t>Ders Kaydı/Ders Alma</w:t>
      </w:r>
    </w:p>
    <w:p w:rsidR="009F7398" w:rsidRPr="00634C58" w:rsidRDefault="00DF31AB" w:rsidP="00E63875">
      <w:pPr>
        <w:pStyle w:val="Balk4"/>
        <w:tabs>
          <w:tab w:val="left" w:pos="709"/>
        </w:tabs>
        <w:spacing w:before="0"/>
        <w:ind w:firstLine="566"/>
        <w:jc w:val="both"/>
        <w:rPr>
          <w:rFonts w:ascii="Times New Roman" w:eastAsia="ヒラギノ明朝 Pro W3" w:hAnsi="Times New Roman" w:cs="Times New Roman"/>
          <w:sz w:val="24"/>
          <w:szCs w:val="24"/>
        </w:rPr>
      </w:pPr>
      <w:r w:rsidRPr="00634C58">
        <w:rPr>
          <w:rFonts w:ascii="Times New Roman" w:hAnsi="Times New Roman" w:cs="Times New Roman"/>
          <w:i w:val="0"/>
          <w:color w:val="auto"/>
          <w:sz w:val="24"/>
          <w:szCs w:val="24"/>
        </w:rPr>
        <w:t xml:space="preserve">   </w:t>
      </w:r>
      <w:r w:rsidR="00C41891" w:rsidRPr="00634C58">
        <w:rPr>
          <w:rFonts w:ascii="Times New Roman" w:hAnsi="Times New Roman" w:cs="Times New Roman"/>
          <w:i w:val="0"/>
          <w:color w:val="auto"/>
          <w:sz w:val="24"/>
          <w:szCs w:val="24"/>
        </w:rPr>
        <w:t>Madde 8 –</w:t>
      </w:r>
      <w:r w:rsidR="00312128" w:rsidRPr="00634C58">
        <w:rPr>
          <w:rFonts w:ascii="Times New Roman" w:hAnsi="Times New Roman" w:cs="Times New Roman"/>
          <w:b w:val="0"/>
          <w:i w:val="0"/>
          <w:color w:val="auto"/>
          <w:sz w:val="24"/>
          <w:szCs w:val="24"/>
        </w:rPr>
        <w:t>(1)</w:t>
      </w:r>
      <w:r w:rsidR="007852D3" w:rsidRPr="00634C58">
        <w:rPr>
          <w:rFonts w:ascii="Times New Roman" w:eastAsia="ヒラギノ明朝 Pro W3" w:hAnsi="Times New Roman" w:cs="Times New Roman"/>
          <w:b w:val="0"/>
          <w:bCs w:val="0"/>
          <w:i w:val="0"/>
          <w:iCs w:val="0"/>
          <w:color w:val="auto"/>
          <w:sz w:val="24"/>
          <w:szCs w:val="24"/>
        </w:rPr>
        <w:t xml:space="preserve">Bir öğrencinin her yarıyılda alabileceği normal ders yükü, kayıtlı olduğu yarıyılın öğretim programında yer alan derslerdir. </w:t>
      </w:r>
      <w:proofErr w:type="gramStart"/>
      <w:r w:rsidR="007852D3" w:rsidRPr="00634C58">
        <w:rPr>
          <w:rFonts w:ascii="Times New Roman" w:eastAsia="ヒラギノ明朝 Pro W3" w:hAnsi="Times New Roman" w:cs="Times New Roman"/>
          <w:b w:val="0"/>
          <w:bCs w:val="0"/>
          <w:i w:val="0"/>
          <w:iCs w:val="0"/>
          <w:color w:val="auto"/>
          <w:sz w:val="24"/>
          <w:szCs w:val="24"/>
        </w:rPr>
        <w:t xml:space="preserve">İlgili yarıyıl dersleri 30 AKTS </w:t>
      </w:r>
      <w:r w:rsidR="00637954" w:rsidRPr="00634C58">
        <w:rPr>
          <w:rFonts w:ascii="Times New Roman" w:hAnsi="Times New Roman" w:cs="Times New Roman"/>
          <w:b w:val="0"/>
          <w:i w:val="0"/>
          <w:color w:val="000000" w:themeColor="text1"/>
          <w:sz w:val="24"/>
          <w:szCs w:val="24"/>
          <w:lang w:eastAsia="tr-TR"/>
        </w:rPr>
        <w:t>kredi</w:t>
      </w:r>
      <w:r w:rsidR="00637954" w:rsidRPr="00634C58">
        <w:rPr>
          <w:rFonts w:ascii="Times New Roman" w:eastAsia="ヒラギノ明朝 Pro W3" w:hAnsi="Times New Roman" w:cs="Times New Roman"/>
          <w:b w:val="0"/>
          <w:bCs w:val="0"/>
          <w:i w:val="0"/>
          <w:iCs w:val="0"/>
          <w:color w:val="auto"/>
          <w:sz w:val="24"/>
          <w:szCs w:val="24"/>
        </w:rPr>
        <w:t xml:space="preserve"> </w:t>
      </w:r>
      <w:r w:rsidR="007852D3" w:rsidRPr="00634C58">
        <w:rPr>
          <w:rFonts w:ascii="Times New Roman" w:eastAsia="ヒラギノ明朝 Pro W3" w:hAnsi="Times New Roman" w:cs="Times New Roman"/>
          <w:b w:val="0"/>
          <w:bCs w:val="0"/>
          <w:i w:val="0"/>
          <w:iCs w:val="0"/>
          <w:color w:val="auto"/>
          <w:sz w:val="24"/>
          <w:szCs w:val="24"/>
        </w:rPr>
        <w:t>ile birlikte,  yükseltme amaçlı olarak alınan, önceki yarıyıl/yılda devam koşulu yerine getirilmiş veya devamsızlıktan başarısız olunan ve daha önce almadığı dersler dâhil, alınan tüm derslerin AKTS kredilerinin toplamı her bir yarıyıl için 50 AKTS kredi değerini</w:t>
      </w:r>
      <w:r w:rsidR="00CD39A8" w:rsidRPr="00634C58">
        <w:rPr>
          <w:rFonts w:ascii="Times New Roman" w:eastAsia="ヒラギノ明朝 Pro W3" w:hAnsi="Times New Roman" w:cs="Times New Roman"/>
          <w:b w:val="0"/>
          <w:bCs w:val="0"/>
          <w:i w:val="0"/>
          <w:iCs w:val="0"/>
          <w:color w:val="auto"/>
          <w:sz w:val="24"/>
          <w:szCs w:val="24"/>
        </w:rPr>
        <w:t>,</w:t>
      </w:r>
      <w:r w:rsidR="007852D3" w:rsidRPr="00634C58">
        <w:rPr>
          <w:rFonts w:ascii="Times New Roman" w:eastAsia="ヒラギノ明朝 Pro W3" w:hAnsi="Times New Roman" w:cs="Times New Roman"/>
          <w:b w:val="0"/>
          <w:bCs w:val="0"/>
          <w:i w:val="0"/>
          <w:iCs w:val="0"/>
          <w:color w:val="auto"/>
          <w:sz w:val="24"/>
          <w:szCs w:val="24"/>
        </w:rPr>
        <w:t xml:space="preserve"> </w:t>
      </w:r>
      <w:r w:rsidR="00CD39A8" w:rsidRPr="00634C58">
        <w:rPr>
          <w:rFonts w:ascii="Times New Roman" w:eastAsia="ヒラギノ明朝 Pro W3" w:hAnsi="Times New Roman" w:cs="Times New Roman"/>
          <w:b w:val="0"/>
          <w:bCs w:val="0"/>
          <w:i w:val="0"/>
          <w:iCs w:val="0"/>
          <w:color w:val="auto"/>
          <w:sz w:val="24"/>
          <w:szCs w:val="24"/>
        </w:rPr>
        <w:t>yıl esasına dayalı diploma programlarında ise 2 katı değerini</w:t>
      </w:r>
      <w:r w:rsidR="00D624E8" w:rsidRPr="00634C58">
        <w:rPr>
          <w:rFonts w:ascii="Times New Roman" w:eastAsia="ヒラギノ明朝 Pro W3" w:hAnsi="Times New Roman" w:cs="Times New Roman"/>
          <w:b w:val="0"/>
          <w:bCs w:val="0"/>
          <w:i w:val="0"/>
          <w:iCs w:val="0"/>
          <w:color w:val="auto"/>
          <w:sz w:val="24"/>
          <w:szCs w:val="24"/>
        </w:rPr>
        <w:t xml:space="preserve"> </w:t>
      </w:r>
      <w:r w:rsidR="007852D3" w:rsidRPr="00634C58">
        <w:rPr>
          <w:rFonts w:ascii="Times New Roman" w:eastAsia="ヒラギノ明朝 Pro W3" w:hAnsi="Times New Roman" w:cs="Times New Roman"/>
          <w:b w:val="0"/>
          <w:bCs w:val="0"/>
          <w:i w:val="0"/>
          <w:iCs w:val="0"/>
          <w:color w:val="auto"/>
          <w:sz w:val="24"/>
          <w:szCs w:val="24"/>
        </w:rPr>
        <w:t xml:space="preserve">geçemez. </w:t>
      </w:r>
      <w:proofErr w:type="gramEnd"/>
      <w:r w:rsidR="007852D3" w:rsidRPr="00634C58">
        <w:rPr>
          <w:rFonts w:ascii="Times New Roman" w:eastAsia="ヒラギノ明朝 Pro W3" w:hAnsi="Times New Roman" w:cs="Times New Roman"/>
          <w:b w:val="0"/>
          <w:bCs w:val="0"/>
          <w:i w:val="0"/>
          <w:iCs w:val="0"/>
          <w:color w:val="auto"/>
          <w:sz w:val="24"/>
          <w:szCs w:val="24"/>
        </w:rPr>
        <w:t>Ancak kişisel gelişim için alınan dersler</w:t>
      </w:r>
      <w:r w:rsidR="00BF0E87" w:rsidRPr="00634C58">
        <w:rPr>
          <w:rFonts w:ascii="Times New Roman" w:eastAsia="ヒラギノ明朝 Pro W3" w:hAnsi="Times New Roman" w:cs="Times New Roman"/>
          <w:b w:val="0"/>
          <w:bCs w:val="0"/>
          <w:i w:val="0"/>
          <w:iCs w:val="0"/>
          <w:color w:val="auto"/>
          <w:sz w:val="24"/>
          <w:szCs w:val="24"/>
        </w:rPr>
        <w:t xml:space="preserve"> </w:t>
      </w:r>
      <w:r w:rsidR="007852D3" w:rsidRPr="00634C58">
        <w:rPr>
          <w:rFonts w:ascii="Times New Roman" w:eastAsia="ヒラギノ明朝 Pro W3" w:hAnsi="Times New Roman" w:cs="Times New Roman"/>
          <w:b w:val="0"/>
          <w:bCs w:val="0"/>
          <w:i w:val="0"/>
          <w:iCs w:val="0"/>
          <w:color w:val="auto"/>
          <w:sz w:val="24"/>
          <w:szCs w:val="24"/>
        </w:rPr>
        <w:t>bu sınırlamanın dışındadır. Ders kaydı ve ders almayla ilgili diğer esaslar senato tarafından belirlenir</w:t>
      </w:r>
      <w:r w:rsidR="007852D3" w:rsidRPr="00634C58">
        <w:rPr>
          <w:rFonts w:ascii="Times New Roman" w:hAnsi="Times New Roman" w:cs="Times New Roman"/>
          <w:sz w:val="24"/>
          <w:szCs w:val="24"/>
        </w:rPr>
        <w:t>.</w:t>
      </w:r>
    </w:p>
    <w:p w:rsidR="00C41891" w:rsidRPr="00634C58" w:rsidRDefault="00D91357" w:rsidP="00E63875">
      <w:pPr>
        <w:spacing w:line="240" w:lineRule="exact"/>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(2) </w:t>
      </w:r>
      <w:r w:rsidR="00C41891" w:rsidRPr="00634C58">
        <w:rPr>
          <w:rFonts w:ascii="Times New Roman" w:eastAsia="ヒラギノ明朝 Pro W3" w:hAnsi="Times New Roman"/>
          <w:sz w:val="24"/>
          <w:szCs w:val="24"/>
        </w:rPr>
        <w:t>Öğrencilerin kayıt yaptırırken uymaları gereken esaslar şunlardır:</w:t>
      </w:r>
    </w:p>
    <w:p w:rsidR="00C41891" w:rsidRPr="00634C58" w:rsidRDefault="00997CD9" w:rsidP="00997CD9">
      <w:pPr>
        <w:tabs>
          <w:tab w:val="left" w:pos="993"/>
        </w:tabs>
        <w:spacing w:line="240" w:lineRule="exact"/>
        <w:ind w:left="1134" w:hanging="568"/>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a)  </w:t>
      </w:r>
      <w:r w:rsidRPr="00634C58">
        <w:rPr>
          <w:rFonts w:ascii="Times New Roman" w:eastAsia="ヒラギノ明朝 Pro W3" w:hAnsi="Times New Roman"/>
          <w:sz w:val="24"/>
          <w:szCs w:val="24"/>
        </w:rPr>
        <w:tab/>
      </w:r>
      <w:r w:rsidRPr="00634C58">
        <w:rPr>
          <w:rFonts w:ascii="Times New Roman" w:eastAsia="ヒラギノ明朝 Pro W3" w:hAnsi="Times New Roman"/>
          <w:sz w:val="24"/>
          <w:szCs w:val="24"/>
        </w:rPr>
        <w:tab/>
      </w:r>
      <w:r w:rsidR="00C41891" w:rsidRPr="00634C58">
        <w:rPr>
          <w:rFonts w:ascii="Times New Roman" w:eastAsia="ヒラギノ明朝 Pro W3" w:hAnsi="Times New Roman"/>
          <w:sz w:val="24"/>
          <w:szCs w:val="24"/>
        </w:rPr>
        <w:t>Öncelikle, öğretim programındaki önceki yarıyılda/yılda almadıkları/alamadıkları dersi açıldığı ilk dönemde alma</w:t>
      </w:r>
      <w:r w:rsidR="009839FF" w:rsidRPr="00634C58">
        <w:rPr>
          <w:rFonts w:ascii="Times New Roman" w:eastAsia="ヒラギノ明朝 Pro W3" w:hAnsi="Times New Roman"/>
          <w:sz w:val="24"/>
          <w:szCs w:val="24"/>
        </w:rPr>
        <w:t>k zorundadırlar.</w:t>
      </w:r>
    </w:p>
    <w:p w:rsidR="00C41891" w:rsidRPr="00634C58" w:rsidRDefault="00930D8F" w:rsidP="00E63875">
      <w:pPr>
        <w:tabs>
          <w:tab w:val="left" w:pos="566"/>
        </w:tabs>
        <w:spacing w:line="240" w:lineRule="exact"/>
        <w:ind w:left="1134" w:hanging="568"/>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b)  </w:t>
      </w:r>
      <w:r w:rsidR="00997CD9" w:rsidRPr="00634C58">
        <w:rPr>
          <w:rFonts w:ascii="Times New Roman" w:eastAsia="ヒラギノ明朝 Pro W3" w:hAnsi="Times New Roman"/>
          <w:sz w:val="24"/>
          <w:szCs w:val="24"/>
        </w:rPr>
        <w:tab/>
      </w:r>
      <w:r w:rsidR="00C41891" w:rsidRPr="00634C58">
        <w:rPr>
          <w:rFonts w:ascii="Times New Roman" w:eastAsia="ヒラギノ明朝 Pro W3" w:hAnsi="Times New Roman"/>
          <w:sz w:val="24"/>
          <w:szCs w:val="24"/>
        </w:rPr>
        <w:t>Devamsızlıktan kalınan ve bu fıkranın (a) bendinde belirtilen derslerin, haftalık ders saatleri ile çakışması halinde, öncelikle devamsızlıktan kaldıkları dersleri almak zorundadırlar.</w:t>
      </w:r>
    </w:p>
    <w:p w:rsidR="00C41891" w:rsidRPr="00634C58" w:rsidRDefault="00C41891" w:rsidP="00E63875">
      <w:pPr>
        <w:tabs>
          <w:tab w:val="left" w:pos="566"/>
        </w:tabs>
        <w:spacing w:line="240" w:lineRule="exact"/>
        <w:ind w:left="1134" w:hanging="568"/>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c)    </w:t>
      </w:r>
      <w:r w:rsidR="00997CD9" w:rsidRPr="00634C58">
        <w:rPr>
          <w:rFonts w:ascii="Times New Roman" w:eastAsia="ヒラギノ明朝 Pro W3" w:hAnsi="Times New Roman"/>
          <w:sz w:val="24"/>
          <w:szCs w:val="24"/>
        </w:rPr>
        <w:tab/>
      </w:r>
      <w:r w:rsidRPr="00634C58">
        <w:rPr>
          <w:rFonts w:ascii="Times New Roman" w:eastAsia="ヒラギノ明朝 Pro W3" w:hAnsi="Times New Roman"/>
          <w:sz w:val="24"/>
          <w:szCs w:val="24"/>
        </w:rPr>
        <w:t xml:space="preserve">Öğrencilerin, ön koşul durumlarını göz önünde bulundurarak şartları sağlayabiliyorlarsa ön koşullu derslere kayıt yaptırmaları </w:t>
      </w:r>
      <w:r w:rsidR="009839FF" w:rsidRPr="00634C58">
        <w:rPr>
          <w:rFonts w:ascii="Times New Roman" w:eastAsia="ヒラギノ明朝 Pro W3" w:hAnsi="Times New Roman"/>
          <w:sz w:val="24"/>
          <w:szCs w:val="24"/>
        </w:rPr>
        <w:t>zorunludur</w:t>
      </w:r>
      <w:r w:rsidRPr="00634C58">
        <w:rPr>
          <w:rFonts w:ascii="Times New Roman" w:eastAsia="ヒラギノ明朝 Pro W3" w:hAnsi="Times New Roman"/>
          <w:sz w:val="24"/>
          <w:szCs w:val="24"/>
        </w:rPr>
        <w:t>.</w:t>
      </w:r>
    </w:p>
    <w:p w:rsidR="00B07CBF" w:rsidRPr="00634C58" w:rsidRDefault="00997CD9" w:rsidP="00997CD9">
      <w:pPr>
        <w:spacing w:line="240" w:lineRule="exact"/>
        <w:ind w:left="1134" w:hanging="567"/>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ç)</w:t>
      </w:r>
      <w:r w:rsidRPr="00634C58">
        <w:rPr>
          <w:rFonts w:ascii="Times New Roman" w:eastAsia="ヒラギノ明朝 Pro W3" w:hAnsi="Times New Roman"/>
          <w:sz w:val="24"/>
          <w:szCs w:val="24"/>
        </w:rPr>
        <w:tab/>
      </w:r>
      <w:r w:rsidR="00C41891" w:rsidRPr="00634C58">
        <w:rPr>
          <w:rFonts w:ascii="Times New Roman" w:eastAsia="ヒラギノ明朝 Pro W3" w:hAnsi="Times New Roman"/>
          <w:sz w:val="24"/>
          <w:szCs w:val="24"/>
        </w:rPr>
        <w:t>Bir dersin birden çok şubeye ayrılması halinde; öğrenci</w:t>
      </w:r>
      <w:r w:rsidR="009839FF" w:rsidRPr="00634C58">
        <w:rPr>
          <w:rFonts w:ascii="Times New Roman" w:eastAsia="ヒラギノ明朝 Pro W3" w:hAnsi="Times New Roman"/>
          <w:sz w:val="24"/>
          <w:szCs w:val="24"/>
        </w:rPr>
        <w:t>ler</w:t>
      </w:r>
      <w:r w:rsidR="00C41891" w:rsidRPr="00634C58">
        <w:rPr>
          <w:rFonts w:ascii="Times New Roman" w:eastAsia="ヒラギノ明朝 Pro W3" w:hAnsi="Times New Roman"/>
          <w:sz w:val="24"/>
          <w:szCs w:val="24"/>
        </w:rPr>
        <w:t xml:space="preserve"> öncelikle kayıtlı olduğu diploma programı için açılan şubeye kaydolmak zorundadır</w:t>
      </w:r>
      <w:r w:rsidR="009839FF" w:rsidRPr="00634C58">
        <w:rPr>
          <w:rFonts w:ascii="Times New Roman" w:eastAsia="ヒラギノ明朝 Pro W3" w:hAnsi="Times New Roman"/>
          <w:sz w:val="24"/>
          <w:szCs w:val="24"/>
        </w:rPr>
        <w:t>lar</w:t>
      </w:r>
      <w:r w:rsidR="00C41891" w:rsidRPr="00634C58">
        <w:rPr>
          <w:rFonts w:ascii="Times New Roman" w:eastAsia="ヒラギノ明朝 Pro W3" w:hAnsi="Times New Roman"/>
          <w:sz w:val="24"/>
          <w:szCs w:val="24"/>
        </w:rPr>
        <w:t>.</w:t>
      </w:r>
    </w:p>
    <w:p w:rsidR="00C41891" w:rsidRPr="00634C58" w:rsidRDefault="00596EA4" w:rsidP="00997CD9">
      <w:pPr>
        <w:tabs>
          <w:tab w:val="left" w:pos="1134"/>
        </w:tabs>
        <w:spacing w:line="240" w:lineRule="exact"/>
        <w:ind w:left="993" w:hanging="427"/>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d)  </w:t>
      </w:r>
      <w:r w:rsidR="00997CD9" w:rsidRPr="00634C58">
        <w:rPr>
          <w:rFonts w:ascii="Times New Roman" w:eastAsia="ヒラギノ明朝 Pro W3" w:hAnsi="Times New Roman"/>
          <w:sz w:val="24"/>
          <w:szCs w:val="24"/>
        </w:rPr>
        <w:tab/>
      </w:r>
      <w:r w:rsidR="00997CD9" w:rsidRPr="00634C58">
        <w:rPr>
          <w:rFonts w:ascii="Times New Roman" w:eastAsia="ヒラギノ明朝 Pro W3" w:hAnsi="Times New Roman"/>
          <w:sz w:val="24"/>
          <w:szCs w:val="24"/>
        </w:rPr>
        <w:tab/>
      </w:r>
      <w:r w:rsidR="00C41891" w:rsidRPr="00634C58">
        <w:rPr>
          <w:rFonts w:ascii="Times New Roman" w:eastAsia="ヒラギノ明朝 Pro W3" w:hAnsi="Times New Roman"/>
          <w:sz w:val="24"/>
          <w:szCs w:val="24"/>
        </w:rPr>
        <w:t>Eğitim-öğretim programlarından kaldırılan derslerden başarısız olan</w:t>
      </w:r>
      <w:r w:rsidR="009839FF" w:rsidRPr="00634C58">
        <w:rPr>
          <w:rFonts w:ascii="Times New Roman" w:eastAsia="ヒラギノ明朝 Pro W3" w:hAnsi="Times New Roman"/>
          <w:sz w:val="24"/>
          <w:szCs w:val="24"/>
        </w:rPr>
        <w:t xml:space="preserve"> öğrenciler</w:t>
      </w:r>
      <w:r w:rsidR="00C41891" w:rsidRPr="00634C58">
        <w:rPr>
          <w:rFonts w:ascii="Times New Roman" w:eastAsia="ヒラギノ明朝 Pro W3" w:hAnsi="Times New Roman"/>
          <w:sz w:val="24"/>
          <w:szCs w:val="24"/>
        </w:rPr>
        <w:t xml:space="preserve">, bu </w:t>
      </w:r>
      <w:r w:rsidR="00997CD9" w:rsidRPr="00634C58">
        <w:rPr>
          <w:rFonts w:ascii="Times New Roman" w:eastAsia="ヒラギノ明朝 Pro W3" w:hAnsi="Times New Roman"/>
          <w:sz w:val="24"/>
          <w:szCs w:val="24"/>
        </w:rPr>
        <w:tab/>
      </w:r>
      <w:r w:rsidR="00C41891" w:rsidRPr="00634C58">
        <w:rPr>
          <w:rFonts w:ascii="Times New Roman" w:eastAsia="ヒラギノ明朝 Pro W3" w:hAnsi="Times New Roman"/>
          <w:sz w:val="24"/>
          <w:szCs w:val="24"/>
        </w:rPr>
        <w:t xml:space="preserve">derslerin yerine konulan eşdeğer dersleri alır, eşdeğer ders yoksa mezun olabilmeleri için </w:t>
      </w:r>
      <w:r w:rsidR="00997CD9" w:rsidRPr="00634C58">
        <w:rPr>
          <w:rFonts w:ascii="Times New Roman" w:eastAsia="ヒラギノ明朝 Pro W3" w:hAnsi="Times New Roman"/>
          <w:sz w:val="24"/>
          <w:szCs w:val="24"/>
        </w:rPr>
        <w:tab/>
      </w:r>
      <w:r w:rsidR="00C41891" w:rsidRPr="00634C58">
        <w:rPr>
          <w:rFonts w:ascii="Times New Roman" w:eastAsia="ヒラギノ明朝 Pro W3" w:hAnsi="Times New Roman"/>
          <w:sz w:val="24"/>
          <w:szCs w:val="24"/>
        </w:rPr>
        <w:t xml:space="preserve">gerekli toplam AKTS krediyi tamamlamak üzere yerine bölüm/program kurulunun önerisi </w:t>
      </w:r>
      <w:r w:rsidR="00997CD9" w:rsidRPr="00634C58">
        <w:rPr>
          <w:rFonts w:ascii="Times New Roman" w:eastAsia="ヒラギノ明朝 Pro W3" w:hAnsi="Times New Roman"/>
          <w:sz w:val="24"/>
          <w:szCs w:val="24"/>
        </w:rPr>
        <w:tab/>
      </w:r>
      <w:r w:rsidR="00C41891" w:rsidRPr="00634C58">
        <w:rPr>
          <w:rFonts w:ascii="Times New Roman" w:eastAsia="ヒラギノ明朝 Pro W3" w:hAnsi="Times New Roman"/>
          <w:sz w:val="24"/>
          <w:szCs w:val="24"/>
        </w:rPr>
        <w:t>ve ilgili yönetim kurulu karar</w:t>
      </w:r>
      <w:r w:rsidR="003D3652" w:rsidRPr="00634C58">
        <w:rPr>
          <w:rFonts w:ascii="Times New Roman" w:eastAsia="ヒラギノ明朝 Pro W3" w:hAnsi="Times New Roman"/>
          <w:sz w:val="24"/>
          <w:szCs w:val="24"/>
        </w:rPr>
        <w:t>ı ile alternatif dersi/dersleri</w:t>
      </w:r>
      <w:r w:rsidR="009839FF" w:rsidRPr="00634C58">
        <w:rPr>
          <w:rFonts w:ascii="Times New Roman" w:eastAsia="ヒラギノ明朝 Pro W3" w:hAnsi="Times New Roman"/>
          <w:sz w:val="24"/>
          <w:szCs w:val="24"/>
        </w:rPr>
        <w:t xml:space="preserve"> almak zorundadırlar</w:t>
      </w:r>
      <w:r w:rsidR="00C41891" w:rsidRPr="00634C58">
        <w:rPr>
          <w:rFonts w:ascii="Times New Roman" w:eastAsia="ヒラギノ明朝 Pro W3" w:hAnsi="Times New Roman"/>
          <w:sz w:val="24"/>
          <w:szCs w:val="24"/>
        </w:rPr>
        <w:t>.</w:t>
      </w:r>
    </w:p>
    <w:p w:rsidR="00C41891" w:rsidRPr="00634C58" w:rsidRDefault="00596EA4" w:rsidP="00F8149E">
      <w:pPr>
        <w:tabs>
          <w:tab w:val="left" w:pos="1134"/>
        </w:tabs>
        <w:spacing w:line="240" w:lineRule="exact"/>
        <w:ind w:left="993" w:hanging="427"/>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e)   </w:t>
      </w:r>
      <w:r w:rsidR="00F8149E" w:rsidRPr="00634C58">
        <w:rPr>
          <w:rFonts w:ascii="Times New Roman" w:eastAsia="ヒラギノ明朝 Pro W3" w:hAnsi="Times New Roman"/>
          <w:sz w:val="24"/>
          <w:szCs w:val="24"/>
        </w:rPr>
        <w:tab/>
      </w:r>
      <w:r w:rsidR="00F8149E" w:rsidRPr="00634C58">
        <w:rPr>
          <w:rFonts w:ascii="Times New Roman" w:eastAsia="ヒラギノ明朝 Pro W3" w:hAnsi="Times New Roman"/>
          <w:sz w:val="24"/>
          <w:szCs w:val="24"/>
        </w:rPr>
        <w:tab/>
      </w:r>
      <w:r w:rsidR="00C41891" w:rsidRPr="00634C58">
        <w:rPr>
          <w:rFonts w:ascii="Times New Roman" w:eastAsia="ヒラギノ明朝 Pro W3" w:hAnsi="Times New Roman"/>
          <w:sz w:val="24"/>
          <w:szCs w:val="24"/>
        </w:rPr>
        <w:t>Öğrenciler süresi içinde ve usulüne uygun olarak kaydolmadıkları derslere</w:t>
      </w:r>
      <w:r w:rsidRPr="00634C58">
        <w:rPr>
          <w:rFonts w:ascii="Times New Roman" w:eastAsia="ヒラギノ明朝 Pro W3" w:hAnsi="Times New Roman"/>
          <w:sz w:val="24"/>
          <w:szCs w:val="24"/>
        </w:rPr>
        <w:t xml:space="preserve"> devam edemez </w:t>
      </w:r>
      <w:r w:rsidR="00F8149E" w:rsidRPr="00634C58">
        <w:rPr>
          <w:rFonts w:ascii="Times New Roman" w:eastAsia="ヒラギノ明朝 Pro W3" w:hAnsi="Times New Roman"/>
          <w:sz w:val="24"/>
          <w:szCs w:val="24"/>
        </w:rPr>
        <w:tab/>
      </w:r>
      <w:r w:rsidR="00C41891" w:rsidRPr="00634C58">
        <w:rPr>
          <w:rFonts w:ascii="Times New Roman" w:eastAsia="ヒラギノ明朝 Pro W3" w:hAnsi="Times New Roman"/>
          <w:sz w:val="24"/>
          <w:szCs w:val="24"/>
        </w:rPr>
        <w:t>ve bu derslerin sınavına giremezler.</w:t>
      </w:r>
    </w:p>
    <w:p w:rsidR="00942BDC" w:rsidRPr="00634C58" w:rsidRDefault="00942BDC" w:rsidP="00F8149E">
      <w:pPr>
        <w:tabs>
          <w:tab w:val="left" w:pos="1134"/>
        </w:tabs>
        <w:spacing w:line="240" w:lineRule="exact"/>
        <w:ind w:left="993" w:hanging="427"/>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f)</w:t>
      </w:r>
      <w:r w:rsidRPr="00634C58">
        <w:rPr>
          <w:rFonts w:ascii="Times New Roman" w:eastAsia="ヒラギノ明朝 Pro W3" w:hAnsi="Times New Roman"/>
          <w:sz w:val="24"/>
          <w:szCs w:val="24"/>
        </w:rPr>
        <w:tab/>
      </w:r>
      <w:r w:rsidR="00F8149E" w:rsidRPr="00634C58">
        <w:rPr>
          <w:rFonts w:ascii="Times New Roman" w:eastAsia="ヒラギノ明朝 Pro W3" w:hAnsi="Times New Roman"/>
          <w:sz w:val="24"/>
          <w:szCs w:val="24"/>
        </w:rPr>
        <w:tab/>
      </w:r>
      <w:r w:rsidR="000F1248" w:rsidRPr="00634C58">
        <w:rPr>
          <w:rFonts w:ascii="Times New Roman" w:eastAsia="ヒラギノ明朝 Pro W3" w:hAnsi="Times New Roman"/>
          <w:sz w:val="24"/>
          <w:szCs w:val="24"/>
        </w:rPr>
        <w:t xml:space="preserve">Öğrenciler kişisel gelişim dersleri ve kayıtlı olduğu programın kapatılması durumları hariç </w:t>
      </w:r>
      <w:r w:rsidR="00F8149E" w:rsidRPr="00634C58">
        <w:rPr>
          <w:rFonts w:ascii="Times New Roman" w:eastAsia="ヒラギノ明朝 Pro W3" w:hAnsi="Times New Roman"/>
          <w:sz w:val="24"/>
          <w:szCs w:val="24"/>
        </w:rPr>
        <w:tab/>
      </w:r>
      <w:r w:rsidR="00F81E31" w:rsidRPr="00634C58">
        <w:rPr>
          <w:rFonts w:ascii="Times New Roman" w:eastAsia="ヒラギノ明朝 Pro W3" w:hAnsi="Times New Roman"/>
          <w:sz w:val="24"/>
          <w:szCs w:val="24"/>
        </w:rPr>
        <w:t xml:space="preserve">bir dersi </w:t>
      </w:r>
      <w:r w:rsidR="000677F7" w:rsidRPr="00634C58">
        <w:rPr>
          <w:rFonts w:ascii="Times New Roman" w:eastAsia="ヒラギノ明朝 Pro W3" w:hAnsi="Times New Roman"/>
          <w:sz w:val="24"/>
          <w:szCs w:val="24"/>
        </w:rPr>
        <w:t xml:space="preserve">/dersleri </w:t>
      </w:r>
      <w:r w:rsidR="00F81E31" w:rsidRPr="00634C58">
        <w:rPr>
          <w:rFonts w:ascii="Times New Roman" w:eastAsia="ヒラギノ明朝 Pro W3" w:hAnsi="Times New Roman"/>
          <w:sz w:val="24"/>
          <w:szCs w:val="24"/>
        </w:rPr>
        <w:t>başka bir birimden, bölümden</w:t>
      </w:r>
      <w:r w:rsidR="00192E83" w:rsidRPr="00634C58">
        <w:rPr>
          <w:rFonts w:ascii="Times New Roman" w:eastAsia="ヒラギノ明朝 Pro W3" w:hAnsi="Times New Roman"/>
          <w:sz w:val="24"/>
          <w:szCs w:val="24"/>
        </w:rPr>
        <w:t>, programdan</w:t>
      </w:r>
      <w:r w:rsidR="00F81E31" w:rsidRPr="00634C58">
        <w:rPr>
          <w:rFonts w:ascii="Times New Roman" w:eastAsia="ヒラギノ明朝 Pro W3" w:hAnsi="Times New Roman"/>
          <w:sz w:val="24"/>
          <w:szCs w:val="24"/>
        </w:rPr>
        <w:t xml:space="preserve"> ya da farklı öğretim </w:t>
      </w:r>
      <w:r w:rsidR="00F8149E" w:rsidRPr="00634C58">
        <w:rPr>
          <w:rFonts w:ascii="Times New Roman" w:eastAsia="ヒラギノ明朝 Pro W3" w:hAnsi="Times New Roman"/>
          <w:sz w:val="24"/>
          <w:szCs w:val="24"/>
        </w:rPr>
        <w:tab/>
      </w:r>
      <w:r w:rsidR="00F81E31" w:rsidRPr="00634C58">
        <w:rPr>
          <w:rFonts w:ascii="Times New Roman" w:eastAsia="ヒラギノ明朝 Pro W3" w:hAnsi="Times New Roman"/>
          <w:sz w:val="24"/>
          <w:szCs w:val="24"/>
        </w:rPr>
        <w:t>sistemlerinden</w:t>
      </w:r>
      <w:r w:rsidR="00A27A50" w:rsidRPr="00634C58">
        <w:rPr>
          <w:rFonts w:ascii="Times New Roman" w:eastAsia="ヒラギノ明朝 Pro W3" w:hAnsi="Times New Roman"/>
          <w:sz w:val="24"/>
          <w:szCs w:val="24"/>
        </w:rPr>
        <w:t>,</w:t>
      </w:r>
      <w:r w:rsidR="00042455" w:rsidRPr="00634C58">
        <w:rPr>
          <w:rFonts w:ascii="Times New Roman" w:eastAsia="ヒラギノ明朝 Pro W3" w:hAnsi="Times New Roman"/>
          <w:sz w:val="24"/>
          <w:szCs w:val="24"/>
        </w:rPr>
        <w:t xml:space="preserve"> </w:t>
      </w:r>
      <w:r w:rsidR="00CD3878" w:rsidRPr="00634C58">
        <w:rPr>
          <w:rFonts w:ascii="Times New Roman" w:eastAsia="ヒラギノ明朝 Pro W3" w:hAnsi="Times New Roman"/>
          <w:sz w:val="24"/>
          <w:szCs w:val="24"/>
        </w:rPr>
        <w:t>ancak</w:t>
      </w:r>
      <w:r w:rsidR="00042455" w:rsidRPr="00634C58">
        <w:rPr>
          <w:rFonts w:ascii="Times New Roman" w:eastAsia="ヒラギノ明朝 Pro W3" w:hAnsi="Times New Roman"/>
          <w:sz w:val="24"/>
          <w:szCs w:val="24"/>
        </w:rPr>
        <w:t xml:space="preserve"> </w:t>
      </w:r>
      <w:r w:rsidR="00CD3878" w:rsidRPr="00634C58">
        <w:rPr>
          <w:rFonts w:ascii="Times New Roman" w:eastAsia="ヒラギノ明朝 Pro W3" w:hAnsi="Times New Roman"/>
          <w:sz w:val="24"/>
          <w:szCs w:val="24"/>
        </w:rPr>
        <w:t xml:space="preserve">ilgili </w:t>
      </w:r>
      <w:r w:rsidR="008732B0" w:rsidRPr="00634C58">
        <w:rPr>
          <w:rFonts w:ascii="Times New Roman" w:eastAsia="ヒラギノ明朝 Pro W3" w:hAnsi="Times New Roman"/>
          <w:sz w:val="24"/>
          <w:szCs w:val="24"/>
        </w:rPr>
        <w:t xml:space="preserve">yönetim </w:t>
      </w:r>
      <w:r w:rsidR="00CD3878" w:rsidRPr="00634C58">
        <w:rPr>
          <w:rFonts w:ascii="Times New Roman" w:eastAsia="ヒラギノ明朝 Pro W3" w:hAnsi="Times New Roman"/>
          <w:sz w:val="24"/>
          <w:szCs w:val="24"/>
        </w:rPr>
        <w:t>kurul</w:t>
      </w:r>
      <w:r w:rsidR="008732B0" w:rsidRPr="00634C58">
        <w:rPr>
          <w:rFonts w:ascii="Times New Roman" w:eastAsia="ヒラギノ明朝 Pro W3" w:hAnsi="Times New Roman"/>
          <w:sz w:val="24"/>
          <w:szCs w:val="24"/>
        </w:rPr>
        <w:t>u</w:t>
      </w:r>
      <w:r w:rsidR="00CD3878" w:rsidRPr="00634C58">
        <w:rPr>
          <w:rFonts w:ascii="Times New Roman" w:eastAsia="ヒラギノ明朝 Pro W3" w:hAnsi="Times New Roman"/>
          <w:sz w:val="24"/>
          <w:szCs w:val="24"/>
        </w:rPr>
        <w:t xml:space="preserve"> kararı ile </w:t>
      </w:r>
      <w:r w:rsidR="00A27A50" w:rsidRPr="00634C58">
        <w:rPr>
          <w:rFonts w:ascii="Times New Roman" w:eastAsia="ヒラギノ明朝 Pro W3" w:hAnsi="Times New Roman"/>
          <w:sz w:val="24"/>
          <w:szCs w:val="24"/>
        </w:rPr>
        <w:t xml:space="preserve">gerekçeleri uygun görülen hallerde </w:t>
      </w:r>
      <w:r w:rsidR="00F8149E" w:rsidRPr="00634C58">
        <w:rPr>
          <w:rFonts w:ascii="Times New Roman" w:eastAsia="ヒラギノ明朝 Pro W3" w:hAnsi="Times New Roman"/>
          <w:sz w:val="24"/>
          <w:szCs w:val="24"/>
        </w:rPr>
        <w:tab/>
      </w:r>
      <w:r w:rsidR="00CD3878" w:rsidRPr="00634C58">
        <w:rPr>
          <w:rFonts w:ascii="Times New Roman" w:eastAsia="ヒラギノ明朝 Pro W3" w:hAnsi="Times New Roman"/>
          <w:sz w:val="24"/>
          <w:szCs w:val="24"/>
        </w:rPr>
        <w:t>alabilirler.</w:t>
      </w:r>
    </w:p>
    <w:p w:rsidR="00C41891" w:rsidRPr="00634C58" w:rsidRDefault="00C41891" w:rsidP="00E63875">
      <w:pPr>
        <w:tabs>
          <w:tab w:val="left" w:pos="284"/>
        </w:tabs>
        <w:spacing w:line="240" w:lineRule="exact"/>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(3</w:t>
      </w:r>
      <w:r w:rsidR="00784C35" w:rsidRPr="00634C58">
        <w:rPr>
          <w:rFonts w:ascii="Times New Roman" w:eastAsia="ヒラギノ明朝 Pro W3" w:hAnsi="Times New Roman"/>
          <w:sz w:val="24"/>
          <w:szCs w:val="24"/>
        </w:rPr>
        <w:t xml:space="preserve">) </w:t>
      </w:r>
      <w:r w:rsidRPr="00634C58">
        <w:rPr>
          <w:rFonts w:ascii="Times New Roman" w:eastAsia="ヒラギノ明朝 Pro W3" w:hAnsi="Times New Roman"/>
          <w:sz w:val="24"/>
          <w:szCs w:val="24"/>
        </w:rPr>
        <w:t>Aşağıda yer alan özel durumlarda, öğrencinin yazılı başvurusu, danışmanın önerisi, bölüm/program kurulunun uygun görüşü ve ilgili yönetim kurulu kararına göre işlem yapılır:</w:t>
      </w:r>
    </w:p>
    <w:p w:rsidR="00C41891" w:rsidRPr="00634C58" w:rsidRDefault="00D91357" w:rsidP="00E273B4">
      <w:pPr>
        <w:tabs>
          <w:tab w:val="left" w:pos="1134"/>
        </w:tabs>
        <w:spacing w:line="240" w:lineRule="exact"/>
        <w:ind w:left="1134" w:hanging="568"/>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a)</w:t>
      </w:r>
      <w:r w:rsidR="00C41891" w:rsidRPr="00634C58">
        <w:rPr>
          <w:rFonts w:ascii="Times New Roman" w:eastAsia="ヒラギノ明朝 Pro W3" w:hAnsi="Times New Roman"/>
          <w:sz w:val="24"/>
          <w:szCs w:val="24"/>
        </w:rPr>
        <w:t xml:space="preserve"> </w:t>
      </w:r>
      <w:r w:rsidR="00E273B4" w:rsidRPr="00634C58">
        <w:rPr>
          <w:rFonts w:ascii="Times New Roman" w:eastAsia="ヒラギノ明朝 Pro W3" w:hAnsi="Times New Roman"/>
          <w:sz w:val="24"/>
          <w:szCs w:val="24"/>
        </w:rPr>
        <w:tab/>
      </w:r>
      <w:r w:rsidR="00C41891" w:rsidRPr="00634C58">
        <w:rPr>
          <w:rFonts w:ascii="Times New Roman" w:eastAsia="ヒラギノ明朝 Pro W3" w:hAnsi="Times New Roman"/>
          <w:sz w:val="24"/>
          <w:szCs w:val="24"/>
        </w:rPr>
        <w:t>Seçmeli dersin tekrar edilmesi gereken durumda, bu dersin yerine sayılabilecek eşdeğer kredili başka seçmeli dersin bulunmaması ya da dersin açık olmaması,</w:t>
      </w:r>
    </w:p>
    <w:p w:rsidR="00C41891" w:rsidRPr="00634C58" w:rsidRDefault="00D91357" w:rsidP="00E273B4">
      <w:pPr>
        <w:tabs>
          <w:tab w:val="left" w:pos="1134"/>
        </w:tabs>
        <w:spacing w:line="240" w:lineRule="exact"/>
        <w:ind w:left="851" w:hanging="285"/>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b) </w:t>
      </w:r>
      <w:r w:rsidR="00E273B4" w:rsidRPr="00634C58">
        <w:rPr>
          <w:rFonts w:ascii="Times New Roman" w:eastAsia="ヒラギノ明朝 Pro W3" w:hAnsi="Times New Roman"/>
          <w:sz w:val="24"/>
          <w:szCs w:val="24"/>
        </w:rPr>
        <w:tab/>
      </w:r>
      <w:r w:rsidR="00E273B4" w:rsidRPr="00634C58">
        <w:rPr>
          <w:rFonts w:ascii="Times New Roman" w:eastAsia="ヒラギノ明朝 Pro W3" w:hAnsi="Times New Roman"/>
          <w:sz w:val="24"/>
          <w:szCs w:val="24"/>
        </w:rPr>
        <w:tab/>
      </w:r>
      <w:r w:rsidR="00C41891" w:rsidRPr="00634C58">
        <w:rPr>
          <w:rFonts w:ascii="Times New Roman" w:eastAsia="ヒラギノ明朝 Pro W3" w:hAnsi="Times New Roman"/>
          <w:sz w:val="24"/>
          <w:szCs w:val="24"/>
        </w:rPr>
        <w:t>Öğrencinin daha önce aldığı ve başaramadığı seçmeli bir de</w:t>
      </w:r>
      <w:r w:rsidR="00596EA4" w:rsidRPr="00634C58">
        <w:rPr>
          <w:rFonts w:ascii="Times New Roman" w:eastAsia="ヒラギノ明朝 Pro W3" w:hAnsi="Times New Roman"/>
          <w:sz w:val="24"/>
          <w:szCs w:val="24"/>
        </w:rPr>
        <w:t xml:space="preserve">rsin yerine yeni bir ders almak </w:t>
      </w:r>
      <w:r w:rsidR="00E273B4" w:rsidRPr="00634C58">
        <w:rPr>
          <w:rFonts w:ascii="Times New Roman" w:eastAsia="ヒラギノ明朝 Pro W3" w:hAnsi="Times New Roman"/>
          <w:sz w:val="24"/>
          <w:szCs w:val="24"/>
        </w:rPr>
        <w:tab/>
      </w:r>
      <w:r w:rsidR="00C41891" w:rsidRPr="00634C58">
        <w:rPr>
          <w:rFonts w:ascii="Times New Roman" w:eastAsia="ヒラギノ明朝 Pro W3" w:hAnsi="Times New Roman"/>
          <w:sz w:val="24"/>
          <w:szCs w:val="24"/>
        </w:rPr>
        <w:t>istemesi,</w:t>
      </w:r>
    </w:p>
    <w:p w:rsidR="00C41891" w:rsidRPr="00634C58" w:rsidRDefault="00D91357" w:rsidP="00E273B4">
      <w:pPr>
        <w:tabs>
          <w:tab w:val="left" w:pos="1134"/>
        </w:tabs>
        <w:spacing w:line="240" w:lineRule="exact"/>
        <w:ind w:left="851" w:hanging="285"/>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lastRenderedPageBreak/>
        <w:t xml:space="preserve">c) </w:t>
      </w:r>
      <w:r w:rsidR="00E273B4" w:rsidRPr="00634C58">
        <w:rPr>
          <w:rFonts w:ascii="Times New Roman" w:eastAsia="ヒラギノ明朝 Pro W3" w:hAnsi="Times New Roman"/>
          <w:sz w:val="24"/>
          <w:szCs w:val="24"/>
        </w:rPr>
        <w:tab/>
      </w:r>
      <w:r w:rsidR="00E273B4" w:rsidRPr="00634C58">
        <w:rPr>
          <w:rFonts w:ascii="Times New Roman" w:eastAsia="ヒラギノ明朝 Pro W3" w:hAnsi="Times New Roman"/>
          <w:sz w:val="24"/>
          <w:szCs w:val="24"/>
        </w:rPr>
        <w:tab/>
      </w:r>
      <w:r w:rsidR="00C41891" w:rsidRPr="00634C58">
        <w:rPr>
          <w:rFonts w:ascii="Times New Roman" w:eastAsia="ヒラギノ明朝 Pro W3" w:hAnsi="Times New Roman"/>
          <w:sz w:val="24"/>
          <w:szCs w:val="24"/>
        </w:rPr>
        <w:t xml:space="preserve">Yönetmeliğin 28 inci maddesine göre çekildiği bir dersin yerine yeni bir ders alma isteğinin </w:t>
      </w:r>
      <w:r w:rsidR="00E273B4" w:rsidRPr="00634C58">
        <w:rPr>
          <w:rFonts w:ascii="Times New Roman" w:eastAsia="ヒラギノ明朝 Pro W3" w:hAnsi="Times New Roman"/>
          <w:sz w:val="24"/>
          <w:szCs w:val="24"/>
        </w:rPr>
        <w:tab/>
      </w:r>
      <w:r w:rsidR="00C41891" w:rsidRPr="00634C58">
        <w:rPr>
          <w:rFonts w:ascii="Times New Roman" w:eastAsia="ヒラギノ明朝 Pro W3" w:hAnsi="Times New Roman"/>
          <w:sz w:val="24"/>
          <w:szCs w:val="24"/>
        </w:rPr>
        <w:t>yazılı olarak beyan edilmesi.</w:t>
      </w:r>
    </w:p>
    <w:p w:rsidR="00C41891" w:rsidRPr="00634C58" w:rsidRDefault="00D91357" w:rsidP="00E63875">
      <w:pPr>
        <w:tabs>
          <w:tab w:val="left" w:pos="566"/>
        </w:tabs>
        <w:spacing w:line="240" w:lineRule="exact"/>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(4) </w:t>
      </w:r>
      <w:r w:rsidR="00C41891" w:rsidRPr="00634C58">
        <w:rPr>
          <w:rFonts w:ascii="Times New Roman" w:eastAsia="ヒラギノ明朝 Pro W3" w:hAnsi="Times New Roman"/>
          <w:sz w:val="24"/>
          <w:szCs w:val="24"/>
        </w:rPr>
        <w:t>Yönetmeliğin 34 üncü maddesinde açıklanan GANO;</w:t>
      </w:r>
    </w:p>
    <w:p w:rsidR="00C41891" w:rsidRPr="00634C58" w:rsidRDefault="00C41891" w:rsidP="00E63875">
      <w:pPr>
        <w:tabs>
          <w:tab w:val="left" w:pos="566"/>
        </w:tabs>
        <w:spacing w:line="240" w:lineRule="exact"/>
        <w:ind w:firstLine="566"/>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a)      1.80 ve üzerinde ise öğrenci daha önce almadığı dersleri alabilir.</w:t>
      </w:r>
    </w:p>
    <w:p w:rsidR="00C41891" w:rsidRPr="00634C58" w:rsidRDefault="00C41891" w:rsidP="00E63875">
      <w:pPr>
        <w:tabs>
          <w:tab w:val="left" w:pos="566"/>
        </w:tabs>
        <w:spacing w:line="240" w:lineRule="exact"/>
        <w:ind w:firstLine="566"/>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b)      1.80’in altında ise öğrenci daha önce almadığı bir dersi alamaz. Ancak;</w:t>
      </w:r>
    </w:p>
    <w:p w:rsidR="00C41891" w:rsidRPr="00634C58" w:rsidRDefault="00D91357" w:rsidP="00E63875">
      <w:pPr>
        <w:tabs>
          <w:tab w:val="left" w:pos="566"/>
        </w:tabs>
        <w:spacing w:line="240" w:lineRule="exact"/>
        <w:ind w:firstLine="566"/>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          1) </w:t>
      </w:r>
      <w:r w:rsidR="00C41891" w:rsidRPr="00634C58">
        <w:rPr>
          <w:rFonts w:ascii="Times New Roman" w:eastAsia="ヒラギノ明朝 Pro W3" w:hAnsi="Times New Roman"/>
          <w:sz w:val="24"/>
          <w:szCs w:val="24"/>
        </w:rPr>
        <w:t>Birinci sınıf dersleri bu sınırlamanın dışındadır.</w:t>
      </w:r>
    </w:p>
    <w:p w:rsidR="00C41891" w:rsidRPr="00634C58" w:rsidRDefault="00D91357" w:rsidP="00975B61">
      <w:pPr>
        <w:tabs>
          <w:tab w:val="left" w:pos="566"/>
        </w:tabs>
        <w:spacing w:line="240" w:lineRule="exact"/>
        <w:ind w:left="1418" w:hanging="852"/>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          2) </w:t>
      </w:r>
      <w:r w:rsidR="00C41891" w:rsidRPr="00634C58">
        <w:rPr>
          <w:rFonts w:ascii="Times New Roman" w:eastAsia="ヒラギノ明朝 Pro W3" w:hAnsi="Times New Roman"/>
          <w:sz w:val="24"/>
          <w:szCs w:val="24"/>
        </w:rPr>
        <w:t>Üniversiteye geçişle kayıt yaptıran öğrencilere, geçiş</w:t>
      </w:r>
      <w:r w:rsidR="00596EA4" w:rsidRPr="00634C58">
        <w:rPr>
          <w:rFonts w:ascii="Times New Roman" w:eastAsia="ヒラギノ明朝 Pro W3" w:hAnsi="Times New Roman"/>
          <w:sz w:val="24"/>
          <w:szCs w:val="24"/>
        </w:rPr>
        <w:t xml:space="preserve"> yaptıkları eğitim-öğretim yılı </w:t>
      </w:r>
      <w:r w:rsidR="00C41891" w:rsidRPr="00634C58">
        <w:rPr>
          <w:rFonts w:ascii="Times New Roman" w:eastAsia="ヒラギノ明朝 Pro W3" w:hAnsi="Times New Roman"/>
          <w:sz w:val="24"/>
          <w:szCs w:val="24"/>
        </w:rPr>
        <w:t>boyunca not ortalaması sınırlandırılması uygulanmaz.</w:t>
      </w:r>
    </w:p>
    <w:p w:rsidR="00C41891" w:rsidRPr="00634C58" w:rsidRDefault="00C41891" w:rsidP="00975B61">
      <w:pPr>
        <w:tabs>
          <w:tab w:val="left" w:pos="566"/>
        </w:tabs>
        <w:spacing w:line="240" w:lineRule="exact"/>
        <w:ind w:left="1418" w:hanging="852"/>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          3) İntibak programı uygulanan öğrencilere, intibak programı süresince not ortalaması sınırlandırılması uygulanmaz.</w:t>
      </w:r>
    </w:p>
    <w:p w:rsidR="00C41891" w:rsidRPr="00634C58" w:rsidRDefault="00D91357" w:rsidP="00386CBE">
      <w:pPr>
        <w:tabs>
          <w:tab w:val="left" w:pos="142"/>
        </w:tabs>
        <w:spacing w:line="240" w:lineRule="exact"/>
        <w:ind w:left="142"/>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(5) </w:t>
      </w:r>
      <w:r w:rsidR="00C41891" w:rsidRPr="00634C58">
        <w:rPr>
          <w:rFonts w:ascii="Times New Roman" w:eastAsia="ヒラギノ明朝 Pro W3" w:hAnsi="Times New Roman"/>
          <w:sz w:val="24"/>
          <w:szCs w:val="24"/>
        </w:rPr>
        <w:t>Kayıtlı olduğu programda akademik bir alanda uzmanlaşmaya imkân veren yönelme gruplarından birini seçen öğrenci, grubun derslerinden mezuniyet koşullarını yerine getirmek gereklerini tamamlayıp başarmak zorundadır. Ancak öğrenci yazılı talebi ile yönelme grubunu değiştirebilir. Bu durumda;</w:t>
      </w:r>
    </w:p>
    <w:p w:rsidR="00C41891" w:rsidRPr="00634C58" w:rsidRDefault="00C41891" w:rsidP="00E63875">
      <w:pPr>
        <w:tabs>
          <w:tab w:val="left" w:pos="566"/>
        </w:tabs>
        <w:spacing w:line="240" w:lineRule="exact"/>
        <w:ind w:firstLine="566"/>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a)      Yönelme grubu değişikliği yapan öğrenci, yeni grubun tüm derslerinden sorumludur. </w:t>
      </w:r>
    </w:p>
    <w:p w:rsidR="00C41891" w:rsidRPr="00634C58" w:rsidRDefault="00C41891" w:rsidP="00E63875">
      <w:pPr>
        <w:tabs>
          <w:tab w:val="left" w:pos="566"/>
        </w:tabs>
        <w:spacing w:line="240" w:lineRule="exact"/>
        <w:ind w:left="1134" w:hanging="568"/>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b)      Bu durumdaki öğrencilerin eski grubundaki başarısız tüm dersleri silinerek, kalan</w:t>
      </w:r>
      <w:r w:rsidR="00D624E8" w:rsidRPr="00634C58">
        <w:rPr>
          <w:rFonts w:ascii="Times New Roman" w:eastAsia="ヒラギノ明朝 Pro W3" w:hAnsi="Times New Roman"/>
          <w:sz w:val="24"/>
          <w:szCs w:val="24"/>
        </w:rPr>
        <w:t xml:space="preserve"> başarılı (CC ve üzeri) dersler</w:t>
      </w:r>
      <w:r w:rsidRPr="00634C58">
        <w:rPr>
          <w:rFonts w:ascii="Times New Roman" w:eastAsia="ヒラギノ明朝 Pro W3" w:hAnsi="Times New Roman"/>
          <w:sz w:val="24"/>
          <w:szCs w:val="24"/>
        </w:rPr>
        <w:t xml:space="preserve"> </w:t>
      </w:r>
      <w:r w:rsidR="00996495" w:rsidRPr="00634C58">
        <w:rPr>
          <w:rFonts w:ascii="Times New Roman" w:eastAsia="ヒラギノ明朝 Pro W3" w:hAnsi="Times New Roman"/>
          <w:sz w:val="24"/>
          <w:szCs w:val="24"/>
        </w:rPr>
        <w:t xml:space="preserve">transkriptte </w:t>
      </w:r>
      <w:r w:rsidRPr="00634C58">
        <w:rPr>
          <w:rFonts w:ascii="Times New Roman" w:eastAsia="ヒラギノ明朝 Pro W3" w:hAnsi="Times New Roman"/>
          <w:sz w:val="24"/>
          <w:szCs w:val="24"/>
        </w:rPr>
        <w:t>gösterilir. Öğrenci kalan bu başarılı dersler ile programdaki seçmeli dersleri için muafiyet isteğinde bulunabilir.</w:t>
      </w:r>
    </w:p>
    <w:p w:rsidR="00C41891" w:rsidRPr="00634C58" w:rsidRDefault="00D91357" w:rsidP="003C65D4">
      <w:pPr>
        <w:tabs>
          <w:tab w:val="left" w:pos="567"/>
        </w:tabs>
        <w:spacing w:line="240" w:lineRule="exact"/>
        <w:ind w:left="567" w:hanging="425"/>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(6) </w:t>
      </w:r>
      <w:r w:rsidR="003C65D4" w:rsidRPr="00634C58">
        <w:rPr>
          <w:rFonts w:ascii="Times New Roman" w:eastAsia="ヒラギノ明朝 Pro W3" w:hAnsi="Times New Roman"/>
          <w:sz w:val="24"/>
          <w:szCs w:val="24"/>
        </w:rPr>
        <w:tab/>
      </w:r>
      <w:r w:rsidR="00C41891" w:rsidRPr="00634C58">
        <w:rPr>
          <w:rFonts w:ascii="Times New Roman" w:eastAsia="ヒラギノ明朝 Pro W3" w:hAnsi="Times New Roman"/>
          <w:sz w:val="24"/>
          <w:szCs w:val="24"/>
        </w:rPr>
        <w:t xml:space="preserve">Öğrenci, alt yarıyıllardaki tüm dersleri alıp </w:t>
      </w:r>
      <w:r w:rsidR="00A33CA2" w:rsidRPr="00634C58">
        <w:rPr>
          <w:rFonts w:ascii="Times New Roman" w:eastAsia="ヒラギノ明朝 Pro W3" w:hAnsi="Times New Roman"/>
          <w:sz w:val="24"/>
          <w:szCs w:val="24"/>
        </w:rPr>
        <w:t xml:space="preserve">“CC ve üzeri” harf notlarına sahip olmak </w:t>
      </w:r>
      <w:r w:rsidR="00C41891" w:rsidRPr="00634C58">
        <w:rPr>
          <w:rFonts w:ascii="Times New Roman" w:eastAsia="ヒラギノ明朝 Pro W3" w:hAnsi="Times New Roman"/>
          <w:sz w:val="24"/>
          <w:szCs w:val="24"/>
        </w:rPr>
        <w:t xml:space="preserve">koşuluyla </w:t>
      </w:r>
      <w:proofErr w:type="spellStart"/>
      <w:r w:rsidR="00C41891" w:rsidRPr="00634C58">
        <w:rPr>
          <w:rFonts w:ascii="Times New Roman" w:eastAsia="ヒラギノ明朝 Pro W3" w:hAnsi="Times New Roman"/>
          <w:sz w:val="24"/>
          <w:szCs w:val="24"/>
        </w:rPr>
        <w:t>GANO’su</w:t>
      </w:r>
      <w:proofErr w:type="spellEnd"/>
      <w:r w:rsidR="00C41891" w:rsidRPr="00634C58">
        <w:rPr>
          <w:rFonts w:ascii="Times New Roman" w:eastAsia="ヒラギノ明朝 Pro W3" w:hAnsi="Times New Roman"/>
          <w:sz w:val="24"/>
          <w:szCs w:val="24"/>
        </w:rPr>
        <w:t xml:space="preserve"> 3.00 ve üzerinde ise </w:t>
      </w:r>
      <w:r w:rsidR="009D60CA" w:rsidRPr="00634C58">
        <w:rPr>
          <w:rFonts w:ascii="Times New Roman" w:eastAsia="ヒラギノ明朝 Pro W3" w:hAnsi="Times New Roman"/>
          <w:sz w:val="24"/>
          <w:szCs w:val="24"/>
        </w:rPr>
        <w:t xml:space="preserve">bu maddenin 1 inci fıkrası hükümleri gereğince </w:t>
      </w:r>
      <w:r w:rsidR="00C41891" w:rsidRPr="00634C58">
        <w:rPr>
          <w:rFonts w:ascii="Times New Roman" w:eastAsia="ヒラギノ明朝 Pro W3" w:hAnsi="Times New Roman"/>
          <w:sz w:val="24"/>
          <w:szCs w:val="24"/>
        </w:rPr>
        <w:t>bir üst yarıyıldan ders alabilir.</w:t>
      </w:r>
    </w:p>
    <w:p w:rsidR="0070369F" w:rsidRPr="00634C58" w:rsidRDefault="00D91357" w:rsidP="00255928">
      <w:pPr>
        <w:tabs>
          <w:tab w:val="left" w:pos="566"/>
        </w:tabs>
        <w:spacing w:line="240" w:lineRule="exact"/>
        <w:ind w:left="567" w:hanging="425"/>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(7)  </w:t>
      </w:r>
      <w:r w:rsidR="00C41891" w:rsidRPr="00634C58">
        <w:rPr>
          <w:rFonts w:ascii="Times New Roman" w:eastAsia="ヒラギノ明朝 Pro W3" w:hAnsi="Times New Roman"/>
          <w:sz w:val="24"/>
          <w:szCs w:val="24"/>
        </w:rPr>
        <w:t>Öğrenciler, aldıkları dersleri, kayıt yenileme süresi sonunda akademik takvimde belirtilen ders ekleme-çıkarma süresinde değiştirebilir, silebilir ve yeni ders alabilir, geçen süre devamsızlıktan sayılır.</w:t>
      </w:r>
    </w:p>
    <w:p w:rsidR="00007557" w:rsidRPr="00634C58" w:rsidRDefault="004963B0" w:rsidP="00E63875">
      <w:pPr>
        <w:tabs>
          <w:tab w:val="left" w:pos="566"/>
        </w:tabs>
        <w:spacing w:line="240" w:lineRule="exact"/>
        <w:ind w:left="567" w:hanging="425"/>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(8)</w:t>
      </w:r>
      <w:r w:rsidRPr="00634C58">
        <w:rPr>
          <w:rFonts w:ascii="Times New Roman" w:eastAsia="ヒラギノ明朝 Pro W3" w:hAnsi="Times New Roman"/>
          <w:sz w:val="24"/>
          <w:szCs w:val="24"/>
        </w:rPr>
        <w:tab/>
        <w:t>Öğrencilerin derslere devam durumları ilgili öğretim elemanları tarafından Öğrenci Bilgi Sistemine işlenir.</w:t>
      </w:r>
    </w:p>
    <w:p w:rsidR="00B16766" w:rsidRPr="00634C58" w:rsidRDefault="00B16766" w:rsidP="00B16766">
      <w:pPr>
        <w:spacing w:after="0" w:line="0" w:lineRule="atLeast"/>
        <w:ind w:left="567" w:hanging="425"/>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(9)</w:t>
      </w:r>
      <w:r w:rsidRPr="00634C58">
        <w:rPr>
          <w:rFonts w:ascii="Times New Roman" w:eastAsia="ヒラギノ明朝 Pro W3" w:hAnsi="Times New Roman"/>
          <w:sz w:val="24"/>
          <w:szCs w:val="24"/>
        </w:rPr>
        <w:tab/>
      </w:r>
      <w:r w:rsidR="006A196F" w:rsidRPr="00634C58">
        <w:rPr>
          <w:rFonts w:ascii="Times New Roman" w:eastAsia="ヒラギノ明朝 Pro W3" w:hAnsi="Times New Roman"/>
          <w:sz w:val="24"/>
          <w:szCs w:val="24"/>
        </w:rPr>
        <w:t>Yükseköğretim Kurulu Başkanlığı veya Öğrenci Seçme ve Yerleştirme Merkezi Başkanlığı tarafından geç yapılan yerleştirme işlemleri sonucunda, kendilerinden kaynaklanmayan nedenlerle geç kayıt yaptıran ve eğitim öğretime geç başlayan öğrencilerin devamsızlık süreleri kayıtlarının yapıldığı tarih itibari ile başlar.</w:t>
      </w:r>
    </w:p>
    <w:p w:rsidR="00B16766" w:rsidRPr="00634C58" w:rsidRDefault="00B16766" w:rsidP="00E63875">
      <w:pPr>
        <w:tabs>
          <w:tab w:val="left" w:pos="566"/>
        </w:tabs>
        <w:spacing w:line="240" w:lineRule="exact"/>
        <w:ind w:left="567" w:hanging="425"/>
        <w:jc w:val="both"/>
        <w:rPr>
          <w:rFonts w:ascii="Times New Roman" w:eastAsia="ヒラギノ明朝 Pro W3" w:hAnsi="Times New Roman"/>
          <w:sz w:val="24"/>
          <w:szCs w:val="24"/>
        </w:rPr>
      </w:pPr>
    </w:p>
    <w:p w:rsidR="00C41891" w:rsidRPr="00634C58" w:rsidRDefault="00B07CBF" w:rsidP="00E63875">
      <w:pPr>
        <w:pStyle w:val="Balk4"/>
        <w:tabs>
          <w:tab w:val="left" w:pos="709"/>
        </w:tabs>
        <w:ind w:firstLine="142"/>
        <w:jc w:val="both"/>
        <w:rPr>
          <w:rFonts w:ascii="Times New Roman" w:hAnsi="Times New Roman" w:cs="Times New Roman"/>
          <w:i w:val="0"/>
          <w:color w:val="auto"/>
          <w:sz w:val="24"/>
          <w:szCs w:val="24"/>
        </w:rPr>
      </w:pPr>
      <w:r w:rsidRPr="00634C58">
        <w:rPr>
          <w:rFonts w:ascii="Times New Roman" w:hAnsi="Times New Roman" w:cs="Times New Roman"/>
          <w:i w:val="0"/>
          <w:color w:val="auto"/>
          <w:sz w:val="24"/>
          <w:szCs w:val="24"/>
        </w:rPr>
        <w:tab/>
      </w:r>
      <w:r w:rsidR="00C41891" w:rsidRPr="00634C58">
        <w:rPr>
          <w:rFonts w:ascii="Times New Roman" w:hAnsi="Times New Roman" w:cs="Times New Roman"/>
          <w:i w:val="0"/>
          <w:color w:val="auto"/>
          <w:sz w:val="24"/>
          <w:szCs w:val="24"/>
        </w:rPr>
        <w:t>Öğrenime Ara İzni</w:t>
      </w:r>
    </w:p>
    <w:p w:rsidR="00DF31AB" w:rsidRPr="00634C58" w:rsidRDefault="00B07CBF" w:rsidP="00E63875">
      <w:pPr>
        <w:pStyle w:val="Balk4"/>
        <w:spacing w:before="0"/>
        <w:ind w:firstLine="142"/>
        <w:jc w:val="both"/>
        <w:rPr>
          <w:rFonts w:ascii="Times New Roman" w:eastAsia="ヒラギノ明朝 Pro W3" w:hAnsi="Times New Roman" w:cs="Times New Roman"/>
          <w:b w:val="0"/>
          <w:bCs w:val="0"/>
          <w:i w:val="0"/>
          <w:iCs w:val="0"/>
          <w:color w:val="auto"/>
          <w:sz w:val="24"/>
          <w:szCs w:val="24"/>
        </w:rPr>
      </w:pPr>
      <w:r w:rsidRPr="00634C58">
        <w:rPr>
          <w:rFonts w:ascii="Times New Roman" w:hAnsi="Times New Roman" w:cs="Times New Roman"/>
          <w:i w:val="0"/>
          <w:color w:val="auto"/>
          <w:sz w:val="24"/>
          <w:szCs w:val="24"/>
        </w:rPr>
        <w:t xml:space="preserve">         </w:t>
      </w:r>
      <w:r w:rsidR="00C41891" w:rsidRPr="00634C58">
        <w:rPr>
          <w:rFonts w:ascii="Times New Roman" w:hAnsi="Times New Roman" w:cs="Times New Roman"/>
          <w:i w:val="0"/>
          <w:color w:val="auto"/>
          <w:sz w:val="24"/>
          <w:szCs w:val="24"/>
        </w:rPr>
        <w:t>Madde 9 –</w:t>
      </w:r>
      <w:r w:rsidR="00312128" w:rsidRPr="00634C58">
        <w:rPr>
          <w:rFonts w:ascii="Times New Roman" w:eastAsia="ヒラギノ明朝 Pro W3" w:hAnsi="Times New Roman" w:cs="Times New Roman"/>
          <w:b w:val="0"/>
          <w:bCs w:val="0"/>
          <w:i w:val="0"/>
          <w:iCs w:val="0"/>
          <w:color w:val="auto"/>
          <w:sz w:val="24"/>
          <w:szCs w:val="24"/>
        </w:rPr>
        <w:t>(1)</w:t>
      </w:r>
      <w:r w:rsidR="0092636E" w:rsidRPr="00634C58">
        <w:rPr>
          <w:rFonts w:ascii="Times New Roman" w:eastAsia="ヒラギノ明朝 Pro W3" w:hAnsi="Times New Roman" w:cs="Times New Roman"/>
          <w:b w:val="0"/>
          <w:bCs w:val="0"/>
          <w:i w:val="0"/>
          <w:iCs w:val="0"/>
          <w:color w:val="auto"/>
          <w:sz w:val="24"/>
          <w:szCs w:val="24"/>
        </w:rPr>
        <w:t xml:space="preserve"> </w:t>
      </w:r>
      <w:r w:rsidR="00FE7B6F" w:rsidRPr="00634C58">
        <w:rPr>
          <w:rFonts w:ascii="Times New Roman" w:eastAsia="ヒラギノ明朝 Pro W3" w:hAnsi="Times New Roman" w:cs="Times New Roman"/>
          <w:b w:val="0"/>
          <w:bCs w:val="0"/>
          <w:i w:val="0"/>
          <w:iCs w:val="0"/>
          <w:color w:val="auto"/>
          <w:sz w:val="24"/>
          <w:szCs w:val="24"/>
        </w:rPr>
        <w:t>Öğrenime ara izni başvurusu ile ilgili son başvuru tarihi her yıl Akademik Takvimde belirlenir.</w:t>
      </w:r>
      <w:r w:rsidR="00DF31AB" w:rsidRPr="00634C58">
        <w:rPr>
          <w:rFonts w:ascii="Times New Roman" w:eastAsia="ヒラギノ明朝 Pro W3" w:hAnsi="Times New Roman" w:cs="Times New Roman"/>
          <w:b w:val="0"/>
          <w:bCs w:val="0"/>
          <w:i w:val="0"/>
          <w:iCs w:val="0"/>
          <w:color w:val="auto"/>
          <w:sz w:val="24"/>
          <w:szCs w:val="24"/>
        </w:rPr>
        <w:t xml:space="preserve"> </w:t>
      </w:r>
      <w:r w:rsidR="00C41891" w:rsidRPr="00634C58">
        <w:rPr>
          <w:rFonts w:ascii="Times New Roman" w:eastAsia="ヒラギノ明朝 Pro W3" w:hAnsi="Times New Roman" w:cs="Times New Roman"/>
          <w:b w:val="0"/>
          <w:bCs w:val="0"/>
          <w:i w:val="0"/>
          <w:iCs w:val="0"/>
          <w:color w:val="auto"/>
          <w:sz w:val="24"/>
          <w:szCs w:val="24"/>
        </w:rPr>
        <w:t>Aşağıda belirtilen haklı ve geçerli nedenlerin varlığı halinde</w:t>
      </w:r>
      <w:r w:rsidR="00D36E5D" w:rsidRPr="00634C58">
        <w:rPr>
          <w:rFonts w:ascii="Times New Roman" w:eastAsia="ヒラギノ明朝 Pro W3" w:hAnsi="Times New Roman" w:cs="Times New Roman"/>
          <w:b w:val="0"/>
          <w:bCs w:val="0"/>
          <w:i w:val="0"/>
          <w:iCs w:val="0"/>
          <w:color w:val="auto"/>
          <w:sz w:val="24"/>
          <w:szCs w:val="24"/>
        </w:rPr>
        <w:t xml:space="preserve"> </w:t>
      </w:r>
      <w:r w:rsidR="00935D93" w:rsidRPr="00634C58">
        <w:rPr>
          <w:rFonts w:ascii="Times New Roman" w:eastAsia="ヒラギノ明朝 Pro W3" w:hAnsi="Times New Roman" w:cs="Times New Roman"/>
          <w:b w:val="0"/>
          <w:bCs w:val="0"/>
          <w:i w:val="0"/>
          <w:iCs w:val="0"/>
          <w:color w:val="auto"/>
          <w:sz w:val="24"/>
          <w:szCs w:val="24"/>
        </w:rPr>
        <w:t>ve bu nedenlerin son başvuru tarihinden sonra ortaya çıkması durumunda da</w:t>
      </w:r>
      <w:r w:rsidR="00C41891" w:rsidRPr="00634C58">
        <w:rPr>
          <w:rFonts w:ascii="Times New Roman" w:eastAsia="ヒラギノ明朝 Pro W3" w:hAnsi="Times New Roman" w:cs="Times New Roman"/>
          <w:b w:val="0"/>
          <w:bCs w:val="0"/>
          <w:i w:val="0"/>
          <w:iCs w:val="0"/>
          <w:color w:val="auto"/>
          <w:sz w:val="24"/>
          <w:szCs w:val="24"/>
        </w:rPr>
        <w:t xml:space="preserve"> ilgili öğrencinin veya kanuni temsilcisinin yazılı talebi ile öğrenci öğrenimine ara izni için başvurabilir.</w:t>
      </w:r>
    </w:p>
    <w:p w:rsidR="00C41891" w:rsidRPr="00634C58" w:rsidRDefault="003C65D4" w:rsidP="003C65D4">
      <w:pPr>
        <w:spacing w:line="240" w:lineRule="exact"/>
        <w:ind w:left="1134" w:hanging="568"/>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a)    </w:t>
      </w:r>
      <w:r w:rsidR="00C41891" w:rsidRPr="00634C58">
        <w:rPr>
          <w:rFonts w:ascii="Times New Roman" w:eastAsia="ヒラギノ明朝 Pro W3" w:hAnsi="Times New Roman"/>
          <w:sz w:val="24"/>
          <w:szCs w:val="24"/>
        </w:rPr>
        <w:t>Öğrencinin sağlık kuruluşlarından alacağı sağlık raporu i</w:t>
      </w:r>
      <w:r w:rsidRPr="00634C58">
        <w:rPr>
          <w:rFonts w:ascii="Times New Roman" w:eastAsia="ヒラギノ明朝 Pro W3" w:hAnsi="Times New Roman"/>
          <w:sz w:val="24"/>
          <w:szCs w:val="24"/>
        </w:rPr>
        <w:t xml:space="preserve">le belgelenmiş bulunan sağlıkla </w:t>
      </w:r>
      <w:r w:rsidR="00C41891" w:rsidRPr="00634C58">
        <w:rPr>
          <w:rFonts w:ascii="Times New Roman" w:eastAsia="ヒラギノ明朝 Pro W3" w:hAnsi="Times New Roman"/>
          <w:sz w:val="24"/>
          <w:szCs w:val="24"/>
        </w:rPr>
        <w:t xml:space="preserve">ilgili mazeretlerinin olması, </w:t>
      </w:r>
    </w:p>
    <w:p w:rsidR="00C41891" w:rsidRPr="00634C58" w:rsidRDefault="00C41891" w:rsidP="00E63875">
      <w:pPr>
        <w:tabs>
          <w:tab w:val="left" w:pos="566"/>
        </w:tabs>
        <w:spacing w:line="240" w:lineRule="exact"/>
        <w:ind w:left="1134" w:hanging="568"/>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b)    Kanunun 7 </w:t>
      </w:r>
      <w:proofErr w:type="spellStart"/>
      <w:r w:rsidRPr="00634C58">
        <w:rPr>
          <w:rFonts w:ascii="Times New Roman" w:eastAsia="ヒラギノ明朝 Pro W3" w:hAnsi="Times New Roman"/>
          <w:sz w:val="24"/>
          <w:szCs w:val="24"/>
        </w:rPr>
        <w:t>nci</w:t>
      </w:r>
      <w:proofErr w:type="spellEnd"/>
      <w:r w:rsidRPr="00634C58">
        <w:rPr>
          <w:rFonts w:ascii="Times New Roman" w:eastAsia="ヒラギノ明朝 Pro W3" w:hAnsi="Times New Roman"/>
          <w:sz w:val="24"/>
          <w:szCs w:val="24"/>
        </w:rPr>
        <w:t xml:space="preserve"> maddesinin birinci fıkrasının (d) bendinin (2) numaralı alt bendi uyarınca öğretimin aksaması sonucunu doğuracak olaylar nedeniyle öğrenime Yükseköğretim Kurulu kararınca ara verilmesi,</w:t>
      </w:r>
    </w:p>
    <w:p w:rsidR="00C41891" w:rsidRPr="00634C58" w:rsidRDefault="005B0908" w:rsidP="00E63875">
      <w:pPr>
        <w:tabs>
          <w:tab w:val="left" w:pos="566"/>
        </w:tabs>
        <w:spacing w:line="240" w:lineRule="exact"/>
        <w:ind w:left="1134" w:hanging="568"/>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c)     </w:t>
      </w:r>
      <w:r w:rsidR="00C41891" w:rsidRPr="00634C58">
        <w:rPr>
          <w:rFonts w:ascii="Times New Roman" w:eastAsia="ヒラギノ明朝 Pro W3" w:hAnsi="Times New Roman"/>
          <w:sz w:val="24"/>
          <w:szCs w:val="24"/>
        </w:rPr>
        <w:t>Mahallin en büyük mülki amirince verilecek bir belge ile belgelenmiş olması şartıyla doğal afetler nedeniyle öğrencinin öğrenime ara vermek zorunda kalmış olması,</w:t>
      </w:r>
    </w:p>
    <w:p w:rsidR="00C41891" w:rsidRPr="00634C58" w:rsidRDefault="005B0908" w:rsidP="00E63875">
      <w:pPr>
        <w:tabs>
          <w:tab w:val="left" w:pos="566"/>
        </w:tabs>
        <w:spacing w:line="240" w:lineRule="exact"/>
        <w:ind w:left="1134" w:hanging="568"/>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ç)    </w:t>
      </w:r>
      <w:r w:rsidR="00C41891" w:rsidRPr="00634C58">
        <w:rPr>
          <w:rFonts w:ascii="Times New Roman" w:eastAsia="ヒラギノ明朝 Pro W3" w:hAnsi="Times New Roman"/>
          <w:sz w:val="24"/>
          <w:szCs w:val="24"/>
        </w:rPr>
        <w:t>Birinci derece yakınlarının/eşinin, kardeşin ölümü veya bunların ağır hastalığı halinde bakacak başka kimsenin bulunmaması nedeni ile öğrencinin öğrenimine ara vermek zorunda olduğunu belgelendirmesi,</w:t>
      </w:r>
    </w:p>
    <w:p w:rsidR="00C41891" w:rsidRPr="00634C58" w:rsidRDefault="00C41891" w:rsidP="00E63875">
      <w:pPr>
        <w:tabs>
          <w:tab w:val="left" w:pos="566"/>
        </w:tabs>
        <w:spacing w:line="240" w:lineRule="exact"/>
        <w:ind w:firstLine="566"/>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lastRenderedPageBreak/>
        <w:t>d)     Öğrencinin tecil hakkını kaybetmesi veya tecilin kaldırılması suretiyle askere alınması,</w:t>
      </w:r>
    </w:p>
    <w:p w:rsidR="00C41891" w:rsidRPr="00634C58" w:rsidRDefault="001673B2" w:rsidP="00E63875">
      <w:pPr>
        <w:tabs>
          <w:tab w:val="left" w:pos="566"/>
        </w:tabs>
        <w:spacing w:line="240" w:lineRule="exact"/>
        <w:ind w:left="1134" w:hanging="568"/>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e)     Tutukluluk</w:t>
      </w:r>
      <w:r w:rsidR="00D36E5D" w:rsidRPr="00634C58">
        <w:rPr>
          <w:rFonts w:ascii="Times New Roman" w:eastAsia="ヒラギノ明朝 Pro W3" w:hAnsi="Times New Roman"/>
          <w:sz w:val="24"/>
          <w:szCs w:val="24"/>
        </w:rPr>
        <w:t xml:space="preserve"> </w:t>
      </w:r>
      <w:r w:rsidRPr="00634C58">
        <w:rPr>
          <w:rFonts w:ascii="Times New Roman" w:eastAsia="ヒラギノ明朝 Pro W3" w:hAnsi="Times New Roman"/>
          <w:sz w:val="24"/>
          <w:szCs w:val="24"/>
        </w:rPr>
        <w:t xml:space="preserve">veya </w:t>
      </w:r>
      <w:r w:rsidR="00C41891" w:rsidRPr="00634C58">
        <w:rPr>
          <w:rFonts w:ascii="Times New Roman" w:eastAsia="ヒラギノ明朝 Pro W3" w:hAnsi="Times New Roman"/>
          <w:sz w:val="24"/>
          <w:szCs w:val="24"/>
        </w:rPr>
        <w:t>kesinleşmiş bir mahkûmiyet halinin bulunması,</w:t>
      </w:r>
    </w:p>
    <w:p w:rsidR="00C41891" w:rsidRPr="00634C58" w:rsidRDefault="00C41891" w:rsidP="00E63875">
      <w:pPr>
        <w:tabs>
          <w:tab w:val="left" w:pos="566"/>
        </w:tabs>
        <w:spacing w:line="240" w:lineRule="exact"/>
        <w:ind w:firstLine="566"/>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f)      Öğrencinin öğrenimine devam etmesini engelleyen ekonomik nedenlerin ortaya çıkması,</w:t>
      </w:r>
    </w:p>
    <w:p w:rsidR="00C41891" w:rsidRPr="00634C58" w:rsidRDefault="00C41891" w:rsidP="00E63875">
      <w:pPr>
        <w:tabs>
          <w:tab w:val="left" w:pos="566"/>
        </w:tabs>
        <w:spacing w:line="240" w:lineRule="exact"/>
        <w:ind w:firstLine="566"/>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g)     Yönetmeliğin 29 uncu maddesinin üçüncü fıkrası gereğince görevli olmaları,</w:t>
      </w:r>
    </w:p>
    <w:p w:rsidR="00C41891" w:rsidRPr="00634C58" w:rsidRDefault="000A33FF" w:rsidP="00E63875">
      <w:pPr>
        <w:tabs>
          <w:tab w:val="left" w:pos="566"/>
        </w:tabs>
        <w:spacing w:line="240" w:lineRule="exact"/>
        <w:ind w:firstLine="566"/>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ğ</w:t>
      </w:r>
      <w:r w:rsidR="00C41891" w:rsidRPr="00634C58">
        <w:rPr>
          <w:rFonts w:ascii="Times New Roman" w:eastAsia="ヒラギノ明朝 Pro W3" w:hAnsi="Times New Roman"/>
          <w:sz w:val="24"/>
          <w:szCs w:val="24"/>
        </w:rPr>
        <w:t>)     İlgili yönetim kurulunun geçerli kabul edebileceği diğer nedenlerin ortaya çıkması.</w:t>
      </w:r>
    </w:p>
    <w:p w:rsidR="00C41891" w:rsidRPr="00634C58" w:rsidRDefault="00C41891" w:rsidP="00D63805">
      <w:pPr>
        <w:tabs>
          <w:tab w:val="left" w:pos="0"/>
        </w:tabs>
        <w:spacing w:line="240" w:lineRule="exact"/>
        <w:ind w:left="567" w:hanging="567"/>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(2)   </w:t>
      </w:r>
      <w:r w:rsidR="006E094A" w:rsidRPr="00634C58">
        <w:rPr>
          <w:rFonts w:ascii="Times New Roman" w:eastAsia="ヒラギノ明朝 Pro W3" w:hAnsi="Times New Roman"/>
          <w:sz w:val="24"/>
          <w:szCs w:val="24"/>
        </w:rPr>
        <w:t xml:space="preserve">  </w:t>
      </w:r>
      <w:r w:rsidRPr="00634C58">
        <w:rPr>
          <w:rFonts w:ascii="Times New Roman" w:eastAsia="ヒラギノ明朝 Pro W3" w:hAnsi="Times New Roman"/>
          <w:sz w:val="24"/>
          <w:szCs w:val="24"/>
        </w:rPr>
        <w:t>Bu nedenlerin ispatı için aranacak belgeler ve bu belgelerin taşıması gereken asgari koşullar ilgili yönetim kurulunca belirlenir.</w:t>
      </w:r>
    </w:p>
    <w:p w:rsidR="00C41891" w:rsidRPr="00634C58" w:rsidRDefault="00C41891" w:rsidP="00E63875">
      <w:pPr>
        <w:tabs>
          <w:tab w:val="left" w:pos="566"/>
        </w:tabs>
        <w:spacing w:line="240" w:lineRule="exact"/>
        <w:ind w:left="567" w:hanging="567"/>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(3)    Haklı ve geçerli nedenlerle mazereti kabul edilen öğrencilerin öğrenim süreleri, ilgili yönetim kurulu kararı ile dondurularak öğrenime ara izni verilebilir.</w:t>
      </w:r>
    </w:p>
    <w:p w:rsidR="00C41891" w:rsidRPr="00634C58" w:rsidRDefault="00C41891" w:rsidP="00E63875">
      <w:pPr>
        <w:tabs>
          <w:tab w:val="left" w:pos="566"/>
        </w:tabs>
        <w:spacing w:line="240" w:lineRule="exact"/>
        <w:ind w:left="1134" w:hanging="568"/>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a)      Öğrenciye;</w:t>
      </w:r>
      <w:r w:rsidR="003D3652" w:rsidRPr="00634C58">
        <w:rPr>
          <w:rFonts w:ascii="Times New Roman" w:eastAsia="ヒラギノ明朝 Pro W3" w:hAnsi="Times New Roman"/>
          <w:sz w:val="24"/>
          <w:szCs w:val="24"/>
        </w:rPr>
        <w:t xml:space="preserve"> birinci fıkranın (a), (b), (c), </w:t>
      </w:r>
      <w:r w:rsidRPr="00634C58">
        <w:rPr>
          <w:rFonts w:ascii="Times New Roman" w:eastAsia="ヒラギノ明朝 Pro W3" w:hAnsi="Times New Roman"/>
          <w:sz w:val="24"/>
          <w:szCs w:val="24"/>
        </w:rPr>
        <w:t>(ç)</w:t>
      </w:r>
      <w:r w:rsidR="002C1828" w:rsidRPr="00634C58">
        <w:rPr>
          <w:rFonts w:ascii="Times New Roman" w:eastAsia="ヒラギノ明朝 Pro W3" w:hAnsi="Times New Roman"/>
          <w:sz w:val="24"/>
          <w:szCs w:val="24"/>
        </w:rPr>
        <w:t xml:space="preserve">, ve (f) </w:t>
      </w:r>
      <w:r w:rsidRPr="00634C58">
        <w:rPr>
          <w:rFonts w:ascii="Times New Roman" w:eastAsia="ヒラギノ明朝 Pro W3" w:hAnsi="Times New Roman"/>
          <w:sz w:val="24"/>
          <w:szCs w:val="24"/>
        </w:rPr>
        <w:t>bentlerinde sayılan hallerde bir veya iki yarıyıl, (d) bendinde belirtilen hallerde askerlik süresi boyunca, (e) bendinde belirtilen hallerde tutukluluk halinin devamı/mahkûmiyeti süresince öğrenime ara izni verilir.</w:t>
      </w:r>
    </w:p>
    <w:p w:rsidR="00C41891" w:rsidRPr="00634C58" w:rsidRDefault="00C41891" w:rsidP="00E63875">
      <w:pPr>
        <w:tabs>
          <w:tab w:val="left" w:pos="567"/>
        </w:tabs>
        <w:spacing w:line="240" w:lineRule="exact"/>
        <w:ind w:left="1134" w:hanging="567"/>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b)   Öğrenime ara izni, yukarıda belirtilen haklı ve geçerli nedenlerin</w:t>
      </w:r>
      <w:r w:rsidR="00D36E5D" w:rsidRPr="00634C58">
        <w:rPr>
          <w:rFonts w:ascii="Times New Roman" w:eastAsia="ヒラギノ明朝 Pro W3" w:hAnsi="Times New Roman"/>
          <w:sz w:val="24"/>
          <w:szCs w:val="24"/>
        </w:rPr>
        <w:t xml:space="preserve"> </w:t>
      </w:r>
      <w:r w:rsidRPr="00634C58">
        <w:rPr>
          <w:rFonts w:ascii="Times New Roman" w:eastAsia="ヒラギノ明朝 Pro W3" w:hAnsi="Times New Roman"/>
          <w:sz w:val="24"/>
          <w:szCs w:val="24"/>
        </w:rPr>
        <w:t>ortaya çıkışından itibaren en geç iki ay içinde ilgili öğrencinin kayıtlı olduğu birime bildirilmesi şartına bağlıdır.</w:t>
      </w:r>
      <w:r w:rsidR="00D36E5D" w:rsidRPr="00634C58">
        <w:rPr>
          <w:rFonts w:ascii="Times New Roman" w:eastAsia="ヒラギノ明朝 Pro W3" w:hAnsi="Times New Roman"/>
          <w:sz w:val="24"/>
          <w:szCs w:val="24"/>
        </w:rPr>
        <w:t xml:space="preserve"> </w:t>
      </w:r>
      <w:r w:rsidRPr="00634C58">
        <w:rPr>
          <w:rFonts w:ascii="Times New Roman" w:eastAsia="ヒラギノ明朝 Pro W3" w:hAnsi="Times New Roman"/>
          <w:sz w:val="24"/>
          <w:szCs w:val="24"/>
        </w:rPr>
        <w:t>Aynı yöntemle öğrenime ara izni işlemi tekrar edilebilir.</w:t>
      </w:r>
    </w:p>
    <w:p w:rsidR="00C41891" w:rsidRPr="00634C58" w:rsidRDefault="00596EA4" w:rsidP="00E63875">
      <w:pPr>
        <w:tabs>
          <w:tab w:val="left" w:pos="566"/>
        </w:tabs>
        <w:spacing w:line="240" w:lineRule="exact"/>
        <w:ind w:left="1134" w:hanging="568"/>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c)    </w:t>
      </w:r>
      <w:r w:rsidR="00C41891" w:rsidRPr="00634C58">
        <w:rPr>
          <w:rFonts w:ascii="Times New Roman" w:eastAsia="ヒラギノ明朝 Pro W3" w:hAnsi="Times New Roman"/>
          <w:sz w:val="24"/>
          <w:szCs w:val="24"/>
        </w:rPr>
        <w:t>Mazereti öğrenime ara izni süresinin bitiminden önce sona eren öğrenciler, dilekçeyle başvurarak bir sonraki başlamamış yarıyıldan/yıldan itibaren eğitimlerine ilgili yönetim kurulu kararıyla devam edebilirler.</w:t>
      </w:r>
    </w:p>
    <w:p w:rsidR="00C41891" w:rsidRPr="00634C58" w:rsidRDefault="00C41891" w:rsidP="00E63875">
      <w:pPr>
        <w:tabs>
          <w:tab w:val="left" w:pos="566"/>
        </w:tabs>
        <w:spacing w:line="240" w:lineRule="exact"/>
        <w:ind w:firstLine="566"/>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ç)     Öğrenime ara izni süreleri öğrencinin öğrenim süresinden sayılmaz.</w:t>
      </w:r>
    </w:p>
    <w:p w:rsidR="00C41891" w:rsidRPr="00634C58" w:rsidRDefault="00C41891" w:rsidP="00E63875">
      <w:pPr>
        <w:tabs>
          <w:tab w:val="left" w:pos="566"/>
        </w:tabs>
        <w:spacing w:line="240" w:lineRule="exact"/>
        <w:ind w:left="1134" w:hanging="568"/>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d)     Öğrenime ara izni; birinci fıkranın (a), (b), (c), (ç), (d)</w:t>
      </w:r>
      <w:r w:rsidR="00BE73F2" w:rsidRPr="00634C58">
        <w:rPr>
          <w:rFonts w:ascii="Times New Roman" w:eastAsia="ヒラギノ明朝 Pro W3" w:hAnsi="Times New Roman"/>
          <w:sz w:val="24"/>
          <w:szCs w:val="24"/>
        </w:rPr>
        <w:t>,</w:t>
      </w:r>
      <w:r w:rsidRPr="00634C58">
        <w:rPr>
          <w:rFonts w:ascii="Times New Roman" w:eastAsia="ヒラギノ明朝 Pro W3" w:hAnsi="Times New Roman"/>
          <w:sz w:val="24"/>
          <w:szCs w:val="24"/>
        </w:rPr>
        <w:t xml:space="preserve">  (e) </w:t>
      </w:r>
      <w:r w:rsidR="00BE73F2" w:rsidRPr="00634C58">
        <w:rPr>
          <w:rFonts w:ascii="Times New Roman" w:eastAsia="ヒラギノ明朝 Pro W3" w:hAnsi="Times New Roman"/>
          <w:sz w:val="24"/>
          <w:szCs w:val="24"/>
        </w:rPr>
        <w:t xml:space="preserve">ve (ğ) </w:t>
      </w:r>
      <w:r w:rsidRPr="00634C58">
        <w:rPr>
          <w:rFonts w:ascii="Times New Roman" w:eastAsia="ヒラギノ明朝 Pro W3" w:hAnsi="Times New Roman"/>
          <w:sz w:val="24"/>
          <w:szCs w:val="24"/>
        </w:rPr>
        <w:t xml:space="preserve">bentlerinde sayılan hallerde içinde bulunulan dönem de </w:t>
      </w:r>
      <w:proofErr w:type="gramStart"/>
      <w:r w:rsidRPr="00634C58">
        <w:rPr>
          <w:rFonts w:ascii="Times New Roman" w:eastAsia="ヒラギノ明朝 Pro W3" w:hAnsi="Times New Roman"/>
          <w:sz w:val="24"/>
          <w:szCs w:val="24"/>
        </w:rPr>
        <w:t>dahil</w:t>
      </w:r>
      <w:proofErr w:type="gramEnd"/>
      <w:r w:rsidRPr="00634C58">
        <w:rPr>
          <w:rFonts w:ascii="Times New Roman" w:eastAsia="ヒラギノ明朝 Pro W3" w:hAnsi="Times New Roman"/>
          <w:sz w:val="24"/>
          <w:szCs w:val="24"/>
        </w:rPr>
        <w:t xml:space="preserve"> olacak şekilde, (f) bendinde belirtilen halde ise bir sonraki başlamamış yarıyıldan/yıldan itibaren öğrenime ara izni verilir. Dönem içerisinde öğrenime ara izni almış öğrenci, aktif dönem derslerini hiç almamış sayılır.</w:t>
      </w:r>
    </w:p>
    <w:p w:rsidR="00C41891" w:rsidRPr="00634C58" w:rsidRDefault="00D91357" w:rsidP="00E06AFA">
      <w:pPr>
        <w:spacing w:after="0" w:line="0" w:lineRule="atLeast"/>
        <w:ind w:left="426" w:hanging="426"/>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 xml:space="preserve">(4) </w:t>
      </w:r>
      <w:r w:rsidR="001510BA" w:rsidRPr="00634C58">
        <w:rPr>
          <w:rFonts w:ascii="Times New Roman" w:eastAsia="ヒラギノ明朝 Pro W3" w:hAnsi="Times New Roman"/>
          <w:sz w:val="24"/>
          <w:szCs w:val="24"/>
        </w:rPr>
        <w:t xml:space="preserve"> </w:t>
      </w:r>
      <w:r w:rsidR="00C41891" w:rsidRPr="00634C58">
        <w:rPr>
          <w:rFonts w:ascii="Times New Roman" w:eastAsia="ヒラギノ明朝 Pro W3" w:hAnsi="Times New Roman"/>
          <w:sz w:val="24"/>
          <w:szCs w:val="24"/>
        </w:rPr>
        <w:t>Öğrenci</w:t>
      </w:r>
      <w:r w:rsidR="0070369F" w:rsidRPr="00634C58">
        <w:rPr>
          <w:rFonts w:ascii="Times New Roman" w:eastAsia="ヒラギノ明朝 Pro W3" w:hAnsi="Times New Roman"/>
          <w:sz w:val="24"/>
          <w:szCs w:val="24"/>
        </w:rPr>
        <w:t>leri</w:t>
      </w:r>
      <w:r w:rsidR="00C41891" w:rsidRPr="00634C58">
        <w:rPr>
          <w:rFonts w:ascii="Times New Roman" w:eastAsia="ヒラギノ明朝 Pro W3" w:hAnsi="Times New Roman"/>
          <w:sz w:val="24"/>
          <w:szCs w:val="24"/>
        </w:rPr>
        <w:t>n devamsızlığının hesaplanmasında, Yönetmeliğin 29</w:t>
      </w:r>
      <w:r w:rsidRPr="00634C58">
        <w:rPr>
          <w:rFonts w:ascii="Times New Roman" w:eastAsia="ヒラギノ明朝 Pro W3" w:hAnsi="Times New Roman"/>
          <w:sz w:val="24"/>
          <w:szCs w:val="24"/>
        </w:rPr>
        <w:t xml:space="preserve"> uncu maddesinin üçüncü fıkrası </w:t>
      </w:r>
      <w:r w:rsidR="00C41891" w:rsidRPr="00634C58">
        <w:rPr>
          <w:rFonts w:ascii="Times New Roman" w:eastAsia="ヒラギノ明朝 Pro W3" w:hAnsi="Times New Roman"/>
          <w:sz w:val="24"/>
          <w:szCs w:val="24"/>
        </w:rPr>
        <w:t>hariç, sağlık raporu da dâhil olmak üzere mazeretli geçen hiçbir süre dikkate alınmaz.</w:t>
      </w:r>
      <w:r w:rsidR="0070369F" w:rsidRPr="00634C58">
        <w:rPr>
          <w:rFonts w:ascii="Times New Roman" w:eastAsia="ヒラギノ明朝 Pro W3" w:hAnsi="Times New Roman"/>
          <w:sz w:val="24"/>
          <w:szCs w:val="24"/>
        </w:rPr>
        <w:t xml:space="preserve"> </w:t>
      </w:r>
    </w:p>
    <w:p w:rsidR="001673B2" w:rsidRPr="00634C58" w:rsidRDefault="001673B2" w:rsidP="00E63875">
      <w:pPr>
        <w:tabs>
          <w:tab w:val="left" w:pos="284"/>
        </w:tabs>
        <w:spacing w:line="240" w:lineRule="exact"/>
        <w:ind w:left="426" w:hanging="426"/>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(5) Yükseköğretim Kurumlar</w:t>
      </w:r>
      <w:r w:rsidR="00E364C5" w:rsidRPr="00634C58">
        <w:rPr>
          <w:rFonts w:ascii="Times New Roman" w:eastAsia="ヒラギノ明朝 Pro W3" w:hAnsi="Times New Roman"/>
          <w:sz w:val="24"/>
          <w:szCs w:val="24"/>
        </w:rPr>
        <w:t xml:space="preserve">ı Öğrenci Disiplin Yönetmeliği hükümleri gereğince </w:t>
      </w:r>
      <w:r w:rsidRPr="00634C58">
        <w:rPr>
          <w:rFonts w:ascii="Times New Roman" w:eastAsia="ヒラギノ明朝 Pro W3" w:hAnsi="Times New Roman"/>
          <w:sz w:val="24"/>
          <w:szCs w:val="24"/>
        </w:rPr>
        <w:t>yükseköğretim kurumundan u</w:t>
      </w:r>
      <w:r w:rsidR="00E364C5" w:rsidRPr="00634C58">
        <w:rPr>
          <w:rFonts w:ascii="Times New Roman" w:eastAsia="ヒラギノ明朝 Pro W3" w:hAnsi="Times New Roman"/>
          <w:sz w:val="24"/>
          <w:szCs w:val="24"/>
        </w:rPr>
        <w:t>zaklaştırma cezası alan öğrenci, uzaklaştırma cezası süresi ile ilgili öğrenime ara izni başvurusu yapamaz.</w:t>
      </w:r>
    </w:p>
    <w:p w:rsidR="00490F1F" w:rsidRPr="00634C58" w:rsidRDefault="00490F1F" w:rsidP="00E63875">
      <w:pPr>
        <w:tabs>
          <w:tab w:val="left" w:pos="284"/>
        </w:tabs>
        <w:spacing w:line="240" w:lineRule="exact"/>
        <w:ind w:left="426" w:hanging="426"/>
        <w:jc w:val="both"/>
        <w:rPr>
          <w:rFonts w:ascii="Times New Roman" w:eastAsia="ヒラギノ明朝 Pro W3" w:hAnsi="Times New Roman"/>
          <w:sz w:val="24"/>
          <w:szCs w:val="24"/>
        </w:rPr>
      </w:pPr>
    </w:p>
    <w:p w:rsidR="00C41891" w:rsidRPr="00634C58" w:rsidRDefault="00B07CBF" w:rsidP="00490F1F">
      <w:pPr>
        <w:pStyle w:val="Balk1"/>
        <w:spacing w:before="0"/>
        <w:ind w:left="1559"/>
      </w:pPr>
      <w:r w:rsidRPr="00634C58">
        <w:t xml:space="preserve">      </w:t>
      </w:r>
      <w:r w:rsidR="00C41891" w:rsidRPr="00634C58">
        <w:t>ÜÇÜNCÜ BÖLÜM</w:t>
      </w:r>
    </w:p>
    <w:p w:rsidR="00C41891" w:rsidRPr="00634C58" w:rsidRDefault="00B07CBF" w:rsidP="00490F1F">
      <w:pPr>
        <w:pStyle w:val="Balk2"/>
        <w:spacing w:before="0"/>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 xml:space="preserve">                                               </w:t>
      </w:r>
      <w:r w:rsidR="00C41891" w:rsidRPr="00634C58">
        <w:rPr>
          <w:rFonts w:ascii="Times New Roman" w:hAnsi="Times New Roman" w:cs="Times New Roman"/>
          <w:color w:val="auto"/>
          <w:sz w:val="24"/>
          <w:szCs w:val="24"/>
        </w:rPr>
        <w:t>Sınavlar ve Değerlendirmeye İlişkin Esaslar</w:t>
      </w:r>
    </w:p>
    <w:p w:rsidR="00490F1F" w:rsidRPr="00634C58" w:rsidRDefault="00490F1F" w:rsidP="00490F1F">
      <w:pPr>
        <w:rPr>
          <w:rFonts w:ascii="Times New Roman" w:hAnsi="Times New Roman"/>
          <w:sz w:val="24"/>
          <w:szCs w:val="24"/>
        </w:rPr>
      </w:pPr>
    </w:p>
    <w:p w:rsidR="00986BB7" w:rsidRPr="00634C58" w:rsidRDefault="00986BB7" w:rsidP="00E63875">
      <w:pPr>
        <w:spacing w:after="0"/>
        <w:ind w:firstLine="708"/>
        <w:jc w:val="both"/>
        <w:rPr>
          <w:rFonts w:ascii="Times New Roman" w:eastAsiaTheme="majorEastAsia" w:hAnsi="Times New Roman"/>
          <w:b/>
          <w:bCs/>
          <w:sz w:val="24"/>
          <w:szCs w:val="24"/>
        </w:rPr>
      </w:pPr>
      <w:r w:rsidRPr="00634C58">
        <w:rPr>
          <w:rFonts w:ascii="Times New Roman" w:eastAsiaTheme="majorEastAsia" w:hAnsi="Times New Roman"/>
          <w:b/>
          <w:bCs/>
          <w:sz w:val="24"/>
          <w:szCs w:val="24"/>
        </w:rPr>
        <w:t>Kısa süreli sınav</w:t>
      </w:r>
    </w:p>
    <w:p w:rsidR="00DF31AB" w:rsidRPr="00634C58" w:rsidRDefault="00DF31AB" w:rsidP="003975F4">
      <w:pPr>
        <w:tabs>
          <w:tab w:val="left" w:pos="567"/>
        </w:tabs>
        <w:spacing w:after="0"/>
        <w:ind w:firstLine="567"/>
        <w:jc w:val="both"/>
        <w:rPr>
          <w:rFonts w:ascii="Times New Roman" w:eastAsia="Times New Roman" w:hAnsi="Times New Roman"/>
          <w:sz w:val="24"/>
          <w:szCs w:val="24"/>
        </w:rPr>
      </w:pPr>
      <w:r w:rsidRPr="00634C58">
        <w:rPr>
          <w:rFonts w:ascii="Times New Roman" w:eastAsiaTheme="majorEastAsia" w:hAnsi="Times New Roman"/>
          <w:b/>
          <w:bCs/>
          <w:sz w:val="24"/>
          <w:szCs w:val="24"/>
        </w:rPr>
        <w:t xml:space="preserve">  </w:t>
      </w:r>
      <w:r w:rsidR="00986BB7" w:rsidRPr="00634C58">
        <w:rPr>
          <w:rFonts w:ascii="Times New Roman" w:eastAsiaTheme="majorEastAsia" w:hAnsi="Times New Roman"/>
          <w:b/>
          <w:bCs/>
          <w:sz w:val="24"/>
          <w:szCs w:val="24"/>
        </w:rPr>
        <w:t xml:space="preserve">Madde 10 – </w:t>
      </w:r>
      <w:r w:rsidR="00986BB7" w:rsidRPr="00634C58">
        <w:rPr>
          <w:rFonts w:ascii="Times New Roman" w:eastAsiaTheme="majorEastAsia" w:hAnsi="Times New Roman"/>
          <w:bCs/>
          <w:sz w:val="24"/>
          <w:szCs w:val="24"/>
        </w:rPr>
        <w:t>(1)</w:t>
      </w:r>
      <w:r w:rsidR="00986BB7" w:rsidRPr="00634C58">
        <w:rPr>
          <w:rFonts w:ascii="Times New Roman" w:eastAsia="Times New Roman" w:hAnsi="Times New Roman"/>
          <w:sz w:val="24"/>
          <w:szCs w:val="24"/>
        </w:rPr>
        <w:t xml:space="preserve"> Yıl/yarıyıl içinde haberli olarak ders saatinde yapılan kısa süreli sınavlardır.</w:t>
      </w:r>
      <w:r w:rsidR="00B669F3" w:rsidRPr="00634C58">
        <w:rPr>
          <w:rFonts w:ascii="Times New Roman" w:eastAsia="Times New Roman" w:hAnsi="Times New Roman"/>
          <w:sz w:val="24"/>
          <w:szCs w:val="24"/>
        </w:rPr>
        <w:t xml:space="preserve"> (*)</w:t>
      </w:r>
    </w:p>
    <w:p w:rsidR="00182C43" w:rsidRPr="00634C58" w:rsidRDefault="00DF31AB" w:rsidP="00E63875">
      <w:pPr>
        <w:pStyle w:val="Balk3"/>
        <w:ind w:firstLine="567"/>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 xml:space="preserve"> </w:t>
      </w:r>
      <w:r w:rsidR="004B1809" w:rsidRPr="00634C58">
        <w:rPr>
          <w:rFonts w:ascii="Times New Roman" w:hAnsi="Times New Roman" w:cs="Times New Roman"/>
          <w:color w:val="auto"/>
          <w:sz w:val="24"/>
          <w:szCs w:val="24"/>
        </w:rPr>
        <w:t>Yıl/yarıyıl</w:t>
      </w:r>
      <w:r w:rsidR="00182C43" w:rsidRPr="00634C58">
        <w:rPr>
          <w:rFonts w:ascii="Times New Roman" w:hAnsi="Times New Roman" w:cs="Times New Roman"/>
          <w:color w:val="auto"/>
          <w:sz w:val="24"/>
          <w:szCs w:val="24"/>
        </w:rPr>
        <w:t xml:space="preserve"> içi </w:t>
      </w:r>
      <w:r w:rsidR="007A595E" w:rsidRPr="00634C58">
        <w:rPr>
          <w:rFonts w:ascii="Times New Roman" w:hAnsi="Times New Roman" w:cs="Times New Roman"/>
          <w:color w:val="auto"/>
          <w:sz w:val="24"/>
          <w:szCs w:val="24"/>
        </w:rPr>
        <w:t>ölçme araçları</w:t>
      </w:r>
    </w:p>
    <w:p w:rsidR="00F26F1A" w:rsidRPr="00634C58" w:rsidRDefault="00DF31AB" w:rsidP="00E63875">
      <w:pPr>
        <w:tabs>
          <w:tab w:val="left" w:pos="709"/>
        </w:tabs>
        <w:spacing w:after="0" w:line="0" w:lineRule="atLeast"/>
        <w:ind w:firstLine="567"/>
        <w:jc w:val="both"/>
        <w:rPr>
          <w:rFonts w:ascii="Times New Roman" w:eastAsia="Times New Roman" w:hAnsi="Times New Roman"/>
          <w:sz w:val="24"/>
          <w:szCs w:val="24"/>
        </w:rPr>
      </w:pPr>
      <w:r w:rsidRPr="00634C58">
        <w:rPr>
          <w:rFonts w:ascii="Times New Roman" w:eastAsiaTheme="majorEastAsia" w:hAnsi="Times New Roman"/>
          <w:b/>
          <w:bCs/>
          <w:sz w:val="24"/>
          <w:szCs w:val="24"/>
        </w:rPr>
        <w:t xml:space="preserve"> </w:t>
      </w:r>
      <w:r w:rsidR="00182C43" w:rsidRPr="00634C58">
        <w:rPr>
          <w:rFonts w:ascii="Times New Roman" w:eastAsiaTheme="majorEastAsia" w:hAnsi="Times New Roman"/>
          <w:b/>
          <w:bCs/>
          <w:sz w:val="24"/>
          <w:szCs w:val="24"/>
        </w:rPr>
        <w:t>Madde 1</w:t>
      </w:r>
      <w:r w:rsidR="00986BB7" w:rsidRPr="00634C58">
        <w:rPr>
          <w:rFonts w:ascii="Times New Roman" w:eastAsiaTheme="majorEastAsia" w:hAnsi="Times New Roman"/>
          <w:b/>
          <w:bCs/>
          <w:sz w:val="24"/>
          <w:szCs w:val="24"/>
        </w:rPr>
        <w:t>1</w:t>
      </w:r>
      <w:r w:rsidR="00182C43" w:rsidRPr="00634C58">
        <w:rPr>
          <w:rFonts w:ascii="Times New Roman" w:eastAsiaTheme="majorEastAsia" w:hAnsi="Times New Roman"/>
          <w:b/>
          <w:bCs/>
          <w:sz w:val="24"/>
          <w:szCs w:val="24"/>
        </w:rPr>
        <w:t xml:space="preserve"> –</w:t>
      </w:r>
      <w:r w:rsidR="00D25337" w:rsidRPr="00634C58">
        <w:rPr>
          <w:rFonts w:ascii="Times New Roman" w:eastAsiaTheme="majorEastAsia" w:hAnsi="Times New Roman"/>
          <w:bCs/>
          <w:sz w:val="24"/>
          <w:szCs w:val="24"/>
        </w:rPr>
        <w:t>(1</w:t>
      </w:r>
      <w:r w:rsidR="00B517D2" w:rsidRPr="00634C58">
        <w:rPr>
          <w:rFonts w:ascii="Times New Roman" w:eastAsiaTheme="majorEastAsia" w:hAnsi="Times New Roman"/>
          <w:bCs/>
          <w:sz w:val="24"/>
          <w:szCs w:val="24"/>
        </w:rPr>
        <w:t xml:space="preserve">) </w:t>
      </w:r>
      <w:r w:rsidR="00D25337" w:rsidRPr="00634C58">
        <w:rPr>
          <w:rFonts w:ascii="Times New Roman" w:eastAsia="Times New Roman" w:hAnsi="Times New Roman"/>
          <w:sz w:val="24"/>
          <w:szCs w:val="24"/>
        </w:rPr>
        <w:t>Derslerin her biri için her yarıyılda/yılda en az bir ara sınav yapılmak koşuluyla ara sınavların sayısı ilgili yönetim kurulu kararı ile arttırılabilir.  Her yarıy</w:t>
      </w:r>
      <w:r w:rsidR="00423021" w:rsidRPr="00634C58">
        <w:rPr>
          <w:rFonts w:ascii="Times New Roman" w:eastAsia="Times New Roman" w:hAnsi="Times New Roman"/>
          <w:sz w:val="24"/>
          <w:szCs w:val="24"/>
        </w:rPr>
        <w:t xml:space="preserve">ılda/yılda en az bir ara sınav </w:t>
      </w:r>
      <w:r w:rsidR="00D25337" w:rsidRPr="00634C58">
        <w:rPr>
          <w:rFonts w:ascii="Times New Roman" w:eastAsia="Times New Roman" w:hAnsi="Times New Roman"/>
          <w:sz w:val="24"/>
          <w:szCs w:val="24"/>
        </w:rPr>
        <w:t>ile bir yarıyıl/</w:t>
      </w:r>
      <w:proofErr w:type="gramStart"/>
      <w:r w:rsidR="00D25337" w:rsidRPr="00634C58">
        <w:rPr>
          <w:rFonts w:ascii="Times New Roman" w:eastAsia="Times New Roman" w:hAnsi="Times New Roman"/>
          <w:sz w:val="24"/>
          <w:szCs w:val="24"/>
        </w:rPr>
        <w:t>yıl sonu</w:t>
      </w:r>
      <w:proofErr w:type="gramEnd"/>
      <w:r w:rsidR="00D25337" w:rsidRPr="00634C58">
        <w:rPr>
          <w:rFonts w:ascii="Times New Roman" w:eastAsia="Times New Roman" w:hAnsi="Times New Roman"/>
          <w:sz w:val="24"/>
          <w:szCs w:val="24"/>
        </w:rPr>
        <w:t xml:space="preserve"> sınavının yapılması zorunludur. Ayrıca öğrenci iş yükü dikkate alınarak yıl/yarıyıl içi ölçme araçlarından (kısa sınav, uygulama, dönem ödevi/proje, ödev/seminer, derse devam ve benzeri) en az bir tanesi de kullanıl</w:t>
      </w:r>
      <w:r w:rsidR="007F08EF" w:rsidRPr="00634C58">
        <w:rPr>
          <w:rFonts w:ascii="Times New Roman" w:eastAsia="Times New Roman" w:hAnsi="Times New Roman"/>
          <w:sz w:val="24"/>
          <w:szCs w:val="24"/>
        </w:rPr>
        <w:t>abilir.</w:t>
      </w:r>
      <w:r w:rsidR="00D25337" w:rsidRPr="00634C58">
        <w:rPr>
          <w:rFonts w:ascii="Times New Roman" w:eastAsia="Times New Roman" w:hAnsi="Times New Roman"/>
          <w:sz w:val="24"/>
          <w:szCs w:val="24"/>
        </w:rPr>
        <w:t xml:space="preserve"> Birim yönetim kurulunun uygun gördüğü dersler için a</w:t>
      </w:r>
      <w:r w:rsidR="008308B5" w:rsidRPr="00634C58">
        <w:rPr>
          <w:rFonts w:ascii="Times New Roman" w:eastAsia="Times New Roman" w:hAnsi="Times New Roman"/>
          <w:sz w:val="24"/>
          <w:szCs w:val="24"/>
        </w:rPr>
        <w:t>ra sınav ya da yıl/yarıyıl sonu</w:t>
      </w:r>
      <w:r w:rsidR="00D25337" w:rsidRPr="00634C58">
        <w:rPr>
          <w:rFonts w:ascii="Times New Roman" w:eastAsia="Times New Roman" w:hAnsi="Times New Roman"/>
          <w:sz w:val="24"/>
          <w:szCs w:val="24"/>
        </w:rPr>
        <w:t xml:space="preserve"> sınavı olarak proje, ödev ve benzeri ölçme araçları kullanılabilir. Bu tür ölçme araçlarının kullanıldığı durumların mazeret sınavının nasıl yapılacağına ilgili yönetim kurulu karar verir. Her bir </w:t>
      </w:r>
      <w:r w:rsidR="004B1809" w:rsidRPr="00634C58">
        <w:rPr>
          <w:rFonts w:ascii="Times New Roman" w:eastAsia="Times New Roman" w:hAnsi="Times New Roman"/>
          <w:sz w:val="24"/>
          <w:szCs w:val="24"/>
        </w:rPr>
        <w:t>yıl/yarıyıl</w:t>
      </w:r>
      <w:r w:rsidR="00D25337" w:rsidRPr="00634C58">
        <w:rPr>
          <w:rFonts w:ascii="Times New Roman" w:eastAsia="Times New Roman" w:hAnsi="Times New Roman"/>
          <w:sz w:val="24"/>
          <w:szCs w:val="24"/>
        </w:rPr>
        <w:t xml:space="preserve"> içi ölçme sonuçları 100 tam puan üzerinden puanlandırılır</w:t>
      </w:r>
      <w:r w:rsidR="00B517D2" w:rsidRPr="00634C58">
        <w:rPr>
          <w:rFonts w:ascii="Times New Roman" w:eastAsia="ヒラギノ明朝 Pro W3" w:hAnsi="Times New Roman"/>
          <w:b/>
          <w:bCs/>
          <w:i/>
          <w:iCs/>
          <w:sz w:val="24"/>
          <w:szCs w:val="24"/>
        </w:rPr>
        <w:t>.</w:t>
      </w:r>
      <w:r w:rsidR="00B517D2" w:rsidRPr="00634C58">
        <w:rPr>
          <w:rFonts w:ascii="Times New Roman" w:eastAsia="Times New Roman" w:hAnsi="Times New Roman"/>
          <w:sz w:val="24"/>
          <w:szCs w:val="24"/>
        </w:rPr>
        <w:t xml:space="preserve"> Yıl/yarıyıl içi etkinliklerin puanlarının ortalaması yıl/yarıyıl sonu sınavı döneminden önce ilan edilir.</w:t>
      </w:r>
    </w:p>
    <w:p w:rsidR="00F26F1A" w:rsidRPr="00634C58" w:rsidRDefault="00F26F1A" w:rsidP="00E63875">
      <w:pPr>
        <w:tabs>
          <w:tab w:val="left" w:pos="709"/>
        </w:tabs>
        <w:spacing w:after="0" w:line="0" w:lineRule="atLeast"/>
        <w:ind w:firstLine="567"/>
        <w:jc w:val="both"/>
        <w:rPr>
          <w:rFonts w:ascii="Times New Roman" w:eastAsia="Times New Roman" w:hAnsi="Times New Roman"/>
          <w:sz w:val="24"/>
          <w:szCs w:val="24"/>
        </w:rPr>
      </w:pPr>
    </w:p>
    <w:p w:rsidR="00D25337" w:rsidRPr="00634C58" w:rsidRDefault="00D25337" w:rsidP="00E63875">
      <w:pPr>
        <w:pStyle w:val="ListeParagraf"/>
        <w:spacing w:after="0" w:line="240" w:lineRule="auto"/>
        <w:ind w:left="786"/>
        <w:jc w:val="both"/>
        <w:rPr>
          <w:rFonts w:ascii="Times New Roman" w:eastAsia="Times New Roman" w:hAnsi="Times New Roman"/>
          <w:sz w:val="24"/>
          <w:szCs w:val="24"/>
        </w:rPr>
      </w:pPr>
    </w:p>
    <w:p w:rsidR="00B517D2" w:rsidRPr="00634C58" w:rsidRDefault="00DF31AB" w:rsidP="00E63875">
      <w:pPr>
        <w:spacing w:after="0"/>
        <w:ind w:firstLine="567"/>
        <w:jc w:val="both"/>
        <w:rPr>
          <w:rFonts w:ascii="Times New Roman" w:eastAsiaTheme="majorEastAsia" w:hAnsi="Times New Roman"/>
          <w:b/>
          <w:bCs/>
          <w:sz w:val="24"/>
          <w:szCs w:val="24"/>
        </w:rPr>
      </w:pPr>
      <w:r w:rsidRPr="00634C58">
        <w:rPr>
          <w:rFonts w:ascii="Times New Roman" w:eastAsiaTheme="majorEastAsia" w:hAnsi="Times New Roman"/>
          <w:b/>
          <w:bCs/>
          <w:sz w:val="24"/>
          <w:szCs w:val="24"/>
        </w:rPr>
        <w:lastRenderedPageBreak/>
        <w:t xml:space="preserve">  </w:t>
      </w:r>
      <w:r w:rsidR="00B517D2" w:rsidRPr="00634C58">
        <w:rPr>
          <w:rFonts w:ascii="Times New Roman" w:eastAsiaTheme="majorEastAsia" w:hAnsi="Times New Roman"/>
          <w:b/>
          <w:bCs/>
          <w:sz w:val="24"/>
          <w:szCs w:val="24"/>
        </w:rPr>
        <w:t xml:space="preserve">Yıl/yarıyıl sonu sınavı </w:t>
      </w:r>
    </w:p>
    <w:p w:rsidR="00D36E5D" w:rsidRPr="00634C58" w:rsidRDefault="00DF31AB" w:rsidP="00DF31AB">
      <w:pPr>
        <w:tabs>
          <w:tab w:val="left" w:pos="709"/>
        </w:tabs>
        <w:ind w:firstLine="567"/>
        <w:jc w:val="both"/>
        <w:rPr>
          <w:rFonts w:ascii="Times New Roman" w:eastAsia="Times New Roman" w:hAnsi="Times New Roman"/>
          <w:sz w:val="24"/>
          <w:szCs w:val="24"/>
        </w:rPr>
      </w:pPr>
      <w:r w:rsidRPr="00634C58">
        <w:rPr>
          <w:rFonts w:ascii="Times New Roman" w:eastAsiaTheme="majorEastAsia" w:hAnsi="Times New Roman"/>
          <w:b/>
          <w:bCs/>
          <w:sz w:val="24"/>
          <w:szCs w:val="24"/>
        </w:rPr>
        <w:t xml:space="preserve">  </w:t>
      </w:r>
      <w:r w:rsidR="00B517D2" w:rsidRPr="00634C58">
        <w:rPr>
          <w:rFonts w:ascii="Times New Roman" w:eastAsiaTheme="majorEastAsia" w:hAnsi="Times New Roman"/>
          <w:b/>
          <w:bCs/>
          <w:sz w:val="24"/>
          <w:szCs w:val="24"/>
        </w:rPr>
        <w:t xml:space="preserve">Madde 12 – </w:t>
      </w:r>
      <w:r w:rsidR="00B517D2" w:rsidRPr="00634C58">
        <w:rPr>
          <w:rFonts w:ascii="Times New Roman" w:eastAsiaTheme="majorEastAsia" w:hAnsi="Times New Roman"/>
          <w:bCs/>
          <w:sz w:val="24"/>
          <w:szCs w:val="24"/>
        </w:rPr>
        <w:t>(1)</w:t>
      </w:r>
      <w:r w:rsidR="00125A07" w:rsidRPr="00634C58">
        <w:rPr>
          <w:rFonts w:ascii="Times New Roman" w:eastAsiaTheme="majorEastAsia" w:hAnsi="Times New Roman"/>
          <w:bCs/>
          <w:sz w:val="24"/>
          <w:szCs w:val="24"/>
        </w:rPr>
        <w:t xml:space="preserve"> </w:t>
      </w:r>
      <w:r w:rsidR="00FE17B2" w:rsidRPr="00634C58">
        <w:rPr>
          <w:rFonts w:ascii="Times New Roman" w:eastAsia="Times New Roman" w:hAnsi="Times New Roman"/>
          <w:sz w:val="24"/>
          <w:szCs w:val="24"/>
        </w:rPr>
        <w:t>Dersin okutulduğu yıl/yarıyıl sonunda akademik takvimde belirlenen tarihler arasında yapılan sınavdır. Bu sınavlara devam şartlarını yerine getiren ve uygulamalarda başa</w:t>
      </w:r>
      <w:r w:rsidR="00D642C8" w:rsidRPr="00634C58">
        <w:rPr>
          <w:rFonts w:ascii="Times New Roman" w:eastAsia="Times New Roman" w:hAnsi="Times New Roman"/>
          <w:sz w:val="24"/>
          <w:szCs w:val="24"/>
        </w:rPr>
        <w:t>rılı olan öğrenciler girebilir.</w:t>
      </w:r>
    </w:p>
    <w:p w:rsidR="00986BB7" w:rsidRPr="00634C58" w:rsidRDefault="00986BB7" w:rsidP="00E63875">
      <w:pPr>
        <w:spacing w:after="0"/>
        <w:ind w:firstLine="708"/>
        <w:jc w:val="both"/>
        <w:rPr>
          <w:rFonts w:ascii="Times New Roman" w:eastAsia="Times New Roman" w:hAnsi="Times New Roman"/>
          <w:b/>
          <w:sz w:val="24"/>
          <w:szCs w:val="24"/>
        </w:rPr>
      </w:pPr>
      <w:r w:rsidRPr="00634C58">
        <w:rPr>
          <w:rFonts w:ascii="Times New Roman" w:eastAsia="Times New Roman" w:hAnsi="Times New Roman"/>
          <w:b/>
          <w:sz w:val="24"/>
          <w:szCs w:val="24"/>
        </w:rPr>
        <w:t>Yıl/yarıyıl sonu ikinci sınavı</w:t>
      </w:r>
      <w:r w:rsidR="00B669F3" w:rsidRPr="00634C58">
        <w:rPr>
          <w:rFonts w:ascii="Times New Roman" w:eastAsia="Times New Roman" w:hAnsi="Times New Roman"/>
          <w:b/>
          <w:sz w:val="24"/>
          <w:szCs w:val="24"/>
        </w:rPr>
        <w:t xml:space="preserve"> (*)</w:t>
      </w:r>
    </w:p>
    <w:p w:rsidR="00292BAF" w:rsidRPr="00634C58" w:rsidRDefault="00DF31AB" w:rsidP="00D642C8">
      <w:pPr>
        <w:spacing w:after="0"/>
        <w:ind w:firstLine="567"/>
        <w:jc w:val="both"/>
        <w:rPr>
          <w:rFonts w:ascii="Times New Roman" w:eastAsia="Times New Roman" w:hAnsi="Times New Roman"/>
          <w:sz w:val="24"/>
          <w:szCs w:val="24"/>
        </w:rPr>
      </w:pPr>
      <w:r w:rsidRPr="00634C58">
        <w:rPr>
          <w:rFonts w:ascii="Times New Roman" w:eastAsiaTheme="majorEastAsia" w:hAnsi="Times New Roman"/>
          <w:b/>
          <w:bCs/>
          <w:sz w:val="24"/>
          <w:szCs w:val="24"/>
        </w:rPr>
        <w:t xml:space="preserve">  </w:t>
      </w:r>
      <w:proofErr w:type="gramStart"/>
      <w:r w:rsidR="00E3304A" w:rsidRPr="00634C58">
        <w:rPr>
          <w:rFonts w:ascii="Times New Roman" w:eastAsiaTheme="majorEastAsia" w:hAnsi="Times New Roman"/>
          <w:b/>
          <w:bCs/>
          <w:sz w:val="24"/>
          <w:szCs w:val="24"/>
        </w:rPr>
        <w:t xml:space="preserve">Madde 13 – </w:t>
      </w:r>
      <w:r w:rsidR="00E3304A" w:rsidRPr="00634C58">
        <w:rPr>
          <w:rFonts w:ascii="Times New Roman" w:eastAsiaTheme="majorEastAsia" w:hAnsi="Times New Roman"/>
          <w:bCs/>
          <w:sz w:val="24"/>
          <w:szCs w:val="24"/>
        </w:rPr>
        <w:t>(1)</w:t>
      </w:r>
      <w:r w:rsidR="00986BB7" w:rsidRPr="00634C58">
        <w:rPr>
          <w:rFonts w:ascii="Times New Roman" w:eastAsia="Times New Roman" w:hAnsi="Times New Roman"/>
          <w:sz w:val="24"/>
          <w:szCs w:val="24"/>
        </w:rPr>
        <w:t xml:space="preserve"> </w:t>
      </w:r>
      <w:r w:rsidR="00292BAF" w:rsidRPr="00634C58">
        <w:rPr>
          <w:rFonts w:ascii="Times New Roman" w:eastAsia="Times New Roman" w:hAnsi="Times New Roman"/>
          <w:sz w:val="24"/>
          <w:szCs w:val="24"/>
        </w:rPr>
        <w:t xml:space="preserve">Yıl/yarıyıl sonu ikinci sınavı: İlgili yarıyıl veya yılda almış oldukları ders/derslerin yıl/yarıyıl sonu sınavına girme hakkını elde eden öğrencilerden yıl/yarıyıl sonu sınavında başarısız olanlarla, sınava girme şartlarını sağladığı halde yıl/yarıyıl sonu sınavına girmeyen veya notunu yükseltmek isteyen öğrencilere her ders için yıl/yarıyıl sonu sınavı yerine tanınan bütünleme sınavı hakkıdır. </w:t>
      </w:r>
      <w:proofErr w:type="gramEnd"/>
      <w:r w:rsidR="00292BAF" w:rsidRPr="00634C58">
        <w:rPr>
          <w:rFonts w:ascii="Times New Roman" w:eastAsia="Times New Roman" w:hAnsi="Times New Roman"/>
          <w:sz w:val="24"/>
          <w:szCs w:val="24"/>
        </w:rPr>
        <w:t>Yıl/yarıyıl sonu ikinci sınavı başarı notu, ilgili ders için aktif dönemde kayıt olduğu ders şubesinin değerlendirme biçimi ile değerlendirilir.</w:t>
      </w:r>
      <w:r w:rsidR="00B669F3" w:rsidRPr="00634C58">
        <w:rPr>
          <w:rFonts w:ascii="Times New Roman" w:eastAsia="Times New Roman" w:hAnsi="Times New Roman"/>
          <w:sz w:val="24"/>
          <w:szCs w:val="24"/>
        </w:rPr>
        <w:t xml:space="preserve"> </w:t>
      </w:r>
    </w:p>
    <w:p w:rsidR="00CF59EB" w:rsidRPr="00634C58" w:rsidRDefault="00CF59EB" w:rsidP="00490F1F">
      <w:pPr>
        <w:ind w:firstLine="567"/>
        <w:jc w:val="both"/>
        <w:rPr>
          <w:rFonts w:ascii="Times New Roman" w:eastAsia="Times New Roman" w:hAnsi="Times New Roman"/>
          <w:sz w:val="24"/>
          <w:szCs w:val="24"/>
        </w:rPr>
      </w:pPr>
      <w:r w:rsidRPr="00634C58">
        <w:rPr>
          <w:rFonts w:ascii="Times New Roman" w:eastAsia="Times New Roman" w:hAnsi="Times New Roman"/>
          <w:sz w:val="24"/>
          <w:szCs w:val="24"/>
        </w:rPr>
        <w:t xml:space="preserve">(2) </w:t>
      </w:r>
      <w:r w:rsidR="004B1809" w:rsidRPr="00634C58">
        <w:rPr>
          <w:rFonts w:ascii="Times New Roman" w:eastAsia="Times New Roman" w:hAnsi="Times New Roman"/>
          <w:sz w:val="24"/>
          <w:szCs w:val="24"/>
        </w:rPr>
        <w:t>Yıl/yarıyıl</w:t>
      </w:r>
      <w:r w:rsidRPr="00634C58">
        <w:rPr>
          <w:rFonts w:ascii="Times New Roman" w:eastAsia="Times New Roman" w:hAnsi="Times New Roman"/>
          <w:sz w:val="24"/>
          <w:szCs w:val="24"/>
        </w:rPr>
        <w:t xml:space="preserve"> sonu ikinci sına</w:t>
      </w:r>
      <w:r w:rsidR="00412D4D" w:rsidRPr="00634C58">
        <w:rPr>
          <w:rFonts w:ascii="Times New Roman" w:eastAsia="Times New Roman" w:hAnsi="Times New Roman"/>
          <w:sz w:val="24"/>
          <w:szCs w:val="24"/>
        </w:rPr>
        <w:t xml:space="preserve">vına </w:t>
      </w:r>
      <w:r w:rsidR="003C77CC" w:rsidRPr="00634C58">
        <w:rPr>
          <w:rFonts w:ascii="Times New Roman" w:eastAsia="Times New Roman" w:hAnsi="Times New Roman"/>
          <w:sz w:val="24"/>
          <w:szCs w:val="24"/>
        </w:rPr>
        <w:t xml:space="preserve">girme şartlarını sağlayan ancak </w:t>
      </w:r>
      <w:r w:rsidR="00412D4D" w:rsidRPr="00634C58">
        <w:rPr>
          <w:rFonts w:ascii="Times New Roman" w:eastAsia="Times New Roman" w:hAnsi="Times New Roman"/>
          <w:sz w:val="24"/>
          <w:szCs w:val="24"/>
        </w:rPr>
        <w:t>başvuru yapmayan öğrenci</w:t>
      </w:r>
      <w:r w:rsidRPr="00634C58">
        <w:rPr>
          <w:rFonts w:ascii="Times New Roman" w:eastAsia="Times New Roman" w:hAnsi="Times New Roman"/>
          <w:sz w:val="24"/>
          <w:szCs w:val="24"/>
        </w:rPr>
        <w:t xml:space="preserve"> </w:t>
      </w:r>
      <w:r w:rsidR="004B1809" w:rsidRPr="00634C58">
        <w:rPr>
          <w:rFonts w:ascii="Times New Roman" w:eastAsia="Times New Roman" w:hAnsi="Times New Roman"/>
          <w:sz w:val="24"/>
          <w:szCs w:val="24"/>
        </w:rPr>
        <w:t>yıl/yarıyıl</w:t>
      </w:r>
      <w:r w:rsidRPr="00634C58">
        <w:rPr>
          <w:rFonts w:ascii="Times New Roman" w:eastAsia="Times New Roman" w:hAnsi="Times New Roman"/>
          <w:sz w:val="24"/>
          <w:szCs w:val="24"/>
        </w:rPr>
        <w:t xml:space="preserve"> s</w:t>
      </w:r>
      <w:r w:rsidR="00412D4D" w:rsidRPr="00634C58">
        <w:rPr>
          <w:rFonts w:ascii="Times New Roman" w:eastAsia="Times New Roman" w:hAnsi="Times New Roman"/>
          <w:sz w:val="24"/>
          <w:szCs w:val="24"/>
        </w:rPr>
        <w:t>onu ikinci sınavı</w:t>
      </w:r>
      <w:r w:rsidRPr="00634C58">
        <w:rPr>
          <w:rFonts w:ascii="Times New Roman" w:eastAsia="Times New Roman" w:hAnsi="Times New Roman"/>
          <w:sz w:val="24"/>
          <w:szCs w:val="24"/>
        </w:rPr>
        <w:t xml:space="preserve"> hakkından yararlan</w:t>
      </w:r>
      <w:r w:rsidR="00412D4D" w:rsidRPr="00634C58">
        <w:rPr>
          <w:rFonts w:ascii="Times New Roman" w:eastAsia="Times New Roman" w:hAnsi="Times New Roman"/>
          <w:sz w:val="24"/>
          <w:szCs w:val="24"/>
        </w:rPr>
        <w:t xml:space="preserve">amaz. </w:t>
      </w:r>
      <w:r w:rsidR="004B1809" w:rsidRPr="00634C58">
        <w:rPr>
          <w:rFonts w:ascii="Times New Roman" w:eastAsia="Times New Roman" w:hAnsi="Times New Roman"/>
          <w:sz w:val="24"/>
          <w:szCs w:val="24"/>
        </w:rPr>
        <w:t>Yıl/yarıyıl</w:t>
      </w:r>
      <w:r w:rsidR="00412D4D" w:rsidRPr="00634C58">
        <w:rPr>
          <w:rFonts w:ascii="Times New Roman" w:eastAsia="Times New Roman" w:hAnsi="Times New Roman"/>
          <w:sz w:val="24"/>
          <w:szCs w:val="24"/>
        </w:rPr>
        <w:t xml:space="preserve"> sonu ikinci sınavına </w:t>
      </w:r>
      <w:r w:rsidRPr="00634C58">
        <w:rPr>
          <w:rFonts w:ascii="Times New Roman" w:eastAsia="Times New Roman" w:hAnsi="Times New Roman"/>
          <w:sz w:val="24"/>
          <w:szCs w:val="24"/>
        </w:rPr>
        <w:t xml:space="preserve">başvuru yapan ve sınav </w:t>
      </w:r>
      <w:r w:rsidR="00412D4D" w:rsidRPr="00634C58">
        <w:rPr>
          <w:rFonts w:ascii="Times New Roman" w:eastAsia="Times New Roman" w:hAnsi="Times New Roman"/>
          <w:sz w:val="24"/>
          <w:szCs w:val="24"/>
        </w:rPr>
        <w:t>girme şartını sağlayan</w:t>
      </w:r>
      <w:r w:rsidRPr="00634C58">
        <w:rPr>
          <w:rFonts w:ascii="Times New Roman" w:eastAsia="Times New Roman" w:hAnsi="Times New Roman"/>
          <w:sz w:val="24"/>
          <w:szCs w:val="24"/>
        </w:rPr>
        <w:t xml:space="preserve"> öğrenci</w:t>
      </w:r>
      <w:r w:rsidR="009C20FF" w:rsidRPr="00634C58">
        <w:rPr>
          <w:rFonts w:ascii="Times New Roman" w:eastAsia="Times New Roman" w:hAnsi="Times New Roman"/>
          <w:sz w:val="24"/>
          <w:szCs w:val="24"/>
        </w:rPr>
        <w:t>nin</w:t>
      </w:r>
      <w:r w:rsidR="00412D4D" w:rsidRPr="00634C58">
        <w:rPr>
          <w:rFonts w:ascii="Times New Roman" w:eastAsia="Times New Roman" w:hAnsi="Times New Roman"/>
          <w:sz w:val="24"/>
          <w:szCs w:val="24"/>
        </w:rPr>
        <w:t xml:space="preserve"> </w:t>
      </w:r>
      <w:r w:rsidR="004B1809" w:rsidRPr="00634C58">
        <w:rPr>
          <w:rFonts w:ascii="Times New Roman" w:eastAsia="Times New Roman" w:hAnsi="Times New Roman"/>
          <w:sz w:val="24"/>
          <w:szCs w:val="24"/>
        </w:rPr>
        <w:t>yıl/yarıyıl</w:t>
      </w:r>
      <w:r w:rsidR="00412D4D" w:rsidRPr="00634C58">
        <w:rPr>
          <w:rFonts w:ascii="Times New Roman" w:eastAsia="Times New Roman" w:hAnsi="Times New Roman"/>
          <w:sz w:val="24"/>
          <w:szCs w:val="24"/>
        </w:rPr>
        <w:t xml:space="preserve"> sonu ikinci sınavından </w:t>
      </w:r>
      <w:r w:rsidR="009C20FF" w:rsidRPr="00634C58">
        <w:rPr>
          <w:rFonts w:ascii="Times New Roman" w:eastAsia="Times New Roman" w:hAnsi="Times New Roman"/>
          <w:sz w:val="24"/>
          <w:szCs w:val="24"/>
        </w:rPr>
        <w:t>almış olduğu</w:t>
      </w:r>
      <w:r w:rsidR="00412D4D" w:rsidRPr="00634C58">
        <w:rPr>
          <w:rFonts w:ascii="Times New Roman" w:eastAsia="Times New Roman" w:hAnsi="Times New Roman"/>
          <w:sz w:val="24"/>
          <w:szCs w:val="24"/>
        </w:rPr>
        <w:t xml:space="preserve"> not</w:t>
      </w:r>
      <w:r w:rsidR="009C20FF" w:rsidRPr="00634C58">
        <w:rPr>
          <w:rFonts w:ascii="Times New Roman" w:eastAsia="Times New Roman" w:hAnsi="Times New Roman"/>
          <w:sz w:val="24"/>
          <w:szCs w:val="24"/>
        </w:rPr>
        <w:t>,</w:t>
      </w:r>
      <w:r w:rsidR="00412D4D" w:rsidRPr="00634C58">
        <w:rPr>
          <w:rFonts w:ascii="Times New Roman" w:eastAsia="Times New Roman" w:hAnsi="Times New Roman"/>
          <w:sz w:val="24"/>
          <w:szCs w:val="24"/>
        </w:rPr>
        <w:t xml:space="preserve"> son not</w:t>
      </w:r>
      <w:r w:rsidR="009C20FF" w:rsidRPr="00634C58">
        <w:rPr>
          <w:rFonts w:ascii="Times New Roman" w:eastAsia="Times New Roman" w:hAnsi="Times New Roman"/>
          <w:sz w:val="24"/>
          <w:szCs w:val="24"/>
        </w:rPr>
        <w:t xml:space="preserve"> olarak</w:t>
      </w:r>
      <w:r w:rsidR="00412D4D" w:rsidRPr="00634C58">
        <w:rPr>
          <w:rFonts w:ascii="Times New Roman" w:eastAsia="Times New Roman" w:hAnsi="Times New Roman"/>
          <w:sz w:val="24"/>
          <w:szCs w:val="24"/>
        </w:rPr>
        <w:t xml:space="preserve"> geçerlidir</w:t>
      </w:r>
      <w:r w:rsidR="009C20FF" w:rsidRPr="00634C58">
        <w:rPr>
          <w:rFonts w:ascii="Times New Roman" w:eastAsia="Times New Roman" w:hAnsi="Times New Roman"/>
          <w:sz w:val="24"/>
          <w:szCs w:val="24"/>
        </w:rPr>
        <w:t>.</w:t>
      </w:r>
      <w:r w:rsidR="00412D4D" w:rsidRPr="00634C58">
        <w:rPr>
          <w:rFonts w:ascii="Times New Roman" w:eastAsia="Times New Roman" w:hAnsi="Times New Roman"/>
          <w:sz w:val="24"/>
          <w:szCs w:val="24"/>
        </w:rPr>
        <w:t xml:space="preserve"> </w:t>
      </w:r>
      <w:r w:rsidR="009C20FF" w:rsidRPr="00634C58">
        <w:rPr>
          <w:rFonts w:ascii="Times New Roman" w:eastAsia="Times New Roman" w:hAnsi="Times New Roman"/>
          <w:sz w:val="24"/>
          <w:szCs w:val="24"/>
        </w:rPr>
        <w:t>S</w:t>
      </w:r>
      <w:r w:rsidRPr="00634C58">
        <w:rPr>
          <w:rFonts w:ascii="Times New Roman" w:eastAsia="Times New Roman" w:hAnsi="Times New Roman"/>
          <w:sz w:val="24"/>
          <w:szCs w:val="24"/>
        </w:rPr>
        <w:t>ınava girmemesi</w:t>
      </w:r>
      <w:r w:rsidR="00412D4D" w:rsidRPr="00634C58">
        <w:rPr>
          <w:rFonts w:ascii="Times New Roman" w:eastAsia="Times New Roman" w:hAnsi="Times New Roman"/>
          <w:sz w:val="24"/>
          <w:szCs w:val="24"/>
        </w:rPr>
        <w:t xml:space="preserve"> </w:t>
      </w:r>
      <w:r w:rsidRPr="00634C58">
        <w:rPr>
          <w:rFonts w:ascii="Times New Roman" w:eastAsia="Times New Roman" w:hAnsi="Times New Roman"/>
          <w:sz w:val="24"/>
          <w:szCs w:val="24"/>
        </w:rPr>
        <w:t xml:space="preserve">durumunda </w:t>
      </w:r>
      <w:r w:rsidR="00412D4D" w:rsidRPr="00634C58">
        <w:rPr>
          <w:rFonts w:ascii="Times New Roman" w:eastAsia="Times New Roman" w:hAnsi="Times New Roman"/>
          <w:sz w:val="24"/>
          <w:szCs w:val="24"/>
        </w:rPr>
        <w:t>son notu sınava girmedi(</w:t>
      </w:r>
      <w:r w:rsidRPr="00634C58">
        <w:rPr>
          <w:rFonts w:ascii="Times New Roman" w:eastAsia="Times New Roman" w:hAnsi="Times New Roman"/>
          <w:sz w:val="24"/>
          <w:szCs w:val="24"/>
        </w:rPr>
        <w:t>başar</w:t>
      </w:r>
      <w:r w:rsidR="00412D4D" w:rsidRPr="00634C58">
        <w:rPr>
          <w:rFonts w:ascii="Times New Roman" w:eastAsia="Times New Roman" w:hAnsi="Times New Roman"/>
          <w:sz w:val="24"/>
          <w:szCs w:val="24"/>
        </w:rPr>
        <w:t xml:space="preserve">ısız) olarak değerlendirilir.  </w:t>
      </w:r>
    </w:p>
    <w:p w:rsidR="00B517D2" w:rsidRPr="00634C58" w:rsidRDefault="00FE17B2" w:rsidP="00E63875">
      <w:pPr>
        <w:spacing w:after="0" w:line="0" w:lineRule="atLeast"/>
        <w:ind w:firstLine="708"/>
        <w:jc w:val="both"/>
        <w:rPr>
          <w:rFonts w:ascii="Times New Roman" w:eastAsiaTheme="majorEastAsia" w:hAnsi="Times New Roman"/>
          <w:b/>
          <w:bCs/>
          <w:sz w:val="24"/>
          <w:szCs w:val="24"/>
        </w:rPr>
      </w:pPr>
      <w:r w:rsidRPr="00634C58">
        <w:rPr>
          <w:rFonts w:ascii="Times New Roman" w:eastAsiaTheme="majorEastAsia" w:hAnsi="Times New Roman"/>
          <w:b/>
          <w:bCs/>
          <w:sz w:val="24"/>
          <w:szCs w:val="24"/>
        </w:rPr>
        <w:t>Mazeret sınavı</w:t>
      </w:r>
    </w:p>
    <w:p w:rsidR="006B627F" w:rsidRPr="00634C58" w:rsidRDefault="00DF31AB" w:rsidP="006B627F">
      <w:pPr>
        <w:spacing w:after="0" w:line="0" w:lineRule="atLeast"/>
        <w:ind w:firstLine="601"/>
        <w:jc w:val="both"/>
        <w:rPr>
          <w:rFonts w:ascii="Times New Roman" w:eastAsia="Times New Roman" w:hAnsi="Times New Roman"/>
          <w:sz w:val="24"/>
          <w:szCs w:val="24"/>
        </w:rPr>
      </w:pPr>
      <w:r w:rsidRPr="00634C58">
        <w:rPr>
          <w:rFonts w:ascii="Times New Roman" w:eastAsiaTheme="majorEastAsia" w:hAnsi="Times New Roman"/>
          <w:b/>
          <w:bCs/>
          <w:sz w:val="24"/>
          <w:szCs w:val="24"/>
        </w:rPr>
        <w:t xml:space="preserve">  </w:t>
      </w:r>
      <w:r w:rsidR="00B517D2" w:rsidRPr="00634C58">
        <w:rPr>
          <w:rFonts w:ascii="Times New Roman" w:eastAsiaTheme="majorEastAsia" w:hAnsi="Times New Roman"/>
          <w:b/>
          <w:bCs/>
          <w:sz w:val="24"/>
          <w:szCs w:val="24"/>
        </w:rPr>
        <w:t>Madde 1</w:t>
      </w:r>
      <w:r w:rsidR="00E3304A" w:rsidRPr="00634C58">
        <w:rPr>
          <w:rFonts w:ascii="Times New Roman" w:eastAsiaTheme="majorEastAsia" w:hAnsi="Times New Roman"/>
          <w:b/>
          <w:bCs/>
          <w:sz w:val="24"/>
          <w:szCs w:val="24"/>
        </w:rPr>
        <w:t>4</w:t>
      </w:r>
      <w:r w:rsidR="00B517D2" w:rsidRPr="00634C58">
        <w:rPr>
          <w:rFonts w:ascii="Times New Roman" w:eastAsiaTheme="majorEastAsia" w:hAnsi="Times New Roman"/>
          <w:b/>
          <w:bCs/>
          <w:sz w:val="24"/>
          <w:szCs w:val="24"/>
        </w:rPr>
        <w:t xml:space="preserve"> – </w:t>
      </w:r>
      <w:r w:rsidR="00B517D2" w:rsidRPr="00634C58">
        <w:rPr>
          <w:rFonts w:ascii="Times New Roman" w:eastAsiaTheme="majorEastAsia" w:hAnsi="Times New Roman"/>
          <w:bCs/>
          <w:sz w:val="24"/>
          <w:szCs w:val="24"/>
        </w:rPr>
        <w:t>(1)</w:t>
      </w:r>
      <w:r w:rsidR="00125A2E" w:rsidRPr="00634C58">
        <w:rPr>
          <w:rFonts w:ascii="Times New Roman" w:eastAsia="Times New Roman" w:hAnsi="Times New Roman"/>
          <w:sz w:val="24"/>
          <w:szCs w:val="24"/>
        </w:rPr>
        <w:t xml:space="preserve"> İlgili yönetim kurulunca kabul edilen haklı ve geçerli bir nedenden dolayı eğitim-öğretim dönemi içinde açılan ara sınavlara giremeyen veya yıl/yarıyıl sonu sınavları ile yıl/yarıyıl sonu ikinci sınavlarından her ikisine birden giremeyen öğrenciler için açılan sınavdır. Yönetmeliğin 30 uncu maddesinin üçüncü fıkrasına göre ilgili yönetim kurulunca belirlenen yıl/yarıyıl sonu ikinci sınavı açılmayacak dersler için yıl/yarıyıl sonu sınavına katılamayan öğrencilere mazeret sınav hakkı verilir.</w:t>
      </w:r>
      <w:r w:rsidR="006B627F" w:rsidRPr="00634C58">
        <w:rPr>
          <w:rFonts w:ascii="Times New Roman" w:eastAsia="Times New Roman" w:hAnsi="Times New Roman"/>
          <w:sz w:val="24"/>
          <w:szCs w:val="24"/>
        </w:rPr>
        <w:t xml:space="preserve"> </w:t>
      </w:r>
      <w:r w:rsidR="000E7552" w:rsidRPr="00634C58">
        <w:rPr>
          <w:rFonts w:ascii="Times New Roman" w:eastAsia="Times New Roman" w:hAnsi="Times New Roman"/>
          <w:sz w:val="24"/>
          <w:szCs w:val="24"/>
        </w:rPr>
        <w:t>Mazeret s</w:t>
      </w:r>
      <w:r w:rsidR="006B627F" w:rsidRPr="00634C58">
        <w:rPr>
          <w:rFonts w:ascii="Times New Roman" w:eastAsia="Times New Roman" w:hAnsi="Times New Roman"/>
          <w:sz w:val="24"/>
          <w:szCs w:val="24"/>
        </w:rPr>
        <w:t>ınavlar</w:t>
      </w:r>
      <w:r w:rsidR="000E7552" w:rsidRPr="00634C58">
        <w:rPr>
          <w:rFonts w:ascii="Times New Roman" w:eastAsia="Times New Roman" w:hAnsi="Times New Roman"/>
          <w:sz w:val="24"/>
          <w:szCs w:val="24"/>
        </w:rPr>
        <w:t>ın</w:t>
      </w:r>
      <w:r w:rsidR="006B627F" w:rsidRPr="00634C58">
        <w:rPr>
          <w:rFonts w:ascii="Times New Roman" w:eastAsia="Times New Roman" w:hAnsi="Times New Roman"/>
          <w:sz w:val="24"/>
          <w:szCs w:val="24"/>
        </w:rPr>
        <w:t>a ilişkin esaslar şunlardır:</w:t>
      </w:r>
    </w:p>
    <w:p w:rsidR="00240AB2" w:rsidRPr="00634C58" w:rsidRDefault="006B627F" w:rsidP="006B627F">
      <w:pPr>
        <w:spacing w:after="0" w:line="0" w:lineRule="atLeast"/>
        <w:ind w:firstLine="601"/>
        <w:jc w:val="both"/>
        <w:rPr>
          <w:rFonts w:ascii="Times New Roman" w:eastAsia="Times New Roman" w:hAnsi="Times New Roman"/>
          <w:sz w:val="24"/>
          <w:szCs w:val="24"/>
        </w:rPr>
      </w:pPr>
      <w:r w:rsidRPr="00634C58">
        <w:rPr>
          <w:rFonts w:ascii="Times New Roman" w:eastAsia="Times New Roman" w:hAnsi="Times New Roman"/>
          <w:sz w:val="24"/>
          <w:szCs w:val="24"/>
        </w:rPr>
        <w:t xml:space="preserve">a) </w:t>
      </w:r>
      <w:r w:rsidR="00240AB2" w:rsidRPr="00634C58">
        <w:rPr>
          <w:rFonts w:ascii="Times New Roman" w:hAnsi="Times New Roman"/>
          <w:sz w:val="24"/>
          <w:szCs w:val="24"/>
        </w:rPr>
        <w:t>Mazereti nedeniyle sınava giremeyen öğrenciler, giremedikleri sınavlar için mazeret süreleri bitiminden itibaren en geç 5 iş günü içerisinde ilgili birime yazı</w:t>
      </w:r>
      <w:r w:rsidR="00872DE0" w:rsidRPr="00634C58">
        <w:rPr>
          <w:rFonts w:ascii="Times New Roman" w:hAnsi="Times New Roman"/>
          <w:sz w:val="24"/>
          <w:szCs w:val="24"/>
        </w:rPr>
        <w:t xml:space="preserve">lı olarak başvurmaları gerekir. Mazereti, ilgili yönetim kurulunca kabul edilen öğrenciler için mazeret sınavları, ilgili birimin belirlediği tarih ve saatte yapılır. </w:t>
      </w:r>
      <w:r w:rsidR="00240AB2" w:rsidRPr="00634C58">
        <w:rPr>
          <w:rFonts w:ascii="Times New Roman" w:hAnsi="Times New Roman"/>
          <w:sz w:val="24"/>
          <w:szCs w:val="24"/>
        </w:rPr>
        <w:t>Aşağıdaki durumlarda öğrenci mazeret sınav hakkından yararlanabilir:</w:t>
      </w:r>
    </w:p>
    <w:p w:rsidR="00240AB2" w:rsidRPr="00634C58" w:rsidRDefault="00B517D2" w:rsidP="00E63875">
      <w:pPr>
        <w:tabs>
          <w:tab w:val="left" w:pos="567"/>
        </w:tabs>
        <w:spacing w:beforeLines="60" w:before="144" w:afterLines="60" w:after="144"/>
        <w:ind w:left="1134" w:hanging="533"/>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ab/>
        <w:t>1</w:t>
      </w:r>
      <w:r w:rsidR="00D91357" w:rsidRPr="00634C58">
        <w:rPr>
          <w:rFonts w:ascii="Times New Roman" w:eastAsia="ヒラギノ明朝 Pro W3" w:hAnsi="Times New Roman"/>
          <w:sz w:val="24"/>
          <w:szCs w:val="24"/>
        </w:rPr>
        <w:t xml:space="preserve">) </w:t>
      </w:r>
      <w:r w:rsidR="00240AB2" w:rsidRPr="00634C58">
        <w:rPr>
          <w:rFonts w:ascii="Times New Roman" w:eastAsia="ヒラギノ明朝 Pro W3" w:hAnsi="Times New Roman"/>
          <w:sz w:val="24"/>
          <w:szCs w:val="24"/>
        </w:rPr>
        <w:t>Öğrencinin sağlık kuruluşlarından alacağı sağlık raporu ile belgelenmiş bulunan sağlıkla ilgili mazeretlerinin olması,</w:t>
      </w:r>
    </w:p>
    <w:p w:rsidR="00240AB2" w:rsidRPr="00634C58" w:rsidRDefault="00B517D2" w:rsidP="00E63875">
      <w:pPr>
        <w:tabs>
          <w:tab w:val="left" w:pos="566"/>
        </w:tabs>
        <w:spacing w:before="60" w:after="60"/>
        <w:ind w:left="1134" w:hanging="533"/>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ab/>
        <w:t>2</w:t>
      </w:r>
      <w:r w:rsidR="00D91357" w:rsidRPr="00634C58">
        <w:rPr>
          <w:rFonts w:ascii="Times New Roman" w:eastAsia="ヒラギノ明朝 Pro W3" w:hAnsi="Times New Roman"/>
          <w:sz w:val="24"/>
          <w:szCs w:val="24"/>
        </w:rPr>
        <w:t xml:space="preserve">) </w:t>
      </w:r>
      <w:r w:rsidR="00240AB2" w:rsidRPr="00634C58">
        <w:rPr>
          <w:rFonts w:ascii="Times New Roman" w:eastAsia="ヒラギノ明朝 Pro W3" w:hAnsi="Times New Roman"/>
          <w:sz w:val="24"/>
          <w:szCs w:val="24"/>
        </w:rPr>
        <w:t>Birinci derece yakınlarının/eşinin, kardeşin ölümü veya bunların ağır hastalık durumunu belgelendirmesi,</w:t>
      </w:r>
    </w:p>
    <w:p w:rsidR="00240AB2" w:rsidRPr="00634C58" w:rsidRDefault="00B517D2" w:rsidP="00E63875">
      <w:pPr>
        <w:tabs>
          <w:tab w:val="left" w:pos="566"/>
        </w:tabs>
        <w:spacing w:before="60" w:after="60"/>
        <w:ind w:left="1134" w:hanging="533"/>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ab/>
        <w:t>3</w:t>
      </w:r>
      <w:r w:rsidR="00D91357" w:rsidRPr="00634C58">
        <w:rPr>
          <w:rFonts w:ascii="Times New Roman" w:eastAsia="ヒラギノ明朝 Pro W3" w:hAnsi="Times New Roman"/>
          <w:sz w:val="24"/>
          <w:szCs w:val="24"/>
        </w:rPr>
        <w:t xml:space="preserve">)  </w:t>
      </w:r>
      <w:r w:rsidR="00240AB2" w:rsidRPr="00634C58">
        <w:rPr>
          <w:rFonts w:ascii="Times New Roman" w:eastAsia="ヒラギノ明朝 Pro W3" w:hAnsi="Times New Roman"/>
          <w:sz w:val="24"/>
          <w:szCs w:val="24"/>
        </w:rPr>
        <w:t xml:space="preserve">Sınavları kapsayan tarihlerde, bu süre içinde devamsızlıktan kalmamak koşuluyla tutukluluk halinde, </w:t>
      </w:r>
    </w:p>
    <w:p w:rsidR="00240AB2" w:rsidRPr="00634C58" w:rsidRDefault="00CC590F" w:rsidP="00E63875">
      <w:pPr>
        <w:tabs>
          <w:tab w:val="left" w:pos="566"/>
        </w:tabs>
        <w:spacing w:before="60" w:after="60"/>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ab/>
      </w:r>
      <w:r w:rsidRPr="00634C58">
        <w:rPr>
          <w:rFonts w:ascii="Times New Roman" w:eastAsia="ヒラギノ明朝 Pro W3" w:hAnsi="Times New Roman"/>
          <w:sz w:val="24"/>
          <w:szCs w:val="24"/>
        </w:rPr>
        <w:tab/>
      </w:r>
      <w:r w:rsidR="00666657" w:rsidRPr="00634C58">
        <w:rPr>
          <w:rFonts w:ascii="Times New Roman" w:eastAsia="ヒラギノ明朝 Pro W3" w:hAnsi="Times New Roman"/>
          <w:sz w:val="24"/>
          <w:szCs w:val="24"/>
        </w:rPr>
        <w:t xml:space="preserve">       </w:t>
      </w:r>
      <w:r w:rsidR="00D91357" w:rsidRPr="00634C58">
        <w:rPr>
          <w:rFonts w:ascii="Times New Roman" w:eastAsia="ヒラギノ明朝 Pro W3" w:hAnsi="Times New Roman"/>
          <w:sz w:val="24"/>
          <w:szCs w:val="24"/>
        </w:rPr>
        <w:t xml:space="preserve">4)  </w:t>
      </w:r>
      <w:r w:rsidR="00240AB2" w:rsidRPr="00634C58">
        <w:rPr>
          <w:rFonts w:ascii="Times New Roman" w:eastAsia="ヒラギノ明朝 Pro W3" w:hAnsi="Times New Roman"/>
          <w:sz w:val="24"/>
          <w:szCs w:val="24"/>
        </w:rPr>
        <w:t>Yönetmeliğin 29 uncu maddesinin üçüncü fıkrası gereğince görevli olmaları,</w:t>
      </w:r>
    </w:p>
    <w:p w:rsidR="00240AB2" w:rsidRPr="00634C58" w:rsidRDefault="00B517D2" w:rsidP="00E63875">
      <w:pPr>
        <w:tabs>
          <w:tab w:val="left" w:pos="566"/>
        </w:tabs>
        <w:spacing w:beforeLines="60" w:before="144" w:afterLines="60" w:after="144"/>
        <w:ind w:left="1134" w:hanging="533"/>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ab/>
        <w:t>5</w:t>
      </w:r>
      <w:r w:rsidR="00D91357" w:rsidRPr="00634C58">
        <w:rPr>
          <w:rFonts w:ascii="Times New Roman" w:eastAsia="ヒラギノ明朝 Pro W3" w:hAnsi="Times New Roman"/>
          <w:sz w:val="24"/>
          <w:szCs w:val="24"/>
        </w:rPr>
        <w:t xml:space="preserve">) </w:t>
      </w:r>
      <w:r w:rsidR="00150425" w:rsidRPr="00634C58">
        <w:rPr>
          <w:rFonts w:ascii="Times New Roman" w:eastAsia="ヒラギノ明朝 Pro W3" w:hAnsi="Times New Roman"/>
          <w:sz w:val="24"/>
          <w:szCs w:val="24"/>
        </w:rPr>
        <w:t xml:space="preserve">Farklı programlardaki dersler </w:t>
      </w:r>
      <w:r w:rsidR="0020721B" w:rsidRPr="00634C58">
        <w:rPr>
          <w:rFonts w:ascii="Times New Roman" w:eastAsia="ヒラギノ明朝 Pro W3" w:hAnsi="Times New Roman"/>
          <w:sz w:val="24"/>
          <w:szCs w:val="24"/>
        </w:rPr>
        <w:t>dâhil</w:t>
      </w:r>
      <w:r w:rsidR="00150425" w:rsidRPr="00634C58">
        <w:rPr>
          <w:rFonts w:ascii="Times New Roman" w:eastAsia="ヒラギノ明朝 Pro W3" w:hAnsi="Times New Roman"/>
          <w:sz w:val="24"/>
          <w:szCs w:val="24"/>
        </w:rPr>
        <w:t xml:space="preserve"> belgelendirilmek kaydıyla</w:t>
      </w:r>
      <w:r w:rsidR="00150425" w:rsidRPr="00634C58">
        <w:rPr>
          <w:rFonts w:ascii="Times New Roman" w:eastAsiaTheme="minorHAnsi" w:hAnsi="Times New Roman"/>
          <w:sz w:val="24"/>
          <w:szCs w:val="24"/>
        </w:rPr>
        <w:t xml:space="preserve"> </w:t>
      </w:r>
      <w:r w:rsidR="00150425" w:rsidRPr="00634C58">
        <w:rPr>
          <w:rFonts w:ascii="Times New Roman" w:eastAsia="ヒラギノ明朝 Pro W3" w:hAnsi="Times New Roman"/>
          <w:sz w:val="24"/>
          <w:szCs w:val="24"/>
        </w:rPr>
        <w:t>a</w:t>
      </w:r>
      <w:r w:rsidR="00240AB2" w:rsidRPr="00634C58">
        <w:rPr>
          <w:rFonts w:ascii="Times New Roman" w:eastAsia="ヒラギノ明朝 Pro W3" w:hAnsi="Times New Roman"/>
          <w:sz w:val="24"/>
          <w:szCs w:val="24"/>
        </w:rPr>
        <w:t>ynı gün ve saatte sınavların çakışması ve öğrencinin ilgili sınav periyodu başlamadan</w:t>
      </w:r>
      <w:r w:rsidR="00666657" w:rsidRPr="00634C58">
        <w:rPr>
          <w:rFonts w:ascii="Times New Roman" w:eastAsia="ヒラギノ明朝 Pro W3" w:hAnsi="Times New Roman"/>
          <w:sz w:val="24"/>
          <w:szCs w:val="24"/>
        </w:rPr>
        <w:t xml:space="preserve"> </w:t>
      </w:r>
      <w:r w:rsidR="00240AB2" w:rsidRPr="00634C58">
        <w:rPr>
          <w:rFonts w:ascii="Times New Roman" w:eastAsia="ヒラギノ明朝 Pro W3" w:hAnsi="Times New Roman"/>
          <w:sz w:val="24"/>
          <w:szCs w:val="24"/>
        </w:rPr>
        <w:t>yazılı başvurusuna rağmen çakışmanın giderilememesi,</w:t>
      </w:r>
    </w:p>
    <w:p w:rsidR="00240AB2" w:rsidRPr="00634C58" w:rsidRDefault="00CC590F" w:rsidP="00666657">
      <w:pPr>
        <w:tabs>
          <w:tab w:val="left" w:pos="1134"/>
        </w:tabs>
        <w:spacing w:line="240" w:lineRule="exact"/>
        <w:ind w:left="601" w:hanging="35"/>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ab/>
      </w:r>
      <w:r w:rsidRPr="00634C58">
        <w:rPr>
          <w:rFonts w:ascii="Times New Roman" w:eastAsia="ヒラギノ明朝 Pro W3" w:hAnsi="Times New Roman"/>
          <w:sz w:val="24"/>
          <w:szCs w:val="24"/>
        </w:rPr>
        <w:tab/>
      </w:r>
      <w:r w:rsidR="00557C71" w:rsidRPr="00634C58">
        <w:rPr>
          <w:rFonts w:ascii="Times New Roman" w:eastAsia="ヒラギノ明朝 Pro W3" w:hAnsi="Times New Roman"/>
          <w:sz w:val="24"/>
          <w:szCs w:val="24"/>
        </w:rPr>
        <w:t>6</w:t>
      </w:r>
      <w:r w:rsidR="00D91357" w:rsidRPr="00634C58">
        <w:rPr>
          <w:rFonts w:ascii="Times New Roman" w:eastAsia="ヒラギノ明朝 Pro W3" w:hAnsi="Times New Roman"/>
          <w:sz w:val="24"/>
          <w:szCs w:val="24"/>
        </w:rPr>
        <w:t xml:space="preserve">)  </w:t>
      </w:r>
      <w:r w:rsidR="00240AB2" w:rsidRPr="00634C58">
        <w:rPr>
          <w:rFonts w:ascii="Times New Roman" w:eastAsia="ヒラギノ明朝 Pro W3" w:hAnsi="Times New Roman"/>
          <w:sz w:val="24"/>
          <w:szCs w:val="24"/>
        </w:rPr>
        <w:t>İlgili yönetim kurulunun geçerli kabul edebileceği diğer nedenlerin ortaya çıkması.</w:t>
      </w:r>
    </w:p>
    <w:p w:rsidR="008732B0" w:rsidRPr="00634C58" w:rsidRDefault="002417FE" w:rsidP="00CD3E13">
      <w:pPr>
        <w:spacing w:after="0" w:line="240" w:lineRule="exact"/>
        <w:ind w:firstLine="567"/>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b)</w:t>
      </w:r>
      <w:r w:rsidR="00BA1595" w:rsidRPr="00634C58">
        <w:rPr>
          <w:rFonts w:ascii="Times New Roman" w:eastAsia="ヒラギノ明朝 Pro W3" w:hAnsi="Times New Roman"/>
          <w:sz w:val="24"/>
          <w:szCs w:val="24"/>
        </w:rPr>
        <w:t xml:space="preserve"> </w:t>
      </w:r>
      <w:r w:rsidRPr="00634C58">
        <w:rPr>
          <w:rFonts w:ascii="Times New Roman" w:eastAsia="ヒラギノ明朝 Pro W3" w:hAnsi="Times New Roman"/>
          <w:sz w:val="24"/>
          <w:szCs w:val="24"/>
        </w:rPr>
        <w:t xml:space="preserve">Öğrencilerin kendilerinden kaynaklanmayan nedenlerle Yükseköğretim Kurulu Başkanlığı veya Öğrenci Seçme ve Yerleştirme Merkezi Başkanlığı tarafından geç yapılan yerleştirme işlemleri sonucunda </w:t>
      </w:r>
      <w:r w:rsidR="008732B0" w:rsidRPr="00634C58">
        <w:rPr>
          <w:rFonts w:ascii="Times New Roman" w:eastAsia="ヒラギノ明朝 Pro W3" w:hAnsi="Times New Roman"/>
          <w:sz w:val="24"/>
          <w:szCs w:val="24"/>
        </w:rPr>
        <w:t xml:space="preserve">geç kayıt yaptırmaları ve eğitim öğretime geç başlamaları nedeni ile kaçırdıkları sınavlar için mazeret sınavları </w:t>
      </w:r>
      <w:r w:rsidRPr="00634C58">
        <w:rPr>
          <w:rFonts w:ascii="Times New Roman" w:eastAsia="ヒラギノ明朝 Pro W3" w:hAnsi="Times New Roman"/>
          <w:sz w:val="24"/>
          <w:szCs w:val="24"/>
        </w:rPr>
        <w:t>yapılır.</w:t>
      </w:r>
    </w:p>
    <w:p w:rsidR="00240AB2" w:rsidRPr="00634C58" w:rsidRDefault="00240AB2" w:rsidP="00CD3E13">
      <w:pPr>
        <w:autoSpaceDE w:val="0"/>
        <w:autoSpaceDN w:val="0"/>
        <w:adjustRightInd w:val="0"/>
        <w:spacing w:after="0" w:line="240" w:lineRule="auto"/>
        <w:jc w:val="both"/>
        <w:rPr>
          <w:rFonts w:ascii="Times New Roman" w:hAnsi="Times New Roman"/>
          <w:sz w:val="24"/>
          <w:szCs w:val="24"/>
        </w:rPr>
      </w:pPr>
      <w:r w:rsidRPr="00634C58">
        <w:rPr>
          <w:rFonts w:ascii="Times New Roman" w:hAnsi="Times New Roman"/>
          <w:sz w:val="24"/>
          <w:szCs w:val="24"/>
        </w:rPr>
        <w:tab/>
      </w:r>
      <w:r w:rsidR="002417FE" w:rsidRPr="00634C58">
        <w:rPr>
          <w:rFonts w:ascii="Times New Roman" w:hAnsi="Times New Roman"/>
          <w:sz w:val="24"/>
          <w:szCs w:val="24"/>
        </w:rPr>
        <w:t>c</w:t>
      </w:r>
      <w:r w:rsidR="00D91357" w:rsidRPr="00634C58">
        <w:rPr>
          <w:rFonts w:ascii="Times New Roman" w:hAnsi="Times New Roman"/>
          <w:sz w:val="24"/>
          <w:szCs w:val="24"/>
        </w:rPr>
        <w:t xml:space="preserve">) </w:t>
      </w:r>
      <w:r w:rsidR="00534206" w:rsidRPr="00634C58">
        <w:rPr>
          <w:rFonts w:ascii="Times New Roman" w:eastAsia="ヒラギノ明朝 Pro W3" w:hAnsi="Times New Roman"/>
          <w:sz w:val="24"/>
          <w:szCs w:val="24"/>
        </w:rPr>
        <w:t>Ara sınav</w:t>
      </w:r>
      <w:r w:rsidR="003D37F3" w:rsidRPr="00634C58">
        <w:rPr>
          <w:rFonts w:ascii="Times New Roman" w:eastAsia="ヒラギノ明朝 Pro W3" w:hAnsi="Times New Roman"/>
          <w:sz w:val="24"/>
          <w:szCs w:val="24"/>
        </w:rPr>
        <w:t>lara</w:t>
      </w:r>
      <w:r w:rsidR="00534206" w:rsidRPr="00634C58">
        <w:rPr>
          <w:rFonts w:ascii="Times New Roman" w:eastAsia="ヒラギノ明朝 Pro W3" w:hAnsi="Times New Roman"/>
          <w:sz w:val="24"/>
          <w:szCs w:val="24"/>
        </w:rPr>
        <w:t xml:space="preserve"> ait mazeret sınavları yıl/yarıyıl </w:t>
      </w:r>
      <w:r w:rsidR="0026725E" w:rsidRPr="00634C58">
        <w:rPr>
          <w:rFonts w:ascii="Times New Roman" w:eastAsia="ヒラギノ明朝 Pro W3" w:hAnsi="Times New Roman"/>
          <w:sz w:val="24"/>
          <w:szCs w:val="24"/>
        </w:rPr>
        <w:t xml:space="preserve">sonu </w:t>
      </w:r>
      <w:r w:rsidR="00534206" w:rsidRPr="00634C58">
        <w:rPr>
          <w:rFonts w:ascii="Times New Roman" w:eastAsia="ヒラギノ明朝 Pro W3" w:hAnsi="Times New Roman"/>
          <w:sz w:val="24"/>
          <w:szCs w:val="24"/>
        </w:rPr>
        <w:t>sınavları öncesine kadar ilgili birim yönetim kurulunun belirlediği tarih ve saatte yapılır.</w:t>
      </w:r>
    </w:p>
    <w:p w:rsidR="00240AB2" w:rsidRPr="00634C58" w:rsidRDefault="00240AB2" w:rsidP="00DD4AE4">
      <w:pPr>
        <w:tabs>
          <w:tab w:val="left" w:pos="566"/>
        </w:tabs>
        <w:spacing w:after="0"/>
        <w:ind w:left="567" w:hanging="567"/>
        <w:jc w:val="both"/>
        <w:rPr>
          <w:rFonts w:ascii="Times New Roman" w:hAnsi="Times New Roman"/>
          <w:sz w:val="24"/>
          <w:szCs w:val="24"/>
        </w:rPr>
      </w:pPr>
      <w:r w:rsidRPr="00634C58">
        <w:rPr>
          <w:rFonts w:ascii="Times New Roman" w:hAnsi="Times New Roman"/>
          <w:sz w:val="24"/>
          <w:szCs w:val="24"/>
        </w:rPr>
        <w:tab/>
      </w:r>
      <w:r w:rsidR="002417FE" w:rsidRPr="00634C58">
        <w:rPr>
          <w:rFonts w:ascii="Times New Roman" w:hAnsi="Times New Roman"/>
          <w:sz w:val="24"/>
          <w:szCs w:val="24"/>
        </w:rPr>
        <w:t>ç</w:t>
      </w:r>
      <w:r w:rsidR="00D91357" w:rsidRPr="00634C58">
        <w:rPr>
          <w:rFonts w:ascii="Times New Roman" w:hAnsi="Times New Roman"/>
          <w:sz w:val="24"/>
          <w:szCs w:val="24"/>
        </w:rPr>
        <w:t xml:space="preserve">)  </w:t>
      </w:r>
      <w:r w:rsidRPr="00634C58">
        <w:rPr>
          <w:rFonts w:ascii="Times New Roman" w:hAnsi="Times New Roman"/>
          <w:sz w:val="24"/>
          <w:szCs w:val="24"/>
        </w:rPr>
        <w:t>Mazeret sınavlarında sınav sorularının tamamı, mazerete konu olan asıl sınavın sorularından farklı olmak zorundadır.</w:t>
      </w:r>
    </w:p>
    <w:p w:rsidR="00240AB2" w:rsidRPr="00634C58" w:rsidRDefault="00240AB2" w:rsidP="00E63875">
      <w:pPr>
        <w:tabs>
          <w:tab w:val="left" w:pos="566"/>
        </w:tabs>
        <w:spacing w:before="60" w:after="60"/>
        <w:ind w:left="567" w:hanging="567"/>
        <w:jc w:val="both"/>
        <w:rPr>
          <w:rFonts w:ascii="Times New Roman" w:eastAsia="ヒラギノ明朝 Pro W3" w:hAnsi="Times New Roman"/>
          <w:strike/>
          <w:color w:val="FF0000"/>
          <w:sz w:val="24"/>
          <w:szCs w:val="24"/>
        </w:rPr>
      </w:pPr>
      <w:r w:rsidRPr="00634C58">
        <w:rPr>
          <w:rFonts w:ascii="Times New Roman" w:hAnsi="Times New Roman"/>
          <w:sz w:val="24"/>
          <w:szCs w:val="24"/>
        </w:rPr>
        <w:lastRenderedPageBreak/>
        <w:tab/>
      </w:r>
      <w:r w:rsidR="002417FE" w:rsidRPr="00634C58">
        <w:rPr>
          <w:rFonts w:ascii="Times New Roman" w:hAnsi="Times New Roman"/>
          <w:sz w:val="24"/>
          <w:szCs w:val="24"/>
        </w:rPr>
        <w:t>d</w:t>
      </w:r>
      <w:r w:rsidR="00D91357" w:rsidRPr="00634C58">
        <w:rPr>
          <w:rFonts w:ascii="Times New Roman" w:hAnsi="Times New Roman"/>
          <w:sz w:val="24"/>
          <w:szCs w:val="24"/>
        </w:rPr>
        <w:t xml:space="preserve">) </w:t>
      </w:r>
      <w:r w:rsidRPr="00634C58">
        <w:rPr>
          <w:rFonts w:ascii="Times New Roman" w:hAnsi="Times New Roman"/>
          <w:sz w:val="24"/>
          <w:szCs w:val="24"/>
        </w:rPr>
        <w:t>Öğrenciler mazeretli kabul edildikleri süre içinde sınavlara giremez, girenlerin sınavı geçersiz sayılır.</w:t>
      </w:r>
      <w:r w:rsidRPr="00634C58">
        <w:rPr>
          <w:rFonts w:ascii="Times New Roman" w:eastAsia="ヒラギノ明朝 Pro W3" w:hAnsi="Times New Roman"/>
          <w:sz w:val="24"/>
          <w:szCs w:val="24"/>
        </w:rPr>
        <w:t xml:space="preserve"> Ancak dilekçeyle başvurarak mazeret haklarının kalan kısmından vazgeçmeleri halinde ilgili birim yöneticisi onayıyla sınavlara girebilirler.</w:t>
      </w:r>
    </w:p>
    <w:p w:rsidR="00240AB2" w:rsidRPr="00634C58" w:rsidRDefault="00240AB2" w:rsidP="00E63875">
      <w:pPr>
        <w:tabs>
          <w:tab w:val="left" w:pos="566"/>
        </w:tabs>
        <w:spacing w:before="60" w:after="60"/>
        <w:ind w:left="567" w:hanging="567"/>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ab/>
      </w:r>
      <w:r w:rsidR="002417FE" w:rsidRPr="00634C58">
        <w:rPr>
          <w:rFonts w:ascii="Times New Roman" w:eastAsia="ヒラギノ明朝 Pro W3" w:hAnsi="Times New Roman"/>
          <w:sz w:val="24"/>
          <w:szCs w:val="24"/>
        </w:rPr>
        <w:t>e</w:t>
      </w:r>
      <w:r w:rsidR="00D91357" w:rsidRPr="00634C58">
        <w:rPr>
          <w:rFonts w:ascii="Times New Roman" w:eastAsia="ヒラギノ明朝 Pro W3" w:hAnsi="Times New Roman"/>
          <w:sz w:val="24"/>
          <w:szCs w:val="24"/>
        </w:rPr>
        <w:t xml:space="preserve">)  </w:t>
      </w:r>
      <w:r w:rsidRPr="00634C58">
        <w:rPr>
          <w:rFonts w:ascii="Times New Roman" w:eastAsia="ヒラギノ明朝 Pro W3" w:hAnsi="Times New Roman"/>
          <w:sz w:val="24"/>
          <w:szCs w:val="24"/>
        </w:rPr>
        <w:t>Mazeret sınavı sonunda hesaplanan başarı notu; mazerete konu olan sınavın hesaplanmış olan istatistiksel değerleri sabit kalır ve aynı sabit değerler ile aynı ders şubesine kayıtlı diğer öğrencilerin tabi olduğu değerlendirme sistemi ile değerlendirilir.</w:t>
      </w:r>
    </w:p>
    <w:p w:rsidR="00CD60E8" w:rsidRPr="00634C58" w:rsidRDefault="003D37F3" w:rsidP="00EF3F0B">
      <w:pPr>
        <w:tabs>
          <w:tab w:val="left" w:pos="566"/>
        </w:tabs>
        <w:spacing w:before="60" w:after="60" w:line="240" w:lineRule="auto"/>
        <w:ind w:left="567" w:hanging="567"/>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ab/>
        <w:t>f) Yıl/yarıyıl boyunca yürütülen proje ve tasarım içerikli derslerden ilgili birim yönetim kurulunca belirlenenler için mazeret sınavı ilgili birim yönetim kurullarınca belirtilen esaslara göre yapılır.</w:t>
      </w:r>
    </w:p>
    <w:p w:rsidR="00557C71" w:rsidRPr="00634C58" w:rsidRDefault="00557C71" w:rsidP="00E63875">
      <w:pPr>
        <w:spacing w:before="100" w:beforeAutospacing="1" w:after="0" w:line="0" w:lineRule="atLeast"/>
        <w:ind w:firstLine="708"/>
        <w:jc w:val="both"/>
        <w:rPr>
          <w:rFonts w:ascii="Times New Roman" w:eastAsiaTheme="majorEastAsia" w:hAnsi="Times New Roman"/>
          <w:b/>
          <w:bCs/>
          <w:sz w:val="24"/>
          <w:szCs w:val="24"/>
        </w:rPr>
      </w:pPr>
      <w:r w:rsidRPr="00634C58">
        <w:rPr>
          <w:rFonts w:ascii="Times New Roman" w:eastAsiaTheme="majorEastAsia" w:hAnsi="Times New Roman"/>
          <w:b/>
          <w:bCs/>
          <w:sz w:val="24"/>
          <w:szCs w:val="24"/>
        </w:rPr>
        <w:t>Tek ders sınavı</w:t>
      </w:r>
    </w:p>
    <w:p w:rsidR="00F25F9F" w:rsidRPr="00634C58" w:rsidRDefault="00557C71" w:rsidP="001C4F22">
      <w:pPr>
        <w:autoSpaceDE w:val="0"/>
        <w:autoSpaceDN w:val="0"/>
        <w:adjustRightInd w:val="0"/>
        <w:spacing w:after="0" w:line="240" w:lineRule="auto"/>
        <w:jc w:val="both"/>
        <w:rPr>
          <w:rFonts w:ascii="Times New Roman" w:eastAsia="ヒラギノ明朝 Pro W3" w:hAnsi="Times New Roman"/>
          <w:sz w:val="24"/>
          <w:szCs w:val="24"/>
        </w:rPr>
      </w:pPr>
      <w:proofErr w:type="gramStart"/>
      <w:r w:rsidRPr="00634C58">
        <w:rPr>
          <w:rFonts w:ascii="Times New Roman" w:eastAsiaTheme="majorEastAsia" w:hAnsi="Times New Roman"/>
          <w:b/>
          <w:bCs/>
          <w:sz w:val="24"/>
          <w:szCs w:val="24"/>
        </w:rPr>
        <w:t>Madde 1</w:t>
      </w:r>
      <w:r w:rsidR="00E3304A" w:rsidRPr="00634C58">
        <w:rPr>
          <w:rFonts w:ascii="Times New Roman" w:eastAsiaTheme="majorEastAsia" w:hAnsi="Times New Roman"/>
          <w:b/>
          <w:bCs/>
          <w:sz w:val="24"/>
          <w:szCs w:val="24"/>
        </w:rPr>
        <w:t>5</w:t>
      </w:r>
      <w:r w:rsidRPr="00634C58">
        <w:rPr>
          <w:rFonts w:ascii="Times New Roman" w:eastAsiaTheme="majorEastAsia" w:hAnsi="Times New Roman"/>
          <w:b/>
          <w:bCs/>
          <w:sz w:val="24"/>
          <w:szCs w:val="24"/>
        </w:rPr>
        <w:t xml:space="preserve"> – </w:t>
      </w:r>
      <w:r w:rsidRPr="00634C58">
        <w:rPr>
          <w:rFonts w:ascii="Times New Roman" w:eastAsiaTheme="majorEastAsia" w:hAnsi="Times New Roman"/>
          <w:bCs/>
          <w:sz w:val="24"/>
          <w:szCs w:val="24"/>
        </w:rPr>
        <w:t>(1</w:t>
      </w:r>
      <w:r w:rsidR="00986BB7" w:rsidRPr="00634C58">
        <w:rPr>
          <w:rFonts w:ascii="Times New Roman" w:eastAsiaTheme="majorEastAsia" w:hAnsi="Times New Roman"/>
          <w:bCs/>
          <w:sz w:val="24"/>
          <w:szCs w:val="24"/>
        </w:rPr>
        <w:t>)</w:t>
      </w:r>
      <w:r w:rsidR="00986BB7" w:rsidRPr="00634C58">
        <w:rPr>
          <w:rFonts w:ascii="Times New Roman" w:eastAsia="Times New Roman" w:hAnsi="Times New Roman"/>
          <w:sz w:val="24"/>
          <w:szCs w:val="24"/>
        </w:rPr>
        <w:t xml:space="preserve"> </w:t>
      </w:r>
      <w:r w:rsidR="00F25F9F" w:rsidRPr="00634C58">
        <w:rPr>
          <w:rFonts w:ascii="Times New Roman" w:eastAsia="Times New Roman" w:hAnsi="Times New Roman"/>
          <w:sz w:val="24"/>
          <w:szCs w:val="24"/>
          <w:lang w:eastAsia="tr-TR"/>
        </w:rPr>
        <w:t>Tek ders sınavı</w:t>
      </w:r>
      <w:r w:rsidR="00FB4A01" w:rsidRPr="00634C58">
        <w:rPr>
          <w:rFonts w:ascii="Times New Roman" w:eastAsia="Times New Roman" w:hAnsi="Times New Roman"/>
          <w:sz w:val="24"/>
          <w:szCs w:val="24"/>
          <w:lang w:eastAsia="tr-TR"/>
        </w:rPr>
        <w:t>;</w:t>
      </w:r>
      <w:r w:rsidR="00F25F9F" w:rsidRPr="00634C58">
        <w:rPr>
          <w:rFonts w:ascii="Times New Roman" w:eastAsia="Times New Roman" w:hAnsi="Times New Roman"/>
          <w:sz w:val="24"/>
          <w:szCs w:val="24"/>
          <w:lang w:eastAsia="tr-TR"/>
        </w:rPr>
        <w:t xml:space="preserve"> mezuniyet aşamasına gelmiş</w:t>
      </w:r>
      <w:r w:rsidR="00FB4A01" w:rsidRPr="00634C58">
        <w:rPr>
          <w:rFonts w:ascii="Times New Roman" w:eastAsia="Times New Roman" w:hAnsi="Times New Roman"/>
          <w:sz w:val="24"/>
          <w:szCs w:val="24"/>
          <w:lang w:eastAsia="tr-TR"/>
        </w:rPr>
        <w:t xml:space="preserve">, </w:t>
      </w:r>
      <w:r w:rsidR="001543B9" w:rsidRPr="00634C58">
        <w:rPr>
          <w:rFonts w:ascii="Times New Roman" w:eastAsia="Times New Roman" w:hAnsi="Times New Roman"/>
          <w:sz w:val="24"/>
          <w:szCs w:val="24"/>
          <w:lang w:eastAsia="tr-TR"/>
        </w:rPr>
        <w:t xml:space="preserve">müfredatında bulunan tüm </w:t>
      </w:r>
      <w:r w:rsidR="00FB4A01" w:rsidRPr="00634C58">
        <w:rPr>
          <w:rFonts w:ascii="Times New Roman" w:eastAsia="ヒラギノ明朝 Pro W3" w:hAnsi="Times New Roman"/>
          <w:sz w:val="24"/>
          <w:szCs w:val="24"/>
        </w:rPr>
        <w:t>ders</w:t>
      </w:r>
      <w:r w:rsidR="001543B9" w:rsidRPr="00634C58">
        <w:rPr>
          <w:rFonts w:ascii="Times New Roman" w:eastAsia="ヒラギノ明朝 Pro W3" w:hAnsi="Times New Roman"/>
          <w:sz w:val="24"/>
          <w:szCs w:val="24"/>
        </w:rPr>
        <w:t xml:space="preserve">leri almış, </w:t>
      </w:r>
      <w:r w:rsidR="00FB4A01" w:rsidRPr="00634C58">
        <w:rPr>
          <w:rFonts w:ascii="Times New Roman" w:eastAsia="ヒラギノ明朝 Pro W3" w:hAnsi="Times New Roman"/>
          <w:sz w:val="24"/>
          <w:szCs w:val="24"/>
        </w:rPr>
        <w:t xml:space="preserve">devam koşulunu yerine getirmiş </w:t>
      </w:r>
      <w:r w:rsidR="00581ED6" w:rsidRPr="00634C58">
        <w:rPr>
          <w:rFonts w:ascii="Times New Roman" w:eastAsia="ヒラギノ明朝 Pro W3" w:hAnsi="Times New Roman"/>
          <w:sz w:val="24"/>
          <w:szCs w:val="24"/>
        </w:rPr>
        <w:t>olan</w:t>
      </w:r>
      <w:r w:rsidR="00FB4A01" w:rsidRPr="00634C58">
        <w:rPr>
          <w:rFonts w:ascii="Times New Roman" w:eastAsia="ヒラギノ明朝 Pro W3" w:hAnsi="Times New Roman"/>
          <w:sz w:val="24"/>
          <w:szCs w:val="24"/>
        </w:rPr>
        <w:t xml:space="preserve"> </w:t>
      </w:r>
      <w:r w:rsidR="00F25F9F" w:rsidRPr="00634C58">
        <w:rPr>
          <w:rFonts w:ascii="Times New Roman" w:eastAsia="Times New Roman" w:hAnsi="Times New Roman"/>
          <w:sz w:val="24"/>
          <w:szCs w:val="24"/>
          <w:lang w:eastAsia="tr-TR"/>
        </w:rPr>
        <w:t xml:space="preserve">ve bir dersten koşullu başarılı veya </w:t>
      </w:r>
      <w:r w:rsidR="00F77E21" w:rsidRPr="00634C58">
        <w:rPr>
          <w:rFonts w:ascii="Times New Roman" w:eastAsia="Times New Roman" w:hAnsi="Times New Roman"/>
          <w:sz w:val="24"/>
          <w:szCs w:val="24"/>
          <w:lang w:eastAsia="tr-TR"/>
        </w:rPr>
        <w:t xml:space="preserve">bir dersten </w:t>
      </w:r>
      <w:r w:rsidR="00F25F9F" w:rsidRPr="00634C58">
        <w:rPr>
          <w:rFonts w:ascii="Times New Roman" w:eastAsia="Times New Roman" w:hAnsi="Times New Roman"/>
          <w:sz w:val="24"/>
          <w:szCs w:val="24"/>
          <w:lang w:eastAsia="tr-TR"/>
        </w:rPr>
        <w:t>başarısız durumda olan öğrencilere, her yarıyılın sonunda dersin açıldığı döneme bakılmaksızın, güz ve bahar yarıyılları sonunda yapılan yıl/yarıyıl sonu ikinci sınavları ile yaz okulu sonunda yapılan dönem sonu sınavları sonrasında tanınan sınav hakkıdır.</w:t>
      </w:r>
      <w:proofErr w:type="gramEnd"/>
    </w:p>
    <w:p w:rsidR="00B47492" w:rsidRPr="00634C58" w:rsidRDefault="00B47492" w:rsidP="00B47492">
      <w:pPr>
        <w:spacing w:after="0" w:line="240" w:lineRule="auto"/>
        <w:ind w:firstLine="566"/>
        <w:jc w:val="both"/>
        <w:rPr>
          <w:rFonts w:ascii="Times New Roman" w:eastAsia="Times New Roman" w:hAnsi="Times New Roman"/>
          <w:sz w:val="24"/>
          <w:szCs w:val="24"/>
          <w:lang w:eastAsia="tr-TR"/>
        </w:rPr>
      </w:pPr>
      <w:r w:rsidRPr="00634C58">
        <w:rPr>
          <w:rFonts w:ascii="Times New Roman" w:eastAsia="Times New Roman" w:hAnsi="Times New Roman"/>
          <w:sz w:val="24"/>
          <w:szCs w:val="24"/>
          <w:lang w:eastAsia="tr-TR"/>
        </w:rPr>
        <w:t>Tek ders sınavına ilişkin diğer esaslar şunlardır:</w:t>
      </w:r>
    </w:p>
    <w:p w:rsidR="00B47492" w:rsidRPr="00634C58" w:rsidRDefault="00B47492" w:rsidP="00B47492">
      <w:pPr>
        <w:spacing w:after="0" w:line="240" w:lineRule="auto"/>
        <w:ind w:firstLine="566"/>
        <w:jc w:val="both"/>
        <w:rPr>
          <w:rFonts w:ascii="Times New Roman" w:eastAsia="Times New Roman" w:hAnsi="Times New Roman"/>
          <w:sz w:val="24"/>
          <w:szCs w:val="24"/>
          <w:lang w:eastAsia="tr-TR"/>
        </w:rPr>
      </w:pPr>
      <w:r w:rsidRPr="00634C58">
        <w:rPr>
          <w:rFonts w:ascii="Times New Roman" w:eastAsia="Times New Roman" w:hAnsi="Times New Roman"/>
          <w:sz w:val="24"/>
          <w:szCs w:val="24"/>
          <w:lang w:eastAsia="tr-TR"/>
        </w:rPr>
        <w:t>a) Tek ders sınav tarihi birim yönetim kurullarınca belirlenir ve sınav tarihinden on beş gün önce ilan edilir.</w:t>
      </w:r>
    </w:p>
    <w:p w:rsidR="00B47492" w:rsidRPr="00634C58" w:rsidRDefault="00B47492" w:rsidP="00B47492">
      <w:pPr>
        <w:spacing w:after="0" w:line="240" w:lineRule="auto"/>
        <w:ind w:firstLine="566"/>
        <w:jc w:val="both"/>
        <w:rPr>
          <w:rFonts w:ascii="Times New Roman" w:eastAsia="Times New Roman" w:hAnsi="Times New Roman"/>
          <w:sz w:val="24"/>
          <w:szCs w:val="24"/>
          <w:lang w:eastAsia="tr-TR"/>
        </w:rPr>
      </w:pPr>
      <w:r w:rsidRPr="00634C58">
        <w:rPr>
          <w:rFonts w:ascii="Times New Roman" w:eastAsia="Times New Roman" w:hAnsi="Times New Roman"/>
          <w:sz w:val="24"/>
          <w:szCs w:val="24"/>
          <w:lang w:eastAsia="tr-TR"/>
        </w:rPr>
        <w:t>b) Tek ders sınavında alınan not ham başarı notu sayılır ve Senato tarafından belirlenen esaslara göre harf notuna çevrilir.</w:t>
      </w:r>
    </w:p>
    <w:p w:rsidR="00E4568B" w:rsidRPr="00634C58" w:rsidRDefault="00B47492" w:rsidP="00E4568B">
      <w:pPr>
        <w:spacing w:after="0" w:line="240" w:lineRule="auto"/>
        <w:ind w:firstLine="566"/>
        <w:jc w:val="both"/>
        <w:rPr>
          <w:rFonts w:ascii="Times New Roman" w:eastAsia="Times New Roman" w:hAnsi="Times New Roman"/>
          <w:sz w:val="24"/>
          <w:szCs w:val="24"/>
          <w:lang w:eastAsia="tr-TR"/>
        </w:rPr>
      </w:pPr>
      <w:r w:rsidRPr="00634C58">
        <w:rPr>
          <w:rFonts w:ascii="Times New Roman" w:eastAsia="Times New Roman" w:hAnsi="Times New Roman"/>
          <w:sz w:val="24"/>
          <w:szCs w:val="24"/>
          <w:lang w:eastAsia="tr-TR"/>
        </w:rPr>
        <w:t xml:space="preserve">c) Başarısızlık halinde ya da </w:t>
      </w:r>
      <w:r w:rsidR="00672438" w:rsidRPr="00634C58">
        <w:rPr>
          <w:rFonts w:ascii="Times New Roman" w:eastAsia="Times New Roman" w:hAnsi="Times New Roman"/>
          <w:sz w:val="24"/>
          <w:szCs w:val="24"/>
          <w:lang w:eastAsia="tr-TR"/>
        </w:rPr>
        <w:t>23</w:t>
      </w:r>
      <w:r w:rsidRPr="00634C58">
        <w:rPr>
          <w:rFonts w:ascii="Times New Roman" w:eastAsia="Times New Roman" w:hAnsi="Times New Roman"/>
          <w:sz w:val="24"/>
          <w:szCs w:val="24"/>
          <w:lang w:eastAsia="tr-TR"/>
        </w:rPr>
        <w:t xml:space="preserve"> üncü maddenin </w:t>
      </w:r>
      <w:r w:rsidR="00672438" w:rsidRPr="00634C58">
        <w:rPr>
          <w:rFonts w:ascii="Times New Roman" w:eastAsia="Times New Roman" w:hAnsi="Times New Roman"/>
          <w:sz w:val="24"/>
          <w:szCs w:val="24"/>
          <w:lang w:eastAsia="tr-TR"/>
        </w:rPr>
        <w:t>üçüncü</w:t>
      </w:r>
      <w:r w:rsidRPr="00634C58">
        <w:rPr>
          <w:rFonts w:ascii="Times New Roman" w:eastAsia="Times New Roman" w:hAnsi="Times New Roman"/>
          <w:sz w:val="24"/>
          <w:szCs w:val="24"/>
          <w:lang w:eastAsia="tr-TR"/>
        </w:rPr>
        <w:t xml:space="preserve"> fıkrasındaki koşulların sağlanamadığı durumda, öğrencinin tek de</w:t>
      </w:r>
      <w:r w:rsidR="00E4568B" w:rsidRPr="00634C58">
        <w:rPr>
          <w:rFonts w:ascii="Times New Roman" w:eastAsia="Times New Roman" w:hAnsi="Times New Roman"/>
          <w:sz w:val="24"/>
          <w:szCs w:val="24"/>
          <w:lang w:eastAsia="tr-TR"/>
        </w:rPr>
        <w:t>rs sınav notu geçersiz sayılır.</w:t>
      </w:r>
    </w:p>
    <w:p w:rsidR="006C49DB" w:rsidRPr="00634C58" w:rsidRDefault="00B47492" w:rsidP="00E4568B">
      <w:pPr>
        <w:spacing w:after="0" w:line="240" w:lineRule="auto"/>
        <w:ind w:firstLine="566"/>
        <w:jc w:val="both"/>
        <w:rPr>
          <w:rFonts w:ascii="Times New Roman" w:eastAsia="Times New Roman" w:hAnsi="Times New Roman"/>
          <w:sz w:val="24"/>
          <w:szCs w:val="24"/>
          <w:lang w:eastAsia="tr-TR"/>
        </w:rPr>
      </w:pPr>
      <w:r w:rsidRPr="00634C58">
        <w:rPr>
          <w:rFonts w:ascii="Times New Roman" w:eastAsia="Times New Roman" w:hAnsi="Times New Roman"/>
          <w:sz w:val="24"/>
          <w:szCs w:val="24"/>
          <w:lang w:eastAsia="tr-TR"/>
        </w:rPr>
        <w:t>ç) Yıl/yarıyıl boyunca yürütülen proje ve tasarım içerikli derslerden birim yönetim kurulunca belirlenenler için tek ders sınavı yapılmaz. Dersin tekrar alınması gerekir.</w:t>
      </w:r>
    </w:p>
    <w:p w:rsidR="00755A4D" w:rsidRPr="00634C58" w:rsidRDefault="00755A4D" w:rsidP="00676793">
      <w:pPr>
        <w:autoSpaceDE w:val="0"/>
        <w:autoSpaceDN w:val="0"/>
        <w:adjustRightInd w:val="0"/>
        <w:spacing w:after="0" w:line="240" w:lineRule="auto"/>
        <w:jc w:val="both"/>
        <w:rPr>
          <w:rFonts w:ascii="Times New Roman" w:eastAsia="ヒラギノ明朝 Pro W3" w:hAnsi="Times New Roman"/>
          <w:sz w:val="24"/>
          <w:szCs w:val="24"/>
        </w:rPr>
      </w:pPr>
      <w:r w:rsidRPr="00634C58">
        <w:rPr>
          <w:rFonts w:ascii="Times New Roman" w:eastAsia="Times New Roman" w:hAnsi="Times New Roman"/>
          <w:sz w:val="24"/>
          <w:szCs w:val="24"/>
          <w:lang w:eastAsia="tr-TR"/>
        </w:rPr>
        <w:t xml:space="preserve">(2) </w:t>
      </w:r>
      <w:r w:rsidRPr="00634C58">
        <w:rPr>
          <w:rFonts w:ascii="Times New Roman" w:eastAsia="ヒラギノ明朝 Pro W3" w:hAnsi="Times New Roman"/>
          <w:sz w:val="24"/>
          <w:szCs w:val="24"/>
        </w:rPr>
        <w:t>Staj ve Bitirme çalışması dersleri için tek ders sınav hakkı kullanılamaz.</w:t>
      </w:r>
    </w:p>
    <w:p w:rsidR="00755A4D" w:rsidRPr="00634C58" w:rsidRDefault="00755A4D" w:rsidP="00755A4D">
      <w:pPr>
        <w:autoSpaceDE w:val="0"/>
        <w:autoSpaceDN w:val="0"/>
        <w:adjustRightInd w:val="0"/>
        <w:jc w:val="both"/>
        <w:rPr>
          <w:rFonts w:ascii="Times New Roman" w:eastAsia="ヒラギノ明朝 Pro W3" w:hAnsi="Times New Roman"/>
          <w:sz w:val="24"/>
          <w:szCs w:val="24"/>
        </w:rPr>
      </w:pPr>
      <w:r w:rsidRPr="00634C58">
        <w:rPr>
          <w:rFonts w:ascii="Times New Roman" w:eastAsia="ヒラギノ明朝 Pro W3" w:hAnsi="Times New Roman"/>
          <w:sz w:val="24"/>
          <w:szCs w:val="24"/>
        </w:rPr>
        <w:t>(3) Tek ders sınavının mazereti olmaz.</w:t>
      </w:r>
    </w:p>
    <w:p w:rsidR="00490F1F" w:rsidRPr="00634C58" w:rsidRDefault="00FE17B2" w:rsidP="00490F1F">
      <w:pPr>
        <w:spacing w:before="100" w:beforeAutospacing="1" w:after="0" w:line="0" w:lineRule="atLeast"/>
        <w:ind w:firstLine="708"/>
        <w:jc w:val="both"/>
        <w:rPr>
          <w:rFonts w:ascii="Times New Roman" w:eastAsia="Times New Roman" w:hAnsi="Times New Roman"/>
          <w:b/>
          <w:sz w:val="24"/>
          <w:szCs w:val="24"/>
        </w:rPr>
      </w:pPr>
      <w:r w:rsidRPr="00634C58">
        <w:rPr>
          <w:rFonts w:ascii="Times New Roman" w:eastAsia="Times New Roman" w:hAnsi="Times New Roman"/>
          <w:b/>
          <w:sz w:val="24"/>
          <w:szCs w:val="24"/>
        </w:rPr>
        <w:t>Muafiyet sınavı</w:t>
      </w:r>
    </w:p>
    <w:p w:rsidR="00490F1F" w:rsidRPr="00634C58" w:rsidRDefault="00E3304A" w:rsidP="00E63875">
      <w:pPr>
        <w:spacing w:after="0" w:line="0" w:lineRule="atLeast"/>
        <w:ind w:firstLine="708"/>
        <w:jc w:val="both"/>
        <w:rPr>
          <w:rFonts w:ascii="Times New Roman" w:eastAsia="Times New Roman" w:hAnsi="Times New Roman"/>
          <w:sz w:val="24"/>
          <w:szCs w:val="24"/>
        </w:rPr>
      </w:pPr>
      <w:r w:rsidRPr="00634C58">
        <w:rPr>
          <w:rFonts w:ascii="Times New Roman" w:eastAsiaTheme="majorEastAsia" w:hAnsi="Times New Roman"/>
          <w:b/>
          <w:bCs/>
          <w:sz w:val="24"/>
          <w:szCs w:val="24"/>
        </w:rPr>
        <w:t xml:space="preserve">Madde 16 – </w:t>
      </w:r>
      <w:r w:rsidRPr="00634C58">
        <w:rPr>
          <w:rFonts w:ascii="Times New Roman" w:eastAsiaTheme="majorEastAsia" w:hAnsi="Times New Roman"/>
          <w:bCs/>
          <w:sz w:val="24"/>
          <w:szCs w:val="24"/>
        </w:rPr>
        <w:t>(1)</w:t>
      </w:r>
      <w:r w:rsidR="00A13B4F" w:rsidRPr="00634C58">
        <w:rPr>
          <w:rFonts w:ascii="Times New Roman" w:eastAsiaTheme="majorEastAsia" w:hAnsi="Times New Roman"/>
          <w:bCs/>
          <w:sz w:val="24"/>
          <w:szCs w:val="24"/>
        </w:rPr>
        <w:t xml:space="preserve"> </w:t>
      </w:r>
      <w:r w:rsidR="00FE17B2" w:rsidRPr="00634C58">
        <w:rPr>
          <w:rFonts w:ascii="Times New Roman" w:eastAsia="Times New Roman" w:hAnsi="Times New Roman"/>
          <w:sz w:val="24"/>
          <w:szCs w:val="24"/>
        </w:rPr>
        <w:t>Senatonun belirlediği dersler için yapılan ve sınav sonucunda öğrencinin ilgili der</w:t>
      </w:r>
      <w:r w:rsidR="00CC590F" w:rsidRPr="00634C58">
        <w:rPr>
          <w:rFonts w:ascii="Times New Roman" w:eastAsia="Times New Roman" w:hAnsi="Times New Roman"/>
          <w:sz w:val="24"/>
          <w:szCs w:val="24"/>
        </w:rPr>
        <w:t>sten muaf olduğu sınav türüdür.</w:t>
      </w:r>
    </w:p>
    <w:p w:rsidR="00182C43" w:rsidRPr="00634C58" w:rsidRDefault="00182C43" w:rsidP="00E63875">
      <w:pPr>
        <w:pStyle w:val="Balk3"/>
        <w:ind w:firstLine="708"/>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Sınavların Uygulanışı</w:t>
      </w:r>
    </w:p>
    <w:p w:rsidR="00182C43" w:rsidRPr="00634C58" w:rsidRDefault="00DF31AB" w:rsidP="00E63875">
      <w:pPr>
        <w:pStyle w:val="Balk4"/>
        <w:spacing w:before="0"/>
        <w:ind w:firstLine="567"/>
        <w:jc w:val="both"/>
        <w:rPr>
          <w:rFonts w:ascii="Times New Roman" w:hAnsi="Times New Roman" w:cs="Times New Roman"/>
          <w:sz w:val="24"/>
          <w:szCs w:val="24"/>
        </w:rPr>
      </w:pPr>
      <w:r w:rsidRPr="00634C58">
        <w:rPr>
          <w:rFonts w:ascii="Times New Roman" w:hAnsi="Times New Roman" w:cs="Times New Roman"/>
          <w:i w:val="0"/>
          <w:color w:val="auto"/>
          <w:sz w:val="24"/>
          <w:szCs w:val="24"/>
        </w:rPr>
        <w:t xml:space="preserve">  </w:t>
      </w:r>
      <w:r w:rsidR="00182C43" w:rsidRPr="00634C58">
        <w:rPr>
          <w:rFonts w:ascii="Times New Roman" w:hAnsi="Times New Roman" w:cs="Times New Roman"/>
          <w:i w:val="0"/>
          <w:color w:val="auto"/>
          <w:sz w:val="24"/>
          <w:szCs w:val="24"/>
        </w:rPr>
        <w:t>Madde 1</w:t>
      </w:r>
      <w:r w:rsidR="00E3304A" w:rsidRPr="00634C58">
        <w:rPr>
          <w:rFonts w:ascii="Times New Roman" w:hAnsi="Times New Roman" w:cs="Times New Roman"/>
          <w:i w:val="0"/>
          <w:color w:val="auto"/>
          <w:sz w:val="24"/>
          <w:szCs w:val="24"/>
        </w:rPr>
        <w:t>7</w:t>
      </w:r>
      <w:r w:rsidR="00182C43" w:rsidRPr="00634C58">
        <w:rPr>
          <w:rFonts w:ascii="Times New Roman" w:hAnsi="Times New Roman" w:cs="Times New Roman"/>
          <w:i w:val="0"/>
          <w:color w:val="auto"/>
          <w:sz w:val="24"/>
          <w:szCs w:val="24"/>
        </w:rPr>
        <w:t>–</w:t>
      </w:r>
      <w:r w:rsidR="00E3304A" w:rsidRPr="00634C58">
        <w:rPr>
          <w:rFonts w:ascii="Times New Roman" w:eastAsia="Times New Roman" w:hAnsi="Times New Roman" w:cs="Times New Roman"/>
          <w:b w:val="0"/>
          <w:bCs w:val="0"/>
          <w:i w:val="0"/>
          <w:iCs w:val="0"/>
          <w:color w:val="auto"/>
          <w:sz w:val="24"/>
          <w:szCs w:val="24"/>
          <w:lang w:eastAsia="tr-TR"/>
        </w:rPr>
        <w:t xml:space="preserve">(1) </w:t>
      </w:r>
      <w:r w:rsidR="00182C43" w:rsidRPr="00634C58">
        <w:rPr>
          <w:rFonts w:ascii="Times New Roman" w:eastAsia="Times New Roman" w:hAnsi="Times New Roman" w:cs="Times New Roman"/>
          <w:b w:val="0"/>
          <w:bCs w:val="0"/>
          <w:i w:val="0"/>
          <w:iCs w:val="0"/>
          <w:color w:val="auto"/>
          <w:sz w:val="24"/>
          <w:szCs w:val="24"/>
          <w:lang w:eastAsia="tr-TR"/>
        </w:rPr>
        <w:t xml:space="preserve">Sınav salonunda görevli bulunan öğretim elemanları, sınavın adil ve </w:t>
      </w:r>
      <w:r w:rsidR="00AF614D" w:rsidRPr="00634C58">
        <w:rPr>
          <w:rFonts w:ascii="Times New Roman" w:eastAsia="Times New Roman" w:hAnsi="Times New Roman" w:cs="Times New Roman"/>
          <w:b w:val="0"/>
          <w:bCs w:val="0"/>
          <w:i w:val="0"/>
          <w:iCs w:val="0"/>
          <w:color w:val="auto"/>
          <w:sz w:val="24"/>
          <w:szCs w:val="24"/>
          <w:lang w:eastAsia="tr-TR"/>
        </w:rPr>
        <w:t xml:space="preserve">düzenli </w:t>
      </w:r>
      <w:r w:rsidR="00182C43" w:rsidRPr="00634C58">
        <w:rPr>
          <w:rFonts w:ascii="Times New Roman" w:eastAsia="Times New Roman" w:hAnsi="Times New Roman" w:cs="Times New Roman"/>
          <w:b w:val="0"/>
          <w:bCs w:val="0"/>
          <w:i w:val="0"/>
          <w:iCs w:val="0"/>
          <w:color w:val="auto"/>
          <w:sz w:val="24"/>
          <w:szCs w:val="24"/>
          <w:lang w:eastAsia="tr-TR"/>
        </w:rPr>
        <w:t>bir şekilde yapılmasından sorumludurlar. Sınav görevlileri bu görevlerini yaparken;</w:t>
      </w:r>
    </w:p>
    <w:p w:rsidR="00182C43" w:rsidRPr="00634C58" w:rsidRDefault="00182C43" w:rsidP="00E63875">
      <w:pPr>
        <w:pStyle w:val="AltMaddeler"/>
        <w:rPr>
          <w:rFonts w:ascii="Times New Roman" w:hAnsi="Times New Roman"/>
          <w:sz w:val="24"/>
          <w:szCs w:val="24"/>
        </w:rPr>
      </w:pPr>
      <w:r w:rsidRPr="00634C58">
        <w:rPr>
          <w:rFonts w:ascii="Times New Roman" w:hAnsi="Times New Roman"/>
          <w:sz w:val="24"/>
          <w:szCs w:val="24"/>
        </w:rPr>
        <w:t>a)</w:t>
      </w:r>
      <w:r w:rsidRPr="00634C58">
        <w:rPr>
          <w:rFonts w:ascii="Times New Roman" w:hAnsi="Times New Roman"/>
          <w:sz w:val="24"/>
          <w:szCs w:val="24"/>
        </w:rPr>
        <w:tab/>
        <w:t>Sınav kurallarını, düzenini ya da işleyişini bozan,</w:t>
      </w:r>
    </w:p>
    <w:p w:rsidR="00182C43" w:rsidRPr="00634C58" w:rsidRDefault="00182C43" w:rsidP="00E63875">
      <w:pPr>
        <w:pStyle w:val="AltMaddeler"/>
        <w:rPr>
          <w:rFonts w:ascii="Times New Roman" w:hAnsi="Times New Roman"/>
          <w:sz w:val="24"/>
          <w:szCs w:val="24"/>
        </w:rPr>
      </w:pPr>
      <w:r w:rsidRPr="00634C58">
        <w:rPr>
          <w:rFonts w:ascii="Times New Roman" w:hAnsi="Times New Roman"/>
          <w:sz w:val="24"/>
          <w:szCs w:val="24"/>
        </w:rPr>
        <w:t>b)</w:t>
      </w:r>
      <w:r w:rsidRPr="00634C58">
        <w:rPr>
          <w:rFonts w:ascii="Times New Roman" w:hAnsi="Times New Roman"/>
          <w:sz w:val="24"/>
          <w:szCs w:val="24"/>
        </w:rPr>
        <w:tab/>
        <w:t>Sınavın yapılmasını uzun veya kısa süre engelleyen,</w:t>
      </w:r>
    </w:p>
    <w:p w:rsidR="00182C43" w:rsidRPr="00634C58" w:rsidRDefault="00182C43" w:rsidP="00E63875">
      <w:pPr>
        <w:pStyle w:val="AltMaddeler"/>
        <w:rPr>
          <w:rFonts w:ascii="Times New Roman" w:hAnsi="Times New Roman"/>
          <w:sz w:val="24"/>
          <w:szCs w:val="24"/>
        </w:rPr>
      </w:pPr>
      <w:r w:rsidRPr="00634C58">
        <w:rPr>
          <w:rFonts w:ascii="Times New Roman" w:hAnsi="Times New Roman"/>
          <w:sz w:val="24"/>
          <w:szCs w:val="24"/>
        </w:rPr>
        <w:t>c)</w:t>
      </w:r>
      <w:r w:rsidRPr="00634C58">
        <w:rPr>
          <w:rFonts w:ascii="Times New Roman" w:hAnsi="Times New Roman"/>
          <w:sz w:val="24"/>
          <w:szCs w:val="24"/>
        </w:rPr>
        <w:tab/>
        <w:t xml:space="preserve">Görevlilere hakaret eden, </w:t>
      </w:r>
    </w:p>
    <w:p w:rsidR="00182C43" w:rsidRPr="00634C58" w:rsidRDefault="00182C43" w:rsidP="00E63875">
      <w:pPr>
        <w:pStyle w:val="AltMaddeler"/>
        <w:rPr>
          <w:rFonts w:ascii="Times New Roman" w:hAnsi="Times New Roman"/>
          <w:sz w:val="24"/>
          <w:szCs w:val="24"/>
        </w:rPr>
      </w:pPr>
      <w:r w:rsidRPr="00634C58">
        <w:rPr>
          <w:rFonts w:ascii="Times New Roman" w:hAnsi="Times New Roman"/>
          <w:sz w:val="24"/>
          <w:szCs w:val="24"/>
        </w:rPr>
        <w:t>ç)</w:t>
      </w:r>
      <w:r w:rsidRPr="00634C58">
        <w:rPr>
          <w:rFonts w:ascii="Times New Roman" w:hAnsi="Times New Roman"/>
          <w:sz w:val="24"/>
          <w:szCs w:val="24"/>
        </w:rPr>
        <w:tab/>
        <w:t xml:space="preserve">Görevlilerin sınavla ilgili düzenlemelerini reddeden veya </w:t>
      </w:r>
    </w:p>
    <w:p w:rsidR="00182C43" w:rsidRPr="00634C58" w:rsidRDefault="00182C43" w:rsidP="00E63875">
      <w:pPr>
        <w:pStyle w:val="AltMaddeler"/>
        <w:rPr>
          <w:rFonts w:ascii="Times New Roman" w:hAnsi="Times New Roman"/>
          <w:sz w:val="24"/>
          <w:szCs w:val="24"/>
        </w:rPr>
      </w:pPr>
      <w:r w:rsidRPr="00634C58">
        <w:rPr>
          <w:rFonts w:ascii="Times New Roman" w:hAnsi="Times New Roman"/>
          <w:sz w:val="24"/>
          <w:szCs w:val="24"/>
        </w:rPr>
        <w:t>d)</w:t>
      </w:r>
      <w:r w:rsidRPr="00634C58">
        <w:rPr>
          <w:rFonts w:ascii="Times New Roman" w:hAnsi="Times New Roman"/>
          <w:sz w:val="24"/>
          <w:szCs w:val="24"/>
        </w:rPr>
        <w:tab/>
        <w:t xml:space="preserve">Kopya </w:t>
      </w:r>
      <w:r w:rsidR="007A79C5" w:rsidRPr="00634C58">
        <w:rPr>
          <w:rFonts w:ascii="Times New Roman" w:hAnsi="Times New Roman"/>
          <w:sz w:val="24"/>
          <w:szCs w:val="24"/>
        </w:rPr>
        <w:t>çektiği</w:t>
      </w:r>
      <w:r w:rsidRPr="00634C58">
        <w:rPr>
          <w:rFonts w:ascii="Times New Roman" w:hAnsi="Times New Roman"/>
          <w:sz w:val="24"/>
          <w:szCs w:val="24"/>
        </w:rPr>
        <w:t xml:space="preserve">, kopya </w:t>
      </w:r>
      <w:r w:rsidR="007A79C5" w:rsidRPr="00634C58">
        <w:rPr>
          <w:rFonts w:ascii="Times New Roman" w:hAnsi="Times New Roman"/>
          <w:sz w:val="24"/>
          <w:szCs w:val="24"/>
        </w:rPr>
        <w:t>çektirdiği</w:t>
      </w:r>
      <w:r w:rsidRPr="00634C58">
        <w:rPr>
          <w:rFonts w:ascii="Times New Roman" w:hAnsi="Times New Roman"/>
          <w:sz w:val="24"/>
          <w:szCs w:val="24"/>
        </w:rPr>
        <w:t xml:space="preserve"> veya kopya </w:t>
      </w:r>
      <w:r w:rsidR="007A79C5" w:rsidRPr="00634C58">
        <w:rPr>
          <w:rFonts w:ascii="Times New Roman" w:hAnsi="Times New Roman"/>
          <w:sz w:val="24"/>
          <w:szCs w:val="24"/>
        </w:rPr>
        <w:t>çekilmesine</w:t>
      </w:r>
      <w:r w:rsidRPr="00634C58">
        <w:rPr>
          <w:rFonts w:ascii="Times New Roman" w:hAnsi="Times New Roman"/>
          <w:sz w:val="24"/>
          <w:szCs w:val="24"/>
        </w:rPr>
        <w:t xml:space="preserve"> yardım ettiği tespit edilen </w:t>
      </w:r>
    </w:p>
    <w:p w:rsidR="00182C43" w:rsidRPr="00634C58" w:rsidRDefault="00757C24" w:rsidP="00E63875">
      <w:pPr>
        <w:pStyle w:val="AltMaddeler"/>
        <w:rPr>
          <w:rFonts w:ascii="Times New Roman" w:hAnsi="Times New Roman"/>
          <w:sz w:val="24"/>
          <w:szCs w:val="24"/>
        </w:rPr>
      </w:pPr>
      <w:proofErr w:type="gramStart"/>
      <w:r w:rsidRPr="00634C58">
        <w:rPr>
          <w:rFonts w:ascii="Times New Roman" w:hAnsi="Times New Roman"/>
          <w:sz w:val="24"/>
          <w:szCs w:val="24"/>
        </w:rPr>
        <w:t>öğrenciler</w:t>
      </w:r>
      <w:proofErr w:type="gramEnd"/>
      <w:r w:rsidR="00A636C5" w:rsidRPr="00634C58">
        <w:rPr>
          <w:rFonts w:ascii="Times New Roman" w:hAnsi="Times New Roman"/>
          <w:sz w:val="24"/>
          <w:szCs w:val="24"/>
        </w:rPr>
        <w:t xml:space="preserve"> </w:t>
      </w:r>
      <w:r w:rsidR="00182C43" w:rsidRPr="00634C58">
        <w:rPr>
          <w:rFonts w:ascii="Times New Roman" w:hAnsi="Times New Roman"/>
          <w:sz w:val="24"/>
          <w:szCs w:val="24"/>
        </w:rPr>
        <w:t xml:space="preserve">hakkında tutanak düzenlemek suretiyle </w:t>
      </w:r>
      <w:r w:rsidR="00AF614D" w:rsidRPr="00634C58">
        <w:rPr>
          <w:rFonts w:ascii="Times New Roman" w:hAnsi="Times New Roman"/>
          <w:sz w:val="24"/>
          <w:szCs w:val="24"/>
        </w:rPr>
        <w:t xml:space="preserve">durumu idareye ulaştırmakla </w:t>
      </w:r>
      <w:r w:rsidR="00182C43" w:rsidRPr="00634C58">
        <w:rPr>
          <w:rFonts w:ascii="Times New Roman" w:hAnsi="Times New Roman"/>
          <w:sz w:val="24"/>
          <w:szCs w:val="24"/>
        </w:rPr>
        <w:t>yükümlüdürler.</w:t>
      </w:r>
    </w:p>
    <w:p w:rsidR="00182C43" w:rsidRPr="00634C58" w:rsidRDefault="00182C43" w:rsidP="00E63875">
      <w:pPr>
        <w:pStyle w:val="Maddeler"/>
        <w:rPr>
          <w:rFonts w:ascii="Times New Roman" w:hAnsi="Times New Roman"/>
          <w:sz w:val="24"/>
          <w:szCs w:val="24"/>
        </w:rPr>
      </w:pPr>
      <w:r w:rsidRPr="00634C58">
        <w:rPr>
          <w:rFonts w:ascii="Times New Roman" w:hAnsi="Times New Roman"/>
          <w:sz w:val="24"/>
          <w:szCs w:val="24"/>
        </w:rPr>
        <w:t>(2)</w:t>
      </w:r>
      <w:r w:rsidRPr="00634C58">
        <w:rPr>
          <w:rFonts w:ascii="Times New Roman" w:hAnsi="Times New Roman"/>
          <w:sz w:val="24"/>
          <w:szCs w:val="24"/>
        </w:rPr>
        <w:tab/>
        <w:t xml:space="preserve">Dersi yürüten öğretim elemanı tarafından daha az bir süre belirtilmemişse ara sınav, </w:t>
      </w:r>
      <w:r w:rsidR="004B1809" w:rsidRPr="00634C58">
        <w:rPr>
          <w:rFonts w:ascii="Times New Roman" w:hAnsi="Times New Roman"/>
          <w:sz w:val="24"/>
          <w:szCs w:val="24"/>
        </w:rPr>
        <w:t>yıl/yarıyıl</w:t>
      </w:r>
      <w:r w:rsidRPr="00634C58">
        <w:rPr>
          <w:rFonts w:ascii="Times New Roman" w:hAnsi="Times New Roman"/>
          <w:sz w:val="24"/>
          <w:szCs w:val="24"/>
        </w:rPr>
        <w:t xml:space="preserve"> sonu ve yıl/yarıyıl sonu ikinci sınavı sınavlarının süresi ise en fazla bir ders saati kadardır. Ancak ilgili kurul tarafından alanın özellikleri de dikkate alınarak gerekli görülmesi durumunda bu süreler artırılabilir.</w:t>
      </w:r>
    </w:p>
    <w:p w:rsidR="00182C43" w:rsidRPr="00634C58" w:rsidRDefault="00182C43" w:rsidP="00E63875">
      <w:pPr>
        <w:pStyle w:val="Maddeler"/>
        <w:rPr>
          <w:rFonts w:ascii="Times New Roman" w:hAnsi="Times New Roman"/>
          <w:sz w:val="24"/>
          <w:szCs w:val="24"/>
        </w:rPr>
      </w:pPr>
      <w:r w:rsidRPr="00634C58">
        <w:rPr>
          <w:rFonts w:ascii="Times New Roman" w:hAnsi="Times New Roman"/>
          <w:sz w:val="24"/>
          <w:szCs w:val="24"/>
        </w:rPr>
        <w:t>(3)</w:t>
      </w:r>
      <w:r w:rsidRPr="00634C58">
        <w:rPr>
          <w:rFonts w:ascii="Times New Roman" w:hAnsi="Times New Roman"/>
          <w:sz w:val="24"/>
          <w:szCs w:val="24"/>
        </w:rPr>
        <w:tab/>
        <w:t>Teknolojik cihazlar sınav salonunda, dersin öğretim elemanı tarafından özellikle izin verilen haller ve ilgili kurullarınca belirlenen esaslar dışında bulundurulamaz.</w:t>
      </w:r>
    </w:p>
    <w:p w:rsidR="00B0321C" w:rsidRPr="00634C58" w:rsidRDefault="00182C43" w:rsidP="00E63875">
      <w:pPr>
        <w:tabs>
          <w:tab w:val="left" w:pos="566"/>
        </w:tabs>
        <w:spacing w:before="60" w:after="60"/>
        <w:ind w:left="601" w:hanging="567"/>
        <w:jc w:val="both"/>
        <w:rPr>
          <w:rFonts w:ascii="Times New Roman" w:hAnsi="Times New Roman"/>
          <w:sz w:val="24"/>
          <w:szCs w:val="24"/>
        </w:rPr>
      </w:pPr>
      <w:r w:rsidRPr="00634C58">
        <w:rPr>
          <w:rFonts w:ascii="Times New Roman" w:hAnsi="Times New Roman"/>
          <w:sz w:val="24"/>
          <w:szCs w:val="24"/>
        </w:rPr>
        <w:t>(4)</w:t>
      </w:r>
      <w:r w:rsidRPr="00634C58">
        <w:rPr>
          <w:rFonts w:ascii="Times New Roman" w:hAnsi="Times New Roman"/>
          <w:sz w:val="24"/>
          <w:szCs w:val="24"/>
        </w:rPr>
        <w:tab/>
        <w:t>Sınav başladıktan sonra ilk on dakika içerisinde gelen öğrenciler sınava alınırlar ancak bu süre içerisinde hiçbir öğrenci sınav salonunu terk edemez. Geç gelen öğrencilere hiçbir koşulda ek süre verilmez.</w:t>
      </w:r>
    </w:p>
    <w:p w:rsidR="00490F1F" w:rsidRPr="00634C58" w:rsidRDefault="00F260C8" w:rsidP="00B90F2B">
      <w:pPr>
        <w:tabs>
          <w:tab w:val="left" w:pos="566"/>
        </w:tabs>
        <w:spacing w:before="60" w:after="60" w:line="240" w:lineRule="auto"/>
        <w:ind w:left="601" w:hanging="567"/>
        <w:jc w:val="both"/>
        <w:rPr>
          <w:rFonts w:ascii="Times New Roman" w:eastAsia="Times New Roman" w:hAnsi="Times New Roman"/>
          <w:sz w:val="24"/>
          <w:szCs w:val="24"/>
        </w:rPr>
      </w:pPr>
      <w:r w:rsidRPr="00634C58">
        <w:rPr>
          <w:rFonts w:ascii="Times New Roman" w:hAnsi="Times New Roman"/>
          <w:sz w:val="24"/>
          <w:szCs w:val="24"/>
        </w:rPr>
        <w:lastRenderedPageBreak/>
        <w:t>(5)</w:t>
      </w:r>
      <w:r w:rsidRPr="00634C58">
        <w:rPr>
          <w:rFonts w:ascii="Times New Roman" w:hAnsi="Times New Roman"/>
          <w:sz w:val="24"/>
          <w:szCs w:val="24"/>
        </w:rPr>
        <w:tab/>
      </w:r>
      <w:r w:rsidRPr="00634C58">
        <w:rPr>
          <w:rFonts w:ascii="Times New Roman" w:eastAsia="Times New Roman" w:hAnsi="Times New Roman"/>
          <w:sz w:val="24"/>
          <w:szCs w:val="24"/>
        </w:rPr>
        <w:t xml:space="preserve">Sınavlar; yazılı, sözlü, hem yazılı hem sözlü, uygulamalı ve/veya basılı evrak kullanılmaksızın, sınav uygulama ve değerlendirilmesine yönelik her türlü işlemin elektronik ortamda saklandığı ve bilgisayar aracılığı ile sınav sorumlusu veya sınav görevlilerinin gözetiminde çevrimiçi olarak gerçekleştirilen E-Sınav gibi çeşitli türlerde yapılabilir. </w:t>
      </w:r>
    </w:p>
    <w:p w:rsidR="00FE1047" w:rsidRPr="00634C58" w:rsidRDefault="00FE1047" w:rsidP="00E63875">
      <w:pPr>
        <w:tabs>
          <w:tab w:val="left" w:pos="566"/>
        </w:tabs>
        <w:spacing w:before="60" w:after="60"/>
        <w:ind w:left="601" w:hanging="567"/>
        <w:jc w:val="both"/>
        <w:rPr>
          <w:rFonts w:ascii="Times New Roman" w:hAnsi="Times New Roman"/>
          <w:sz w:val="24"/>
          <w:szCs w:val="24"/>
        </w:rPr>
      </w:pPr>
    </w:p>
    <w:p w:rsidR="00B0321C" w:rsidRPr="00634C58" w:rsidRDefault="00B0321C" w:rsidP="00E63875">
      <w:pPr>
        <w:tabs>
          <w:tab w:val="left" w:pos="709"/>
          <w:tab w:val="left" w:pos="1620"/>
        </w:tabs>
        <w:spacing w:after="0"/>
        <w:jc w:val="both"/>
        <w:rPr>
          <w:rFonts w:ascii="Times New Roman" w:hAnsi="Times New Roman"/>
          <w:b/>
          <w:sz w:val="24"/>
          <w:szCs w:val="24"/>
        </w:rPr>
      </w:pPr>
      <w:r w:rsidRPr="00634C58">
        <w:rPr>
          <w:rFonts w:ascii="Times New Roman" w:hAnsi="Times New Roman"/>
          <w:b/>
          <w:sz w:val="24"/>
          <w:szCs w:val="24"/>
        </w:rPr>
        <w:t xml:space="preserve">            </w:t>
      </w:r>
      <w:r w:rsidR="00240AB2" w:rsidRPr="00634C58">
        <w:rPr>
          <w:rFonts w:ascii="Times New Roman" w:hAnsi="Times New Roman"/>
          <w:b/>
          <w:sz w:val="24"/>
          <w:szCs w:val="24"/>
        </w:rPr>
        <w:t>Sınavların değerlendirilmesi</w:t>
      </w:r>
    </w:p>
    <w:p w:rsidR="00C41891" w:rsidRPr="00634C58" w:rsidRDefault="00B0321C" w:rsidP="00E63875">
      <w:pPr>
        <w:tabs>
          <w:tab w:val="left" w:pos="709"/>
          <w:tab w:val="left" w:pos="1620"/>
        </w:tabs>
        <w:spacing w:after="0"/>
        <w:jc w:val="both"/>
        <w:rPr>
          <w:rFonts w:ascii="Times New Roman" w:hAnsi="Times New Roman"/>
          <w:i/>
          <w:sz w:val="24"/>
          <w:szCs w:val="24"/>
        </w:rPr>
      </w:pPr>
      <w:r w:rsidRPr="00634C58">
        <w:rPr>
          <w:rFonts w:ascii="Times New Roman" w:hAnsi="Times New Roman"/>
          <w:b/>
          <w:sz w:val="24"/>
          <w:szCs w:val="24"/>
        </w:rPr>
        <w:t xml:space="preserve">           </w:t>
      </w:r>
      <w:r w:rsidR="00C41891" w:rsidRPr="00634C58">
        <w:rPr>
          <w:rFonts w:ascii="Times New Roman" w:hAnsi="Times New Roman"/>
          <w:b/>
          <w:sz w:val="24"/>
          <w:szCs w:val="24"/>
        </w:rPr>
        <w:t>Madde 1</w:t>
      </w:r>
      <w:r w:rsidR="00E3304A" w:rsidRPr="00634C58">
        <w:rPr>
          <w:rFonts w:ascii="Times New Roman" w:hAnsi="Times New Roman"/>
          <w:b/>
          <w:sz w:val="24"/>
          <w:szCs w:val="24"/>
        </w:rPr>
        <w:t>8</w:t>
      </w:r>
      <w:r w:rsidR="00C41891" w:rsidRPr="00634C58">
        <w:rPr>
          <w:rFonts w:ascii="Times New Roman" w:hAnsi="Times New Roman"/>
          <w:b/>
          <w:sz w:val="24"/>
          <w:szCs w:val="24"/>
        </w:rPr>
        <w:t xml:space="preserve"> –</w:t>
      </w:r>
      <w:r w:rsidR="00CC590F" w:rsidRPr="00634C58">
        <w:rPr>
          <w:rFonts w:ascii="Times New Roman" w:hAnsi="Times New Roman"/>
          <w:b/>
          <w:sz w:val="24"/>
          <w:szCs w:val="24"/>
        </w:rPr>
        <w:t>(1)</w:t>
      </w:r>
      <w:r w:rsidR="00CC590F" w:rsidRPr="00634C58">
        <w:rPr>
          <w:rFonts w:ascii="Times New Roman" w:hAnsi="Times New Roman"/>
          <w:sz w:val="24"/>
          <w:szCs w:val="24"/>
        </w:rPr>
        <w:t xml:space="preserve"> </w:t>
      </w:r>
      <w:r w:rsidR="00265D34" w:rsidRPr="00634C58">
        <w:rPr>
          <w:rFonts w:ascii="Times New Roman" w:hAnsi="Times New Roman"/>
          <w:sz w:val="24"/>
          <w:szCs w:val="24"/>
        </w:rPr>
        <w:t xml:space="preserve">Derslerin her biri için </w:t>
      </w:r>
      <w:r w:rsidR="004B1809" w:rsidRPr="00634C58">
        <w:rPr>
          <w:rFonts w:ascii="Times New Roman" w:hAnsi="Times New Roman"/>
          <w:sz w:val="24"/>
          <w:szCs w:val="24"/>
        </w:rPr>
        <w:t>yıl/yarıyıl</w:t>
      </w:r>
      <w:r w:rsidR="00265D34" w:rsidRPr="00634C58">
        <w:rPr>
          <w:rFonts w:ascii="Times New Roman" w:hAnsi="Times New Roman"/>
          <w:sz w:val="24"/>
          <w:szCs w:val="24"/>
        </w:rPr>
        <w:t xml:space="preserve"> içi ölçme </w:t>
      </w:r>
      <w:r w:rsidR="008D4E04" w:rsidRPr="00634C58">
        <w:rPr>
          <w:rFonts w:ascii="Times New Roman" w:hAnsi="Times New Roman"/>
          <w:sz w:val="24"/>
          <w:szCs w:val="24"/>
        </w:rPr>
        <w:t>araçları</w:t>
      </w:r>
      <w:r w:rsidR="00BD4E11" w:rsidRPr="00634C58">
        <w:rPr>
          <w:rFonts w:ascii="Times New Roman" w:hAnsi="Times New Roman"/>
          <w:sz w:val="24"/>
          <w:szCs w:val="24"/>
        </w:rPr>
        <w:t>nın</w:t>
      </w:r>
      <w:r w:rsidR="00265D34" w:rsidRPr="00634C58">
        <w:rPr>
          <w:rFonts w:ascii="Times New Roman" w:hAnsi="Times New Roman"/>
          <w:sz w:val="24"/>
          <w:szCs w:val="24"/>
        </w:rPr>
        <w:t>(kısa sınav, uygulama, dönem ödevi/proje, ödev/seminer, derse devam ve benzeri)</w:t>
      </w:r>
      <w:r w:rsidR="008D4E04" w:rsidRPr="00634C58">
        <w:rPr>
          <w:rFonts w:ascii="Times New Roman" w:hAnsi="Times New Roman"/>
          <w:sz w:val="24"/>
          <w:szCs w:val="24"/>
        </w:rPr>
        <w:t xml:space="preserve"> sonuçları</w:t>
      </w:r>
      <w:r w:rsidR="00095684" w:rsidRPr="00634C58">
        <w:rPr>
          <w:rFonts w:ascii="Times New Roman" w:hAnsi="Times New Roman"/>
          <w:sz w:val="24"/>
          <w:szCs w:val="24"/>
        </w:rPr>
        <w:t>, ara sınav</w:t>
      </w:r>
      <w:r w:rsidR="00265D34" w:rsidRPr="00634C58">
        <w:rPr>
          <w:rFonts w:ascii="Times New Roman" w:hAnsi="Times New Roman"/>
          <w:sz w:val="24"/>
          <w:szCs w:val="24"/>
        </w:rPr>
        <w:t xml:space="preserve"> ve </w:t>
      </w:r>
      <w:r w:rsidR="004B1809" w:rsidRPr="00634C58">
        <w:rPr>
          <w:rFonts w:ascii="Times New Roman" w:hAnsi="Times New Roman"/>
          <w:sz w:val="24"/>
          <w:szCs w:val="24"/>
        </w:rPr>
        <w:t>yıl/yarıyıl</w:t>
      </w:r>
      <w:r w:rsidR="00C41891" w:rsidRPr="00634C58">
        <w:rPr>
          <w:rFonts w:ascii="Times New Roman" w:hAnsi="Times New Roman"/>
          <w:sz w:val="24"/>
          <w:szCs w:val="24"/>
        </w:rPr>
        <w:t xml:space="preserve"> sonu</w:t>
      </w:r>
      <w:r w:rsidR="00767694" w:rsidRPr="00634C58">
        <w:rPr>
          <w:rFonts w:ascii="Times New Roman" w:hAnsi="Times New Roman"/>
          <w:sz w:val="24"/>
          <w:szCs w:val="24"/>
        </w:rPr>
        <w:t xml:space="preserve"> </w:t>
      </w:r>
      <w:r w:rsidR="00484E7F" w:rsidRPr="00634C58">
        <w:rPr>
          <w:rFonts w:ascii="Times New Roman" w:hAnsi="Times New Roman"/>
          <w:sz w:val="24"/>
          <w:szCs w:val="24"/>
        </w:rPr>
        <w:t>ve</w:t>
      </w:r>
      <w:r w:rsidR="00240AB2" w:rsidRPr="00634C58">
        <w:rPr>
          <w:rFonts w:ascii="Times New Roman" w:hAnsi="Times New Roman"/>
          <w:sz w:val="24"/>
          <w:szCs w:val="24"/>
        </w:rPr>
        <w:t>ya</w:t>
      </w:r>
      <w:r w:rsidR="00484E7F" w:rsidRPr="00634C58">
        <w:rPr>
          <w:rFonts w:ascii="Times New Roman" w:hAnsi="Times New Roman"/>
          <w:sz w:val="24"/>
          <w:szCs w:val="24"/>
        </w:rPr>
        <w:t xml:space="preserve"> </w:t>
      </w:r>
      <w:r w:rsidR="004B1809" w:rsidRPr="00634C58">
        <w:rPr>
          <w:rFonts w:ascii="Times New Roman" w:hAnsi="Times New Roman"/>
          <w:sz w:val="24"/>
          <w:szCs w:val="24"/>
        </w:rPr>
        <w:t>yıl/yarıyıl</w:t>
      </w:r>
      <w:r w:rsidR="00484E7F" w:rsidRPr="00634C58">
        <w:rPr>
          <w:rFonts w:ascii="Times New Roman" w:hAnsi="Times New Roman"/>
          <w:sz w:val="24"/>
          <w:szCs w:val="24"/>
        </w:rPr>
        <w:t xml:space="preserve"> sonu ikinci</w:t>
      </w:r>
      <w:r w:rsidR="00767694" w:rsidRPr="00634C58">
        <w:rPr>
          <w:rFonts w:ascii="Times New Roman" w:hAnsi="Times New Roman"/>
          <w:sz w:val="24"/>
          <w:szCs w:val="24"/>
        </w:rPr>
        <w:t xml:space="preserve"> </w:t>
      </w:r>
      <w:r w:rsidR="00C41891" w:rsidRPr="00634C58">
        <w:rPr>
          <w:rFonts w:ascii="Times New Roman" w:hAnsi="Times New Roman"/>
          <w:sz w:val="24"/>
          <w:szCs w:val="24"/>
        </w:rPr>
        <w:t>sınavı</w:t>
      </w:r>
      <w:r w:rsidR="008B77CD" w:rsidRPr="00634C58">
        <w:rPr>
          <w:rFonts w:ascii="Times New Roman" w:hAnsi="Times New Roman"/>
          <w:sz w:val="24"/>
          <w:szCs w:val="24"/>
        </w:rPr>
        <w:t>nın</w:t>
      </w:r>
      <w:r w:rsidR="00C41891" w:rsidRPr="00634C58">
        <w:rPr>
          <w:rFonts w:ascii="Times New Roman" w:hAnsi="Times New Roman"/>
          <w:sz w:val="24"/>
          <w:szCs w:val="24"/>
        </w:rPr>
        <w:t xml:space="preserve"> sonuçları 100 tam puan üzerinden puanlandırılır. Aşağıdaki durumlarda öğrenci ilgili dersten başarısız sayılarak, dersin başarı katsayısı 0,00 </w:t>
      </w:r>
      <w:r w:rsidR="0045358B" w:rsidRPr="00634C58">
        <w:rPr>
          <w:rFonts w:ascii="Times New Roman" w:hAnsi="Times New Roman"/>
          <w:sz w:val="24"/>
          <w:szCs w:val="24"/>
          <w:shd w:val="clear" w:color="auto" w:fill="FFFFFF" w:themeFill="background1"/>
        </w:rPr>
        <w:t xml:space="preserve">olarak </w:t>
      </w:r>
      <w:r w:rsidR="00C41891" w:rsidRPr="00634C58">
        <w:rPr>
          <w:rFonts w:ascii="Times New Roman" w:hAnsi="Times New Roman"/>
          <w:sz w:val="24"/>
          <w:szCs w:val="24"/>
          <w:shd w:val="clear" w:color="auto" w:fill="FFFFFF" w:themeFill="background1"/>
        </w:rPr>
        <w:t>i</w:t>
      </w:r>
      <w:r w:rsidR="00C41891" w:rsidRPr="00634C58">
        <w:rPr>
          <w:rFonts w:ascii="Times New Roman" w:hAnsi="Times New Roman"/>
          <w:sz w:val="24"/>
          <w:szCs w:val="24"/>
        </w:rPr>
        <w:t>şleme alınır.</w:t>
      </w:r>
    </w:p>
    <w:p w:rsidR="00C41891" w:rsidRPr="00634C58" w:rsidRDefault="00C41891" w:rsidP="00E63875">
      <w:pPr>
        <w:pStyle w:val="AltMaddeler"/>
        <w:rPr>
          <w:rFonts w:ascii="Times New Roman" w:hAnsi="Times New Roman"/>
          <w:sz w:val="24"/>
          <w:szCs w:val="24"/>
        </w:rPr>
      </w:pPr>
      <w:r w:rsidRPr="00634C58">
        <w:rPr>
          <w:rFonts w:ascii="Times New Roman" w:hAnsi="Times New Roman"/>
          <w:sz w:val="24"/>
          <w:szCs w:val="24"/>
        </w:rPr>
        <w:t>a)</w:t>
      </w:r>
      <w:r w:rsidRPr="00634C58">
        <w:rPr>
          <w:rFonts w:ascii="Times New Roman" w:hAnsi="Times New Roman"/>
          <w:sz w:val="24"/>
          <w:szCs w:val="24"/>
        </w:rPr>
        <w:tab/>
      </w:r>
      <w:r w:rsidR="00095684" w:rsidRPr="00634C58">
        <w:rPr>
          <w:rFonts w:ascii="Times New Roman" w:hAnsi="Times New Roman"/>
          <w:sz w:val="24"/>
          <w:szCs w:val="24"/>
        </w:rPr>
        <w:t>SG: Sınava girmeyen öğrencilerin ilgili dersleri için kullanılır. İlgili sınavın yıl/yarıyıl sonu sınavı olması halinde öğrenci o dersten başarısız sayılır. Bu başarı derecesi, öğrencinin öğrenim süresince tamamlamakla yükümlü olduğu toplam AKTS kredi ve not ortalaması hesabında; ilgili dersin başarı katsayısı 0.00 alınarak, not ortalaması hesabına dersin AKTS kredisi katılmak suretiyle FF notu gibi işleme alınır.</w:t>
      </w:r>
    </w:p>
    <w:p w:rsidR="00C41891" w:rsidRPr="00634C58" w:rsidRDefault="00C41891" w:rsidP="00E63875">
      <w:pPr>
        <w:pStyle w:val="AltMaddeler"/>
        <w:rPr>
          <w:rFonts w:ascii="Times New Roman" w:hAnsi="Times New Roman"/>
          <w:sz w:val="24"/>
          <w:szCs w:val="24"/>
        </w:rPr>
      </w:pPr>
      <w:r w:rsidRPr="00634C58">
        <w:rPr>
          <w:rFonts w:ascii="Times New Roman" w:hAnsi="Times New Roman"/>
          <w:sz w:val="24"/>
          <w:szCs w:val="24"/>
        </w:rPr>
        <w:t>b)</w:t>
      </w:r>
      <w:r w:rsidRPr="00634C58">
        <w:rPr>
          <w:rFonts w:ascii="Times New Roman" w:hAnsi="Times New Roman"/>
          <w:sz w:val="24"/>
          <w:szCs w:val="24"/>
        </w:rPr>
        <w:tab/>
      </w:r>
      <w:r w:rsidR="00095684" w:rsidRPr="00634C58">
        <w:rPr>
          <w:rFonts w:ascii="Times New Roman" w:hAnsi="Times New Roman"/>
          <w:sz w:val="24"/>
          <w:szCs w:val="24"/>
        </w:rPr>
        <w:t>D: Derse devam ile ilgili koşulları yerine getirememiş, devamsızlık nedeniyle devamsızlık süresinin dolduğu tarihten itibaren o dersin yıl/yarıyıl içinde ve sonunda düzenlenen sınavlarına girme hakkı olmayan öğrencilerin ilgili dersleri için kullanılır ve öğrenci ilgili dersten başarısız sayılır. Bu not, “D” harf notu olarak işleme alınır. Öğrenciler, devamsızlıktan başarısız oldukları dersin devam koşulunu yerine getirmek zorundadır.</w:t>
      </w:r>
    </w:p>
    <w:p w:rsidR="00095684" w:rsidRPr="00634C58" w:rsidRDefault="00C41891" w:rsidP="00E63875">
      <w:pPr>
        <w:pStyle w:val="AltMaddeler"/>
        <w:rPr>
          <w:rFonts w:ascii="Times New Roman" w:hAnsi="Times New Roman"/>
          <w:sz w:val="24"/>
          <w:szCs w:val="24"/>
        </w:rPr>
      </w:pPr>
      <w:r w:rsidRPr="00634C58">
        <w:rPr>
          <w:rFonts w:ascii="Times New Roman" w:hAnsi="Times New Roman"/>
          <w:sz w:val="24"/>
          <w:szCs w:val="24"/>
        </w:rPr>
        <w:t>c)</w:t>
      </w:r>
      <w:r w:rsidRPr="00634C58">
        <w:rPr>
          <w:rFonts w:ascii="Times New Roman" w:hAnsi="Times New Roman"/>
          <w:sz w:val="24"/>
          <w:szCs w:val="24"/>
        </w:rPr>
        <w:tab/>
      </w:r>
      <w:r w:rsidR="00095684" w:rsidRPr="00634C58">
        <w:rPr>
          <w:rFonts w:ascii="Times New Roman" w:hAnsi="Times New Roman"/>
          <w:sz w:val="24"/>
          <w:szCs w:val="24"/>
        </w:rPr>
        <w:t>UK: Uygulamadan kalma, dersin uygulama ile ilgili koşulları</w:t>
      </w:r>
      <w:r w:rsidR="0066041E" w:rsidRPr="00634C58">
        <w:rPr>
          <w:rFonts w:ascii="Times New Roman" w:hAnsi="Times New Roman"/>
          <w:sz w:val="24"/>
          <w:szCs w:val="24"/>
        </w:rPr>
        <w:t>nı</w:t>
      </w:r>
      <w:r w:rsidR="00095684" w:rsidRPr="00634C58">
        <w:rPr>
          <w:rFonts w:ascii="Times New Roman" w:hAnsi="Times New Roman"/>
          <w:sz w:val="24"/>
          <w:szCs w:val="24"/>
        </w:rPr>
        <w:t xml:space="preserve"> yerine getirememesi nedeniyle o dersin yıl/yarıyıl sonu sınavına girme hakkı olmayan öğrencilerin ilgili dersleri için veya ilgili yönetim kurulunca belirlenen yıl/yarıyıl boyunca yürütülen proje ve tasarım içerikli derslerden yıl/yarıyıl sonu sınavında başarısız olan öğrenciler için kullanılır. Bu not “D” harf notu olarak işleme alınır. Öğrenciler, uygulamadan kalma nedeniyle başarısız oldukları dersin devam koşulunu yerine getirmek zorundadır.</w:t>
      </w:r>
    </w:p>
    <w:p w:rsidR="00490F1F" w:rsidRPr="00634C58" w:rsidRDefault="00490F1F" w:rsidP="00E63875">
      <w:pPr>
        <w:pStyle w:val="AltMaddeler"/>
        <w:rPr>
          <w:rFonts w:ascii="Times New Roman" w:hAnsi="Times New Roman"/>
          <w:sz w:val="24"/>
          <w:szCs w:val="24"/>
        </w:rPr>
      </w:pPr>
    </w:p>
    <w:p w:rsidR="00C41891" w:rsidRPr="00634C58" w:rsidRDefault="00C41891" w:rsidP="00E63875">
      <w:pPr>
        <w:pStyle w:val="Balk3"/>
        <w:ind w:firstLine="708"/>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Başarı notu</w:t>
      </w:r>
    </w:p>
    <w:p w:rsidR="00C41891" w:rsidRPr="00634C58" w:rsidRDefault="00757C24" w:rsidP="00E63875">
      <w:pPr>
        <w:pStyle w:val="Balk4"/>
        <w:spacing w:before="0"/>
        <w:ind w:firstLine="708"/>
        <w:jc w:val="both"/>
        <w:rPr>
          <w:rFonts w:ascii="Times New Roman" w:hAnsi="Times New Roman" w:cs="Times New Roman"/>
          <w:i w:val="0"/>
          <w:color w:val="auto"/>
          <w:sz w:val="24"/>
          <w:szCs w:val="24"/>
        </w:rPr>
      </w:pPr>
      <w:r w:rsidRPr="00634C58">
        <w:rPr>
          <w:rFonts w:ascii="Times New Roman" w:hAnsi="Times New Roman" w:cs="Times New Roman"/>
          <w:i w:val="0"/>
          <w:color w:val="auto"/>
          <w:sz w:val="24"/>
          <w:szCs w:val="24"/>
        </w:rPr>
        <w:t xml:space="preserve">Madde </w:t>
      </w:r>
      <w:r w:rsidR="006755C5" w:rsidRPr="00634C58">
        <w:rPr>
          <w:rFonts w:ascii="Times New Roman" w:hAnsi="Times New Roman" w:cs="Times New Roman"/>
          <w:i w:val="0"/>
          <w:color w:val="auto"/>
          <w:sz w:val="24"/>
          <w:szCs w:val="24"/>
        </w:rPr>
        <w:t>1</w:t>
      </w:r>
      <w:r w:rsidR="00E3304A" w:rsidRPr="00634C58">
        <w:rPr>
          <w:rFonts w:ascii="Times New Roman" w:hAnsi="Times New Roman" w:cs="Times New Roman"/>
          <w:i w:val="0"/>
          <w:color w:val="auto"/>
          <w:sz w:val="24"/>
          <w:szCs w:val="24"/>
        </w:rPr>
        <w:t>9</w:t>
      </w:r>
      <w:r w:rsidR="00C41891" w:rsidRPr="00634C58">
        <w:rPr>
          <w:rFonts w:ascii="Times New Roman" w:hAnsi="Times New Roman" w:cs="Times New Roman"/>
          <w:i w:val="0"/>
          <w:color w:val="auto"/>
          <w:sz w:val="24"/>
          <w:szCs w:val="24"/>
        </w:rPr>
        <w:t xml:space="preserve"> –</w:t>
      </w:r>
      <w:r w:rsidR="00717138" w:rsidRPr="00634C58">
        <w:rPr>
          <w:rFonts w:ascii="Times New Roman" w:eastAsia="Times New Roman" w:hAnsi="Times New Roman" w:cs="Times New Roman"/>
          <w:b w:val="0"/>
          <w:bCs w:val="0"/>
          <w:i w:val="0"/>
          <w:iCs w:val="0"/>
          <w:color w:val="auto"/>
          <w:sz w:val="24"/>
          <w:szCs w:val="24"/>
          <w:lang w:eastAsia="tr-TR"/>
        </w:rPr>
        <w:t xml:space="preserve">(1) </w:t>
      </w:r>
      <w:r w:rsidR="00CC590F" w:rsidRPr="00634C58">
        <w:rPr>
          <w:rFonts w:ascii="Times New Roman" w:eastAsia="Times New Roman" w:hAnsi="Times New Roman" w:cs="Times New Roman"/>
          <w:b w:val="0"/>
          <w:bCs w:val="0"/>
          <w:i w:val="0"/>
          <w:iCs w:val="0"/>
          <w:color w:val="auto"/>
          <w:sz w:val="24"/>
          <w:szCs w:val="24"/>
          <w:lang w:eastAsia="tr-TR"/>
        </w:rPr>
        <w:t>Başarı notu; yıl/yarıyıl içi ölçme araçlarından elde edilen puanlar ve yıl/yarıyıl sonu sınav</w:t>
      </w:r>
      <w:r w:rsidR="00CC590F" w:rsidRPr="00634C58">
        <w:rPr>
          <w:rFonts w:ascii="Times New Roman" w:hAnsi="Times New Roman" w:cs="Times New Roman"/>
          <w:b w:val="0"/>
          <w:i w:val="0"/>
          <w:color w:val="auto"/>
          <w:sz w:val="24"/>
          <w:szCs w:val="24"/>
        </w:rPr>
        <w:t>ı</w:t>
      </w:r>
      <w:r w:rsidR="0031490A" w:rsidRPr="00634C58">
        <w:rPr>
          <w:rFonts w:ascii="Times New Roman" w:hAnsi="Times New Roman" w:cs="Times New Roman"/>
          <w:b w:val="0"/>
          <w:i w:val="0"/>
          <w:color w:val="auto"/>
          <w:sz w:val="24"/>
          <w:szCs w:val="24"/>
        </w:rPr>
        <w:t>,</w:t>
      </w:r>
      <w:r w:rsidR="00CC590F" w:rsidRPr="00634C58">
        <w:rPr>
          <w:rFonts w:ascii="Times New Roman" w:hAnsi="Times New Roman" w:cs="Times New Roman"/>
          <w:b w:val="0"/>
          <w:i w:val="0"/>
          <w:color w:val="auto"/>
          <w:sz w:val="24"/>
          <w:szCs w:val="24"/>
        </w:rPr>
        <w:t xml:space="preserve"> yıl/yarıyıl sonu ikinci sınavı</w:t>
      </w:r>
      <w:r w:rsidR="0031490A" w:rsidRPr="00634C58">
        <w:rPr>
          <w:rFonts w:ascii="Times New Roman" w:hAnsi="Times New Roman" w:cs="Times New Roman"/>
          <w:b w:val="0"/>
          <w:i w:val="0"/>
          <w:color w:val="auto"/>
          <w:sz w:val="24"/>
          <w:szCs w:val="24"/>
        </w:rPr>
        <w:t xml:space="preserve"> </w:t>
      </w:r>
      <w:r w:rsidR="0031490A" w:rsidRPr="00634C58">
        <w:rPr>
          <w:rFonts w:ascii="Times New Roman" w:eastAsia="Times New Roman" w:hAnsi="Times New Roman" w:cs="Times New Roman"/>
          <w:b w:val="0"/>
          <w:i w:val="0"/>
          <w:color w:val="auto"/>
          <w:sz w:val="24"/>
          <w:szCs w:val="24"/>
        </w:rPr>
        <w:t xml:space="preserve">veya </w:t>
      </w:r>
      <w:r w:rsidR="0031490A" w:rsidRPr="00634C58">
        <w:rPr>
          <w:rFonts w:ascii="Times New Roman" w:hAnsi="Times New Roman" w:cs="Times New Roman"/>
          <w:b w:val="0"/>
          <w:i w:val="0"/>
          <w:color w:val="auto"/>
          <w:sz w:val="24"/>
          <w:szCs w:val="24"/>
        </w:rPr>
        <w:t xml:space="preserve">Yaz Okulunda açılmış olan derslerin </w:t>
      </w:r>
      <w:r w:rsidR="0031490A" w:rsidRPr="00634C58">
        <w:rPr>
          <w:rFonts w:ascii="Times New Roman" w:eastAsia="Times New Roman" w:hAnsi="Times New Roman" w:cs="Times New Roman"/>
          <w:b w:val="0"/>
          <w:i w:val="0"/>
          <w:color w:val="auto"/>
          <w:sz w:val="24"/>
          <w:szCs w:val="24"/>
        </w:rPr>
        <w:t>sınavından alınan başarı</w:t>
      </w:r>
      <w:r w:rsidR="00CC590F" w:rsidRPr="00634C58">
        <w:rPr>
          <w:rFonts w:ascii="Times New Roman" w:hAnsi="Times New Roman" w:cs="Times New Roman"/>
          <w:b w:val="0"/>
          <w:i w:val="0"/>
          <w:color w:val="auto"/>
          <w:sz w:val="24"/>
          <w:szCs w:val="24"/>
        </w:rPr>
        <w:t xml:space="preserve"> </w:t>
      </w:r>
      <w:r w:rsidR="00CC590F" w:rsidRPr="00634C58">
        <w:rPr>
          <w:rFonts w:ascii="Times New Roman" w:eastAsia="Times New Roman" w:hAnsi="Times New Roman" w:cs="Times New Roman"/>
          <w:b w:val="0"/>
          <w:bCs w:val="0"/>
          <w:i w:val="0"/>
          <w:iCs w:val="0"/>
          <w:color w:val="auto"/>
          <w:sz w:val="24"/>
          <w:szCs w:val="24"/>
          <w:lang w:eastAsia="tr-TR"/>
        </w:rPr>
        <w:t>puanından hesaplanır.</w:t>
      </w:r>
    </w:p>
    <w:p w:rsidR="00C41891" w:rsidRPr="00634C58" w:rsidRDefault="00C41891" w:rsidP="00E63875">
      <w:pPr>
        <w:pStyle w:val="AltMaddeler"/>
        <w:rPr>
          <w:rFonts w:ascii="Times New Roman" w:hAnsi="Times New Roman"/>
          <w:sz w:val="24"/>
          <w:szCs w:val="24"/>
        </w:rPr>
      </w:pPr>
      <w:r w:rsidRPr="00634C58">
        <w:rPr>
          <w:rFonts w:ascii="Times New Roman" w:hAnsi="Times New Roman"/>
          <w:sz w:val="24"/>
          <w:szCs w:val="24"/>
        </w:rPr>
        <w:t>a)</w:t>
      </w:r>
      <w:r w:rsidRPr="00634C58">
        <w:rPr>
          <w:rFonts w:ascii="Times New Roman" w:hAnsi="Times New Roman"/>
          <w:sz w:val="24"/>
          <w:szCs w:val="24"/>
        </w:rPr>
        <w:tab/>
        <w:t>Bu hesaplamada, öğrencinin her bir değerlendirme aracından aldığı puan, ilgili değerlendirme aracının başarı notuna katkı oranı (ağırlığı) ile çarpılarak, sonuçların toplanmasıyla elde edilir ve hesaplama sonucu tamsayıya yuvarlanır.</w:t>
      </w:r>
    </w:p>
    <w:p w:rsidR="00C41891" w:rsidRPr="00634C58" w:rsidRDefault="00C41891" w:rsidP="00E63875">
      <w:pPr>
        <w:pStyle w:val="AltMaddeler"/>
        <w:rPr>
          <w:rFonts w:ascii="Times New Roman" w:hAnsi="Times New Roman"/>
          <w:sz w:val="24"/>
          <w:szCs w:val="24"/>
        </w:rPr>
      </w:pPr>
      <w:r w:rsidRPr="00634C58">
        <w:rPr>
          <w:rFonts w:ascii="Times New Roman" w:hAnsi="Times New Roman"/>
          <w:sz w:val="24"/>
          <w:szCs w:val="24"/>
        </w:rPr>
        <w:t>b)</w:t>
      </w:r>
      <w:r w:rsidRPr="00634C58">
        <w:rPr>
          <w:rFonts w:ascii="Times New Roman" w:hAnsi="Times New Roman"/>
          <w:sz w:val="24"/>
          <w:szCs w:val="24"/>
        </w:rPr>
        <w:tab/>
        <w:t>Yuvarlama işlemi; virgülden sonraki ilk hane, beşten küçükse birler basamağı değiştirilmeden; beş veya beşten büyükse, birler basamağı bir artırılacak şekilde yapılır.</w:t>
      </w:r>
    </w:p>
    <w:p w:rsidR="00C41891" w:rsidRPr="00634C58" w:rsidRDefault="00C41891" w:rsidP="00E63875">
      <w:pPr>
        <w:pStyle w:val="Maddeler"/>
        <w:rPr>
          <w:rFonts w:ascii="Times New Roman" w:hAnsi="Times New Roman"/>
          <w:sz w:val="24"/>
          <w:szCs w:val="24"/>
        </w:rPr>
      </w:pPr>
      <w:r w:rsidRPr="00634C58">
        <w:rPr>
          <w:rFonts w:ascii="Times New Roman" w:hAnsi="Times New Roman"/>
          <w:sz w:val="24"/>
          <w:szCs w:val="24"/>
        </w:rPr>
        <w:t>(2)</w:t>
      </w:r>
      <w:r w:rsidRPr="00634C58">
        <w:rPr>
          <w:rFonts w:ascii="Times New Roman" w:hAnsi="Times New Roman"/>
          <w:sz w:val="24"/>
          <w:szCs w:val="24"/>
        </w:rPr>
        <w:tab/>
        <w:t>Dersin uygulamasından başarısız olan öğrenci dersten de başarısız sayılır.</w:t>
      </w:r>
    </w:p>
    <w:p w:rsidR="00490F1F" w:rsidRPr="00634C58" w:rsidRDefault="00490F1F" w:rsidP="00E63875">
      <w:pPr>
        <w:pStyle w:val="Maddeler"/>
        <w:rPr>
          <w:rFonts w:ascii="Times New Roman" w:hAnsi="Times New Roman"/>
          <w:sz w:val="24"/>
          <w:szCs w:val="24"/>
        </w:rPr>
      </w:pPr>
    </w:p>
    <w:p w:rsidR="00C41891" w:rsidRPr="00634C58" w:rsidRDefault="00C41891" w:rsidP="00E63875">
      <w:pPr>
        <w:pStyle w:val="Balk3"/>
        <w:ind w:firstLine="708"/>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Başarı değerlendirme yönteminde ortak hükümler</w:t>
      </w:r>
    </w:p>
    <w:p w:rsidR="00C41891" w:rsidRPr="00634C58" w:rsidRDefault="00C41891" w:rsidP="00E63875">
      <w:pPr>
        <w:pStyle w:val="Balk4"/>
        <w:spacing w:before="0"/>
        <w:ind w:firstLine="708"/>
        <w:jc w:val="both"/>
        <w:rPr>
          <w:rFonts w:ascii="Times New Roman" w:hAnsi="Times New Roman" w:cs="Times New Roman"/>
          <w:sz w:val="24"/>
          <w:szCs w:val="24"/>
        </w:rPr>
      </w:pPr>
      <w:r w:rsidRPr="00634C58">
        <w:rPr>
          <w:rFonts w:ascii="Times New Roman" w:hAnsi="Times New Roman" w:cs="Times New Roman"/>
          <w:i w:val="0"/>
          <w:color w:val="auto"/>
          <w:sz w:val="24"/>
          <w:szCs w:val="24"/>
        </w:rPr>
        <w:t xml:space="preserve">Madde </w:t>
      </w:r>
      <w:r w:rsidR="006755C5" w:rsidRPr="00634C58">
        <w:rPr>
          <w:rFonts w:ascii="Times New Roman" w:hAnsi="Times New Roman" w:cs="Times New Roman"/>
          <w:i w:val="0"/>
          <w:color w:val="auto"/>
          <w:sz w:val="24"/>
          <w:szCs w:val="24"/>
        </w:rPr>
        <w:t>20</w:t>
      </w:r>
      <w:r w:rsidRPr="00634C58">
        <w:rPr>
          <w:rFonts w:ascii="Times New Roman" w:hAnsi="Times New Roman" w:cs="Times New Roman"/>
          <w:i w:val="0"/>
          <w:color w:val="auto"/>
          <w:sz w:val="24"/>
          <w:szCs w:val="24"/>
        </w:rPr>
        <w:t xml:space="preserve"> –</w:t>
      </w:r>
      <w:r w:rsidR="006755C5" w:rsidRPr="00634C58">
        <w:rPr>
          <w:rFonts w:ascii="Times New Roman" w:eastAsia="Times New Roman" w:hAnsi="Times New Roman" w:cs="Times New Roman"/>
          <w:b w:val="0"/>
          <w:bCs w:val="0"/>
          <w:i w:val="0"/>
          <w:iCs w:val="0"/>
          <w:color w:val="auto"/>
          <w:sz w:val="24"/>
          <w:szCs w:val="24"/>
          <w:lang w:eastAsia="tr-TR"/>
        </w:rPr>
        <w:t xml:space="preserve">(1) </w:t>
      </w:r>
      <w:r w:rsidRPr="00634C58">
        <w:rPr>
          <w:rFonts w:ascii="Times New Roman" w:eastAsia="Times New Roman" w:hAnsi="Times New Roman" w:cs="Times New Roman"/>
          <w:b w:val="0"/>
          <w:bCs w:val="0"/>
          <w:i w:val="0"/>
          <w:iCs w:val="0"/>
          <w:color w:val="auto"/>
          <w:sz w:val="24"/>
          <w:szCs w:val="24"/>
          <w:lang w:eastAsia="tr-TR"/>
        </w:rPr>
        <w:t>100 üzerinden hesaplanmış olan başarı notunun harfli başarı notuna dönüştürülmesidir. Her bir ders şubesinde yapılması düşünülen başarı değerlendirme sistemi o yıla/yarıyıla ait kayıt yenileme dönemi başlamadan önce ilgili öğreti</w:t>
      </w:r>
      <w:r w:rsidR="00D624E8" w:rsidRPr="00634C58">
        <w:rPr>
          <w:rFonts w:ascii="Times New Roman" w:eastAsia="Times New Roman" w:hAnsi="Times New Roman" w:cs="Times New Roman"/>
          <w:b w:val="0"/>
          <w:bCs w:val="0"/>
          <w:i w:val="0"/>
          <w:iCs w:val="0"/>
          <w:color w:val="auto"/>
          <w:sz w:val="24"/>
          <w:szCs w:val="24"/>
          <w:lang w:eastAsia="tr-TR"/>
        </w:rPr>
        <w:t xml:space="preserve">m elemanı tarafından belirlenip </w:t>
      </w:r>
      <w:r w:rsidR="00894378" w:rsidRPr="00634C58">
        <w:rPr>
          <w:rFonts w:ascii="Times New Roman" w:eastAsia="Times New Roman" w:hAnsi="Times New Roman" w:cs="Times New Roman"/>
          <w:b w:val="0"/>
          <w:bCs w:val="0"/>
          <w:i w:val="0"/>
          <w:iCs w:val="0"/>
          <w:color w:val="auto"/>
          <w:sz w:val="24"/>
          <w:szCs w:val="24"/>
          <w:lang w:eastAsia="tr-TR"/>
        </w:rPr>
        <w:t xml:space="preserve">öğrenci bilgi </w:t>
      </w:r>
      <w:r w:rsidRPr="00634C58">
        <w:rPr>
          <w:rFonts w:ascii="Times New Roman" w:eastAsia="Times New Roman" w:hAnsi="Times New Roman" w:cs="Times New Roman"/>
          <w:b w:val="0"/>
          <w:bCs w:val="0"/>
          <w:i w:val="0"/>
          <w:iCs w:val="0"/>
          <w:color w:val="auto"/>
          <w:sz w:val="24"/>
          <w:szCs w:val="24"/>
          <w:lang w:eastAsia="tr-TR"/>
        </w:rPr>
        <w:t>sistemin</w:t>
      </w:r>
      <w:r w:rsidR="006755C5" w:rsidRPr="00634C58">
        <w:rPr>
          <w:rFonts w:ascii="Times New Roman" w:eastAsia="Times New Roman" w:hAnsi="Times New Roman" w:cs="Times New Roman"/>
          <w:b w:val="0"/>
          <w:bCs w:val="0"/>
          <w:i w:val="0"/>
          <w:iCs w:val="0"/>
          <w:color w:val="auto"/>
          <w:sz w:val="24"/>
          <w:szCs w:val="24"/>
          <w:lang w:eastAsia="tr-TR"/>
        </w:rPr>
        <w:t>de ilan edilir. Bununla birlikte;</w:t>
      </w:r>
    </w:p>
    <w:p w:rsidR="00C41891" w:rsidRPr="00634C58" w:rsidRDefault="00C41891" w:rsidP="00E63875">
      <w:pPr>
        <w:pStyle w:val="AltMaddeler"/>
        <w:rPr>
          <w:rFonts w:ascii="Times New Roman" w:hAnsi="Times New Roman"/>
          <w:sz w:val="24"/>
          <w:szCs w:val="24"/>
        </w:rPr>
      </w:pPr>
      <w:r w:rsidRPr="00634C58">
        <w:rPr>
          <w:rFonts w:ascii="Times New Roman" w:hAnsi="Times New Roman"/>
          <w:sz w:val="24"/>
          <w:szCs w:val="24"/>
        </w:rPr>
        <w:t>a)</w:t>
      </w:r>
      <w:r w:rsidRPr="00634C58">
        <w:rPr>
          <w:rFonts w:ascii="Times New Roman" w:hAnsi="Times New Roman"/>
          <w:sz w:val="24"/>
          <w:szCs w:val="24"/>
        </w:rPr>
        <w:tab/>
        <w:t>Değerlendirmeye esas olacak üç sınır değer;</w:t>
      </w:r>
    </w:p>
    <w:p w:rsidR="00C41891" w:rsidRPr="00634C58" w:rsidRDefault="00C41891" w:rsidP="00BF7012">
      <w:pPr>
        <w:pStyle w:val="AltAltMaddeler"/>
        <w:rPr>
          <w:rFonts w:ascii="Times New Roman" w:hAnsi="Times New Roman"/>
          <w:sz w:val="24"/>
          <w:szCs w:val="24"/>
        </w:rPr>
      </w:pPr>
      <w:r w:rsidRPr="00634C58">
        <w:rPr>
          <w:rFonts w:ascii="Times New Roman" w:hAnsi="Times New Roman"/>
          <w:sz w:val="24"/>
          <w:szCs w:val="24"/>
        </w:rPr>
        <w:t>1)</w:t>
      </w:r>
      <w:r w:rsidRPr="00634C58">
        <w:rPr>
          <w:rFonts w:ascii="Times New Roman" w:hAnsi="Times New Roman"/>
          <w:sz w:val="24"/>
          <w:szCs w:val="24"/>
        </w:rPr>
        <w:tab/>
        <w:t>Bir dersten veya uygulamadan başarılı olmak için gerekli yıl/yarıyıl sonu</w:t>
      </w:r>
      <w:r w:rsidR="00767694" w:rsidRPr="00634C58">
        <w:rPr>
          <w:rFonts w:ascii="Times New Roman" w:hAnsi="Times New Roman"/>
          <w:sz w:val="24"/>
          <w:szCs w:val="24"/>
        </w:rPr>
        <w:t xml:space="preserve"> </w:t>
      </w:r>
      <w:r w:rsidRPr="00634C58">
        <w:rPr>
          <w:rFonts w:ascii="Times New Roman" w:hAnsi="Times New Roman"/>
          <w:sz w:val="24"/>
          <w:szCs w:val="24"/>
        </w:rPr>
        <w:t xml:space="preserve">sınavı </w:t>
      </w:r>
      <w:r w:rsidR="00600F62" w:rsidRPr="00634C58">
        <w:rPr>
          <w:rFonts w:ascii="Times New Roman" w:hAnsi="Times New Roman"/>
          <w:sz w:val="24"/>
          <w:szCs w:val="24"/>
        </w:rPr>
        <w:t xml:space="preserve">veya yıl/yarıyıl sonu ikinci sınavı </w:t>
      </w:r>
      <w:r w:rsidRPr="00634C58">
        <w:rPr>
          <w:rFonts w:ascii="Times New Roman" w:hAnsi="Times New Roman"/>
          <w:sz w:val="24"/>
          <w:szCs w:val="24"/>
        </w:rPr>
        <w:t>puanı alt sınır (YSSL) değeri 35’dir.</w:t>
      </w:r>
    </w:p>
    <w:p w:rsidR="00C41891" w:rsidRPr="00634C58" w:rsidRDefault="00C41891" w:rsidP="00BF7012">
      <w:pPr>
        <w:pStyle w:val="AltAltMaddeler"/>
        <w:rPr>
          <w:rFonts w:ascii="Times New Roman" w:hAnsi="Times New Roman"/>
          <w:sz w:val="24"/>
          <w:szCs w:val="24"/>
        </w:rPr>
      </w:pPr>
      <w:r w:rsidRPr="00634C58">
        <w:rPr>
          <w:rFonts w:ascii="Times New Roman" w:hAnsi="Times New Roman"/>
          <w:sz w:val="24"/>
          <w:szCs w:val="24"/>
        </w:rPr>
        <w:t>2)</w:t>
      </w:r>
      <w:r w:rsidRPr="00634C58">
        <w:rPr>
          <w:rFonts w:ascii="Times New Roman" w:hAnsi="Times New Roman"/>
          <w:sz w:val="24"/>
          <w:szCs w:val="24"/>
        </w:rPr>
        <w:tab/>
        <w:t>Bir dersten veya uygulamadan başarılı olmak için gerekli başarı notu alt sınır (BNL) değeri</w:t>
      </w:r>
      <w:r w:rsidR="00A55765" w:rsidRPr="00634C58">
        <w:rPr>
          <w:rFonts w:ascii="Times New Roman" w:hAnsi="Times New Roman"/>
          <w:sz w:val="24"/>
          <w:szCs w:val="24"/>
        </w:rPr>
        <w:t xml:space="preserve"> </w:t>
      </w:r>
      <w:r w:rsidRPr="00634C58">
        <w:rPr>
          <w:rFonts w:ascii="Times New Roman" w:hAnsi="Times New Roman"/>
          <w:sz w:val="24"/>
          <w:szCs w:val="24"/>
        </w:rPr>
        <w:t>35’dir.</w:t>
      </w:r>
    </w:p>
    <w:p w:rsidR="00C41891" w:rsidRPr="00634C58" w:rsidRDefault="00C41891" w:rsidP="00BF7012">
      <w:pPr>
        <w:pStyle w:val="AltAltMaddeler"/>
        <w:rPr>
          <w:rFonts w:ascii="Times New Roman" w:hAnsi="Times New Roman"/>
          <w:sz w:val="24"/>
          <w:szCs w:val="24"/>
        </w:rPr>
      </w:pPr>
      <w:r w:rsidRPr="00634C58">
        <w:rPr>
          <w:rFonts w:ascii="Times New Roman" w:hAnsi="Times New Roman"/>
          <w:sz w:val="24"/>
          <w:szCs w:val="24"/>
        </w:rPr>
        <w:lastRenderedPageBreak/>
        <w:t>3)</w:t>
      </w:r>
      <w:r w:rsidRPr="00634C58">
        <w:rPr>
          <w:rFonts w:ascii="Times New Roman" w:hAnsi="Times New Roman"/>
          <w:sz w:val="24"/>
          <w:szCs w:val="24"/>
        </w:rPr>
        <w:tab/>
        <w:t>İstatistiksel değerlendirmeye dâhil edilecek başarı notlarının alt sınır (DKL) değeri 20’dir.</w:t>
      </w:r>
    </w:p>
    <w:p w:rsidR="00C41891" w:rsidRPr="00634C58" w:rsidRDefault="00C41891" w:rsidP="00E63875">
      <w:pPr>
        <w:pStyle w:val="AltMaddeler"/>
        <w:rPr>
          <w:rFonts w:ascii="Times New Roman" w:hAnsi="Times New Roman"/>
          <w:sz w:val="24"/>
          <w:szCs w:val="24"/>
        </w:rPr>
      </w:pPr>
      <w:r w:rsidRPr="00634C58">
        <w:rPr>
          <w:rFonts w:ascii="Times New Roman" w:hAnsi="Times New Roman"/>
          <w:sz w:val="24"/>
          <w:szCs w:val="24"/>
        </w:rPr>
        <w:t>b)</w:t>
      </w:r>
      <w:r w:rsidRPr="00634C58">
        <w:rPr>
          <w:rFonts w:ascii="Times New Roman" w:hAnsi="Times New Roman"/>
          <w:sz w:val="24"/>
          <w:szCs w:val="24"/>
        </w:rPr>
        <w:tab/>
        <w:t xml:space="preserve">Yıl/yarıyıl sonu </w:t>
      </w:r>
      <w:r w:rsidR="00600F62" w:rsidRPr="00634C58">
        <w:rPr>
          <w:rFonts w:ascii="Times New Roman" w:hAnsi="Times New Roman"/>
          <w:sz w:val="24"/>
          <w:szCs w:val="24"/>
        </w:rPr>
        <w:t>sınavı veya yıl/yarıyıl sonu ikinci</w:t>
      </w:r>
      <w:r w:rsidRPr="00634C58">
        <w:rPr>
          <w:rFonts w:ascii="Times New Roman" w:hAnsi="Times New Roman"/>
          <w:sz w:val="24"/>
          <w:szCs w:val="24"/>
        </w:rPr>
        <w:t xml:space="preserve"> sınavından aldıkları not, YSSL değerinin altında ya da BNL değerinin altında olan öğrencilere FF harf notu verilir.</w:t>
      </w:r>
    </w:p>
    <w:p w:rsidR="00B0321C" w:rsidRPr="00634C58" w:rsidRDefault="00C41891" w:rsidP="00E63875">
      <w:pPr>
        <w:pStyle w:val="AltMaddeler"/>
        <w:rPr>
          <w:rFonts w:ascii="Times New Roman" w:hAnsi="Times New Roman"/>
          <w:b/>
          <w:sz w:val="24"/>
          <w:szCs w:val="24"/>
        </w:rPr>
      </w:pPr>
      <w:r w:rsidRPr="00634C58">
        <w:rPr>
          <w:rFonts w:ascii="Times New Roman" w:hAnsi="Times New Roman"/>
          <w:sz w:val="24"/>
          <w:szCs w:val="24"/>
        </w:rPr>
        <w:t>c)</w:t>
      </w:r>
      <w:r w:rsidRPr="00634C58">
        <w:rPr>
          <w:rFonts w:ascii="Times New Roman" w:hAnsi="Times New Roman"/>
          <w:sz w:val="24"/>
          <w:szCs w:val="24"/>
        </w:rPr>
        <w:tab/>
        <w:t xml:space="preserve">Başarı değerlendirme sistemi olarak bağıl değerlendirme sistemi seçilmesi durumunda derse devam koşulunu sağlayan, yıl/yarıyıl sonu sınavına </w:t>
      </w:r>
      <w:r w:rsidR="00600F62" w:rsidRPr="00634C58">
        <w:rPr>
          <w:rFonts w:ascii="Times New Roman" w:hAnsi="Times New Roman"/>
          <w:sz w:val="24"/>
          <w:szCs w:val="24"/>
        </w:rPr>
        <w:t xml:space="preserve">veya yıl/yarıyıl sonu ikinci sınavına </w:t>
      </w:r>
      <w:r w:rsidRPr="00634C58">
        <w:rPr>
          <w:rFonts w:ascii="Times New Roman" w:hAnsi="Times New Roman"/>
          <w:sz w:val="24"/>
          <w:szCs w:val="24"/>
        </w:rPr>
        <w:t>giren ve değerlendirmeye katma limiti (DKL) değerini aşan öğrenci sayısı;</w:t>
      </w:r>
    </w:p>
    <w:p w:rsidR="00C41891" w:rsidRPr="00634C58" w:rsidRDefault="00C41891" w:rsidP="00BF7012">
      <w:pPr>
        <w:pStyle w:val="AltAltMaddeler"/>
        <w:rPr>
          <w:rFonts w:ascii="Times New Roman" w:hAnsi="Times New Roman"/>
          <w:sz w:val="24"/>
          <w:szCs w:val="24"/>
        </w:rPr>
      </w:pPr>
      <w:r w:rsidRPr="00634C58">
        <w:rPr>
          <w:rFonts w:ascii="Times New Roman" w:hAnsi="Times New Roman"/>
          <w:sz w:val="24"/>
          <w:szCs w:val="24"/>
        </w:rPr>
        <w:t>1)</w:t>
      </w:r>
      <w:r w:rsidRPr="00634C58">
        <w:rPr>
          <w:rFonts w:ascii="Times New Roman" w:hAnsi="Times New Roman"/>
          <w:sz w:val="24"/>
          <w:szCs w:val="24"/>
        </w:rPr>
        <w:tab/>
        <w:t>15 ya da15’den az ise mutlak değerlendirme sistemi uygulanır.</w:t>
      </w:r>
    </w:p>
    <w:p w:rsidR="00C41891" w:rsidRPr="00634C58" w:rsidRDefault="00C41891" w:rsidP="00BF7012">
      <w:pPr>
        <w:pStyle w:val="AltAltMaddeler"/>
        <w:rPr>
          <w:rFonts w:ascii="Times New Roman" w:hAnsi="Times New Roman"/>
          <w:sz w:val="24"/>
          <w:szCs w:val="24"/>
        </w:rPr>
      </w:pPr>
      <w:r w:rsidRPr="00634C58">
        <w:rPr>
          <w:rFonts w:ascii="Times New Roman" w:hAnsi="Times New Roman"/>
          <w:sz w:val="24"/>
          <w:szCs w:val="24"/>
        </w:rPr>
        <w:t>2)</w:t>
      </w:r>
      <w:r w:rsidRPr="00634C58">
        <w:rPr>
          <w:rFonts w:ascii="Times New Roman" w:hAnsi="Times New Roman"/>
          <w:sz w:val="24"/>
          <w:szCs w:val="24"/>
        </w:rPr>
        <w:tab/>
        <w:t>15 üzerinde ise bağıl değerlendirme sistemi uygulanır.</w:t>
      </w:r>
    </w:p>
    <w:p w:rsidR="00B0321C" w:rsidRPr="00634C58" w:rsidRDefault="00B0321C" w:rsidP="00BF7012">
      <w:pPr>
        <w:pStyle w:val="AltAltMaddeler"/>
        <w:rPr>
          <w:rFonts w:ascii="Times New Roman" w:hAnsi="Times New Roman"/>
          <w:sz w:val="24"/>
          <w:szCs w:val="24"/>
        </w:rPr>
      </w:pPr>
    </w:p>
    <w:p w:rsidR="00C41891" w:rsidRPr="00634C58" w:rsidRDefault="00C41891" w:rsidP="00E63875">
      <w:pPr>
        <w:pStyle w:val="AltMaddeler"/>
        <w:rPr>
          <w:rFonts w:ascii="Times New Roman" w:hAnsi="Times New Roman"/>
          <w:sz w:val="24"/>
          <w:szCs w:val="24"/>
        </w:rPr>
      </w:pPr>
      <w:r w:rsidRPr="00634C58">
        <w:rPr>
          <w:rFonts w:ascii="Times New Roman" w:hAnsi="Times New Roman"/>
          <w:sz w:val="24"/>
          <w:szCs w:val="24"/>
        </w:rPr>
        <w:t>ç)</w:t>
      </w:r>
      <w:r w:rsidRPr="00634C58">
        <w:rPr>
          <w:rFonts w:ascii="Times New Roman" w:hAnsi="Times New Roman"/>
          <w:sz w:val="24"/>
          <w:szCs w:val="24"/>
        </w:rPr>
        <w:tab/>
        <w:t>YSSL değerinin altında not alan öğrencilerin notları, DKL değerinin üzerinde olmak şartıyla sınıf ortalaması ve standart sapma hesaplamasına katılır.</w:t>
      </w:r>
    </w:p>
    <w:p w:rsidR="00C41891" w:rsidRPr="00634C58" w:rsidRDefault="00C41891" w:rsidP="00E63875">
      <w:pPr>
        <w:pStyle w:val="AltMaddeler"/>
        <w:rPr>
          <w:rFonts w:ascii="Times New Roman" w:hAnsi="Times New Roman"/>
          <w:sz w:val="24"/>
          <w:szCs w:val="24"/>
        </w:rPr>
      </w:pPr>
      <w:r w:rsidRPr="00634C58">
        <w:rPr>
          <w:rFonts w:ascii="Times New Roman" w:hAnsi="Times New Roman"/>
          <w:sz w:val="24"/>
          <w:szCs w:val="24"/>
        </w:rPr>
        <w:t>d)</w:t>
      </w:r>
      <w:r w:rsidRPr="00634C58">
        <w:rPr>
          <w:rFonts w:ascii="Times New Roman" w:hAnsi="Times New Roman"/>
          <w:sz w:val="24"/>
          <w:szCs w:val="24"/>
        </w:rPr>
        <w:tab/>
        <w:t>Başarı değerlendirme yönteminin belirlenmesinde;</w:t>
      </w:r>
    </w:p>
    <w:p w:rsidR="00C41891" w:rsidRPr="00634C58" w:rsidRDefault="00C41891" w:rsidP="00BF7012">
      <w:pPr>
        <w:pStyle w:val="AltAltMaddeler"/>
        <w:rPr>
          <w:rFonts w:ascii="Times New Roman" w:hAnsi="Times New Roman"/>
          <w:sz w:val="24"/>
          <w:szCs w:val="24"/>
        </w:rPr>
      </w:pPr>
      <w:r w:rsidRPr="00634C58">
        <w:rPr>
          <w:rFonts w:ascii="Times New Roman" w:hAnsi="Times New Roman"/>
          <w:sz w:val="24"/>
          <w:szCs w:val="24"/>
        </w:rPr>
        <w:t>1)</w:t>
      </w:r>
      <w:r w:rsidRPr="00634C58">
        <w:rPr>
          <w:rFonts w:ascii="Times New Roman" w:hAnsi="Times New Roman"/>
          <w:sz w:val="24"/>
          <w:szCs w:val="24"/>
        </w:rPr>
        <w:tab/>
        <w:t>Standart sapmanın 0 olması halinde otomatik olarak mutlak değerlendirme sistemi uygulanır.</w:t>
      </w:r>
    </w:p>
    <w:p w:rsidR="00C41891" w:rsidRPr="00634C58" w:rsidRDefault="00C41891" w:rsidP="00BF7012">
      <w:pPr>
        <w:pStyle w:val="AltAltMaddeler"/>
        <w:rPr>
          <w:rFonts w:ascii="Times New Roman" w:hAnsi="Times New Roman"/>
          <w:sz w:val="24"/>
          <w:szCs w:val="24"/>
        </w:rPr>
      </w:pPr>
      <w:r w:rsidRPr="00634C58">
        <w:rPr>
          <w:rFonts w:ascii="Times New Roman" w:hAnsi="Times New Roman"/>
          <w:sz w:val="24"/>
          <w:szCs w:val="24"/>
        </w:rPr>
        <w:t>2)</w:t>
      </w:r>
      <w:r w:rsidRPr="00634C58">
        <w:rPr>
          <w:rFonts w:ascii="Times New Roman" w:hAnsi="Times New Roman"/>
          <w:sz w:val="24"/>
          <w:szCs w:val="24"/>
        </w:rPr>
        <w:tab/>
        <w:t>Aritmetik ortalamanın 40’ın altında olması halinde otomatik olarak bağıl değerlendirme sistemi uygulanır.</w:t>
      </w:r>
    </w:p>
    <w:p w:rsidR="00C41891" w:rsidRPr="00634C58" w:rsidRDefault="00C41891" w:rsidP="00BF7012">
      <w:pPr>
        <w:pStyle w:val="AltAltMaddeler"/>
        <w:rPr>
          <w:rFonts w:ascii="Times New Roman" w:hAnsi="Times New Roman"/>
          <w:sz w:val="24"/>
          <w:szCs w:val="24"/>
        </w:rPr>
      </w:pPr>
      <w:r w:rsidRPr="00634C58">
        <w:rPr>
          <w:rFonts w:ascii="Times New Roman" w:hAnsi="Times New Roman"/>
          <w:sz w:val="24"/>
          <w:szCs w:val="24"/>
        </w:rPr>
        <w:t>3)</w:t>
      </w:r>
      <w:r w:rsidRPr="00634C58">
        <w:rPr>
          <w:rFonts w:ascii="Times New Roman" w:hAnsi="Times New Roman"/>
          <w:sz w:val="24"/>
          <w:szCs w:val="24"/>
        </w:rPr>
        <w:tab/>
        <w:t>Aritmetik ortalamanın 40 ve 40’dan büyük 60’dan küçük olması halinde öğretim elemanı tarafından önceden belirlenen başarı değerlendirme yöntemi kullanılır.</w:t>
      </w:r>
    </w:p>
    <w:p w:rsidR="00C41891" w:rsidRPr="00634C58" w:rsidRDefault="00BF7012" w:rsidP="00BF7012">
      <w:pPr>
        <w:pStyle w:val="AltAltMaddeler"/>
        <w:rPr>
          <w:rFonts w:ascii="Times New Roman" w:hAnsi="Times New Roman"/>
          <w:sz w:val="24"/>
          <w:szCs w:val="24"/>
        </w:rPr>
      </w:pPr>
      <w:r w:rsidRPr="00634C58">
        <w:rPr>
          <w:rFonts w:ascii="Times New Roman" w:hAnsi="Times New Roman"/>
          <w:sz w:val="24"/>
          <w:szCs w:val="24"/>
        </w:rPr>
        <w:t xml:space="preserve">4)    </w:t>
      </w:r>
      <w:r w:rsidR="00C41891" w:rsidRPr="00634C58">
        <w:rPr>
          <w:rFonts w:ascii="Times New Roman" w:hAnsi="Times New Roman"/>
          <w:sz w:val="24"/>
          <w:szCs w:val="24"/>
        </w:rPr>
        <w:t>Aritmetik ortalamanın 60 ve 60’dan büyük olması durumunda otomatik olarak mutlak değerlendirme sistemi uygulanır.</w:t>
      </w:r>
    </w:p>
    <w:p w:rsidR="00C41891" w:rsidRPr="00634C58" w:rsidRDefault="00C41891" w:rsidP="00E63875">
      <w:pPr>
        <w:pStyle w:val="AltMaddeler"/>
        <w:rPr>
          <w:rFonts w:ascii="Times New Roman" w:hAnsi="Times New Roman"/>
          <w:sz w:val="24"/>
          <w:szCs w:val="24"/>
        </w:rPr>
      </w:pPr>
      <w:r w:rsidRPr="00634C58">
        <w:rPr>
          <w:rFonts w:ascii="Times New Roman" w:hAnsi="Times New Roman"/>
          <w:sz w:val="24"/>
          <w:szCs w:val="24"/>
        </w:rPr>
        <w:t>e)</w:t>
      </w:r>
      <w:r w:rsidRPr="00634C58">
        <w:rPr>
          <w:rFonts w:ascii="Times New Roman" w:hAnsi="Times New Roman"/>
          <w:sz w:val="24"/>
          <w:szCs w:val="24"/>
        </w:rPr>
        <w:tab/>
        <w:t>Bağıl değerlendirme sonrasında öğrencinin harf notu ve başarı katsayısı, mutlak değerlendirme ile elde edeceği harf notu ve başarı katsayısından daha alt düzeyde ise öğrencinin başarı değerlendirmesi mutlak değerlendirme sistemi ile yapılır.</w:t>
      </w:r>
    </w:p>
    <w:p w:rsidR="00C41891" w:rsidRPr="00634C58" w:rsidRDefault="00C41891" w:rsidP="00E63875">
      <w:pPr>
        <w:pStyle w:val="Maddeler"/>
        <w:rPr>
          <w:rFonts w:ascii="Times New Roman" w:hAnsi="Times New Roman"/>
          <w:sz w:val="24"/>
          <w:szCs w:val="24"/>
        </w:rPr>
      </w:pPr>
      <w:r w:rsidRPr="00634C58">
        <w:rPr>
          <w:rFonts w:ascii="Times New Roman" w:hAnsi="Times New Roman"/>
          <w:sz w:val="24"/>
          <w:szCs w:val="24"/>
        </w:rPr>
        <w:t>(2)</w:t>
      </w:r>
      <w:r w:rsidRPr="00634C58">
        <w:rPr>
          <w:rFonts w:ascii="Times New Roman" w:hAnsi="Times New Roman"/>
          <w:sz w:val="24"/>
          <w:szCs w:val="24"/>
        </w:rPr>
        <w:tab/>
        <w:t xml:space="preserve">Başarı değerlendirme yöntemi için hesaplanan aritmetik ortalama ve standart </w:t>
      </w:r>
      <w:r w:rsidR="00757C24" w:rsidRPr="00634C58">
        <w:rPr>
          <w:rFonts w:ascii="Times New Roman" w:hAnsi="Times New Roman"/>
          <w:sz w:val="24"/>
          <w:szCs w:val="24"/>
        </w:rPr>
        <w:t xml:space="preserve">sapma değerleri mazeret sınavı, </w:t>
      </w:r>
      <w:r w:rsidR="003E46D9" w:rsidRPr="00634C58">
        <w:rPr>
          <w:rFonts w:ascii="Times New Roman" w:hAnsi="Times New Roman"/>
          <w:sz w:val="24"/>
          <w:szCs w:val="24"/>
        </w:rPr>
        <w:t>yıl</w:t>
      </w:r>
      <w:r w:rsidR="00AC5D64" w:rsidRPr="00634C58">
        <w:rPr>
          <w:rFonts w:ascii="Times New Roman" w:hAnsi="Times New Roman"/>
          <w:sz w:val="24"/>
          <w:szCs w:val="24"/>
        </w:rPr>
        <w:t xml:space="preserve">/yarıyıl sonu ikinci sınavı, </w:t>
      </w:r>
      <w:r w:rsidRPr="00634C58">
        <w:rPr>
          <w:rFonts w:ascii="Times New Roman" w:hAnsi="Times New Roman"/>
          <w:sz w:val="24"/>
          <w:szCs w:val="24"/>
        </w:rPr>
        <w:t>sınav notlarının düzeltilmesi gibi not değişimlerinden etkilenmeyerek sabit kalır.</w:t>
      </w:r>
    </w:p>
    <w:p w:rsidR="00490F1F" w:rsidRPr="00634C58" w:rsidRDefault="00C41891" w:rsidP="00E63875">
      <w:pPr>
        <w:pStyle w:val="Maddeler"/>
        <w:rPr>
          <w:rFonts w:ascii="Times New Roman" w:hAnsi="Times New Roman"/>
          <w:sz w:val="24"/>
          <w:szCs w:val="24"/>
        </w:rPr>
      </w:pPr>
      <w:r w:rsidRPr="00634C58">
        <w:rPr>
          <w:rFonts w:ascii="Times New Roman" w:hAnsi="Times New Roman"/>
          <w:sz w:val="24"/>
          <w:szCs w:val="24"/>
        </w:rPr>
        <w:t>(3)</w:t>
      </w:r>
      <w:r w:rsidRPr="00634C58">
        <w:rPr>
          <w:rFonts w:ascii="Times New Roman" w:hAnsi="Times New Roman"/>
          <w:sz w:val="24"/>
          <w:szCs w:val="24"/>
        </w:rPr>
        <w:tab/>
        <w:t>Hesaplamalarda her işlemden sonra yuvarlama işlemi yapılır. Yuvarlama işlemi; virgülden sonraki üçüncü hane, beşten küçükse virgülden sonraki ikinci hane değiştirilmeden; virgülden sonraki üçüncü hane beş veya beşten büyükse, virgülden sonraki ikinci hane bir artırılacak şekilde yapılır.</w:t>
      </w:r>
    </w:p>
    <w:p w:rsidR="00524275" w:rsidRPr="00634C58" w:rsidRDefault="00524275" w:rsidP="00E63875">
      <w:pPr>
        <w:pStyle w:val="Maddeler"/>
        <w:rPr>
          <w:rFonts w:ascii="Times New Roman" w:hAnsi="Times New Roman"/>
          <w:sz w:val="24"/>
          <w:szCs w:val="24"/>
        </w:rPr>
      </w:pPr>
    </w:p>
    <w:p w:rsidR="00490F1F" w:rsidRPr="00634C58" w:rsidRDefault="00490F1F" w:rsidP="00E63875">
      <w:pPr>
        <w:pStyle w:val="Maddeler"/>
        <w:rPr>
          <w:rFonts w:ascii="Times New Roman" w:hAnsi="Times New Roman"/>
          <w:sz w:val="24"/>
          <w:szCs w:val="24"/>
        </w:rPr>
      </w:pPr>
    </w:p>
    <w:p w:rsidR="00D624E8" w:rsidRPr="00634C58" w:rsidRDefault="00D624E8" w:rsidP="00490F1F">
      <w:pPr>
        <w:pStyle w:val="Maddeler"/>
        <w:spacing w:before="0" w:after="0"/>
        <w:jc w:val="center"/>
        <w:rPr>
          <w:rFonts w:ascii="Times New Roman" w:hAnsi="Times New Roman"/>
          <w:b/>
          <w:sz w:val="24"/>
          <w:szCs w:val="24"/>
        </w:rPr>
      </w:pPr>
    </w:p>
    <w:p w:rsidR="00D624E8" w:rsidRPr="00634C58" w:rsidRDefault="00D624E8" w:rsidP="00490F1F">
      <w:pPr>
        <w:pStyle w:val="Maddeler"/>
        <w:spacing w:before="0" w:after="0"/>
        <w:jc w:val="center"/>
        <w:rPr>
          <w:rFonts w:ascii="Times New Roman" w:hAnsi="Times New Roman"/>
          <w:b/>
          <w:sz w:val="24"/>
          <w:szCs w:val="24"/>
        </w:rPr>
      </w:pPr>
    </w:p>
    <w:p w:rsidR="00D624E8" w:rsidRPr="00634C58" w:rsidRDefault="00D624E8" w:rsidP="00490F1F">
      <w:pPr>
        <w:pStyle w:val="Maddeler"/>
        <w:spacing w:before="0" w:after="0"/>
        <w:jc w:val="center"/>
        <w:rPr>
          <w:rFonts w:ascii="Times New Roman" w:hAnsi="Times New Roman"/>
          <w:b/>
          <w:sz w:val="24"/>
          <w:szCs w:val="24"/>
        </w:rPr>
      </w:pPr>
    </w:p>
    <w:p w:rsidR="00D624E8" w:rsidRPr="00634C58" w:rsidRDefault="00D624E8" w:rsidP="00490F1F">
      <w:pPr>
        <w:pStyle w:val="Maddeler"/>
        <w:spacing w:before="0" w:after="0"/>
        <w:jc w:val="center"/>
        <w:rPr>
          <w:rFonts w:ascii="Times New Roman" w:hAnsi="Times New Roman"/>
          <w:b/>
          <w:sz w:val="24"/>
          <w:szCs w:val="24"/>
        </w:rPr>
      </w:pPr>
    </w:p>
    <w:p w:rsidR="00D624E8" w:rsidRPr="00634C58" w:rsidRDefault="00D624E8" w:rsidP="00490F1F">
      <w:pPr>
        <w:pStyle w:val="Maddeler"/>
        <w:spacing w:before="0" w:after="0"/>
        <w:jc w:val="center"/>
        <w:rPr>
          <w:rFonts w:ascii="Times New Roman" w:hAnsi="Times New Roman"/>
          <w:b/>
          <w:sz w:val="24"/>
          <w:szCs w:val="24"/>
        </w:rPr>
      </w:pPr>
    </w:p>
    <w:p w:rsidR="00D624E8" w:rsidRPr="00634C58" w:rsidRDefault="00D624E8" w:rsidP="00490F1F">
      <w:pPr>
        <w:pStyle w:val="Maddeler"/>
        <w:spacing w:before="0" w:after="0"/>
        <w:jc w:val="center"/>
        <w:rPr>
          <w:rFonts w:ascii="Times New Roman" w:hAnsi="Times New Roman"/>
          <w:b/>
          <w:sz w:val="24"/>
          <w:szCs w:val="24"/>
        </w:rPr>
      </w:pPr>
    </w:p>
    <w:p w:rsidR="00D624E8" w:rsidRPr="00634C58" w:rsidRDefault="00D624E8" w:rsidP="00490F1F">
      <w:pPr>
        <w:pStyle w:val="Maddeler"/>
        <w:spacing w:before="0" w:after="0"/>
        <w:jc w:val="center"/>
        <w:rPr>
          <w:rFonts w:ascii="Times New Roman" w:hAnsi="Times New Roman"/>
          <w:b/>
          <w:sz w:val="24"/>
          <w:szCs w:val="24"/>
        </w:rPr>
      </w:pPr>
    </w:p>
    <w:p w:rsidR="00D624E8" w:rsidRPr="00634C58" w:rsidRDefault="00D624E8" w:rsidP="00490F1F">
      <w:pPr>
        <w:pStyle w:val="Maddeler"/>
        <w:spacing w:before="0" w:after="0"/>
        <w:jc w:val="center"/>
        <w:rPr>
          <w:rFonts w:ascii="Times New Roman" w:hAnsi="Times New Roman"/>
          <w:b/>
          <w:sz w:val="24"/>
          <w:szCs w:val="24"/>
        </w:rPr>
      </w:pPr>
    </w:p>
    <w:p w:rsidR="00D624E8" w:rsidRPr="00634C58" w:rsidRDefault="00D624E8" w:rsidP="00490F1F">
      <w:pPr>
        <w:pStyle w:val="Maddeler"/>
        <w:spacing w:before="0" w:after="0"/>
        <w:jc w:val="center"/>
        <w:rPr>
          <w:rFonts w:ascii="Times New Roman" w:hAnsi="Times New Roman"/>
          <w:b/>
          <w:sz w:val="24"/>
          <w:szCs w:val="24"/>
        </w:rPr>
      </w:pPr>
    </w:p>
    <w:p w:rsidR="00D624E8" w:rsidRPr="00634C58" w:rsidRDefault="00D624E8" w:rsidP="00490F1F">
      <w:pPr>
        <w:pStyle w:val="Maddeler"/>
        <w:spacing w:before="0" w:after="0"/>
        <w:jc w:val="center"/>
        <w:rPr>
          <w:rFonts w:ascii="Times New Roman" w:hAnsi="Times New Roman"/>
          <w:b/>
          <w:sz w:val="24"/>
          <w:szCs w:val="24"/>
        </w:rPr>
      </w:pPr>
    </w:p>
    <w:p w:rsidR="00D624E8" w:rsidRPr="00634C58" w:rsidRDefault="00D624E8" w:rsidP="00490F1F">
      <w:pPr>
        <w:pStyle w:val="Maddeler"/>
        <w:spacing w:before="0" w:after="0"/>
        <w:jc w:val="center"/>
        <w:rPr>
          <w:rFonts w:ascii="Times New Roman" w:hAnsi="Times New Roman"/>
          <w:b/>
          <w:sz w:val="24"/>
          <w:szCs w:val="24"/>
        </w:rPr>
      </w:pPr>
    </w:p>
    <w:p w:rsidR="00D624E8" w:rsidRPr="00634C58" w:rsidRDefault="00D624E8" w:rsidP="00490F1F">
      <w:pPr>
        <w:pStyle w:val="Maddeler"/>
        <w:spacing w:before="0" w:after="0"/>
        <w:jc w:val="center"/>
        <w:rPr>
          <w:rFonts w:ascii="Times New Roman" w:hAnsi="Times New Roman"/>
          <w:b/>
          <w:sz w:val="24"/>
          <w:szCs w:val="24"/>
        </w:rPr>
      </w:pPr>
    </w:p>
    <w:p w:rsidR="00D624E8" w:rsidRPr="00634C58" w:rsidRDefault="00D624E8" w:rsidP="00490F1F">
      <w:pPr>
        <w:pStyle w:val="Maddeler"/>
        <w:spacing w:before="0" w:after="0"/>
        <w:jc w:val="center"/>
        <w:rPr>
          <w:rFonts w:ascii="Times New Roman" w:hAnsi="Times New Roman"/>
          <w:b/>
          <w:sz w:val="24"/>
          <w:szCs w:val="24"/>
        </w:rPr>
      </w:pPr>
    </w:p>
    <w:p w:rsidR="00D624E8" w:rsidRPr="00634C58" w:rsidRDefault="00D624E8" w:rsidP="00490F1F">
      <w:pPr>
        <w:pStyle w:val="Maddeler"/>
        <w:spacing w:before="0" w:after="0"/>
        <w:jc w:val="center"/>
        <w:rPr>
          <w:rFonts w:ascii="Times New Roman" w:hAnsi="Times New Roman"/>
          <w:b/>
          <w:sz w:val="24"/>
          <w:szCs w:val="24"/>
        </w:rPr>
      </w:pPr>
    </w:p>
    <w:p w:rsidR="00D624E8" w:rsidRPr="00634C58" w:rsidRDefault="00D624E8" w:rsidP="00490F1F">
      <w:pPr>
        <w:pStyle w:val="Maddeler"/>
        <w:spacing w:before="0" w:after="0"/>
        <w:jc w:val="center"/>
        <w:rPr>
          <w:rFonts w:ascii="Times New Roman" w:hAnsi="Times New Roman"/>
          <w:b/>
          <w:sz w:val="24"/>
          <w:szCs w:val="24"/>
        </w:rPr>
      </w:pPr>
    </w:p>
    <w:p w:rsidR="00D624E8" w:rsidRPr="00634C58" w:rsidRDefault="00D624E8" w:rsidP="00490F1F">
      <w:pPr>
        <w:pStyle w:val="Maddeler"/>
        <w:spacing w:before="0" w:after="0"/>
        <w:jc w:val="center"/>
        <w:rPr>
          <w:rFonts w:ascii="Times New Roman" w:hAnsi="Times New Roman"/>
          <w:b/>
          <w:sz w:val="24"/>
          <w:szCs w:val="24"/>
        </w:rPr>
      </w:pPr>
    </w:p>
    <w:p w:rsidR="00D624E8" w:rsidRPr="00634C58" w:rsidRDefault="00D624E8" w:rsidP="00490F1F">
      <w:pPr>
        <w:pStyle w:val="Maddeler"/>
        <w:spacing w:before="0" w:after="0"/>
        <w:jc w:val="center"/>
        <w:rPr>
          <w:rFonts w:ascii="Times New Roman" w:hAnsi="Times New Roman"/>
          <w:b/>
          <w:sz w:val="24"/>
          <w:szCs w:val="24"/>
        </w:rPr>
      </w:pPr>
    </w:p>
    <w:p w:rsidR="00D624E8" w:rsidRPr="00634C58" w:rsidRDefault="00D624E8" w:rsidP="00490F1F">
      <w:pPr>
        <w:pStyle w:val="Maddeler"/>
        <w:spacing w:before="0" w:after="0"/>
        <w:jc w:val="center"/>
        <w:rPr>
          <w:rFonts w:ascii="Times New Roman" w:hAnsi="Times New Roman"/>
          <w:b/>
          <w:sz w:val="24"/>
          <w:szCs w:val="24"/>
        </w:rPr>
      </w:pPr>
    </w:p>
    <w:p w:rsidR="00D624E8" w:rsidRPr="00634C58" w:rsidRDefault="00D624E8" w:rsidP="00490F1F">
      <w:pPr>
        <w:pStyle w:val="Maddeler"/>
        <w:spacing w:before="0" w:after="0"/>
        <w:jc w:val="center"/>
        <w:rPr>
          <w:rFonts w:ascii="Times New Roman" w:hAnsi="Times New Roman"/>
          <w:b/>
          <w:sz w:val="24"/>
          <w:szCs w:val="24"/>
        </w:rPr>
      </w:pPr>
    </w:p>
    <w:p w:rsidR="00D624E8" w:rsidRPr="00634C58" w:rsidRDefault="00D624E8" w:rsidP="00490F1F">
      <w:pPr>
        <w:pStyle w:val="Maddeler"/>
        <w:spacing w:before="0" w:after="0"/>
        <w:jc w:val="center"/>
        <w:rPr>
          <w:rFonts w:ascii="Times New Roman" w:hAnsi="Times New Roman"/>
          <w:b/>
          <w:sz w:val="24"/>
          <w:szCs w:val="24"/>
        </w:rPr>
      </w:pPr>
    </w:p>
    <w:p w:rsidR="00D624E8" w:rsidRPr="00634C58" w:rsidRDefault="00D624E8" w:rsidP="00490F1F">
      <w:pPr>
        <w:pStyle w:val="Maddeler"/>
        <w:spacing w:before="0" w:after="0"/>
        <w:jc w:val="center"/>
        <w:rPr>
          <w:rFonts w:ascii="Times New Roman" w:hAnsi="Times New Roman"/>
          <w:b/>
          <w:sz w:val="24"/>
          <w:szCs w:val="24"/>
        </w:rPr>
      </w:pPr>
    </w:p>
    <w:p w:rsidR="00D624E8" w:rsidRPr="00634C58" w:rsidRDefault="00D624E8" w:rsidP="00490F1F">
      <w:pPr>
        <w:pStyle w:val="Maddeler"/>
        <w:spacing w:before="0" w:after="0"/>
        <w:jc w:val="center"/>
        <w:rPr>
          <w:rFonts w:ascii="Times New Roman" w:hAnsi="Times New Roman"/>
          <w:b/>
          <w:sz w:val="24"/>
          <w:szCs w:val="24"/>
        </w:rPr>
      </w:pPr>
    </w:p>
    <w:p w:rsidR="00D624E8" w:rsidRPr="00634C58" w:rsidRDefault="00D624E8" w:rsidP="00490F1F">
      <w:pPr>
        <w:pStyle w:val="Maddeler"/>
        <w:spacing w:before="0" w:after="0"/>
        <w:jc w:val="center"/>
        <w:rPr>
          <w:rFonts w:ascii="Times New Roman" w:hAnsi="Times New Roman"/>
          <w:b/>
          <w:sz w:val="24"/>
          <w:szCs w:val="24"/>
        </w:rPr>
      </w:pPr>
    </w:p>
    <w:p w:rsidR="00D624E8" w:rsidRPr="00634C58" w:rsidRDefault="00D624E8" w:rsidP="00490F1F">
      <w:pPr>
        <w:pStyle w:val="Maddeler"/>
        <w:spacing w:before="0" w:after="0"/>
        <w:jc w:val="center"/>
        <w:rPr>
          <w:rFonts w:ascii="Times New Roman" w:hAnsi="Times New Roman"/>
          <w:b/>
          <w:sz w:val="24"/>
          <w:szCs w:val="24"/>
        </w:rPr>
      </w:pPr>
    </w:p>
    <w:p w:rsidR="00A423D0" w:rsidRPr="00634C58" w:rsidRDefault="00A423D0" w:rsidP="00490F1F">
      <w:pPr>
        <w:pStyle w:val="Maddeler"/>
        <w:spacing w:before="0" w:after="0"/>
        <w:jc w:val="center"/>
        <w:rPr>
          <w:rFonts w:ascii="Times New Roman" w:hAnsi="Times New Roman"/>
          <w:b/>
          <w:sz w:val="24"/>
          <w:szCs w:val="24"/>
        </w:rPr>
      </w:pPr>
      <w:r w:rsidRPr="00634C58">
        <w:rPr>
          <w:rFonts w:ascii="Times New Roman" w:hAnsi="Times New Roman"/>
          <w:b/>
          <w:sz w:val="24"/>
          <w:szCs w:val="24"/>
        </w:rPr>
        <w:t>DÖRDÜNCÜ BÖLÜM</w:t>
      </w:r>
    </w:p>
    <w:p w:rsidR="00A423D0" w:rsidRPr="00634C58" w:rsidRDefault="00A423D0" w:rsidP="00490F1F">
      <w:pPr>
        <w:pStyle w:val="Balk2"/>
        <w:spacing w:before="0"/>
        <w:ind w:left="3540"/>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Değerlendirme Sistemleri</w:t>
      </w:r>
    </w:p>
    <w:p w:rsidR="00A423D0" w:rsidRPr="00634C58" w:rsidRDefault="00A423D0" w:rsidP="00E63875">
      <w:pPr>
        <w:pStyle w:val="Balk3"/>
        <w:ind w:firstLine="708"/>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Mutlak değerlendirme sistemi (MDS)</w:t>
      </w:r>
    </w:p>
    <w:p w:rsidR="00A423D0" w:rsidRPr="00634C58" w:rsidRDefault="00A423D0" w:rsidP="00E63875">
      <w:pPr>
        <w:pStyle w:val="Balk4"/>
        <w:spacing w:before="0"/>
        <w:ind w:firstLine="708"/>
        <w:jc w:val="both"/>
        <w:rPr>
          <w:rFonts w:ascii="Times New Roman" w:eastAsia="Times New Roman" w:hAnsi="Times New Roman" w:cs="Times New Roman"/>
          <w:b w:val="0"/>
          <w:bCs w:val="0"/>
          <w:i w:val="0"/>
          <w:iCs w:val="0"/>
          <w:color w:val="auto"/>
          <w:sz w:val="24"/>
          <w:szCs w:val="24"/>
          <w:lang w:eastAsia="tr-TR"/>
        </w:rPr>
      </w:pPr>
      <w:r w:rsidRPr="00634C58">
        <w:rPr>
          <w:rFonts w:ascii="Times New Roman" w:hAnsi="Times New Roman" w:cs="Times New Roman"/>
          <w:i w:val="0"/>
          <w:color w:val="auto"/>
          <w:sz w:val="24"/>
          <w:szCs w:val="24"/>
        </w:rPr>
        <w:t xml:space="preserve">Madde </w:t>
      </w:r>
      <w:r w:rsidR="006755C5" w:rsidRPr="00634C58">
        <w:rPr>
          <w:rFonts w:ascii="Times New Roman" w:hAnsi="Times New Roman" w:cs="Times New Roman"/>
          <w:i w:val="0"/>
          <w:color w:val="auto"/>
          <w:sz w:val="24"/>
          <w:szCs w:val="24"/>
        </w:rPr>
        <w:t xml:space="preserve">21- </w:t>
      </w:r>
      <w:r w:rsidR="006755C5" w:rsidRPr="00634C58">
        <w:rPr>
          <w:rFonts w:ascii="Times New Roman" w:eastAsia="Times New Roman" w:hAnsi="Times New Roman" w:cs="Times New Roman"/>
          <w:b w:val="0"/>
          <w:bCs w:val="0"/>
          <w:i w:val="0"/>
          <w:iCs w:val="0"/>
          <w:color w:val="auto"/>
          <w:sz w:val="24"/>
          <w:szCs w:val="24"/>
          <w:lang w:eastAsia="tr-TR"/>
        </w:rPr>
        <w:t xml:space="preserve">(1) </w:t>
      </w:r>
      <w:r w:rsidRPr="00634C58">
        <w:rPr>
          <w:rFonts w:ascii="Times New Roman" w:eastAsia="Times New Roman" w:hAnsi="Times New Roman" w:cs="Times New Roman"/>
          <w:b w:val="0"/>
          <w:bCs w:val="0"/>
          <w:i w:val="0"/>
          <w:iCs w:val="0"/>
          <w:color w:val="auto"/>
          <w:sz w:val="24"/>
          <w:szCs w:val="24"/>
          <w:lang w:eastAsia="tr-TR"/>
        </w:rPr>
        <w:t>100’lük başarı notunu harfli başarı notuna çevirirken kullanılacak mutlak değerlendirme sisteminde aşağıdaki değerlendirme tablosu kullanılır.</w:t>
      </w:r>
    </w:p>
    <w:tbl>
      <w:tblPr>
        <w:tblW w:w="9517" w:type="dxa"/>
        <w:tblInd w:w="383" w:type="dxa"/>
        <w:tblBorders>
          <w:top w:val="single" w:sz="36" w:space="0" w:color="auto"/>
          <w:left w:val="single" w:sz="36" w:space="0" w:color="auto"/>
          <w:bottom w:val="single" w:sz="36" w:space="0" w:color="auto"/>
          <w:right w:val="single" w:sz="36" w:space="0" w:color="auto"/>
          <w:insideH w:val="single" w:sz="4" w:space="0" w:color="000000"/>
          <w:insideV w:val="single" w:sz="4" w:space="0" w:color="000000"/>
        </w:tblBorders>
        <w:tblLook w:val="00A0" w:firstRow="1" w:lastRow="0" w:firstColumn="1" w:lastColumn="0" w:noHBand="0" w:noVBand="0"/>
      </w:tblPr>
      <w:tblGrid>
        <w:gridCol w:w="2186"/>
        <w:gridCol w:w="2094"/>
        <w:gridCol w:w="1976"/>
        <w:gridCol w:w="3261"/>
      </w:tblGrid>
      <w:tr w:rsidR="00D624E8" w:rsidRPr="00634C58" w:rsidTr="00D624E8">
        <w:trPr>
          <w:trHeight w:val="806"/>
        </w:trPr>
        <w:tc>
          <w:tcPr>
            <w:tcW w:w="2186" w:type="dxa"/>
            <w:tcBorders>
              <w:top w:val="single" w:sz="18" w:space="0" w:color="auto"/>
              <w:left w:val="single" w:sz="18" w:space="0" w:color="auto"/>
              <w:bottom w:val="single" w:sz="18" w:space="0" w:color="auto"/>
              <w:right w:val="single" w:sz="4" w:space="0" w:color="000000"/>
            </w:tcBorders>
            <w:hideMark/>
          </w:tcPr>
          <w:p w:rsidR="00D624E8" w:rsidRPr="00634C58" w:rsidRDefault="00D624E8" w:rsidP="00E63875">
            <w:pPr>
              <w:keepNext/>
              <w:jc w:val="both"/>
              <w:rPr>
                <w:rFonts w:ascii="Times New Roman" w:hAnsi="Times New Roman"/>
                <w:b/>
                <w:bCs/>
                <w:sz w:val="24"/>
                <w:szCs w:val="24"/>
                <w:lang w:eastAsia="tr-TR"/>
              </w:rPr>
            </w:pPr>
            <w:r w:rsidRPr="00634C58">
              <w:rPr>
                <w:rFonts w:ascii="Times New Roman" w:hAnsi="Times New Roman"/>
                <w:b/>
                <w:bCs/>
                <w:sz w:val="24"/>
                <w:szCs w:val="24"/>
                <w:lang w:eastAsia="tr-TR"/>
              </w:rPr>
              <w:t>100 Puan Üzerinden Değeri</w:t>
            </w:r>
          </w:p>
        </w:tc>
        <w:tc>
          <w:tcPr>
            <w:tcW w:w="2094" w:type="dxa"/>
            <w:tcBorders>
              <w:top w:val="single" w:sz="18" w:space="0" w:color="auto"/>
              <w:left w:val="single" w:sz="4" w:space="0" w:color="000000"/>
              <w:bottom w:val="single" w:sz="18" w:space="0" w:color="auto"/>
              <w:right w:val="single" w:sz="4" w:space="0" w:color="000000"/>
            </w:tcBorders>
            <w:hideMark/>
          </w:tcPr>
          <w:p w:rsidR="00D624E8" w:rsidRPr="00634C58" w:rsidRDefault="00D624E8" w:rsidP="00E63875">
            <w:pPr>
              <w:keepNext/>
              <w:jc w:val="both"/>
              <w:rPr>
                <w:rFonts w:ascii="Times New Roman" w:hAnsi="Times New Roman"/>
                <w:b/>
                <w:bCs/>
                <w:sz w:val="24"/>
                <w:szCs w:val="24"/>
                <w:lang w:eastAsia="tr-TR"/>
              </w:rPr>
            </w:pPr>
            <w:r w:rsidRPr="00634C58">
              <w:rPr>
                <w:rFonts w:ascii="Times New Roman" w:hAnsi="Times New Roman"/>
                <w:b/>
                <w:bCs/>
                <w:sz w:val="24"/>
                <w:szCs w:val="24"/>
                <w:lang w:eastAsia="tr-TR"/>
              </w:rPr>
              <w:t>4’lük Katsayı</w:t>
            </w:r>
          </w:p>
        </w:tc>
        <w:tc>
          <w:tcPr>
            <w:tcW w:w="1976" w:type="dxa"/>
            <w:tcBorders>
              <w:top w:val="single" w:sz="18" w:space="0" w:color="auto"/>
              <w:left w:val="single" w:sz="4" w:space="0" w:color="000000"/>
              <w:bottom w:val="single" w:sz="18" w:space="0" w:color="auto"/>
              <w:right w:val="single" w:sz="4" w:space="0" w:color="000000"/>
            </w:tcBorders>
            <w:hideMark/>
          </w:tcPr>
          <w:p w:rsidR="00D624E8" w:rsidRPr="00634C58" w:rsidRDefault="00D624E8" w:rsidP="00E63875">
            <w:pPr>
              <w:keepNext/>
              <w:jc w:val="both"/>
              <w:rPr>
                <w:rFonts w:ascii="Times New Roman" w:hAnsi="Times New Roman"/>
                <w:b/>
                <w:bCs/>
                <w:sz w:val="24"/>
                <w:szCs w:val="24"/>
                <w:lang w:eastAsia="tr-TR"/>
              </w:rPr>
            </w:pPr>
            <w:r w:rsidRPr="00634C58">
              <w:rPr>
                <w:rFonts w:ascii="Times New Roman" w:hAnsi="Times New Roman"/>
                <w:b/>
                <w:bCs/>
                <w:sz w:val="24"/>
                <w:szCs w:val="24"/>
                <w:lang w:eastAsia="tr-TR"/>
              </w:rPr>
              <w:t>Harf Notu</w:t>
            </w:r>
          </w:p>
        </w:tc>
        <w:tc>
          <w:tcPr>
            <w:tcW w:w="3261" w:type="dxa"/>
            <w:tcBorders>
              <w:top w:val="single" w:sz="18" w:space="0" w:color="auto"/>
              <w:left w:val="single" w:sz="4" w:space="0" w:color="000000"/>
              <w:bottom w:val="single" w:sz="18" w:space="0" w:color="auto"/>
              <w:right w:val="single" w:sz="18" w:space="0" w:color="auto"/>
            </w:tcBorders>
            <w:hideMark/>
          </w:tcPr>
          <w:p w:rsidR="00D624E8" w:rsidRPr="00634C58" w:rsidRDefault="00D624E8" w:rsidP="00E63875">
            <w:pPr>
              <w:keepNext/>
              <w:jc w:val="both"/>
              <w:rPr>
                <w:rFonts w:ascii="Times New Roman" w:hAnsi="Times New Roman"/>
                <w:b/>
                <w:bCs/>
                <w:sz w:val="24"/>
                <w:szCs w:val="24"/>
                <w:lang w:eastAsia="tr-TR"/>
              </w:rPr>
            </w:pPr>
            <w:r w:rsidRPr="00634C58">
              <w:rPr>
                <w:rFonts w:ascii="Times New Roman" w:hAnsi="Times New Roman"/>
                <w:b/>
                <w:bCs/>
                <w:sz w:val="24"/>
                <w:szCs w:val="24"/>
                <w:lang w:eastAsia="tr-TR"/>
              </w:rPr>
              <w:t>Derece</w:t>
            </w:r>
          </w:p>
        </w:tc>
      </w:tr>
      <w:tr w:rsidR="00D624E8" w:rsidRPr="00634C58" w:rsidTr="00D624E8">
        <w:trPr>
          <w:trHeight w:val="514"/>
        </w:trPr>
        <w:tc>
          <w:tcPr>
            <w:tcW w:w="2186" w:type="dxa"/>
            <w:tcBorders>
              <w:top w:val="single" w:sz="18" w:space="0" w:color="auto"/>
              <w:left w:val="single" w:sz="18" w:space="0" w:color="auto"/>
              <w:bottom w:val="single" w:sz="4" w:space="0" w:color="000000"/>
              <w:right w:val="single" w:sz="4" w:space="0" w:color="000000"/>
            </w:tcBorders>
            <w:hideMark/>
          </w:tcPr>
          <w:p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88- 100</w:t>
            </w:r>
          </w:p>
        </w:tc>
        <w:tc>
          <w:tcPr>
            <w:tcW w:w="2094" w:type="dxa"/>
            <w:tcBorders>
              <w:top w:val="single" w:sz="18" w:space="0" w:color="auto"/>
              <w:left w:val="single" w:sz="4" w:space="0" w:color="000000"/>
              <w:bottom w:val="single" w:sz="4" w:space="0" w:color="000000"/>
              <w:right w:val="single" w:sz="4" w:space="0" w:color="000000"/>
            </w:tcBorders>
            <w:hideMark/>
          </w:tcPr>
          <w:p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4,00</w:t>
            </w:r>
          </w:p>
        </w:tc>
        <w:tc>
          <w:tcPr>
            <w:tcW w:w="1976" w:type="dxa"/>
            <w:tcBorders>
              <w:top w:val="single" w:sz="18" w:space="0" w:color="auto"/>
              <w:left w:val="single" w:sz="4" w:space="0" w:color="000000"/>
              <w:bottom w:val="single" w:sz="4" w:space="0" w:color="000000"/>
              <w:right w:val="single" w:sz="4" w:space="0" w:color="000000"/>
            </w:tcBorders>
            <w:hideMark/>
          </w:tcPr>
          <w:p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AA</w:t>
            </w:r>
          </w:p>
        </w:tc>
        <w:tc>
          <w:tcPr>
            <w:tcW w:w="3261" w:type="dxa"/>
            <w:tcBorders>
              <w:top w:val="single" w:sz="18" w:space="0" w:color="auto"/>
              <w:left w:val="single" w:sz="4" w:space="0" w:color="000000"/>
              <w:bottom w:val="single" w:sz="4" w:space="0" w:color="000000"/>
              <w:right w:val="single" w:sz="18" w:space="0" w:color="auto"/>
            </w:tcBorders>
            <w:hideMark/>
          </w:tcPr>
          <w:p w:rsidR="00D624E8" w:rsidRPr="00634C58" w:rsidRDefault="00D624E8" w:rsidP="00E63875">
            <w:pPr>
              <w:keepNext/>
              <w:jc w:val="both"/>
              <w:rPr>
                <w:rFonts w:ascii="Times New Roman" w:hAnsi="Times New Roman"/>
                <w:strike/>
                <w:sz w:val="24"/>
                <w:szCs w:val="24"/>
                <w:lang w:eastAsia="tr-TR"/>
              </w:rPr>
            </w:pPr>
            <w:r w:rsidRPr="00634C58">
              <w:rPr>
                <w:rFonts w:ascii="Times New Roman" w:hAnsi="Times New Roman"/>
                <w:sz w:val="24"/>
                <w:szCs w:val="24"/>
                <w:lang w:eastAsia="tr-TR"/>
              </w:rPr>
              <w:t>Başarılı</w:t>
            </w:r>
          </w:p>
        </w:tc>
      </w:tr>
      <w:tr w:rsidR="00D624E8" w:rsidRPr="00634C58" w:rsidTr="00D624E8">
        <w:trPr>
          <w:trHeight w:val="146"/>
        </w:trPr>
        <w:tc>
          <w:tcPr>
            <w:tcW w:w="2186" w:type="dxa"/>
            <w:tcBorders>
              <w:top w:val="single" w:sz="4" w:space="0" w:color="000000"/>
              <w:left w:val="single" w:sz="18" w:space="0" w:color="auto"/>
              <w:bottom w:val="single" w:sz="4" w:space="0" w:color="000000"/>
              <w:right w:val="single" w:sz="4" w:space="0" w:color="000000"/>
            </w:tcBorders>
            <w:hideMark/>
          </w:tcPr>
          <w:p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81- 87</w:t>
            </w:r>
          </w:p>
        </w:tc>
        <w:tc>
          <w:tcPr>
            <w:tcW w:w="2094" w:type="dxa"/>
            <w:tcBorders>
              <w:top w:val="single" w:sz="4" w:space="0" w:color="000000"/>
              <w:left w:val="single" w:sz="4" w:space="0" w:color="000000"/>
              <w:bottom w:val="single" w:sz="4" w:space="0" w:color="000000"/>
              <w:right w:val="single" w:sz="4" w:space="0" w:color="000000"/>
            </w:tcBorders>
            <w:hideMark/>
          </w:tcPr>
          <w:p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3,50</w:t>
            </w:r>
          </w:p>
        </w:tc>
        <w:tc>
          <w:tcPr>
            <w:tcW w:w="1976" w:type="dxa"/>
            <w:tcBorders>
              <w:top w:val="single" w:sz="4" w:space="0" w:color="000000"/>
              <w:left w:val="single" w:sz="4" w:space="0" w:color="000000"/>
              <w:bottom w:val="single" w:sz="4" w:space="0" w:color="000000"/>
              <w:right w:val="single" w:sz="4" w:space="0" w:color="000000"/>
            </w:tcBorders>
            <w:hideMark/>
          </w:tcPr>
          <w:p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BA</w:t>
            </w:r>
          </w:p>
        </w:tc>
        <w:tc>
          <w:tcPr>
            <w:tcW w:w="3261" w:type="dxa"/>
            <w:tcBorders>
              <w:top w:val="single" w:sz="4" w:space="0" w:color="000000"/>
              <w:left w:val="single" w:sz="4" w:space="0" w:color="000000"/>
              <w:bottom w:val="single" w:sz="4" w:space="0" w:color="000000"/>
              <w:right w:val="single" w:sz="18" w:space="0" w:color="auto"/>
            </w:tcBorders>
            <w:hideMark/>
          </w:tcPr>
          <w:p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Başarılı</w:t>
            </w:r>
          </w:p>
        </w:tc>
      </w:tr>
      <w:tr w:rsidR="00D624E8" w:rsidRPr="00634C58" w:rsidTr="00D624E8">
        <w:trPr>
          <w:trHeight w:val="146"/>
        </w:trPr>
        <w:tc>
          <w:tcPr>
            <w:tcW w:w="2186" w:type="dxa"/>
            <w:tcBorders>
              <w:top w:val="single" w:sz="4" w:space="0" w:color="000000"/>
              <w:left w:val="single" w:sz="18" w:space="0" w:color="auto"/>
              <w:bottom w:val="single" w:sz="4" w:space="0" w:color="000000"/>
              <w:right w:val="single" w:sz="4" w:space="0" w:color="000000"/>
            </w:tcBorders>
            <w:hideMark/>
          </w:tcPr>
          <w:p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74 - 80</w:t>
            </w:r>
          </w:p>
        </w:tc>
        <w:tc>
          <w:tcPr>
            <w:tcW w:w="2094" w:type="dxa"/>
            <w:tcBorders>
              <w:top w:val="single" w:sz="4" w:space="0" w:color="000000"/>
              <w:left w:val="single" w:sz="4" w:space="0" w:color="000000"/>
              <w:bottom w:val="single" w:sz="4" w:space="0" w:color="000000"/>
              <w:right w:val="single" w:sz="4" w:space="0" w:color="000000"/>
            </w:tcBorders>
            <w:hideMark/>
          </w:tcPr>
          <w:p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3,00</w:t>
            </w:r>
          </w:p>
        </w:tc>
        <w:tc>
          <w:tcPr>
            <w:tcW w:w="1976" w:type="dxa"/>
            <w:tcBorders>
              <w:top w:val="single" w:sz="4" w:space="0" w:color="000000"/>
              <w:left w:val="single" w:sz="4" w:space="0" w:color="000000"/>
              <w:bottom w:val="single" w:sz="4" w:space="0" w:color="000000"/>
              <w:right w:val="single" w:sz="4" w:space="0" w:color="000000"/>
            </w:tcBorders>
            <w:hideMark/>
          </w:tcPr>
          <w:p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BB</w:t>
            </w:r>
          </w:p>
        </w:tc>
        <w:tc>
          <w:tcPr>
            <w:tcW w:w="3261" w:type="dxa"/>
            <w:tcBorders>
              <w:top w:val="single" w:sz="4" w:space="0" w:color="000000"/>
              <w:left w:val="single" w:sz="4" w:space="0" w:color="000000"/>
              <w:bottom w:val="single" w:sz="4" w:space="0" w:color="000000"/>
              <w:right w:val="single" w:sz="18" w:space="0" w:color="auto"/>
            </w:tcBorders>
            <w:hideMark/>
          </w:tcPr>
          <w:p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Başarılı</w:t>
            </w:r>
          </w:p>
        </w:tc>
      </w:tr>
      <w:tr w:rsidR="00D624E8" w:rsidRPr="00634C58" w:rsidTr="00D624E8">
        <w:trPr>
          <w:trHeight w:val="146"/>
        </w:trPr>
        <w:tc>
          <w:tcPr>
            <w:tcW w:w="2186" w:type="dxa"/>
            <w:tcBorders>
              <w:top w:val="single" w:sz="4" w:space="0" w:color="000000"/>
              <w:left w:val="single" w:sz="18" w:space="0" w:color="auto"/>
              <w:bottom w:val="single" w:sz="4" w:space="0" w:color="000000"/>
              <w:right w:val="single" w:sz="4" w:space="0" w:color="000000"/>
            </w:tcBorders>
            <w:hideMark/>
          </w:tcPr>
          <w:p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67- 73</w:t>
            </w:r>
          </w:p>
        </w:tc>
        <w:tc>
          <w:tcPr>
            <w:tcW w:w="2094" w:type="dxa"/>
            <w:tcBorders>
              <w:top w:val="single" w:sz="4" w:space="0" w:color="000000"/>
              <w:left w:val="single" w:sz="4" w:space="0" w:color="000000"/>
              <w:bottom w:val="single" w:sz="4" w:space="0" w:color="000000"/>
              <w:right w:val="single" w:sz="4" w:space="0" w:color="000000"/>
            </w:tcBorders>
            <w:hideMark/>
          </w:tcPr>
          <w:p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2,50</w:t>
            </w:r>
          </w:p>
        </w:tc>
        <w:tc>
          <w:tcPr>
            <w:tcW w:w="1976" w:type="dxa"/>
            <w:tcBorders>
              <w:top w:val="single" w:sz="4" w:space="0" w:color="000000"/>
              <w:left w:val="single" w:sz="4" w:space="0" w:color="000000"/>
              <w:bottom w:val="single" w:sz="4" w:space="0" w:color="000000"/>
              <w:right w:val="single" w:sz="4" w:space="0" w:color="000000"/>
            </w:tcBorders>
            <w:hideMark/>
          </w:tcPr>
          <w:p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CB</w:t>
            </w:r>
          </w:p>
        </w:tc>
        <w:tc>
          <w:tcPr>
            <w:tcW w:w="3261" w:type="dxa"/>
            <w:tcBorders>
              <w:top w:val="single" w:sz="4" w:space="0" w:color="000000"/>
              <w:left w:val="single" w:sz="4" w:space="0" w:color="000000"/>
              <w:bottom w:val="single" w:sz="4" w:space="0" w:color="000000"/>
              <w:right w:val="single" w:sz="18" w:space="0" w:color="auto"/>
            </w:tcBorders>
            <w:hideMark/>
          </w:tcPr>
          <w:p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Başarılı</w:t>
            </w:r>
          </w:p>
        </w:tc>
      </w:tr>
      <w:tr w:rsidR="00D624E8" w:rsidRPr="00634C58" w:rsidTr="00D624E8">
        <w:trPr>
          <w:trHeight w:val="146"/>
        </w:trPr>
        <w:tc>
          <w:tcPr>
            <w:tcW w:w="2186" w:type="dxa"/>
            <w:tcBorders>
              <w:top w:val="single" w:sz="4" w:space="0" w:color="000000"/>
              <w:left w:val="single" w:sz="18" w:space="0" w:color="auto"/>
              <w:bottom w:val="single" w:sz="18" w:space="0" w:color="auto"/>
              <w:right w:val="single" w:sz="4" w:space="0" w:color="000000"/>
            </w:tcBorders>
            <w:hideMark/>
          </w:tcPr>
          <w:p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60- 66</w:t>
            </w:r>
          </w:p>
        </w:tc>
        <w:tc>
          <w:tcPr>
            <w:tcW w:w="2094" w:type="dxa"/>
            <w:tcBorders>
              <w:top w:val="single" w:sz="4" w:space="0" w:color="000000"/>
              <w:left w:val="single" w:sz="4" w:space="0" w:color="000000"/>
              <w:bottom w:val="single" w:sz="18" w:space="0" w:color="auto"/>
              <w:right w:val="single" w:sz="4" w:space="0" w:color="000000"/>
            </w:tcBorders>
            <w:hideMark/>
          </w:tcPr>
          <w:p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2,00</w:t>
            </w:r>
          </w:p>
        </w:tc>
        <w:tc>
          <w:tcPr>
            <w:tcW w:w="1976" w:type="dxa"/>
            <w:tcBorders>
              <w:top w:val="single" w:sz="4" w:space="0" w:color="000000"/>
              <w:left w:val="single" w:sz="4" w:space="0" w:color="000000"/>
              <w:bottom w:val="single" w:sz="18" w:space="0" w:color="auto"/>
              <w:right w:val="single" w:sz="4" w:space="0" w:color="000000"/>
            </w:tcBorders>
            <w:hideMark/>
          </w:tcPr>
          <w:p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CC</w:t>
            </w:r>
          </w:p>
        </w:tc>
        <w:tc>
          <w:tcPr>
            <w:tcW w:w="3261" w:type="dxa"/>
            <w:tcBorders>
              <w:top w:val="single" w:sz="4" w:space="0" w:color="000000"/>
              <w:left w:val="single" w:sz="4" w:space="0" w:color="000000"/>
              <w:bottom w:val="single" w:sz="18" w:space="0" w:color="auto"/>
              <w:right w:val="single" w:sz="18" w:space="0" w:color="auto"/>
            </w:tcBorders>
            <w:hideMark/>
          </w:tcPr>
          <w:p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Başarılı</w:t>
            </w:r>
          </w:p>
        </w:tc>
      </w:tr>
      <w:tr w:rsidR="00D624E8" w:rsidRPr="00634C58" w:rsidTr="00D624E8">
        <w:trPr>
          <w:trHeight w:val="528"/>
        </w:trPr>
        <w:tc>
          <w:tcPr>
            <w:tcW w:w="2186" w:type="dxa"/>
            <w:tcBorders>
              <w:top w:val="single" w:sz="18" w:space="0" w:color="auto"/>
              <w:left w:val="single" w:sz="18" w:space="0" w:color="auto"/>
              <w:bottom w:val="single" w:sz="4" w:space="0" w:color="000000"/>
              <w:right w:val="single" w:sz="4" w:space="0" w:color="000000"/>
            </w:tcBorders>
            <w:hideMark/>
          </w:tcPr>
          <w:p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53- 59</w:t>
            </w:r>
          </w:p>
        </w:tc>
        <w:tc>
          <w:tcPr>
            <w:tcW w:w="2094" w:type="dxa"/>
            <w:tcBorders>
              <w:top w:val="single" w:sz="18" w:space="0" w:color="auto"/>
              <w:left w:val="single" w:sz="4" w:space="0" w:color="000000"/>
              <w:bottom w:val="single" w:sz="4" w:space="0" w:color="000000"/>
              <w:right w:val="single" w:sz="4" w:space="0" w:color="000000"/>
            </w:tcBorders>
            <w:hideMark/>
          </w:tcPr>
          <w:p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1,50</w:t>
            </w:r>
          </w:p>
        </w:tc>
        <w:tc>
          <w:tcPr>
            <w:tcW w:w="1976" w:type="dxa"/>
            <w:tcBorders>
              <w:top w:val="single" w:sz="18" w:space="0" w:color="auto"/>
              <w:left w:val="single" w:sz="4" w:space="0" w:color="000000"/>
              <w:bottom w:val="single" w:sz="4" w:space="0" w:color="000000"/>
              <w:right w:val="single" w:sz="4" w:space="0" w:color="000000"/>
            </w:tcBorders>
            <w:hideMark/>
          </w:tcPr>
          <w:p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DC</w:t>
            </w:r>
          </w:p>
        </w:tc>
        <w:tc>
          <w:tcPr>
            <w:tcW w:w="3261" w:type="dxa"/>
            <w:tcBorders>
              <w:top w:val="single" w:sz="18" w:space="0" w:color="auto"/>
              <w:left w:val="single" w:sz="4" w:space="0" w:color="000000"/>
              <w:bottom w:val="single" w:sz="4" w:space="0" w:color="000000"/>
              <w:right w:val="single" w:sz="18" w:space="0" w:color="auto"/>
            </w:tcBorders>
            <w:shd w:val="clear" w:color="auto" w:fill="FFFFFF" w:themeFill="background1"/>
            <w:hideMark/>
          </w:tcPr>
          <w:p w:rsidR="00D624E8" w:rsidRPr="00634C58" w:rsidRDefault="00D624E8" w:rsidP="00095684">
            <w:pPr>
              <w:keepNext/>
              <w:spacing w:after="0"/>
              <w:jc w:val="both"/>
              <w:rPr>
                <w:rFonts w:ascii="Times New Roman" w:hAnsi="Times New Roman"/>
                <w:strike/>
                <w:sz w:val="24"/>
                <w:szCs w:val="24"/>
                <w:lang w:eastAsia="tr-TR"/>
              </w:rPr>
            </w:pPr>
            <w:r w:rsidRPr="00634C58">
              <w:rPr>
                <w:rFonts w:ascii="Times New Roman" w:hAnsi="Times New Roman"/>
                <w:sz w:val="24"/>
                <w:szCs w:val="24"/>
                <w:lang w:eastAsia="tr-TR"/>
              </w:rPr>
              <w:t>Koşullu Başarılı</w:t>
            </w:r>
          </w:p>
        </w:tc>
      </w:tr>
      <w:tr w:rsidR="00D624E8" w:rsidRPr="00634C58" w:rsidTr="00D624E8">
        <w:trPr>
          <w:trHeight w:val="146"/>
        </w:trPr>
        <w:tc>
          <w:tcPr>
            <w:tcW w:w="2186" w:type="dxa"/>
            <w:tcBorders>
              <w:top w:val="single" w:sz="4" w:space="0" w:color="000000"/>
              <w:left w:val="single" w:sz="18" w:space="0" w:color="auto"/>
              <w:bottom w:val="single" w:sz="4" w:space="0" w:color="000000"/>
              <w:right w:val="single" w:sz="4" w:space="0" w:color="000000"/>
            </w:tcBorders>
            <w:hideMark/>
          </w:tcPr>
          <w:p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46- 52</w:t>
            </w:r>
          </w:p>
        </w:tc>
        <w:tc>
          <w:tcPr>
            <w:tcW w:w="2094" w:type="dxa"/>
            <w:tcBorders>
              <w:top w:val="single" w:sz="4" w:space="0" w:color="000000"/>
              <w:left w:val="single" w:sz="4" w:space="0" w:color="000000"/>
              <w:bottom w:val="single" w:sz="4" w:space="0" w:color="000000"/>
              <w:right w:val="single" w:sz="4" w:space="0" w:color="000000"/>
            </w:tcBorders>
            <w:hideMark/>
          </w:tcPr>
          <w:p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1,00</w:t>
            </w:r>
          </w:p>
        </w:tc>
        <w:tc>
          <w:tcPr>
            <w:tcW w:w="1976" w:type="dxa"/>
            <w:tcBorders>
              <w:top w:val="single" w:sz="4" w:space="0" w:color="000000"/>
              <w:left w:val="single" w:sz="4" w:space="0" w:color="000000"/>
              <w:bottom w:val="single" w:sz="4" w:space="0" w:color="000000"/>
              <w:right w:val="single" w:sz="4" w:space="0" w:color="000000"/>
            </w:tcBorders>
            <w:hideMark/>
          </w:tcPr>
          <w:p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DD</w:t>
            </w:r>
          </w:p>
        </w:tc>
        <w:tc>
          <w:tcPr>
            <w:tcW w:w="3261" w:type="dxa"/>
            <w:tcBorders>
              <w:top w:val="single" w:sz="4" w:space="0" w:color="000000"/>
              <w:left w:val="single" w:sz="4" w:space="0" w:color="000000"/>
              <w:bottom w:val="single" w:sz="4" w:space="0" w:color="000000"/>
              <w:right w:val="single" w:sz="18" w:space="0" w:color="auto"/>
            </w:tcBorders>
            <w:hideMark/>
          </w:tcPr>
          <w:p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Koşullu Başarılı</w:t>
            </w:r>
          </w:p>
        </w:tc>
      </w:tr>
      <w:tr w:rsidR="00D624E8" w:rsidRPr="00634C58" w:rsidTr="00D624E8">
        <w:trPr>
          <w:trHeight w:val="146"/>
        </w:trPr>
        <w:tc>
          <w:tcPr>
            <w:tcW w:w="2186" w:type="dxa"/>
            <w:tcBorders>
              <w:top w:val="single" w:sz="4" w:space="0" w:color="000000"/>
              <w:left w:val="single" w:sz="18" w:space="0" w:color="auto"/>
              <w:bottom w:val="single" w:sz="4" w:space="0" w:color="000000"/>
              <w:right w:val="single" w:sz="4" w:space="0" w:color="000000"/>
            </w:tcBorders>
            <w:hideMark/>
          </w:tcPr>
          <w:p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35 - 45</w:t>
            </w:r>
          </w:p>
        </w:tc>
        <w:tc>
          <w:tcPr>
            <w:tcW w:w="2094" w:type="dxa"/>
            <w:tcBorders>
              <w:top w:val="single" w:sz="4" w:space="0" w:color="000000"/>
              <w:left w:val="single" w:sz="4" w:space="0" w:color="000000"/>
              <w:bottom w:val="single" w:sz="4" w:space="0" w:color="000000"/>
              <w:right w:val="single" w:sz="4" w:space="0" w:color="000000"/>
            </w:tcBorders>
            <w:hideMark/>
          </w:tcPr>
          <w:p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0,50</w:t>
            </w:r>
          </w:p>
        </w:tc>
        <w:tc>
          <w:tcPr>
            <w:tcW w:w="1976" w:type="dxa"/>
            <w:tcBorders>
              <w:top w:val="single" w:sz="4" w:space="0" w:color="000000"/>
              <w:left w:val="single" w:sz="4" w:space="0" w:color="000000"/>
              <w:bottom w:val="single" w:sz="4" w:space="0" w:color="000000"/>
              <w:right w:val="single" w:sz="4" w:space="0" w:color="000000"/>
            </w:tcBorders>
            <w:hideMark/>
          </w:tcPr>
          <w:p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FD</w:t>
            </w:r>
          </w:p>
        </w:tc>
        <w:tc>
          <w:tcPr>
            <w:tcW w:w="3261" w:type="dxa"/>
            <w:tcBorders>
              <w:top w:val="single" w:sz="4" w:space="0" w:color="000000"/>
              <w:left w:val="single" w:sz="4" w:space="0" w:color="000000"/>
              <w:bottom w:val="single" w:sz="4" w:space="0" w:color="000000"/>
              <w:right w:val="single" w:sz="18" w:space="0" w:color="auto"/>
            </w:tcBorders>
            <w:hideMark/>
          </w:tcPr>
          <w:p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Başarısız</w:t>
            </w:r>
          </w:p>
        </w:tc>
      </w:tr>
      <w:tr w:rsidR="00D624E8" w:rsidRPr="00634C58" w:rsidTr="00D624E8">
        <w:trPr>
          <w:trHeight w:val="146"/>
        </w:trPr>
        <w:tc>
          <w:tcPr>
            <w:tcW w:w="2186" w:type="dxa"/>
            <w:tcBorders>
              <w:top w:val="single" w:sz="4" w:space="0" w:color="000000"/>
              <w:left w:val="single" w:sz="18" w:space="0" w:color="auto"/>
              <w:bottom w:val="single" w:sz="4" w:space="0" w:color="000000"/>
              <w:right w:val="single" w:sz="4" w:space="0" w:color="000000"/>
            </w:tcBorders>
            <w:hideMark/>
          </w:tcPr>
          <w:p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0 - 34</w:t>
            </w:r>
          </w:p>
        </w:tc>
        <w:tc>
          <w:tcPr>
            <w:tcW w:w="2094" w:type="dxa"/>
            <w:tcBorders>
              <w:top w:val="single" w:sz="4" w:space="0" w:color="000000"/>
              <w:left w:val="single" w:sz="4" w:space="0" w:color="000000"/>
              <w:bottom w:val="single" w:sz="4" w:space="0" w:color="000000"/>
              <w:right w:val="single" w:sz="4" w:space="0" w:color="000000"/>
            </w:tcBorders>
            <w:hideMark/>
          </w:tcPr>
          <w:p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0,00</w:t>
            </w:r>
          </w:p>
        </w:tc>
        <w:tc>
          <w:tcPr>
            <w:tcW w:w="1976" w:type="dxa"/>
            <w:tcBorders>
              <w:top w:val="single" w:sz="4" w:space="0" w:color="000000"/>
              <w:left w:val="single" w:sz="4" w:space="0" w:color="000000"/>
              <w:bottom w:val="single" w:sz="4" w:space="0" w:color="000000"/>
              <w:right w:val="single" w:sz="4" w:space="0" w:color="000000"/>
            </w:tcBorders>
            <w:hideMark/>
          </w:tcPr>
          <w:p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FF</w:t>
            </w:r>
          </w:p>
        </w:tc>
        <w:tc>
          <w:tcPr>
            <w:tcW w:w="3261" w:type="dxa"/>
            <w:tcBorders>
              <w:top w:val="single" w:sz="4" w:space="0" w:color="000000"/>
              <w:left w:val="single" w:sz="4" w:space="0" w:color="000000"/>
              <w:bottom w:val="single" w:sz="4" w:space="0" w:color="000000"/>
              <w:right w:val="single" w:sz="18" w:space="0" w:color="auto"/>
            </w:tcBorders>
            <w:hideMark/>
          </w:tcPr>
          <w:p w:rsidR="00D624E8" w:rsidRPr="00634C58" w:rsidRDefault="00D624E8" w:rsidP="00E63875">
            <w:pPr>
              <w:keepNext/>
              <w:jc w:val="both"/>
              <w:rPr>
                <w:rFonts w:ascii="Times New Roman" w:hAnsi="Times New Roman"/>
                <w:sz w:val="24"/>
                <w:szCs w:val="24"/>
                <w:lang w:eastAsia="tr-TR"/>
              </w:rPr>
            </w:pPr>
            <w:r w:rsidRPr="00634C58">
              <w:rPr>
                <w:rFonts w:ascii="Times New Roman" w:hAnsi="Times New Roman"/>
                <w:sz w:val="24"/>
                <w:szCs w:val="24"/>
                <w:lang w:eastAsia="tr-TR"/>
              </w:rPr>
              <w:t>Başarısız</w:t>
            </w:r>
          </w:p>
        </w:tc>
      </w:tr>
      <w:tr w:rsidR="00D624E8" w:rsidRPr="00634C58" w:rsidTr="00D624E8">
        <w:trPr>
          <w:trHeight w:val="146"/>
        </w:trPr>
        <w:tc>
          <w:tcPr>
            <w:tcW w:w="2186" w:type="dxa"/>
            <w:tcBorders>
              <w:top w:val="single" w:sz="4" w:space="0" w:color="000000"/>
              <w:left w:val="single" w:sz="18" w:space="0" w:color="auto"/>
              <w:bottom w:val="single" w:sz="18" w:space="0" w:color="auto"/>
              <w:right w:val="single" w:sz="4" w:space="0" w:color="000000"/>
            </w:tcBorders>
          </w:tcPr>
          <w:p w:rsidR="00D624E8" w:rsidRPr="00634C58" w:rsidRDefault="00D624E8" w:rsidP="00E63875">
            <w:pPr>
              <w:pStyle w:val="AltMaddeler"/>
              <w:keepLines/>
              <w:spacing w:line="276" w:lineRule="auto"/>
              <w:ind w:left="0" w:firstLine="0"/>
              <w:rPr>
                <w:rFonts w:ascii="Times New Roman" w:hAnsi="Times New Roman"/>
                <w:sz w:val="24"/>
                <w:szCs w:val="24"/>
                <w:lang w:eastAsia="en-US"/>
              </w:rPr>
            </w:pPr>
          </w:p>
        </w:tc>
        <w:tc>
          <w:tcPr>
            <w:tcW w:w="2094" w:type="dxa"/>
            <w:tcBorders>
              <w:top w:val="single" w:sz="4" w:space="0" w:color="000000"/>
              <w:left w:val="single" w:sz="4" w:space="0" w:color="000000"/>
              <w:bottom w:val="single" w:sz="18" w:space="0" w:color="auto"/>
              <w:right w:val="single" w:sz="4" w:space="0" w:color="000000"/>
            </w:tcBorders>
            <w:hideMark/>
          </w:tcPr>
          <w:p w:rsidR="00D624E8" w:rsidRPr="00634C58" w:rsidRDefault="00D624E8" w:rsidP="00E63875">
            <w:pPr>
              <w:keepLines/>
              <w:jc w:val="both"/>
              <w:rPr>
                <w:rFonts w:ascii="Times New Roman" w:hAnsi="Times New Roman"/>
                <w:sz w:val="24"/>
                <w:szCs w:val="24"/>
                <w:lang w:eastAsia="tr-TR"/>
              </w:rPr>
            </w:pPr>
            <w:r w:rsidRPr="00634C58">
              <w:rPr>
                <w:rFonts w:ascii="Times New Roman" w:hAnsi="Times New Roman"/>
                <w:sz w:val="24"/>
                <w:szCs w:val="24"/>
                <w:lang w:eastAsia="tr-TR"/>
              </w:rPr>
              <w:t>0,00</w:t>
            </w:r>
          </w:p>
        </w:tc>
        <w:tc>
          <w:tcPr>
            <w:tcW w:w="1976" w:type="dxa"/>
            <w:tcBorders>
              <w:top w:val="single" w:sz="4" w:space="0" w:color="000000"/>
              <w:left w:val="single" w:sz="4" w:space="0" w:color="000000"/>
              <w:bottom w:val="single" w:sz="18" w:space="0" w:color="auto"/>
              <w:right w:val="single" w:sz="4" w:space="0" w:color="000000"/>
            </w:tcBorders>
            <w:hideMark/>
          </w:tcPr>
          <w:p w:rsidR="00D624E8" w:rsidRPr="00634C58" w:rsidRDefault="00D624E8" w:rsidP="00E63875">
            <w:pPr>
              <w:keepLines/>
              <w:jc w:val="both"/>
              <w:rPr>
                <w:rFonts w:ascii="Times New Roman" w:hAnsi="Times New Roman"/>
                <w:sz w:val="24"/>
                <w:szCs w:val="24"/>
                <w:lang w:eastAsia="tr-TR"/>
              </w:rPr>
            </w:pPr>
            <w:r w:rsidRPr="00634C58">
              <w:rPr>
                <w:rFonts w:ascii="Times New Roman" w:hAnsi="Times New Roman"/>
                <w:sz w:val="24"/>
                <w:szCs w:val="24"/>
                <w:lang w:eastAsia="tr-TR"/>
              </w:rPr>
              <w:t xml:space="preserve">SG, D, </w:t>
            </w:r>
            <w:r w:rsidRPr="00634C58">
              <w:rPr>
                <w:rFonts w:ascii="Times New Roman" w:hAnsi="Times New Roman"/>
                <w:sz w:val="24"/>
                <w:szCs w:val="24"/>
                <w:shd w:val="clear" w:color="auto" w:fill="FFFFFF" w:themeFill="background1"/>
                <w:lang w:eastAsia="tr-TR"/>
              </w:rPr>
              <w:t>UK</w:t>
            </w:r>
          </w:p>
        </w:tc>
        <w:tc>
          <w:tcPr>
            <w:tcW w:w="3261" w:type="dxa"/>
            <w:tcBorders>
              <w:top w:val="single" w:sz="4" w:space="0" w:color="000000"/>
              <w:left w:val="single" w:sz="4" w:space="0" w:color="000000"/>
              <w:bottom w:val="single" w:sz="18" w:space="0" w:color="auto"/>
              <w:right w:val="single" w:sz="18" w:space="0" w:color="auto"/>
            </w:tcBorders>
            <w:hideMark/>
          </w:tcPr>
          <w:p w:rsidR="00D624E8" w:rsidRPr="00634C58" w:rsidRDefault="00D624E8" w:rsidP="00E63875">
            <w:pPr>
              <w:keepLines/>
              <w:jc w:val="both"/>
              <w:rPr>
                <w:rFonts w:ascii="Times New Roman" w:hAnsi="Times New Roman"/>
                <w:sz w:val="24"/>
                <w:szCs w:val="24"/>
                <w:lang w:eastAsia="tr-TR"/>
              </w:rPr>
            </w:pPr>
            <w:r w:rsidRPr="00634C58">
              <w:rPr>
                <w:rFonts w:ascii="Times New Roman" w:hAnsi="Times New Roman"/>
                <w:sz w:val="24"/>
                <w:szCs w:val="24"/>
                <w:lang w:eastAsia="tr-TR"/>
              </w:rPr>
              <w:t>Başarısız</w:t>
            </w:r>
          </w:p>
        </w:tc>
      </w:tr>
    </w:tbl>
    <w:p w:rsidR="00490F1F" w:rsidRPr="00634C58" w:rsidRDefault="00490F1F" w:rsidP="00E63875">
      <w:pPr>
        <w:pStyle w:val="Balk3"/>
        <w:ind w:firstLine="708"/>
        <w:jc w:val="both"/>
        <w:rPr>
          <w:rFonts w:ascii="Times New Roman" w:hAnsi="Times New Roman" w:cs="Times New Roman"/>
          <w:color w:val="auto"/>
          <w:sz w:val="24"/>
          <w:szCs w:val="24"/>
        </w:rPr>
      </w:pPr>
    </w:p>
    <w:p w:rsidR="00A423D0" w:rsidRPr="00634C58" w:rsidRDefault="00A423D0" w:rsidP="00E63875">
      <w:pPr>
        <w:pStyle w:val="Balk3"/>
        <w:ind w:firstLine="708"/>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Bağıl değerlendirme sistemi (BDS) ve adımları</w:t>
      </w:r>
    </w:p>
    <w:p w:rsidR="00E93916" w:rsidRPr="00634C58" w:rsidRDefault="00757C24" w:rsidP="00E63875">
      <w:pPr>
        <w:pStyle w:val="Balk4"/>
        <w:spacing w:before="0"/>
        <w:ind w:firstLine="708"/>
        <w:jc w:val="both"/>
        <w:rPr>
          <w:rFonts w:ascii="Times New Roman" w:hAnsi="Times New Roman" w:cs="Times New Roman"/>
          <w:sz w:val="24"/>
          <w:szCs w:val="24"/>
        </w:rPr>
      </w:pPr>
      <w:r w:rsidRPr="00634C58">
        <w:rPr>
          <w:rFonts w:ascii="Times New Roman" w:hAnsi="Times New Roman" w:cs="Times New Roman"/>
          <w:i w:val="0"/>
          <w:color w:val="auto"/>
          <w:sz w:val="24"/>
          <w:szCs w:val="24"/>
        </w:rPr>
        <w:t>Madde</w:t>
      </w:r>
      <w:r w:rsidR="006755C5" w:rsidRPr="00634C58">
        <w:rPr>
          <w:rFonts w:ascii="Times New Roman" w:hAnsi="Times New Roman" w:cs="Times New Roman"/>
          <w:i w:val="0"/>
          <w:color w:val="auto"/>
          <w:sz w:val="24"/>
          <w:szCs w:val="24"/>
        </w:rPr>
        <w:t xml:space="preserve"> 22</w:t>
      </w:r>
      <w:r w:rsidR="00A423D0" w:rsidRPr="00634C58">
        <w:rPr>
          <w:rFonts w:ascii="Times New Roman" w:hAnsi="Times New Roman" w:cs="Times New Roman"/>
          <w:i w:val="0"/>
          <w:color w:val="auto"/>
          <w:sz w:val="24"/>
          <w:szCs w:val="24"/>
        </w:rPr>
        <w:t>–</w:t>
      </w:r>
      <w:r w:rsidR="00E93916" w:rsidRPr="00634C58">
        <w:rPr>
          <w:rFonts w:ascii="Times New Roman" w:eastAsia="Times New Roman" w:hAnsi="Times New Roman" w:cs="Times New Roman"/>
          <w:b w:val="0"/>
          <w:bCs w:val="0"/>
          <w:i w:val="0"/>
          <w:iCs w:val="0"/>
          <w:color w:val="auto"/>
          <w:sz w:val="24"/>
          <w:szCs w:val="24"/>
          <w:lang w:eastAsia="tr-TR"/>
        </w:rPr>
        <w:t xml:space="preserve">(1) </w:t>
      </w:r>
      <w:r w:rsidR="00A423D0" w:rsidRPr="00634C58">
        <w:rPr>
          <w:rFonts w:ascii="Times New Roman" w:eastAsia="Times New Roman" w:hAnsi="Times New Roman" w:cs="Times New Roman"/>
          <w:b w:val="0"/>
          <w:bCs w:val="0"/>
          <w:i w:val="0"/>
          <w:iCs w:val="0"/>
          <w:color w:val="auto"/>
          <w:sz w:val="24"/>
          <w:szCs w:val="24"/>
          <w:lang w:eastAsia="tr-TR"/>
        </w:rPr>
        <w:t xml:space="preserve">Bağıl değerlendirme sistemi; bir öğrencinin başarısının, dersteki diğer öğrencilerin başarı düzeylerine göre değerlendirilmesidir. Bu yöntemin kullanılmasındaki temel amaç, belirli bir dersi alan öğrencileri 100 tam puan üzerinden aldıkları mutlak notlara göre değil, o dersi alan grup içinde gösterdikleri performansa göre </w:t>
      </w:r>
      <w:proofErr w:type="spellStart"/>
      <w:r w:rsidR="00A423D0" w:rsidRPr="00634C58">
        <w:rPr>
          <w:rFonts w:ascii="Times New Roman" w:eastAsia="Times New Roman" w:hAnsi="Times New Roman" w:cs="Times New Roman"/>
          <w:b w:val="0"/>
          <w:bCs w:val="0"/>
          <w:i w:val="0"/>
          <w:iCs w:val="0"/>
          <w:color w:val="auto"/>
          <w:sz w:val="24"/>
          <w:szCs w:val="24"/>
          <w:lang w:eastAsia="tr-TR"/>
        </w:rPr>
        <w:t>notlandırmaktır</w:t>
      </w:r>
      <w:proofErr w:type="spellEnd"/>
      <w:r w:rsidR="00A423D0" w:rsidRPr="00634C58">
        <w:rPr>
          <w:rFonts w:ascii="Times New Roman" w:eastAsia="Times New Roman" w:hAnsi="Times New Roman" w:cs="Times New Roman"/>
          <w:b w:val="0"/>
          <w:bCs w:val="0"/>
          <w:i w:val="0"/>
          <w:iCs w:val="0"/>
          <w:color w:val="auto"/>
          <w:sz w:val="24"/>
          <w:szCs w:val="24"/>
          <w:lang w:eastAsia="tr-TR"/>
        </w:rPr>
        <w:t>. Performans, bir öğrencinin sınıf ortalamasına göre hangi konumda olduğudur</w:t>
      </w:r>
      <w:r w:rsidR="00A423D0" w:rsidRPr="00634C58">
        <w:rPr>
          <w:rFonts w:ascii="Times New Roman" w:hAnsi="Times New Roman" w:cs="Times New Roman"/>
          <w:sz w:val="24"/>
          <w:szCs w:val="24"/>
        </w:rPr>
        <w:t>.</w:t>
      </w:r>
    </w:p>
    <w:p w:rsidR="00A423D0" w:rsidRPr="00634C58" w:rsidRDefault="00A423D0" w:rsidP="00E63875">
      <w:pPr>
        <w:pStyle w:val="Maddeler"/>
        <w:rPr>
          <w:rFonts w:ascii="Times New Roman" w:hAnsi="Times New Roman"/>
          <w:sz w:val="24"/>
          <w:szCs w:val="24"/>
        </w:rPr>
      </w:pPr>
      <w:r w:rsidRPr="00634C58">
        <w:rPr>
          <w:rFonts w:ascii="Times New Roman" w:hAnsi="Times New Roman"/>
          <w:sz w:val="24"/>
          <w:szCs w:val="24"/>
        </w:rPr>
        <w:t>(2)</w:t>
      </w:r>
      <w:r w:rsidRPr="00634C58">
        <w:rPr>
          <w:rFonts w:ascii="Times New Roman" w:hAnsi="Times New Roman"/>
          <w:sz w:val="24"/>
          <w:szCs w:val="24"/>
        </w:rPr>
        <w:tab/>
        <w:t xml:space="preserve">Bağıl değerlendirme sisteminde bir öğrencinin sınıf not ortalamasının ne kadar altında veya üstünde olduğunun saptanması, istatistiksel yöntemler kullanılarak yapılmaktadır. Öğrencinin ortalamaya göre uzaklığını tespit etmede, ilgili sınıftaki notların standart sapması kullanılır. </w:t>
      </w:r>
    </w:p>
    <w:p w:rsidR="00A423D0" w:rsidRPr="00634C58" w:rsidRDefault="00A423D0" w:rsidP="00E63875">
      <w:pPr>
        <w:pStyle w:val="Maddeler"/>
        <w:rPr>
          <w:rFonts w:ascii="Times New Roman" w:hAnsi="Times New Roman"/>
          <w:sz w:val="24"/>
          <w:szCs w:val="24"/>
        </w:rPr>
      </w:pPr>
      <w:r w:rsidRPr="00634C58">
        <w:rPr>
          <w:rFonts w:ascii="Times New Roman" w:hAnsi="Times New Roman"/>
          <w:sz w:val="24"/>
          <w:szCs w:val="24"/>
        </w:rPr>
        <w:t>(3)</w:t>
      </w:r>
      <w:r w:rsidRPr="00634C58">
        <w:rPr>
          <w:rFonts w:ascii="Times New Roman" w:hAnsi="Times New Roman"/>
          <w:sz w:val="24"/>
          <w:szCs w:val="24"/>
        </w:rPr>
        <w:tab/>
        <w:t>Başarı notları, DKL değerinden büyük olan öğrencilerin 100 tam puan üzerinden hesaplanmış olan başarı notları kullanılarak sınıf ortalaması aşağıdaki formüle göre bulunur. Sınıf ortalaması; bir sınıftaki başarı notlarının aritmetik ortalamasıdır.</w:t>
      </w:r>
    </w:p>
    <w:p w:rsidR="00A423D0" w:rsidRPr="00634C58" w:rsidRDefault="00A423D0" w:rsidP="00E63875">
      <w:pPr>
        <w:pStyle w:val="Maddeler"/>
        <w:rPr>
          <w:rFonts w:ascii="Times New Roman" w:hAnsi="Times New Roman"/>
          <w:color w:val="FF0000"/>
          <w:sz w:val="24"/>
          <w:szCs w:val="24"/>
        </w:rPr>
      </w:pPr>
      <w:r w:rsidRPr="00634C58">
        <w:rPr>
          <w:rFonts w:ascii="Times New Roman" w:hAnsi="Times New Roman"/>
          <w:color w:val="FF0000"/>
          <w:sz w:val="24"/>
          <w:szCs w:val="24"/>
        </w:rPr>
        <w:tab/>
      </w:r>
      <w:r w:rsidRPr="00634C58">
        <w:rPr>
          <w:rFonts w:ascii="Times New Roman" w:hAnsi="Times New Roman"/>
          <w:noProof/>
          <w:color w:val="FF0000"/>
          <w:sz w:val="24"/>
          <w:szCs w:val="24"/>
        </w:rPr>
        <w:drawing>
          <wp:inline distT="0" distB="0" distL="0" distR="0" wp14:anchorId="41754CBE" wp14:editId="4C0DEC77">
            <wp:extent cx="492760" cy="295910"/>
            <wp:effectExtent l="0" t="0" r="2540" b="889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2760" cy="295910"/>
                    </a:xfrm>
                    <a:prstGeom prst="rect">
                      <a:avLst/>
                    </a:prstGeom>
                    <a:noFill/>
                    <a:ln>
                      <a:noFill/>
                    </a:ln>
                  </pic:spPr>
                </pic:pic>
              </a:graphicData>
            </a:graphic>
          </wp:inline>
        </w:drawing>
      </w:r>
    </w:p>
    <w:p w:rsidR="00A423D0" w:rsidRPr="00634C58" w:rsidRDefault="00A423D0" w:rsidP="00E63875">
      <w:pPr>
        <w:pStyle w:val="Maddeler"/>
        <w:rPr>
          <w:rFonts w:ascii="Times New Roman" w:hAnsi="Times New Roman"/>
          <w:color w:val="FF0000"/>
          <w:sz w:val="24"/>
          <w:szCs w:val="24"/>
        </w:rPr>
      </w:pPr>
      <w:r w:rsidRPr="00634C58">
        <w:rPr>
          <w:rFonts w:ascii="Times New Roman" w:hAnsi="Times New Roman"/>
          <w:color w:val="FF0000"/>
          <w:sz w:val="24"/>
          <w:szCs w:val="24"/>
        </w:rPr>
        <w:br/>
      </w:r>
      <w:r w:rsidRPr="00634C58">
        <w:rPr>
          <w:rFonts w:ascii="Times New Roman" w:eastAsia="Calibri" w:hAnsi="Times New Roman"/>
          <w:position w:val="-17"/>
          <w:sz w:val="24"/>
          <w:szCs w:val="24"/>
          <w:lang w:eastAsia="en-US"/>
        </w:rPr>
        <w:object w:dxaOrig="6840"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6pt;height:27pt" o:ole="">
            <v:imagedata r:id="rId7" o:title="" chromakey="white"/>
          </v:shape>
          <o:OLEObject Type="Embed" ProgID="Equation.3" ShapeID="_x0000_i1025" DrawAspect="Content" ObjectID="_1638877151" r:id="rId8"/>
        </w:object>
      </w:r>
    </w:p>
    <w:p w:rsidR="00A423D0" w:rsidRPr="00634C58" w:rsidRDefault="00A423D0" w:rsidP="00E63875">
      <w:pPr>
        <w:pStyle w:val="Maddeler"/>
        <w:ind w:left="0" w:firstLine="0"/>
        <w:rPr>
          <w:rFonts w:ascii="Times New Roman" w:hAnsi="Times New Roman"/>
          <w:color w:val="FF0000"/>
          <w:sz w:val="24"/>
          <w:szCs w:val="24"/>
        </w:rPr>
      </w:pPr>
    </w:p>
    <w:p w:rsidR="00A423D0" w:rsidRPr="00634C58" w:rsidRDefault="00A423D0" w:rsidP="00E63875">
      <w:pPr>
        <w:pStyle w:val="Maddeler"/>
        <w:rPr>
          <w:rFonts w:ascii="Times New Roman" w:hAnsi="Times New Roman"/>
          <w:sz w:val="24"/>
          <w:szCs w:val="24"/>
        </w:rPr>
      </w:pPr>
      <w:r w:rsidRPr="00634C58">
        <w:rPr>
          <w:rFonts w:ascii="Times New Roman" w:hAnsi="Times New Roman"/>
          <w:color w:val="FF0000"/>
          <w:sz w:val="24"/>
          <w:szCs w:val="24"/>
        </w:rPr>
        <w:tab/>
      </w:r>
      <w:r w:rsidRPr="00634C58">
        <w:rPr>
          <w:rFonts w:ascii="Times New Roman" w:hAnsi="Times New Roman"/>
          <w:noProof/>
          <w:sz w:val="24"/>
          <w:szCs w:val="24"/>
        </w:rPr>
        <w:drawing>
          <wp:inline distT="0" distB="0" distL="0" distR="0" wp14:anchorId="4D356A18" wp14:editId="153404E5">
            <wp:extent cx="116840" cy="170180"/>
            <wp:effectExtent l="0" t="0" r="0" b="127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6840" cy="170180"/>
                    </a:xfrm>
                    <a:prstGeom prst="rect">
                      <a:avLst/>
                    </a:prstGeom>
                    <a:noFill/>
                    <a:ln>
                      <a:noFill/>
                    </a:ln>
                  </pic:spPr>
                </pic:pic>
              </a:graphicData>
            </a:graphic>
          </wp:inline>
        </w:drawing>
      </w:r>
      <w:r w:rsidRPr="00634C58">
        <w:rPr>
          <w:rFonts w:ascii="Times New Roman" w:hAnsi="Times New Roman"/>
          <w:sz w:val="24"/>
          <w:szCs w:val="24"/>
        </w:rPr>
        <w:t>= Sınıf ortalaması</w:t>
      </w:r>
    </w:p>
    <w:p w:rsidR="00A423D0" w:rsidRPr="00634C58" w:rsidRDefault="00A423D0" w:rsidP="00E63875">
      <w:pPr>
        <w:pStyle w:val="Maddeler"/>
        <w:rPr>
          <w:rFonts w:ascii="Times New Roman" w:hAnsi="Times New Roman"/>
          <w:sz w:val="24"/>
          <w:szCs w:val="24"/>
        </w:rPr>
      </w:pPr>
      <w:r w:rsidRPr="00634C58">
        <w:rPr>
          <w:rFonts w:ascii="Times New Roman" w:hAnsi="Times New Roman"/>
          <w:sz w:val="24"/>
          <w:szCs w:val="24"/>
        </w:rPr>
        <w:tab/>
        <w:t>X = Bir öğrencinin başarı notu</w:t>
      </w:r>
    </w:p>
    <w:p w:rsidR="00A423D0" w:rsidRPr="00634C58" w:rsidRDefault="00A423D0" w:rsidP="00E63875">
      <w:pPr>
        <w:pStyle w:val="Maddeler"/>
        <w:rPr>
          <w:rFonts w:ascii="Times New Roman" w:hAnsi="Times New Roman"/>
          <w:sz w:val="24"/>
          <w:szCs w:val="24"/>
        </w:rPr>
      </w:pPr>
      <w:r w:rsidRPr="00634C58">
        <w:rPr>
          <w:rFonts w:ascii="Times New Roman" w:hAnsi="Times New Roman"/>
          <w:sz w:val="24"/>
          <w:szCs w:val="24"/>
        </w:rPr>
        <w:tab/>
        <w:t>N = Hesaplamaya katılan öğrenci sayısı</w:t>
      </w:r>
    </w:p>
    <w:p w:rsidR="00A423D0" w:rsidRPr="00634C58" w:rsidRDefault="00A423D0" w:rsidP="00E63875">
      <w:pPr>
        <w:pStyle w:val="Maddeler"/>
        <w:rPr>
          <w:rFonts w:ascii="Times New Roman" w:hAnsi="Times New Roman"/>
          <w:sz w:val="24"/>
          <w:szCs w:val="24"/>
        </w:rPr>
      </w:pPr>
      <w:r w:rsidRPr="00634C58">
        <w:rPr>
          <w:rFonts w:ascii="Times New Roman" w:hAnsi="Times New Roman"/>
          <w:sz w:val="24"/>
          <w:szCs w:val="24"/>
        </w:rPr>
        <w:t>(4)</w:t>
      </w:r>
      <w:r w:rsidRPr="00634C58">
        <w:rPr>
          <w:rFonts w:ascii="Times New Roman" w:hAnsi="Times New Roman"/>
          <w:sz w:val="24"/>
          <w:szCs w:val="24"/>
        </w:rPr>
        <w:tab/>
        <w:t>Standart sapma aşağıda verilen formüle göre hesaplanır. Standart sapma; bir sınıftaki notların sınıf ortalamasına göre gösterdiği dağılımı belirten bir ölçüdür.</w:t>
      </w:r>
    </w:p>
    <w:p w:rsidR="00A423D0" w:rsidRPr="00634C58" w:rsidRDefault="00AA3902" w:rsidP="00E63875">
      <w:pPr>
        <w:pStyle w:val="AltMaddeler"/>
        <w:rPr>
          <w:rFonts w:ascii="Times New Roman" w:hAnsi="Times New Roman"/>
          <w:noProof/>
          <w:sz w:val="24"/>
          <w:szCs w:val="24"/>
        </w:rPr>
      </w:pPr>
      <w:r w:rsidRPr="00634C58">
        <w:rPr>
          <w:rFonts w:ascii="Times New Roman" w:hAnsi="Times New Roman"/>
          <w:noProof/>
          <w:sz w:val="24"/>
          <w:szCs w:val="24"/>
        </w:rPr>
        <mc:AlternateContent>
          <mc:Choice Requires="wpc">
            <w:drawing>
              <wp:anchor distT="0" distB="0" distL="114300" distR="114300" simplePos="0" relativeHeight="251659264" behindDoc="0" locked="0" layoutInCell="1" allowOverlap="1" wp14:anchorId="07AC876F" wp14:editId="00D45052">
                <wp:simplePos x="0" y="0"/>
                <wp:positionH relativeFrom="column">
                  <wp:posOffset>112395</wp:posOffset>
                </wp:positionH>
                <wp:positionV relativeFrom="paragraph">
                  <wp:posOffset>146685</wp:posOffset>
                </wp:positionV>
                <wp:extent cx="2162810" cy="794385"/>
                <wp:effectExtent l="0" t="0" r="0" b="0"/>
                <wp:wrapNone/>
                <wp:docPr id="27" name="Tuval 2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 name="Line 26"/>
                        <wps:cNvCnPr/>
                        <wps:spPr bwMode="auto">
                          <a:xfrm>
                            <a:off x="1276350" y="0"/>
                            <a:ext cx="121285" cy="6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 name="Line 27"/>
                        <wps:cNvCnPr/>
                        <wps:spPr bwMode="auto">
                          <a:xfrm>
                            <a:off x="446405" y="449580"/>
                            <a:ext cx="14224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 name="Line 28"/>
                        <wps:cNvCnPr/>
                        <wps:spPr bwMode="auto">
                          <a:xfrm flipV="1">
                            <a:off x="620395" y="495935"/>
                            <a:ext cx="19050" cy="1143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9"/>
                        <wps:cNvCnPr/>
                        <wps:spPr bwMode="auto">
                          <a:xfrm>
                            <a:off x="639445" y="499110"/>
                            <a:ext cx="28575" cy="1638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 name="Line 30"/>
                        <wps:cNvCnPr/>
                        <wps:spPr bwMode="auto">
                          <a:xfrm flipV="1">
                            <a:off x="671195" y="226060"/>
                            <a:ext cx="36830" cy="4368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 name="Line 31"/>
                        <wps:cNvCnPr/>
                        <wps:spPr bwMode="auto">
                          <a:xfrm>
                            <a:off x="708025" y="226060"/>
                            <a:ext cx="1245870" cy="6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 name="Rectangle 32"/>
                        <wps:cNvSpPr>
                          <a:spLocks noChangeArrowheads="1"/>
                        </wps:cNvSpPr>
                        <wps:spPr bwMode="auto">
                          <a:xfrm>
                            <a:off x="1818640" y="352425"/>
                            <a:ext cx="4254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722" w:rsidRDefault="00310722" w:rsidP="00A423D0">
                              <w:r>
                                <w:rPr>
                                  <w:color w:val="000000"/>
                                  <w:lang w:val="en-US"/>
                                </w:rPr>
                                <w:t>)</w:t>
                              </w:r>
                            </w:p>
                          </w:txbxContent>
                        </wps:txbx>
                        <wps:bodyPr rot="0" vert="horz" wrap="none" lIns="0" tIns="0" rIns="0" bIns="0" anchor="t" anchorCtr="0" upright="1">
                          <a:spAutoFit/>
                        </wps:bodyPr>
                      </wps:wsp>
                      <wps:wsp>
                        <wps:cNvPr id="14" name="Rectangle 33"/>
                        <wps:cNvSpPr>
                          <a:spLocks noChangeArrowheads="1"/>
                        </wps:cNvSpPr>
                        <wps:spPr bwMode="auto">
                          <a:xfrm>
                            <a:off x="1392555" y="352425"/>
                            <a:ext cx="4254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722" w:rsidRDefault="00310722" w:rsidP="00A423D0">
                              <w:r>
                                <w:rPr>
                                  <w:color w:val="000000"/>
                                  <w:lang w:val="en-US"/>
                                </w:rPr>
                                <w:t>(</w:t>
                              </w:r>
                            </w:p>
                          </w:txbxContent>
                        </wps:txbx>
                        <wps:bodyPr rot="0" vert="horz" wrap="none" lIns="0" tIns="0" rIns="0" bIns="0" anchor="t" anchorCtr="0" upright="1">
                          <a:spAutoFit/>
                        </wps:bodyPr>
                      </wps:wsp>
                      <wps:wsp>
                        <wps:cNvPr id="15" name="Rectangle 34"/>
                        <wps:cNvSpPr>
                          <a:spLocks noChangeArrowheads="1"/>
                        </wps:cNvSpPr>
                        <wps:spPr bwMode="auto">
                          <a:xfrm>
                            <a:off x="479425" y="256540"/>
                            <a:ext cx="7112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722" w:rsidRDefault="00310722" w:rsidP="00A423D0">
                              <w:r>
                                <w:rPr>
                                  <w:color w:val="000000"/>
                                  <w:lang w:val="en-US"/>
                                </w:rPr>
                                <w:t>1</w:t>
                              </w:r>
                            </w:p>
                          </w:txbxContent>
                        </wps:txbx>
                        <wps:bodyPr rot="0" vert="horz" wrap="none" lIns="0" tIns="0" rIns="0" bIns="0" anchor="t" anchorCtr="0" upright="1">
                          <a:spAutoFit/>
                        </wps:bodyPr>
                      </wps:wsp>
                      <wps:wsp>
                        <wps:cNvPr id="16" name="Rectangle 35"/>
                        <wps:cNvSpPr>
                          <a:spLocks noChangeArrowheads="1"/>
                        </wps:cNvSpPr>
                        <wps:spPr bwMode="auto">
                          <a:xfrm>
                            <a:off x="1882140" y="340360"/>
                            <a:ext cx="4508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722" w:rsidRDefault="00310722" w:rsidP="00A423D0">
                              <w:r>
                                <w:rPr>
                                  <w:color w:val="000000"/>
                                  <w:sz w:val="14"/>
                                  <w:szCs w:val="14"/>
                                  <w:lang w:val="en-US"/>
                                </w:rPr>
                                <w:t>2</w:t>
                              </w:r>
                            </w:p>
                          </w:txbxContent>
                        </wps:txbx>
                        <wps:bodyPr rot="0" vert="horz" wrap="none" lIns="0" tIns="0" rIns="0" bIns="0" anchor="t" anchorCtr="0" upright="1">
                          <a:spAutoFit/>
                        </wps:bodyPr>
                      </wps:wsp>
                      <wps:wsp>
                        <wps:cNvPr id="17" name="Rectangle 36"/>
                        <wps:cNvSpPr>
                          <a:spLocks noChangeArrowheads="1"/>
                        </wps:cNvSpPr>
                        <wps:spPr bwMode="auto">
                          <a:xfrm>
                            <a:off x="1186180" y="340360"/>
                            <a:ext cx="4508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722" w:rsidRDefault="00310722" w:rsidP="00A423D0">
                              <w:r>
                                <w:rPr>
                                  <w:color w:val="000000"/>
                                  <w:sz w:val="14"/>
                                  <w:szCs w:val="14"/>
                                  <w:lang w:val="en-US"/>
                                </w:rPr>
                                <w:t>2</w:t>
                              </w:r>
                            </w:p>
                          </w:txbxContent>
                        </wps:txbx>
                        <wps:bodyPr rot="0" vert="horz" wrap="none" lIns="0" tIns="0" rIns="0" bIns="0" anchor="t" anchorCtr="0" upright="1">
                          <a:spAutoFit/>
                        </wps:bodyPr>
                      </wps:wsp>
                      <wps:wsp>
                        <wps:cNvPr id="18" name="Rectangle 37"/>
                        <wps:cNvSpPr>
                          <a:spLocks noChangeArrowheads="1"/>
                        </wps:cNvSpPr>
                        <wps:spPr bwMode="auto">
                          <a:xfrm>
                            <a:off x="1280795" y="335280"/>
                            <a:ext cx="7683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722" w:rsidRDefault="00310722" w:rsidP="00A423D0">
                              <w:r>
                                <w:rPr>
                                  <w:rFonts w:ascii="Symbol" w:hAnsi="Symbol" w:cs="Symbol"/>
                                  <w:color w:val="000000"/>
                                  <w:lang w:val="en-US"/>
                                </w:rPr>
                                <w:t></w:t>
                              </w:r>
                            </w:p>
                          </w:txbxContent>
                        </wps:txbx>
                        <wps:bodyPr rot="0" vert="horz" wrap="none" lIns="0" tIns="0" rIns="0" bIns="0" anchor="t" anchorCtr="0" upright="1">
                          <a:spAutoFit/>
                        </wps:bodyPr>
                      </wps:wsp>
                      <wps:wsp>
                        <wps:cNvPr id="19" name="Rectangle 38"/>
                        <wps:cNvSpPr>
                          <a:spLocks noChangeArrowheads="1"/>
                        </wps:cNvSpPr>
                        <wps:spPr bwMode="auto">
                          <a:xfrm>
                            <a:off x="307975" y="352425"/>
                            <a:ext cx="7683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722" w:rsidRDefault="00310722" w:rsidP="00A423D0">
                              <w:r>
                                <w:rPr>
                                  <w:rFonts w:ascii="Symbol" w:hAnsi="Symbol" w:cs="Symbol"/>
                                  <w:color w:val="000000"/>
                                  <w:lang w:val="en-US"/>
                                </w:rPr>
                                <w:t></w:t>
                              </w:r>
                            </w:p>
                          </w:txbxContent>
                        </wps:txbx>
                        <wps:bodyPr rot="0" vert="horz" wrap="none" lIns="0" tIns="0" rIns="0" bIns="0" anchor="t" anchorCtr="0" upright="1">
                          <a:spAutoFit/>
                        </wps:bodyPr>
                      </wps:wsp>
                      <wps:wsp>
                        <wps:cNvPr id="20" name="Rectangle 39"/>
                        <wps:cNvSpPr>
                          <a:spLocks noChangeArrowheads="1"/>
                        </wps:cNvSpPr>
                        <wps:spPr bwMode="auto">
                          <a:xfrm>
                            <a:off x="1446530" y="297815"/>
                            <a:ext cx="163195" cy="448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722" w:rsidRDefault="00310722" w:rsidP="00A423D0">
                              <w:r>
                                <w:rPr>
                                  <w:rFonts w:ascii="Symbol" w:hAnsi="Symbol" w:cs="Symbol"/>
                                  <w:color w:val="000000"/>
                                  <w:sz w:val="36"/>
                                  <w:szCs w:val="36"/>
                                  <w:lang w:val="en-US"/>
                                </w:rPr>
                                <w:t></w:t>
                              </w:r>
                            </w:p>
                          </w:txbxContent>
                        </wps:txbx>
                        <wps:bodyPr rot="0" vert="horz" wrap="none" lIns="0" tIns="0" rIns="0" bIns="0" anchor="t" anchorCtr="0" upright="1">
                          <a:spAutoFit/>
                        </wps:bodyPr>
                      </wps:wsp>
                      <wps:wsp>
                        <wps:cNvPr id="21" name="Rectangle 40"/>
                        <wps:cNvSpPr>
                          <a:spLocks noChangeArrowheads="1"/>
                        </wps:cNvSpPr>
                        <wps:spPr bwMode="auto">
                          <a:xfrm>
                            <a:off x="861695" y="297815"/>
                            <a:ext cx="163195" cy="448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722" w:rsidRDefault="00310722" w:rsidP="00A423D0">
                              <w:r>
                                <w:rPr>
                                  <w:rFonts w:ascii="Symbol" w:hAnsi="Symbol" w:cs="Symbol"/>
                                  <w:color w:val="000000"/>
                                  <w:sz w:val="36"/>
                                  <w:szCs w:val="36"/>
                                  <w:lang w:val="en-US"/>
                                </w:rPr>
                                <w:t></w:t>
                              </w:r>
                            </w:p>
                          </w:txbxContent>
                        </wps:txbx>
                        <wps:bodyPr rot="0" vert="horz" wrap="none" lIns="0" tIns="0" rIns="0" bIns="0" anchor="t" anchorCtr="0" upright="1">
                          <a:spAutoFit/>
                        </wps:bodyPr>
                      </wps:wsp>
                      <wps:wsp>
                        <wps:cNvPr id="22" name="Rectangle 41"/>
                        <wps:cNvSpPr>
                          <a:spLocks noChangeArrowheads="1"/>
                        </wps:cNvSpPr>
                        <wps:spPr bwMode="auto">
                          <a:xfrm>
                            <a:off x="1641475" y="352425"/>
                            <a:ext cx="863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722" w:rsidRDefault="00310722" w:rsidP="00A423D0">
                              <w:r>
                                <w:rPr>
                                  <w:i/>
                                  <w:iCs/>
                                  <w:color w:val="000000"/>
                                  <w:lang w:val="en-US"/>
                                </w:rPr>
                                <w:t>X</w:t>
                              </w:r>
                            </w:p>
                          </w:txbxContent>
                        </wps:txbx>
                        <wps:bodyPr rot="0" vert="horz" wrap="none" lIns="0" tIns="0" rIns="0" bIns="0" anchor="t" anchorCtr="0" upright="1">
                          <a:spAutoFit/>
                        </wps:bodyPr>
                      </wps:wsp>
                      <wps:wsp>
                        <wps:cNvPr id="23" name="Rectangle 42"/>
                        <wps:cNvSpPr>
                          <a:spLocks noChangeArrowheads="1"/>
                        </wps:cNvSpPr>
                        <wps:spPr bwMode="auto">
                          <a:xfrm>
                            <a:off x="1056640" y="352425"/>
                            <a:ext cx="863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722" w:rsidRDefault="00310722" w:rsidP="00A423D0">
                              <w:r>
                                <w:rPr>
                                  <w:i/>
                                  <w:iCs/>
                                  <w:color w:val="000000"/>
                                  <w:lang w:val="en-US"/>
                                </w:rPr>
                                <w:t>X</w:t>
                              </w:r>
                            </w:p>
                          </w:txbxContent>
                        </wps:txbx>
                        <wps:bodyPr rot="0" vert="horz" wrap="none" lIns="0" tIns="0" rIns="0" bIns="0" anchor="t" anchorCtr="0" upright="1">
                          <a:spAutoFit/>
                        </wps:bodyPr>
                      </wps:wsp>
                      <wps:wsp>
                        <wps:cNvPr id="24" name="Rectangle 43"/>
                        <wps:cNvSpPr>
                          <a:spLocks noChangeArrowheads="1"/>
                        </wps:cNvSpPr>
                        <wps:spPr bwMode="auto">
                          <a:xfrm>
                            <a:off x="725170" y="352425"/>
                            <a:ext cx="10287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722" w:rsidRDefault="00310722" w:rsidP="00A423D0">
                              <w:r>
                                <w:rPr>
                                  <w:i/>
                                  <w:iCs/>
                                  <w:color w:val="000000"/>
                                  <w:lang w:val="en-US"/>
                                </w:rPr>
                                <w:t>N</w:t>
                              </w:r>
                            </w:p>
                          </w:txbxContent>
                        </wps:txbx>
                        <wps:bodyPr rot="0" vert="horz" wrap="none" lIns="0" tIns="0" rIns="0" bIns="0" anchor="t" anchorCtr="0" upright="1">
                          <a:spAutoFit/>
                        </wps:bodyPr>
                      </wps:wsp>
                      <wps:wsp>
                        <wps:cNvPr id="25" name="Rectangle 44"/>
                        <wps:cNvSpPr>
                          <a:spLocks noChangeArrowheads="1"/>
                        </wps:cNvSpPr>
                        <wps:spPr bwMode="auto">
                          <a:xfrm>
                            <a:off x="464185" y="470535"/>
                            <a:ext cx="10287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722" w:rsidRDefault="00310722" w:rsidP="00A423D0">
                              <w:r>
                                <w:rPr>
                                  <w:i/>
                                  <w:iCs/>
                                  <w:color w:val="000000"/>
                                  <w:lang w:val="en-US"/>
                                </w:rPr>
                                <w:t>N</w:t>
                              </w:r>
                            </w:p>
                          </w:txbxContent>
                        </wps:txbx>
                        <wps:bodyPr rot="0" vert="horz" wrap="none" lIns="0" tIns="0" rIns="0" bIns="0" anchor="t" anchorCtr="0" upright="1">
                          <a:spAutoFit/>
                        </wps:bodyPr>
                      </wps:wsp>
                      <wps:wsp>
                        <wps:cNvPr id="26" name="Rectangle 45"/>
                        <wps:cNvSpPr>
                          <a:spLocks noChangeArrowheads="1"/>
                        </wps:cNvSpPr>
                        <wps:spPr bwMode="auto">
                          <a:xfrm>
                            <a:off x="123190" y="335280"/>
                            <a:ext cx="81915" cy="376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722" w:rsidRDefault="00310722" w:rsidP="00A423D0">
                              <w:pPr>
                                <w:rPr>
                                  <w:sz w:val="28"/>
                                  <w:szCs w:val="28"/>
                                </w:rPr>
                              </w:pPr>
                              <w:r>
                                <w:rPr>
                                  <w:sz w:val="28"/>
                                  <w:szCs w:val="28"/>
                                </w:rPr>
                                <w:t>S</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6E15924" id="Tuval 27" o:spid="_x0000_s1026" editas="canvas" style="position:absolute;left:0;text-align:left;margin-left:8.85pt;margin-top:11.55pt;width:170.3pt;height:62.55pt;z-index:251659264" coordsize="21628,7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">
                <v:shape id="_x0000_s1027" type="#_x0000_t75" style="position:absolute;width:21628;height:7943;visibility:visible;mso-wrap-style:square">
                  <v:fill o:detectmouseclick="t"/>
                  <v:path o:connecttype="none"/>
                </v:shape>
                <v:line id="Line 26" o:spid="_x0000_s1028" style="position:absolute;visibility:visible;mso-wrap-style:square" from="12763,0" to="139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" strokeweight=".5pt"/>
                <v:line id="Line 27" o:spid="_x0000_s1029" style="position:absolute;visibility:visible;mso-wrap-style:square" from="4464,4495" to="5886,4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" strokeweight=".25pt"/>
                <v:line id="Line 28" o:spid="_x0000_s1030" style="position:absolute;flip:y;visibility:visible;mso-wrap-style:square" from="6203,4959" to="6394,5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" strokeweight=".5pt"/>
                <v:line id="Line 29" o:spid="_x0000_s1031" style="position:absolute;visibility:visible;mso-wrap-style:square" from="6394,4991" to="6680,6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30" o:spid="_x0000_s1032" style="position:absolute;flip:y;visibility:visible;mso-wrap-style:square" from="6711,2260" to="7080,6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" strokeweight=".5pt"/>
                <v:line id="Line 31" o:spid="_x0000_s1033" style="position:absolute;visibility:visible;mso-wrap-style:square" from="7080,2260" to="19538,2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" strokeweight=".5pt"/>
                <v:rect id="Rectangle 32" o:spid="_x0000_s1034" style="position:absolute;left:18186;top:3524;width:425;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rsidR="00310722" w:rsidRDefault="00310722" w:rsidP="00A423D0">
                        <w:r>
                          <w:rPr>
                            <w:color w:val="000000"/>
                            <w:lang w:val="en-US"/>
                          </w:rPr>
                          <w:t>)</w:t>
                        </w:r>
                      </w:p>
                    </w:txbxContent>
                  </v:textbox>
                </v:rect>
                <v:rect id="Rectangle 33" o:spid="_x0000_s1035" style="position:absolute;left:13925;top:3524;width:426;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rsidR="00310722" w:rsidRDefault="00310722" w:rsidP="00A423D0">
                        <w:r>
                          <w:rPr>
                            <w:color w:val="000000"/>
                            <w:lang w:val="en-US"/>
                          </w:rPr>
                          <w:t>(</w:t>
                        </w:r>
                      </w:p>
                    </w:txbxContent>
                  </v:textbox>
                </v:rect>
                <v:rect id="Rectangle 34" o:spid="_x0000_s1036" style="position:absolute;left:4794;top:2565;width:711;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rsidR="00310722" w:rsidRDefault="00310722" w:rsidP="00A423D0">
                        <w:r>
                          <w:rPr>
                            <w:color w:val="000000"/>
                            <w:lang w:val="en-US"/>
                          </w:rPr>
                          <w:t>1</w:t>
                        </w:r>
                      </w:p>
                    </w:txbxContent>
                  </v:textbox>
                </v:rect>
                <v:rect id="Rectangle 35" o:spid="_x0000_s1037" style="position:absolute;left:18821;top:3403;width:451;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rsidR="00310722" w:rsidRDefault="00310722" w:rsidP="00A423D0">
                        <w:r>
                          <w:rPr>
                            <w:color w:val="000000"/>
                            <w:sz w:val="14"/>
                            <w:szCs w:val="14"/>
                            <w:lang w:val="en-US"/>
                          </w:rPr>
                          <w:t>2</w:t>
                        </w:r>
                      </w:p>
                    </w:txbxContent>
                  </v:textbox>
                </v:rect>
                <v:rect id="Rectangle 36" o:spid="_x0000_s1038" style="position:absolute;left:11861;top:3403;width:451;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rsidR="00310722" w:rsidRDefault="00310722" w:rsidP="00A423D0">
                        <w:r>
                          <w:rPr>
                            <w:color w:val="000000"/>
                            <w:sz w:val="14"/>
                            <w:szCs w:val="14"/>
                            <w:lang w:val="en-US"/>
                          </w:rPr>
                          <w:t>2</w:t>
                        </w:r>
                      </w:p>
                    </w:txbxContent>
                  </v:textbox>
                </v:rect>
                <v:rect id="Rectangle 37" o:spid="_x0000_s1039" style="position:absolute;left:12807;top:3352;width:769;height:3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rsidR="00310722" w:rsidRDefault="00310722" w:rsidP="00A423D0">
                        <w:r>
                          <w:rPr>
                            <w:rFonts w:ascii="Symbol" w:hAnsi="Symbol" w:cs="Symbol"/>
                            <w:color w:val="000000"/>
                            <w:lang w:val="en-US"/>
                          </w:rPr>
                          <w:t></w:t>
                        </w:r>
                      </w:p>
                    </w:txbxContent>
                  </v:textbox>
                </v:rect>
                <v:rect id="Rectangle 38" o:spid="_x0000_s1040" style="position:absolute;left:3079;top:3524;width:769;height:3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rsidR="00310722" w:rsidRDefault="00310722" w:rsidP="00A423D0">
                        <w:r>
                          <w:rPr>
                            <w:rFonts w:ascii="Symbol" w:hAnsi="Symbol" w:cs="Symbol"/>
                            <w:color w:val="000000"/>
                            <w:lang w:val="en-US"/>
                          </w:rPr>
                          <w:t></w:t>
                        </w:r>
                      </w:p>
                    </w:txbxContent>
                  </v:textbox>
                </v:rect>
                <v:rect id="Rectangle 39" o:spid="_x0000_s1041" style="position:absolute;left:14465;top:2978;width:1632;height:4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rsidR="00310722" w:rsidRDefault="00310722" w:rsidP="00A423D0">
                        <w:r>
                          <w:rPr>
                            <w:rFonts w:ascii="Symbol" w:hAnsi="Symbol" w:cs="Symbol"/>
                            <w:color w:val="000000"/>
                            <w:sz w:val="36"/>
                            <w:szCs w:val="36"/>
                            <w:lang w:val="en-US"/>
                          </w:rPr>
                          <w:t></w:t>
                        </w:r>
                      </w:p>
                    </w:txbxContent>
                  </v:textbox>
                </v:rect>
                <v:rect id="Rectangle 40" o:spid="_x0000_s1042" style="position:absolute;left:8616;top:2978;width:1632;height:4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rsidR="00310722" w:rsidRDefault="00310722" w:rsidP="00A423D0">
                        <w:r>
                          <w:rPr>
                            <w:rFonts w:ascii="Symbol" w:hAnsi="Symbol" w:cs="Symbol"/>
                            <w:color w:val="000000"/>
                            <w:sz w:val="36"/>
                            <w:szCs w:val="36"/>
                            <w:lang w:val="en-US"/>
                          </w:rPr>
                          <w:t></w:t>
                        </w:r>
                      </w:p>
                    </w:txbxContent>
                  </v:textbox>
                </v:rect>
                <v:rect id="Rectangle 41" o:spid="_x0000_s1043" style="position:absolute;left:16414;top:3524;width:1061;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rsidR="00310722" w:rsidRDefault="00310722" w:rsidP="00A423D0">
                        <w:r>
                          <w:rPr>
                            <w:i/>
                            <w:iCs/>
                            <w:color w:val="000000"/>
                            <w:lang w:val="en-US"/>
                          </w:rPr>
                          <w:t>X</w:t>
                        </w:r>
                      </w:p>
                    </w:txbxContent>
                  </v:textbox>
                </v:rect>
                <v:rect id="Rectangle 42" o:spid="_x0000_s1044" style="position:absolute;left:10566;top:3524;width:106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rsidR="00310722" w:rsidRDefault="00310722" w:rsidP="00A423D0">
                        <w:r>
                          <w:rPr>
                            <w:i/>
                            <w:iCs/>
                            <w:color w:val="000000"/>
                            <w:lang w:val="en-US"/>
                          </w:rPr>
                          <w:t>X</w:t>
                        </w:r>
                      </w:p>
                    </w:txbxContent>
                  </v:textbox>
                </v:rect>
                <v:rect id="Rectangle 43" o:spid="_x0000_s1045" style="position:absolute;left:7251;top:3524;width:1238;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rsidR="00310722" w:rsidRDefault="00310722" w:rsidP="00A423D0">
                        <w:r>
                          <w:rPr>
                            <w:i/>
                            <w:iCs/>
                            <w:color w:val="000000"/>
                            <w:lang w:val="en-US"/>
                          </w:rPr>
                          <w:t>N</w:t>
                        </w:r>
                      </w:p>
                    </w:txbxContent>
                  </v:textbox>
                </v:rect>
                <v:rect id="Rectangle 44" o:spid="_x0000_s1046" style="position:absolute;left:4641;top:4705;width:123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rsidR="00310722" w:rsidRDefault="00310722" w:rsidP="00A423D0">
                        <w:r>
                          <w:rPr>
                            <w:i/>
                            <w:iCs/>
                            <w:color w:val="000000"/>
                            <w:lang w:val="en-US"/>
                          </w:rPr>
                          <w:t>N</w:t>
                        </w:r>
                      </w:p>
                    </w:txbxContent>
                  </v:textbox>
                </v:rect>
                <v:rect id="Rectangle 45" o:spid="_x0000_s1047" style="position:absolute;left:1231;top:3352;width:820;height:37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rsidR="00310722" w:rsidRDefault="00310722" w:rsidP="00A423D0">
                        <w:pPr>
                          <w:rPr>
                            <w:sz w:val="28"/>
                            <w:szCs w:val="28"/>
                          </w:rPr>
                        </w:pPr>
                        <w:r>
                          <w:rPr>
                            <w:sz w:val="28"/>
                            <w:szCs w:val="28"/>
                          </w:rPr>
                          <w:t>S</w:t>
                        </w:r>
                      </w:p>
                    </w:txbxContent>
                  </v:textbox>
                </v:rect>
              </v:group>
            </w:pict>
          </mc:Fallback>
        </mc:AlternateContent>
      </w:r>
    </w:p>
    <w:p w:rsidR="00A423D0" w:rsidRPr="00634C58" w:rsidRDefault="00A423D0" w:rsidP="00E63875">
      <w:pPr>
        <w:pStyle w:val="AltMaddeler"/>
        <w:rPr>
          <w:rFonts w:ascii="Times New Roman" w:hAnsi="Times New Roman"/>
          <w:noProof/>
          <w:sz w:val="24"/>
          <w:szCs w:val="24"/>
        </w:rPr>
      </w:pPr>
    </w:p>
    <w:p w:rsidR="00A423D0" w:rsidRPr="00634C58" w:rsidRDefault="00A423D0" w:rsidP="00E63875">
      <w:pPr>
        <w:pStyle w:val="AltMaddeler"/>
        <w:rPr>
          <w:rFonts w:ascii="Times New Roman" w:hAnsi="Times New Roman"/>
          <w:sz w:val="24"/>
          <w:szCs w:val="24"/>
        </w:rPr>
      </w:pPr>
    </w:p>
    <w:p w:rsidR="00A423D0" w:rsidRPr="00634C58" w:rsidRDefault="00A423D0" w:rsidP="00E63875">
      <w:pPr>
        <w:pStyle w:val="AltMaddeler"/>
        <w:rPr>
          <w:rFonts w:ascii="Times New Roman" w:hAnsi="Times New Roman"/>
          <w:sz w:val="24"/>
          <w:szCs w:val="24"/>
        </w:rPr>
      </w:pPr>
    </w:p>
    <w:p w:rsidR="00A423D0" w:rsidRPr="00634C58" w:rsidRDefault="00A423D0" w:rsidP="00E63875">
      <w:pPr>
        <w:pStyle w:val="AltMaddeler"/>
        <w:rPr>
          <w:rFonts w:ascii="Times New Roman" w:hAnsi="Times New Roman"/>
          <w:sz w:val="24"/>
          <w:szCs w:val="24"/>
        </w:rPr>
      </w:pPr>
    </w:p>
    <w:p w:rsidR="00A423D0" w:rsidRPr="00634C58" w:rsidRDefault="00A423D0" w:rsidP="00E63875">
      <w:pPr>
        <w:pStyle w:val="AltMaddeler"/>
        <w:rPr>
          <w:rFonts w:ascii="Times New Roman" w:hAnsi="Times New Roman"/>
          <w:sz w:val="24"/>
          <w:szCs w:val="24"/>
        </w:rPr>
      </w:pPr>
      <w:r w:rsidRPr="00634C58">
        <w:rPr>
          <w:rFonts w:ascii="Times New Roman" w:hAnsi="Times New Roman"/>
          <w:sz w:val="24"/>
          <w:szCs w:val="24"/>
        </w:rPr>
        <w:t>S = Standart sapma</w:t>
      </w:r>
    </w:p>
    <w:p w:rsidR="00A423D0" w:rsidRPr="00634C58" w:rsidRDefault="00A423D0" w:rsidP="00E63875">
      <w:pPr>
        <w:pStyle w:val="AltMaddeler"/>
        <w:rPr>
          <w:rFonts w:ascii="Times New Roman" w:hAnsi="Times New Roman"/>
          <w:sz w:val="24"/>
          <w:szCs w:val="24"/>
        </w:rPr>
      </w:pPr>
      <w:r w:rsidRPr="00634C58">
        <w:rPr>
          <w:rFonts w:ascii="Times New Roman" w:hAnsi="Times New Roman"/>
          <w:sz w:val="24"/>
          <w:szCs w:val="24"/>
        </w:rPr>
        <w:t>X = Bir öğrencinin başarı notu</w:t>
      </w:r>
    </w:p>
    <w:p w:rsidR="00A423D0" w:rsidRPr="00634C58" w:rsidRDefault="00A423D0" w:rsidP="00E63875">
      <w:pPr>
        <w:pStyle w:val="AltMaddeler"/>
        <w:rPr>
          <w:rFonts w:ascii="Times New Roman" w:hAnsi="Times New Roman"/>
          <w:sz w:val="24"/>
          <w:szCs w:val="24"/>
        </w:rPr>
      </w:pPr>
      <w:r w:rsidRPr="00634C58">
        <w:rPr>
          <w:rFonts w:ascii="Times New Roman" w:hAnsi="Times New Roman"/>
          <w:sz w:val="24"/>
          <w:szCs w:val="24"/>
        </w:rPr>
        <w:t>N = Hesaplamaya katılan öğrenci sayısı</w:t>
      </w:r>
    </w:p>
    <w:p w:rsidR="00A423D0" w:rsidRPr="00634C58" w:rsidRDefault="00A423D0" w:rsidP="00E63875">
      <w:pPr>
        <w:pStyle w:val="Maddeler"/>
        <w:rPr>
          <w:rFonts w:ascii="Times New Roman" w:hAnsi="Times New Roman"/>
          <w:sz w:val="24"/>
          <w:szCs w:val="24"/>
        </w:rPr>
      </w:pPr>
      <w:r w:rsidRPr="00634C58">
        <w:rPr>
          <w:rFonts w:ascii="Times New Roman" w:hAnsi="Times New Roman"/>
          <w:sz w:val="24"/>
          <w:szCs w:val="24"/>
        </w:rPr>
        <w:t>(5)</w:t>
      </w:r>
      <w:r w:rsidRPr="00634C58">
        <w:rPr>
          <w:rFonts w:ascii="Times New Roman" w:hAnsi="Times New Roman"/>
          <w:sz w:val="24"/>
          <w:szCs w:val="24"/>
        </w:rPr>
        <w:tab/>
        <w:t xml:space="preserve">Her öğrencinin T-puanı aşağıdaki formüle göre hesaplanır. </w:t>
      </w:r>
    </w:p>
    <w:p w:rsidR="00A423D0" w:rsidRPr="00634C58" w:rsidRDefault="00A423D0" w:rsidP="00E63875">
      <w:pPr>
        <w:pStyle w:val="Maddeler"/>
        <w:rPr>
          <w:rFonts w:ascii="Times New Roman" w:hAnsi="Times New Roman"/>
          <w:sz w:val="24"/>
          <w:szCs w:val="24"/>
        </w:rPr>
      </w:pPr>
    </w:p>
    <w:p w:rsidR="00A423D0" w:rsidRPr="00634C58" w:rsidRDefault="00A423D0" w:rsidP="00E63875">
      <w:pPr>
        <w:pStyle w:val="Maddeler"/>
        <w:numPr>
          <w:ilvl w:val="0"/>
          <w:numId w:val="4"/>
        </w:numPr>
        <w:ind w:hanging="11"/>
        <w:rPr>
          <w:rFonts w:ascii="Times New Roman" w:hAnsi="Times New Roman"/>
          <w:sz w:val="24"/>
          <w:szCs w:val="24"/>
        </w:rPr>
      </w:pPr>
      <w:r w:rsidRPr="00634C58">
        <w:rPr>
          <w:rFonts w:ascii="Times New Roman" w:hAnsi="Times New Roman"/>
          <w:sz w:val="24"/>
          <w:szCs w:val="24"/>
        </w:rPr>
        <w:t>Standart sapma 10’un altında ise</w:t>
      </w:r>
    </w:p>
    <w:p w:rsidR="00A423D0" w:rsidRPr="00634C58" w:rsidRDefault="00A423D0" w:rsidP="00E63875">
      <w:pPr>
        <w:pStyle w:val="Maddeler"/>
        <w:rPr>
          <w:rFonts w:ascii="Times New Roman" w:hAnsi="Times New Roman"/>
          <w:sz w:val="24"/>
          <w:szCs w:val="24"/>
        </w:rPr>
      </w:pPr>
      <w:r w:rsidRPr="00634C58">
        <w:rPr>
          <w:rFonts w:ascii="Times New Roman" w:eastAsia="Calibri" w:hAnsi="Times New Roman"/>
          <w:sz w:val="24"/>
          <w:szCs w:val="24"/>
          <w:lang w:eastAsia="en-US"/>
        </w:rPr>
        <w:object w:dxaOrig="3750" w:dyaOrig="600">
          <v:shape id="_x0000_i1026" type="#_x0000_t75" style="width:186.6pt;height:30pt" o:ole="">
            <v:imagedata r:id="rId10" o:title="" chromakey="white"/>
          </v:shape>
          <o:OLEObject Type="Embed" ProgID="Equation.3" ShapeID="_x0000_i1026" DrawAspect="Content" ObjectID="_1638877152" r:id="rId11"/>
        </w:object>
      </w:r>
    </w:p>
    <w:p w:rsidR="00A423D0" w:rsidRPr="00634C58" w:rsidRDefault="00A423D0" w:rsidP="00E63875">
      <w:pPr>
        <w:pStyle w:val="Maddeler"/>
        <w:numPr>
          <w:ilvl w:val="0"/>
          <w:numId w:val="4"/>
        </w:numPr>
        <w:ind w:hanging="11"/>
        <w:rPr>
          <w:rFonts w:ascii="Times New Roman" w:hAnsi="Times New Roman"/>
          <w:sz w:val="24"/>
          <w:szCs w:val="24"/>
        </w:rPr>
      </w:pPr>
      <w:r w:rsidRPr="00634C58">
        <w:rPr>
          <w:rFonts w:ascii="Times New Roman" w:hAnsi="Times New Roman"/>
          <w:sz w:val="24"/>
          <w:szCs w:val="24"/>
        </w:rPr>
        <w:t>Standart sapma 10 ve üzerinde ise</w:t>
      </w:r>
    </w:p>
    <w:p w:rsidR="00A423D0" w:rsidRPr="00634C58" w:rsidRDefault="00A423D0" w:rsidP="00E63875">
      <w:pPr>
        <w:pStyle w:val="Maddeler"/>
        <w:rPr>
          <w:rFonts w:ascii="Times New Roman" w:hAnsi="Times New Roman"/>
          <w:sz w:val="24"/>
          <w:szCs w:val="24"/>
        </w:rPr>
      </w:pPr>
      <w:r w:rsidRPr="00634C58">
        <w:rPr>
          <w:rFonts w:ascii="Times New Roman" w:eastAsiaTheme="minorEastAsia" w:hAnsi="Times New Roman"/>
          <w:noProof/>
          <w:sz w:val="24"/>
          <w:szCs w:val="24"/>
        </w:rPr>
        <w:drawing>
          <wp:inline distT="0" distB="0" distL="0" distR="0" wp14:anchorId="6C1A0698" wp14:editId="3D7BE6E3">
            <wp:extent cx="2016760" cy="520065"/>
            <wp:effectExtent l="0" t="0" r="254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16760" cy="520065"/>
                    </a:xfrm>
                    <a:prstGeom prst="rect">
                      <a:avLst/>
                    </a:prstGeom>
                    <a:noFill/>
                    <a:ln>
                      <a:noFill/>
                    </a:ln>
                  </pic:spPr>
                </pic:pic>
              </a:graphicData>
            </a:graphic>
          </wp:inline>
        </w:drawing>
      </w:r>
    </w:p>
    <w:p w:rsidR="00A423D0" w:rsidRPr="00634C58" w:rsidRDefault="00A423D0" w:rsidP="00E63875">
      <w:pPr>
        <w:pStyle w:val="Maddeler"/>
        <w:ind w:left="0" w:firstLine="0"/>
        <w:rPr>
          <w:rFonts w:ascii="Times New Roman" w:hAnsi="Times New Roman"/>
          <w:sz w:val="24"/>
          <w:szCs w:val="24"/>
        </w:rPr>
      </w:pPr>
      <w:r w:rsidRPr="00634C58">
        <w:rPr>
          <w:rFonts w:ascii="Times New Roman" w:hAnsi="Times New Roman"/>
          <w:sz w:val="24"/>
          <w:szCs w:val="24"/>
        </w:rPr>
        <w:t>(6)</w:t>
      </w:r>
      <w:r w:rsidRPr="00634C58">
        <w:rPr>
          <w:rFonts w:ascii="Times New Roman" w:hAnsi="Times New Roman"/>
          <w:sz w:val="24"/>
          <w:szCs w:val="24"/>
        </w:rPr>
        <w:tab/>
        <w:t>Grubun ortalamasının standart hatası aşağıdaki formülle hesaplanır ve hesaplanan standart hata öğrencinin t puanına eklenir.</w:t>
      </w:r>
    </w:p>
    <w:p w:rsidR="00A423D0" w:rsidRPr="00634C58" w:rsidRDefault="00A423D0" w:rsidP="00E63875">
      <w:pPr>
        <w:pStyle w:val="Maddeler"/>
        <w:rPr>
          <w:rFonts w:ascii="Times New Roman" w:hAnsi="Times New Roman"/>
          <w:sz w:val="24"/>
          <w:szCs w:val="24"/>
        </w:rPr>
      </w:pPr>
      <w:r w:rsidRPr="00634C58">
        <w:rPr>
          <w:rFonts w:ascii="Times New Roman" w:hAnsi="Times New Roman"/>
          <w:noProof/>
          <w:sz w:val="24"/>
          <w:szCs w:val="24"/>
        </w:rPr>
        <w:drawing>
          <wp:anchor distT="0" distB="0" distL="114300" distR="114300" simplePos="0" relativeHeight="251660288" behindDoc="0" locked="0" layoutInCell="1" allowOverlap="1" wp14:anchorId="55556675" wp14:editId="48488818">
            <wp:simplePos x="0" y="0"/>
            <wp:positionH relativeFrom="column">
              <wp:posOffset>457200</wp:posOffset>
            </wp:positionH>
            <wp:positionV relativeFrom="paragraph">
              <wp:align>top</wp:align>
            </wp:positionV>
            <wp:extent cx="1054100" cy="850900"/>
            <wp:effectExtent l="0" t="0" r="0" b="0"/>
            <wp:wrapSquare wrapText="bothSides"/>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54100" cy="850900"/>
                    </a:xfrm>
                    <a:prstGeom prst="rect">
                      <a:avLst/>
                    </a:prstGeom>
                    <a:noFill/>
                  </pic:spPr>
                </pic:pic>
              </a:graphicData>
            </a:graphic>
          </wp:anchor>
        </w:drawing>
      </w:r>
    </w:p>
    <w:p w:rsidR="00B0321C" w:rsidRPr="00634C58" w:rsidRDefault="00B0321C" w:rsidP="00E63875">
      <w:pPr>
        <w:pStyle w:val="Maddeler"/>
        <w:ind w:left="0" w:firstLine="0"/>
        <w:rPr>
          <w:rFonts w:ascii="Times New Roman" w:hAnsi="Times New Roman"/>
          <w:sz w:val="24"/>
          <w:szCs w:val="24"/>
        </w:rPr>
      </w:pPr>
    </w:p>
    <w:p w:rsidR="00B0321C" w:rsidRPr="00634C58" w:rsidRDefault="00B0321C" w:rsidP="00E63875">
      <w:pPr>
        <w:pStyle w:val="Maddeler"/>
        <w:tabs>
          <w:tab w:val="left" w:pos="0"/>
        </w:tabs>
        <w:ind w:left="0" w:firstLine="0"/>
        <w:rPr>
          <w:rFonts w:ascii="Times New Roman" w:hAnsi="Times New Roman"/>
          <w:sz w:val="24"/>
          <w:szCs w:val="24"/>
        </w:rPr>
      </w:pPr>
    </w:p>
    <w:p w:rsidR="00B0321C" w:rsidRPr="00634C58" w:rsidRDefault="00B0321C" w:rsidP="00E63875">
      <w:pPr>
        <w:pStyle w:val="Maddeler"/>
        <w:tabs>
          <w:tab w:val="left" w:pos="0"/>
        </w:tabs>
        <w:ind w:left="0" w:firstLine="0"/>
        <w:rPr>
          <w:rFonts w:ascii="Times New Roman" w:hAnsi="Times New Roman"/>
          <w:sz w:val="24"/>
          <w:szCs w:val="24"/>
        </w:rPr>
      </w:pPr>
    </w:p>
    <w:p w:rsidR="00A423D0" w:rsidRPr="00634C58" w:rsidRDefault="00B0321C" w:rsidP="00E63875">
      <w:pPr>
        <w:pStyle w:val="Maddeler"/>
        <w:tabs>
          <w:tab w:val="left" w:pos="0"/>
        </w:tabs>
        <w:ind w:left="0" w:firstLine="0"/>
        <w:rPr>
          <w:rFonts w:ascii="Times New Roman" w:hAnsi="Times New Roman"/>
          <w:sz w:val="24"/>
          <w:szCs w:val="24"/>
        </w:rPr>
      </w:pPr>
      <w:proofErr w:type="spellStart"/>
      <w:r w:rsidRPr="00634C58">
        <w:rPr>
          <w:rFonts w:ascii="Times New Roman" w:hAnsi="Times New Roman"/>
          <w:sz w:val="24"/>
          <w:szCs w:val="24"/>
        </w:rPr>
        <w:t>Sx</w:t>
      </w:r>
      <w:proofErr w:type="spellEnd"/>
      <w:r w:rsidRPr="00634C58">
        <w:rPr>
          <w:rFonts w:ascii="Times New Roman" w:hAnsi="Times New Roman"/>
          <w:sz w:val="24"/>
          <w:szCs w:val="24"/>
        </w:rPr>
        <w:t>=St</w:t>
      </w:r>
      <w:r w:rsidR="00A423D0" w:rsidRPr="00634C58">
        <w:rPr>
          <w:rFonts w:ascii="Times New Roman" w:hAnsi="Times New Roman"/>
          <w:sz w:val="24"/>
          <w:szCs w:val="24"/>
        </w:rPr>
        <w:t>andart Hata</w:t>
      </w:r>
    </w:p>
    <w:p w:rsidR="00A423D0" w:rsidRPr="00634C58" w:rsidRDefault="00767694" w:rsidP="00E63875">
      <w:pPr>
        <w:pStyle w:val="Maddeler"/>
        <w:rPr>
          <w:rFonts w:ascii="Times New Roman" w:hAnsi="Times New Roman"/>
          <w:sz w:val="24"/>
          <w:szCs w:val="24"/>
        </w:rPr>
      </w:pPr>
      <w:r w:rsidRPr="00634C58">
        <w:rPr>
          <w:rFonts w:ascii="Times New Roman" w:hAnsi="Times New Roman"/>
          <w:sz w:val="24"/>
          <w:szCs w:val="24"/>
        </w:rPr>
        <w:t xml:space="preserve"> </w:t>
      </w:r>
      <w:r w:rsidR="00A423D0" w:rsidRPr="00634C58">
        <w:rPr>
          <w:rFonts w:ascii="Times New Roman" w:hAnsi="Times New Roman"/>
          <w:sz w:val="24"/>
          <w:szCs w:val="24"/>
        </w:rPr>
        <w:t>(7)</w:t>
      </w:r>
      <w:r w:rsidR="00A423D0" w:rsidRPr="00634C58">
        <w:rPr>
          <w:rFonts w:ascii="Times New Roman" w:hAnsi="Times New Roman"/>
          <w:sz w:val="24"/>
          <w:szCs w:val="24"/>
        </w:rPr>
        <w:tab/>
        <w:t xml:space="preserve">Her öğrencinin T-puanına göre harfli başarı notu aşağıdaki </w:t>
      </w:r>
      <w:r w:rsidR="00A423D0" w:rsidRPr="00634C58">
        <w:rPr>
          <w:rFonts w:ascii="Times New Roman" w:hAnsi="Times New Roman"/>
          <w:bCs/>
          <w:sz w:val="24"/>
          <w:szCs w:val="24"/>
        </w:rPr>
        <w:t>bağıl notların T-puanı cinsinden alt sınır değerleri</w:t>
      </w:r>
      <w:r w:rsidR="00A423D0" w:rsidRPr="00634C58">
        <w:rPr>
          <w:rFonts w:ascii="Times New Roman" w:hAnsi="Times New Roman"/>
          <w:sz w:val="24"/>
          <w:szCs w:val="24"/>
        </w:rPr>
        <w:t xml:space="preserve"> tablosu yardımıyla;</w:t>
      </w:r>
    </w:p>
    <w:p w:rsidR="00A423D0" w:rsidRPr="00634C58" w:rsidRDefault="00A423D0" w:rsidP="00E63875">
      <w:pPr>
        <w:pStyle w:val="AltMaddeler"/>
        <w:rPr>
          <w:rFonts w:ascii="Times New Roman" w:hAnsi="Times New Roman"/>
          <w:sz w:val="24"/>
          <w:szCs w:val="24"/>
        </w:rPr>
      </w:pPr>
      <w:r w:rsidRPr="00634C58">
        <w:rPr>
          <w:rFonts w:ascii="Times New Roman" w:hAnsi="Times New Roman"/>
          <w:sz w:val="24"/>
          <w:szCs w:val="24"/>
        </w:rPr>
        <w:t>a)</w:t>
      </w:r>
      <w:r w:rsidRPr="00634C58">
        <w:rPr>
          <w:rFonts w:ascii="Times New Roman" w:hAnsi="Times New Roman"/>
          <w:sz w:val="24"/>
          <w:szCs w:val="24"/>
        </w:rPr>
        <w:tab/>
        <w:t xml:space="preserve">Öğrencinin hesaplanan T-puanına göre aşağıdaki tablodaki alt sınır değerlere uygun olarak öğrencinin harf notu belirlenir. </w:t>
      </w:r>
    </w:p>
    <w:p w:rsidR="00A423D0" w:rsidRPr="00634C58" w:rsidRDefault="00A423D0" w:rsidP="00E63875">
      <w:pPr>
        <w:pStyle w:val="AltMaddeler"/>
        <w:rPr>
          <w:rFonts w:ascii="Times New Roman" w:hAnsi="Times New Roman"/>
          <w:sz w:val="24"/>
          <w:szCs w:val="24"/>
        </w:rPr>
      </w:pPr>
      <w:r w:rsidRPr="00634C58">
        <w:rPr>
          <w:rFonts w:ascii="Times New Roman" w:hAnsi="Times New Roman"/>
          <w:sz w:val="24"/>
          <w:szCs w:val="24"/>
        </w:rPr>
        <w:t>b)</w:t>
      </w:r>
      <w:r w:rsidRPr="00634C58">
        <w:rPr>
          <w:rFonts w:ascii="Times New Roman" w:hAnsi="Times New Roman"/>
          <w:sz w:val="24"/>
          <w:szCs w:val="24"/>
        </w:rPr>
        <w:tab/>
        <w:t xml:space="preserve">Bir dersin YSSL değerinin ya da BNL değerinin altında kalan öğrencilerin, T-puanları hesaplanmaz ve FF notu verilerek o dersten doğrudan başarısız sayılırlar. </w:t>
      </w:r>
    </w:p>
    <w:tbl>
      <w:tblPr>
        <w:tblW w:w="10627" w:type="dxa"/>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ayout w:type="fixed"/>
        <w:tblLook w:val="00A0" w:firstRow="1" w:lastRow="0" w:firstColumn="1" w:lastColumn="0" w:noHBand="0" w:noVBand="0"/>
      </w:tblPr>
      <w:tblGrid>
        <w:gridCol w:w="1951"/>
        <w:gridCol w:w="964"/>
        <w:gridCol w:w="964"/>
        <w:gridCol w:w="964"/>
        <w:gridCol w:w="964"/>
        <w:gridCol w:w="964"/>
        <w:gridCol w:w="964"/>
        <w:gridCol w:w="964"/>
        <w:gridCol w:w="964"/>
        <w:gridCol w:w="964"/>
      </w:tblGrid>
      <w:tr w:rsidR="00A423D0" w:rsidRPr="00634C58" w:rsidTr="00182C43">
        <w:trPr>
          <w:trHeight w:val="519"/>
        </w:trPr>
        <w:tc>
          <w:tcPr>
            <w:tcW w:w="10627" w:type="dxa"/>
            <w:gridSpan w:val="10"/>
            <w:tcBorders>
              <w:top w:val="single" w:sz="18" w:space="0" w:color="auto"/>
              <w:left w:val="single" w:sz="18" w:space="0" w:color="auto"/>
              <w:bottom w:val="single" w:sz="18" w:space="0" w:color="auto"/>
              <w:right w:val="single" w:sz="18" w:space="0" w:color="auto"/>
            </w:tcBorders>
            <w:vAlign w:val="center"/>
            <w:hideMark/>
          </w:tcPr>
          <w:p w:rsidR="00A423D0" w:rsidRPr="00634C58" w:rsidRDefault="00A423D0" w:rsidP="00505E31">
            <w:pPr>
              <w:keepNext/>
              <w:jc w:val="center"/>
              <w:rPr>
                <w:rFonts w:ascii="Times New Roman" w:hAnsi="Times New Roman"/>
                <w:sz w:val="24"/>
                <w:szCs w:val="24"/>
              </w:rPr>
            </w:pPr>
            <w:r w:rsidRPr="00634C58">
              <w:rPr>
                <w:rFonts w:ascii="Times New Roman" w:hAnsi="Times New Roman"/>
                <w:b/>
                <w:bCs/>
                <w:sz w:val="24"/>
                <w:szCs w:val="24"/>
              </w:rPr>
              <w:lastRenderedPageBreak/>
              <w:t>Bağıl notların T-skoru cinsinden alt sınır değerleri</w:t>
            </w:r>
          </w:p>
        </w:tc>
      </w:tr>
      <w:tr w:rsidR="00A423D0" w:rsidRPr="00634C58" w:rsidTr="00182C43">
        <w:trPr>
          <w:trHeight w:val="904"/>
        </w:trPr>
        <w:tc>
          <w:tcPr>
            <w:tcW w:w="1951" w:type="dxa"/>
            <w:tcBorders>
              <w:top w:val="single" w:sz="18" w:space="0" w:color="auto"/>
              <w:left w:val="single" w:sz="18" w:space="0" w:color="auto"/>
              <w:bottom w:val="single" w:sz="18" w:space="0" w:color="auto"/>
              <w:right w:val="single" w:sz="18" w:space="0" w:color="auto"/>
            </w:tcBorders>
            <w:vAlign w:val="center"/>
            <w:hideMark/>
          </w:tcPr>
          <w:p w:rsidR="00A423D0" w:rsidRPr="00634C58" w:rsidRDefault="00A423D0" w:rsidP="00505E31">
            <w:pPr>
              <w:keepNext/>
              <w:rPr>
                <w:rFonts w:ascii="Times New Roman" w:hAnsi="Times New Roman"/>
                <w:sz w:val="24"/>
                <w:szCs w:val="24"/>
              </w:rPr>
            </w:pPr>
            <w:r w:rsidRPr="00634C58">
              <w:rPr>
                <w:rFonts w:ascii="Times New Roman" w:hAnsi="Times New Roman"/>
                <w:sz w:val="24"/>
                <w:szCs w:val="24"/>
              </w:rPr>
              <w:t>Sınıf Ortalaması</w:t>
            </w:r>
          </w:p>
          <w:p w:rsidR="00A423D0" w:rsidRPr="00634C58" w:rsidRDefault="00A423D0" w:rsidP="00505E31">
            <w:pPr>
              <w:keepNext/>
              <w:rPr>
                <w:rFonts w:ascii="Times New Roman" w:hAnsi="Times New Roman"/>
                <w:sz w:val="24"/>
                <w:szCs w:val="24"/>
              </w:rPr>
            </w:pPr>
            <w:r w:rsidRPr="00634C58">
              <w:rPr>
                <w:rFonts w:ascii="Times New Roman" w:hAnsi="Times New Roman"/>
                <w:sz w:val="24"/>
                <w:szCs w:val="24"/>
              </w:rPr>
              <w:t>(</w:t>
            </w:r>
            <w:r w:rsidRPr="00634C58">
              <w:rPr>
                <w:rFonts w:ascii="Times New Roman" w:hAnsi="Times New Roman"/>
                <w:noProof/>
                <w:position w:val="-4"/>
                <w:sz w:val="24"/>
                <w:szCs w:val="24"/>
                <w:lang w:eastAsia="tr-TR"/>
              </w:rPr>
              <w:drawing>
                <wp:inline distT="0" distB="0" distL="0" distR="0" wp14:anchorId="2199E8A5" wp14:editId="287ED94F">
                  <wp:extent cx="170180" cy="197485"/>
                  <wp:effectExtent l="0" t="0" r="127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0180" cy="197485"/>
                          </a:xfrm>
                          <a:prstGeom prst="rect">
                            <a:avLst/>
                          </a:prstGeom>
                          <a:noFill/>
                          <a:ln>
                            <a:noFill/>
                          </a:ln>
                        </pic:spPr>
                      </pic:pic>
                    </a:graphicData>
                  </a:graphic>
                </wp:inline>
              </w:drawing>
            </w:r>
            <w:r w:rsidRPr="00634C58">
              <w:rPr>
                <w:rFonts w:ascii="Times New Roman" w:hAnsi="Times New Roman"/>
                <w:position w:val="-4"/>
                <w:sz w:val="24"/>
                <w:szCs w:val="24"/>
              </w:rPr>
              <w:t>)</w:t>
            </w:r>
          </w:p>
        </w:tc>
        <w:tc>
          <w:tcPr>
            <w:tcW w:w="964" w:type="dxa"/>
            <w:tcBorders>
              <w:top w:val="single" w:sz="18" w:space="0" w:color="auto"/>
              <w:left w:val="single" w:sz="18" w:space="0" w:color="auto"/>
              <w:bottom w:val="single" w:sz="18" w:space="0" w:color="auto"/>
              <w:right w:val="single" w:sz="4" w:space="0" w:color="000000"/>
            </w:tcBorders>
            <w:vAlign w:val="center"/>
            <w:hideMark/>
          </w:tcPr>
          <w:p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FF</w:t>
            </w:r>
            <w:r w:rsidRPr="00634C58">
              <w:rPr>
                <w:rFonts w:ascii="Times New Roman" w:hAnsi="Times New Roman"/>
                <w:sz w:val="24"/>
                <w:szCs w:val="24"/>
              </w:rPr>
              <w:br/>
              <w:t>0,00</w:t>
            </w:r>
          </w:p>
        </w:tc>
        <w:tc>
          <w:tcPr>
            <w:tcW w:w="964" w:type="dxa"/>
            <w:tcBorders>
              <w:top w:val="single" w:sz="18" w:space="0" w:color="auto"/>
              <w:left w:val="single" w:sz="4" w:space="0" w:color="000000"/>
              <w:bottom w:val="single" w:sz="18" w:space="0" w:color="auto"/>
              <w:right w:val="single" w:sz="4" w:space="0" w:color="000000"/>
            </w:tcBorders>
            <w:vAlign w:val="center"/>
            <w:hideMark/>
          </w:tcPr>
          <w:p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FD</w:t>
            </w:r>
            <w:r w:rsidRPr="00634C58">
              <w:rPr>
                <w:rFonts w:ascii="Times New Roman" w:hAnsi="Times New Roman"/>
                <w:sz w:val="24"/>
                <w:szCs w:val="24"/>
              </w:rPr>
              <w:br/>
              <w:t>0,50</w:t>
            </w:r>
          </w:p>
        </w:tc>
        <w:tc>
          <w:tcPr>
            <w:tcW w:w="964" w:type="dxa"/>
            <w:tcBorders>
              <w:top w:val="single" w:sz="18" w:space="0" w:color="auto"/>
              <w:left w:val="single" w:sz="4" w:space="0" w:color="000000"/>
              <w:bottom w:val="single" w:sz="18" w:space="0" w:color="auto"/>
              <w:right w:val="single" w:sz="4" w:space="0" w:color="000000"/>
            </w:tcBorders>
            <w:vAlign w:val="center"/>
            <w:hideMark/>
          </w:tcPr>
          <w:p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DD</w:t>
            </w:r>
            <w:r w:rsidRPr="00634C58">
              <w:rPr>
                <w:rFonts w:ascii="Times New Roman" w:hAnsi="Times New Roman"/>
                <w:sz w:val="24"/>
                <w:szCs w:val="24"/>
              </w:rPr>
              <w:br/>
              <w:t>1,00</w:t>
            </w:r>
          </w:p>
        </w:tc>
        <w:tc>
          <w:tcPr>
            <w:tcW w:w="964" w:type="dxa"/>
            <w:tcBorders>
              <w:top w:val="single" w:sz="18" w:space="0" w:color="auto"/>
              <w:left w:val="single" w:sz="4" w:space="0" w:color="000000"/>
              <w:bottom w:val="single" w:sz="18" w:space="0" w:color="auto"/>
              <w:right w:val="single" w:sz="4" w:space="0" w:color="000000"/>
            </w:tcBorders>
            <w:vAlign w:val="center"/>
            <w:hideMark/>
          </w:tcPr>
          <w:p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DC</w:t>
            </w:r>
            <w:r w:rsidRPr="00634C58">
              <w:rPr>
                <w:rFonts w:ascii="Times New Roman" w:hAnsi="Times New Roman"/>
                <w:sz w:val="24"/>
                <w:szCs w:val="24"/>
              </w:rPr>
              <w:br/>
              <w:t>1,50</w:t>
            </w:r>
          </w:p>
        </w:tc>
        <w:tc>
          <w:tcPr>
            <w:tcW w:w="964" w:type="dxa"/>
            <w:tcBorders>
              <w:top w:val="single" w:sz="18" w:space="0" w:color="auto"/>
              <w:left w:val="single" w:sz="4" w:space="0" w:color="000000"/>
              <w:bottom w:val="single" w:sz="18" w:space="0" w:color="auto"/>
              <w:right w:val="single" w:sz="4" w:space="0" w:color="000000"/>
            </w:tcBorders>
            <w:vAlign w:val="center"/>
            <w:hideMark/>
          </w:tcPr>
          <w:p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CC</w:t>
            </w:r>
            <w:r w:rsidRPr="00634C58">
              <w:rPr>
                <w:rFonts w:ascii="Times New Roman" w:hAnsi="Times New Roman"/>
                <w:sz w:val="24"/>
                <w:szCs w:val="24"/>
              </w:rPr>
              <w:br/>
              <w:t>2,00</w:t>
            </w:r>
          </w:p>
        </w:tc>
        <w:tc>
          <w:tcPr>
            <w:tcW w:w="964" w:type="dxa"/>
            <w:tcBorders>
              <w:top w:val="single" w:sz="18" w:space="0" w:color="auto"/>
              <w:left w:val="single" w:sz="4" w:space="0" w:color="000000"/>
              <w:bottom w:val="single" w:sz="18" w:space="0" w:color="auto"/>
              <w:right w:val="single" w:sz="4" w:space="0" w:color="000000"/>
            </w:tcBorders>
            <w:vAlign w:val="center"/>
            <w:hideMark/>
          </w:tcPr>
          <w:p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CB</w:t>
            </w:r>
            <w:r w:rsidRPr="00634C58">
              <w:rPr>
                <w:rFonts w:ascii="Times New Roman" w:hAnsi="Times New Roman"/>
                <w:sz w:val="24"/>
                <w:szCs w:val="24"/>
              </w:rPr>
              <w:br/>
              <w:t>2,50</w:t>
            </w:r>
          </w:p>
        </w:tc>
        <w:tc>
          <w:tcPr>
            <w:tcW w:w="964" w:type="dxa"/>
            <w:tcBorders>
              <w:top w:val="single" w:sz="18" w:space="0" w:color="auto"/>
              <w:left w:val="single" w:sz="4" w:space="0" w:color="000000"/>
              <w:bottom w:val="single" w:sz="18" w:space="0" w:color="auto"/>
              <w:right w:val="single" w:sz="4" w:space="0" w:color="000000"/>
            </w:tcBorders>
            <w:vAlign w:val="center"/>
            <w:hideMark/>
          </w:tcPr>
          <w:p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BB</w:t>
            </w:r>
            <w:r w:rsidRPr="00634C58">
              <w:rPr>
                <w:rFonts w:ascii="Times New Roman" w:hAnsi="Times New Roman"/>
                <w:sz w:val="24"/>
                <w:szCs w:val="24"/>
              </w:rPr>
              <w:br/>
              <w:t>3,00</w:t>
            </w:r>
          </w:p>
        </w:tc>
        <w:tc>
          <w:tcPr>
            <w:tcW w:w="964" w:type="dxa"/>
            <w:tcBorders>
              <w:top w:val="single" w:sz="18" w:space="0" w:color="auto"/>
              <w:left w:val="single" w:sz="4" w:space="0" w:color="000000"/>
              <w:bottom w:val="single" w:sz="18" w:space="0" w:color="auto"/>
              <w:right w:val="single" w:sz="4" w:space="0" w:color="000000"/>
            </w:tcBorders>
            <w:vAlign w:val="center"/>
            <w:hideMark/>
          </w:tcPr>
          <w:p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BA</w:t>
            </w:r>
            <w:r w:rsidRPr="00634C58">
              <w:rPr>
                <w:rFonts w:ascii="Times New Roman" w:hAnsi="Times New Roman"/>
                <w:sz w:val="24"/>
                <w:szCs w:val="24"/>
              </w:rPr>
              <w:br/>
              <w:t>3,50</w:t>
            </w:r>
          </w:p>
        </w:tc>
        <w:tc>
          <w:tcPr>
            <w:tcW w:w="964" w:type="dxa"/>
            <w:tcBorders>
              <w:top w:val="single" w:sz="18" w:space="0" w:color="auto"/>
              <w:left w:val="single" w:sz="4" w:space="0" w:color="000000"/>
              <w:bottom w:val="single" w:sz="18" w:space="0" w:color="auto"/>
              <w:right w:val="single" w:sz="18" w:space="0" w:color="auto"/>
            </w:tcBorders>
            <w:vAlign w:val="center"/>
            <w:hideMark/>
          </w:tcPr>
          <w:p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AA</w:t>
            </w:r>
            <w:r w:rsidRPr="00634C58">
              <w:rPr>
                <w:rFonts w:ascii="Times New Roman" w:hAnsi="Times New Roman"/>
                <w:sz w:val="24"/>
                <w:szCs w:val="24"/>
              </w:rPr>
              <w:br/>
              <w:t>4,00</w:t>
            </w:r>
          </w:p>
        </w:tc>
      </w:tr>
      <w:tr w:rsidR="00A423D0" w:rsidRPr="00634C58" w:rsidTr="00182C43">
        <w:trPr>
          <w:trHeight w:val="950"/>
        </w:trPr>
        <w:tc>
          <w:tcPr>
            <w:tcW w:w="1951" w:type="dxa"/>
            <w:tcBorders>
              <w:top w:val="single" w:sz="18" w:space="0" w:color="auto"/>
              <w:left w:val="single" w:sz="18" w:space="0" w:color="auto"/>
              <w:bottom w:val="single" w:sz="4" w:space="0" w:color="000000"/>
              <w:right w:val="single" w:sz="18" w:space="0" w:color="auto"/>
            </w:tcBorders>
            <w:vAlign w:val="center"/>
            <w:hideMark/>
          </w:tcPr>
          <w:p w:rsidR="00A423D0" w:rsidRPr="00634C58" w:rsidRDefault="00A423D0" w:rsidP="00505E31">
            <w:pPr>
              <w:keepNext/>
              <w:rPr>
                <w:rFonts w:ascii="Times New Roman" w:hAnsi="Times New Roman"/>
                <w:sz w:val="24"/>
                <w:szCs w:val="24"/>
              </w:rPr>
            </w:pPr>
            <w:r w:rsidRPr="00634C58">
              <w:rPr>
                <w:rFonts w:ascii="Times New Roman" w:hAnsi="Times New Roman"/>
                <w:sz w:val="24"/>
                <w:szCs w:val="24"/>
              </w:rPr>
              <w:t>55,00</w:t>
            </w:r>
            <w:r w:rsidRPr="00634C58">
              <w:rPr>
                <w:rFonts w:ascii="Times New Roman" w:hAnsi="Times New Roman"/>
                <w:position w:val="-4"/>
                <w:sz w:val="24"/>
                <w:szCs w:val="24"/>
              </w:rPr>
              <w:object w:dxaOrig="600" w:dyaOrig="315">
                <v:shape id="_x0000_i1027" type="#_x0000_t75" style="width:30pt;height:15.6pt" o:ole="">
                  <v:imagedata r:id="rId15" o:title=""/>
                </v:shape>
                <o:OLEObject Type="Embed" ProgID="Equation.3" ShapeID="_x0000_i1027" DrawAspect="Content" ObjectID="_1638877153" r:id="rId16"/>
              </w:object>
            </w:r>
            <w:r w:rsidRPr="00634C58">
              <w:rPr>
                <w:rFonts w:ascii="Times New Roman" w:hAnsi="Times New Roman"/>
                <w:sz w:val="24"/>
                <w:szCs w:val="24"/>
              </w:rPr>
              <w:t>60,00</w:t>
            </w:r>
          </w:p>
        </w:tc>
        <w:tc>
          <w:tcPr>
            <w:tcW w:w="964" w:type="dxa"/>
            <w:tcBorders>
              <w:top w:val="single" w:sz="18" w:space="0" w:color="auto"/>
              <w:left w:val="single" w:sz="18" w:space="0" w:color="auto"/>
              <w:bottom w:val="single" w:sz="4" w:space="0" w:color="000000"/>
              <w:right w:val="single" w:sz="4" w:space="0" w:color="000000"/>
            </w:tcBorders>
            <w:vAlign w:val="center"/>
            <w:hideMark/>
          </w:tcPr>
          <w:p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&lt;41</w:t>
            </w:r>
          </w:p>
        </w:tc>
        <w:tc>
          <w:tcPr>
            <w:tcW w:w="964" w:type="dxa"/>
            <w:tcBorders>
              <w:top w:val="single" w:sz="18" w:space="0" w:color="auto"/>
              <w:left w:val="single" w:sz="4" w:space="0" w:color="000000"/>
              <w:bottom w:val="single" w:sz="4" w:space="0" w:color="000000"/>
              <w:right w:val="single" w:sz="4" w:space="0" w:color="000000"/>
            </w:tcBorders>
            <w:vAlign w:val="center"/>
            <w:hideMark/>
          </w:tcPr>
          <w:p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41-45,99</w:t>
            </w:r>
          </w:p>
        </w:tc>
        <w:tc>
          <w:tcPr>
            <w:tcW w:w="964" w:type="dxa"/>
            <w:tcBorders>
              <w:top w:val="single" w:sz="18" w:space="0" w:color="auto"/>
              <w:left w:val="single" w:sz="4" w:space="0" w:color="000000"/>
              <w:bottom w:val="single" w:sz="4" w:space="0" w:color="000000"/>
              <w:right w:val="single" w:sz="4" w:space="0" w:color="000000"/>
            </w:tcBorders>
            <w:vAlign w:val="center"/>
            <w:hideMark/>
          </w:tcPr>
          <w:p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46-50,99</w:t>
            </w:r>
          </w:p>
        </w:tc>
        <w:tc>
          <w:tcPr>
            <w:tcW w:w="964" w:type="dxa"/>
            <w:tcBorders>
              <w:top w:val="single" w:sz="18" w:space="0" w:color="auto"/>
              <w:left w:val="single" w:sz="4" w:space="0" w:color="000000"/>
              <w:bottom w:val="single" w:sz="4" w:space="0" w:color="000000"/>
              <w:right w:val="single" w:sz="4" w:space="0" w:color="000000"/>
            </w:tcBorders>
            <w:vAlign w:val="center"/>
            <w:hideMark/>
          </w:tcPr>
          <w:p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51-55,99</w:t>
            </w:r>
          </w:p>
        </w:tc>
        <w:tc>
          <w:tcPr>
            <w:tcW w:w="964" w:type="dxa"/>
            <w:tcBorders>
              <w:top w:val="single" w:sz="18" w:space="0" w:color="auto"/>
              <w:left w:val="single" w:sz="4" w:space="0" w:color="000000"/>
              <w:bottom w:val="single" w:sz="4" w:space="0" w:color="000000"/>
              <w:right w:val="single" w:sz="4" w:space="0" w:color="000000"/>
            </w:tcBorders>
            <w:vAlign w:val="center"/>
            <w:hideMark/>
          </w:tcPr>
          <w:p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56-60,99</w:t>
            </w:r>
          </w:p>
        </w:tc>
        <w:tc>
          <w:tcPr>
            <w:tcW w:w="964" w:type="dxa"/>
            <w:tcBorders>
              <w:top w:val="single" w:sz="18" w:space="0" w:color="auto"/>
              <w:left w:val="single" w:sz="4" w:space="0" w:color="000000"/>
              <w:bottom w:val="single" w:sz="4" w:space="0" w:color="000000"/>
              <w:right w:val="single" w:sz="4" w:space="0" w:color="000000"/>
            </w:tcBorders>
            <w:vAlign w:val="center"/>
            <w:hideMark/>
          </w:tcPr>
          <w:p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61-65,99</w:t>
            </w:r>
          </w:p>
        </w:tc>
        <w:tc>
          <w:tcPr>
            <w:tcW w:w="964" w:type="dxa"/>
            <w:tcBorders>
              <w:top w:val="single" w:sz="18" w:space="0" w:color="auto"/>
              <w:left w:val="single" w:sz="4" w:space="0" w:color="000000"/>
              <w:bottom w:val="single" w:sz="4" w:space="0" w:color="000000"/>
              <w:right w:val="single" w:sz="4" w:space="0" w:color="000000"/>
            </w:tcBorders>
            <w:vAlign w:val="center"/>
            <w:hideMark/>
          </w:tcPr>
          <w:p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66-70,99</w:t>
            </w:r>
          </w:p>
        </w:tc>
        <w:tc>
          <w:tcPr>
            <w:tcW w:w="964" w:type="dxa"/>
            <w:tcBorders>
              <w:top w:val="single" w:sz="18" w:space="0" w:color="auto"/>
              <w:left w:val="single" w:sz="4" w:space="0" w:color="000000"/>
              <w:bottom w:val="single" w:sz="4" w:space="0" w:color="000000"/>
              <w:right w:val="single" w:sz="4" w:space="0" w:color="000000"/>
            </w:tcBorders>
            <w:vAlign w:val="center"/>
            <w:hideMark/>
          </w:tcPr>
          <w:p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71-75,99</w:t>
            </w:r>
          </w:p>
        </w:tc>
        <w:tc>
          <w:tcPr>
            <w:tcW w:w="964" w:type="dxa"/>
            <w:tcBorders>
              <w:top w:val="single" w:sz="18" w:space="0" w:color="auto"/>
              <w:left w:val="single" w:sz="4" w:space="0" w:color="000000"/>
              <w:bottom w:val="single" w:sz="4" w:space="0" w:color="000000"/>
              <w:right w:val="single" w:sz="18" w:space="0" w:color="auto"/>
            </w:tcBorders>
            <w:vAlign w:val="center"/>
            <w:hideMark/>
          </w:tcPr>
          <w:p w:rsidR="00A423D0" w:rsidRPr="00634C58" w:rsidRDefault="00A423D0" w:rsidP="00505E31">
            <w:pPr>
              <w:keepNext/>
              <w:jc w:val="center"/>
              <w:rPr>
                <w:rFonts w:ascii="Times New Roman" w:hAnsi="Times New Roman"/>
                <w:sz w:val="24"/>
                <w:szCs w:val="24"/>
              </w:rPr>
            </w:pPr>
            <w:r w:rsidRPr="00634C58">
              <w:rPr>
                <w:rFonts w:ascii="Times New Roman" w:hAnsi="Times New Roman"/>
                <w:noProof/>
                <w:position w:val="-4"/>
                <w:sz w:val="24"/>
                <w:szCs w:val="24"/>
                <w:lang w:eastAsia="tr-TR"/>
              </w:rPr>
              <w:drawing>
                <wp:inline distT="0" distB="0" distL="0" distR="0" wp14:anchorId="25637D99" wp14:editId="74D61E83">
                  <wp:extent cx="125730" cy="152400"/>
                  <wp:effectExtent l="0" t="0" r="762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5730" cy="152400"/>
                          </a:xfrm>
                          <a:prstGeom prst="rect">
                            <a:avLst/>
                          </a:prstGeom>
                          <a:noFill/>
                          <a:ln>
                            <a:noFill/>
                          </a:ln>
                        </pic:spPr>
                      </pic:pic>
                    </a:graphicData>
                  </a:graphic>
                </wp:inline>
              </w:drawing>
            </w:r>
            <w:r w:rsidRPr="00634C58">
              <w:rPr>
                <w:rFonts w:ascii="Times New Roman" w:hAnsi="Times New Roman"/>
                <w:sz w:val="24"/>
                <w:szCs w:val="24"/>
              </w:rPr>
              <w:t>76</w:t>
            </w:r>
          </w:p>
        </w:tc>
      </w:tr>
      <w:tr w:rsidR="00A423D0" w:rsidRPr="00634C58" w:rsidTr="00182C43">
        <w:trPr>
          <w:trHeight w:val="971"/>
        </w:trPr>
        <w:tc>
          <w:tcPr>
            <w:tcW w:w="1951" w:type="dxa"/>
            <w:tcBorders>
              <w:top w:val="single" w:sz="4" w:space="0" w:color="000000"/>
              <w:left w:val="single" w:sz="18" w:space="0" w:color="auto"/>
              <w:bottom w:val="single" w:sz="4" w:space="0" w:color="000000"/>
              <w:right w:val="single" w:sz="18" w:space="0" w:color="auto"/>
            </w:tcBorders>
            <w:vAlign w:val="center"/>
            <w:hideMark/>
          </w:tcPr>
          <w:p w:rsidR="00A423D0" w:rsidRPr="00634C58" w:rsidRDefault="00A423D0" w:rsidP="00505E31">
            <w:pPr>
              <w:keepNext/>
              <w:rPr>
                <w:rFonts w:ascii="Times New Roman" w:hAnsi="Times New Roman"/>
                <w:sz w:val="24"/>
                <w:szCs w:val="24"/>
              </w:rPr>
            </w:pPr>
            <w:r w:rsidRPr="00634C58">
              <w:rPr>
                <w:rFonts w:ascii="Times New Roman" w:hAnsi="Times New Roman"/>
                <w:sz w:val="24"/>
                <w:szCs w:val="24"/>
              </w:rPr>
              <w:t>50,00</w:t>
            </w:r>
            <w:r w:rsidRPr="00634C58">
              <w:rPr>
                <w:rFonts w:ascii="Times New Roman" w:hAnsi="Times New Roman"/>
                <w:position w:val="-4"/>
                <w:sz w:val="24"/>
                <w:szCs w:val="24"/>
              </w:rPr>
              <w:object w:dxaOrig="600" w:dyaOrig="315">
                <v:shape id="_x0000_i1028" type="#_x0000_t75" style="width:30pt;height:15.6pt" o:ole="">
                  <v:imagedata r:id="rId18" o:title=""/>
                </v:shape>
                <o:OLEObject Type="Embed" ProgID="Equation.3" ShapeID="_x0000_i1028" DrawAspect="Content" ObjectID="_1638877154" r:id="rId19"/>
              </w:object>
            </w:r>
            <w:r w:rsidRPr="00634C58">
              <w:rPr>
                <w:rFonts w:ascii="Times New Roman" w:hAnsi="Times New Roman"/>
                <w:position w:val="-4"/>
                <w:sz w:val="24"/>
                <w:szCs w:val="24"/>
              </w:rPr>
              <w:t>55,00</w:t>
            </w:r>
          </w:p>
        </w:tc>
        <w:tc>
          <w:tcPr>
            <w:tcW w:w="964" w:type="dxa"/>
            <w:tcBorders>
              <w:top w:val="single" w:sz="4" w:space="0" w:color="000000"/>
              <w:left w:val="single" w:sz="18" w:space="0" w:color="auto"/>
              <w:bottom w:val="single" w:sz="4" w:space="0" w:color="000000"/>
              <w:right w:val="single" w:sz="4" w:space="0" w:color="000000"/>
            </w:tcBorders>
            <w:vAlign w:val="center"/>
            <w:hideMark/>
          </w:tcPr>
          <w:p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&lt;43</w:t>
            </w:r>
          </w:p>
        </w:tc>
        <w:tc>
          <w:tcPr>
            <w:tcW w:w="964" w:type="dxa"/>
            <w:tcBorders>
              <w:top w:val="single" w:sz="4" w:space="0" w:color="000000"/>
              <w:left w:val="single" w:sz="4" w:space="0" w:color="000000"/>
              <w:bottom w:val="single" w:sz="4" w:space="0" w:color="000000"/>
              <w:right w:val="single" w:sz="4" w:space="0" w:color="000000"/>
            </w:tcBorders>
            <w:vAlign w:val="center"/>
            <w:hideMark/>
          </w:tcPr>
          <w:p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43-47,99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48-52,99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53-57,99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58-62,99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63-67,99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68-72,99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73-77,99</w:t>
            </w:r>
          </w:p>
        </w:tc>
        <w:tc>
          <w:tcPr>
            <w:tcW w:w="964" w:type="dxa"/>
            <w:tcBorders>
              <w:top w:val="single" w:sz="4" w:space="0" w:color="000000"/>
              <w:left w:val="single" w:sz="4" w:space="0" w:color="000000"/>
              <w:bottom w:val="single" w:sz="4" w:space="0" w:color="000000"/>
              <w:right w:val="single" w:sz="18" w:space="0" w:color="auto"/>
            </w:tcBorders>
            <w:vAlign w:val="center"/>
            <w:hideMark/>
          </w:tcPr>
          <w:p w:rsidR="00A423D0" w:rsidRPr="00634C58" w:rsidRDefault="00A423D0" w:rsidP="00505E31">
            <w:pPr>
              <w:keepNext/>
              <w:jc w:val="center"/>
              <w:rPr>
                <w:rFonts w:ascii="Times New Roman" w:hAnsi="Times New Roman"/>
                <w:sz w:val="24"/>
                <w:szCs w:val="24"/>
              </w:rPr>
            </w:pPr>
            <w:r w:rsidRPr="00634C58">
              <w:rPr>
                <w:rFonts w:ascii="Times New Roman" w:hAnsi="Times New Roman"/>
                <w:position w:val="-4"/>
                <w:sz w:val="24"/>
                <w:szCs w:val="24"/>
              </w:rPr>
              <w:object w:dxaOrig="195" w:dyaOrig="240">
                <v:shape id="_x0000_i1029" type="#_x0000_t75" style="width:9pt;height:13.2pt" o:ole="">
                  <v:imagedata r:id="rId20" o:title=""/>
                </v:shape>
                <o:OLEObject Type="Embed" ProgID="Equation.3" ShapeID="_x0000_i1029" DrawAspect="Content" ObjectID="_1638877155" r:id="rId21"/>
              </w:object>
            </w:r>
            <w:r w:rsidRPr="00634C58">
              <w:rPr>
                <w:rFonts w:ascii="Times New Roman" w:hAnsi="Times New Roman"/>
                <w:sz w:val="24"/>
                <w:szCs w:val="24"/>
              </w:rPr>
              <w:t>78</w:t>
            </w:r>
          </w:p>
        </w:tc>
      </w:tr>
      <w:tr w:rsidR="00A423D0" w:rsidRPr="00634C58" w:rsidTr="00182C43">
        <w:trPr>
          <w:trHeight w:val="701"/>
        </w:trPr>
        <w:tc>
          <w:tcPr>
            <w:tcW w:w="1951" w:type="dxa"/>
            <w:tcBorders>
              <w:top w:val="single" w:sz="4" w:space="0" w:color="000000"/>
              <w:left w:val="single" w:sz="18" w:space="0" w:color="auto"/>
              <w:bottom w:val="single" w:sz="4" w:space="0" w:color="000000"/>
              <w:right w:val="single" w:sz="18" w:space="0" w:color="auto"/>
            </w:tcBorders>
            <w:vAlign w:val="center"/>
            <w:hideMark/>
          </w:tcPr>
          <w:p w:rsidR="00A423D0" w:rsidRPr="00634C58" w:rsidRDefault="00A423D0" w:rsidP="00505E31">
            <w:pPr>
              <w:keepNext/>
              <w:rPr>
                <w:rFonts w:ascii="Times New Roman" w:hAnsi="Times New Roman"/>
                <w:sz w:val="24"/>
                <w:szCs w:val="24"/>
              </w:rPr>
            </w:pPr>
            <w:r w:rsidRPr="00634C58">
              <w:rPr>
                <w:rFonts w:ascii="Times New Roman" w:hAnsi="Times New Roman"/>
                <w:sz w:val="24"/>
                <w:szCs w:val="24"/>
              </w:rPr>
              <w:t>45,00</w:t>
            </w:r>
            <w:r w:rsidRPr="00634C58">
              <w:rPr>
                <w:rFonts w:ascii="Times New Roman" w:hAnsi="Times New Roman"/>
                <w:sz w:val="24"/>
                <w:szCs w:val="24"/>
              </w:rPr>
              <w:object w:dxaOrig="630" w:dyaOrig="315">
                <v:shape id="_x0000_i1030" type="#_x0000_t75" style="width:34.2pt;height:15.6pt" o:ole="">
                  <v:imagedata r:id="rId22" o:title=""/>
                </v:shape>
                <o:OLEObject Type="Embed" ProgID="Equation.3" ShapeID="_x0000_i1030" DrawAspect="Content" ObjectID="_1638877156" r:id="rId23"/>
              </w:object>
            </w:r>
            <w:r w:rsidRPr="00634C58">
              <w:rPr>
                <w:rFonts w:ascii="Times New Roman" w:hAnsi="Times New Roman"/>
                <w:sz w:val="24"/>
                <w:szCs w:val="24"/>
              </w:rPr>
              <w:t>50,00</w:t>
            </w:r>
          </w:p>
        </w:tc>
        <w:tc>
          <w:tcPr>
            <w:tcW w:w="964" w:type="dxa"/>
            <w:tcBorders>
              <w:top w:val="single" w:sz="4" w:space="0" w:color="000000"/>
              <w:left w:val="single" w:sz="18" w:space="0" w:color="auto"/>
              <w:bottom w:val="single" w:sz="4" w:space="0" w:color="000000"/>
              <w:right w:val="single" w:sz="4" w:space="0" w:color="000000"/>
            </w:tcBorders>
            <w:vAlign w:val="center"/>
            <w:hideMark/>
          </w:tcPr>
          <w:p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&lt;45</w:t>
            </w:r>
          </w:p>
        </w:tc>
        <w:tc>
          <w:tcPr>
            <w:tcW w:w="964" w:type="dxa"/>
            <w:tcBorders>
              <w:top w:val="single" w:sz="4" w:space="0" w:color="000000"/>
              <w:left w:val="single" w:sz="4" w:space="0" w:color="000000"/>
              <w:bottom w:val="single" w:sz="4" w:space="0" w:color="000000"/>
              <w:right w:val="single" w:sz="4" w:space="0" w:color="000000"/>
            </w:tcBorders>
            <w:vAlign w:val="center"/>
            <w:hideMark/>
          </w:tcPr>
          <w:p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45-49,99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50-54,99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55-59,99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60-64,99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65-69,99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70-74,99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75-79,99</w:t>
            </w:r>
          </w:p>
        </w:tc>
        <w:tc>
          <w:tcPr>
            <w:tcW w:w="964" w:type="dxa"/>
            <w:tcBorders>
              <w:top w:val="single" w:sz="4" w:space="0" w:color="000000"/>
              <w:left w:val="single" w:sz="4" w:space="0" w:color="000000"/>
              <w:bottom w:val="single" w:sz="4" w:space="0" w:color="000000"/>
              <w:right w:val="single" w:sz="18" w:space="0" w:color="auto"/>
            </w:tcBorders>
            <w:vAlign w:val="center"/>
            <w:hideMark/>
          </w:tcPr>
          <w:p w:rsidR="00A423D0" w:rsidRPr="00634C58" w:rsidRDefault="00A423D0" w:rsidP="00505E31">
            <w:pPr>
              <w:keepNext/>
              <w:jc w:val="center"/>
              <w:rPr>
                <w:rFonts w:ascii="Times New Roman" w:hAnsi="Times New Roman"/>
                <w:sz w:val="24"/>
                <w:szCs w:val="24"/>
              </w:rPr>
            </w:pPr>
            <w:r w:rsidRPr="00634C58">
              <w:rPr>
                <w:rFonts w:ascii="Times New Roman" w:hAnsi="Times New Roman"/>
                <w:position w:val="-4"/>
                <w:sz w:val="24"/>
                <w:szCs w:val="24"/>
              </w:rPr>
              <w:object w:dxaOrig="195" w:dyaOrig="240">
                <v:shape id="_x0000_i1031" type="#_x0000_t75" style="width:9pt;height:13.2pt" o:ole="">
                  <v:imagedata r:id="rId24" o:title=""/>
                </v:shape>
                <o:OLEObject Type="Embed" ProgID="Equation.3" ShapeID="_x0000_i1031" DrawAspect="Content" ObjectID="_1638877157" r:id="rId25"/>
              </w:object>
            </w:r>
            <w:r w:rsidRPr="00634C58">
              <w:rPr>
                <w:rFonts w:ascii="Times New Roman" w:hAnsi="Times New Roman"/>
                <w:sz w:val="24"/>
                <w:szCs w:val="24"/>
              </w:rPr>
              <w:t>80</w:t>
            </w:r>
          </w:p>
        </w:tc>
      </w:tr>
      <w:tr w:rsidR="00A423D0" w:rsidRPr="00634C58" w:rsidTr="00182C43">
        <w:trPr>
          <w:trHeight w:val="855"/>
        </w:trPr>
        <w:tc>
          <w:tcPr>
            <w:tcW w:w="1951" w:type="dxa"/>
            <w:tcBorders>
              <w:top w:val="single" w:sz="4" w:space="0" w:color="000000"/>
              <w:left w:val="single" w:sz="18" w:space="0" w:color="auto"/>
              <w:bottom w:val="single" w:sz="4" w:space="0" w:color="000000"/>
              <w:right w:val="single" w:sz="18" w:space="0" w:color="auto"/>
            </w:tcBorders>
            <w:vAlign w:val="center"/>
            <w:hideMark/>
          </w:tcPr>
          <w:p w:rsidR="00A423D0" w:rsidRPr="00634C58" w:rsidRDefault="00A423D0" w:rsidP="00505E31">
            <w:pPr>
              <w:keepNext/>
              <w:rPr>
                <w:rFonts w:ascii="Times New Roman" w:hAnsi="Times New Roman"/>
                <w:sz w:val="24"/>
                <w:szCs w:val="24"/>
              </w:rPr>
            </w:pPr>
            <w:r w:rsidRPr="00634C58">
              <w:rPr>
                <w:rFonts w:ascii="Times New Roman" w:hAnsi="Times New Roman"/>
                <w:sz w:val="24"/>
                <w:szCs w:val="24"/>
              </w:rPr>
              <w:t>40,00</w:t>
            </w:r>
            <w:r w:rsidRPr="00634C58">
              <w:rPr>
                <w:rFonts w:ascii="Times New Roman" w:hAnsi="Times New Roman"/>
                <w:sz w:val="24"/>
                <w:szCs w:val="24"/>
              </w:rPr>
              <w:object w:dxaOrig="630" w:dyaOrig="315">
                <v:shape id="_x0000_i1032" type="#_x0000_t75" style="width:34.2pt;height:15.6pt" o:ole="">
                  <v:imagedata r:id="rId22" o:title=""/>
                </v:shape>
                <o:OLEObject Type="Embed" ProgID="Equation.3" ShapeID="_x0000_i1032" DrawAspect="Content" ObjectID="_1638877158" r:id="rId26"/>
              </w:object>
            </w:r>
            <w:r w:rsidRPr="00634C58">
              <w:rPr>
                <w:rFonts w:ascii="Times New Roman" w:hAnsi="Times New Roman"/>
                <w:sz w:val="24"/>
                <w:szCs w:val="24"/>
              </w:rPr>
              <w:t>45,00</w:t>
            </w:r>
          </w:p>
        </w:tc>
        <w:tc>
          <w:tcPr>
            <w:tcW w:w="964" w:type="dxa"/>
            <w:tcBorders>
              <w:top w:val="single" w:sz="4" w:space="0" w:color="000000"/>
              <w:left w:val="single" w:sz="18" w:space="0" w:color="auto"/>
              <w:bottom w:val="single" w:sz="4" w:space="0" w:color="000000"/>
              <w:right w:val="single" w:sz="4" w:space="0" w:color="000000"/>
            </w:tcBorders>
            <w:vAlign w:val="center"/>
            <w:hideMark/>
          </w:tcPr>
          <w:p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&lt;47</w:t>
            </w:r>
          </w:p>
        </w:tc>
        <w:tc>
          <w:tcPr>
            <w:tcW w:w="964" w:type="dxa"/>
            <w:tcBorders>
              <w:top w:val="single" w:sz="4" w:space="0" w:color="000000"/>
              <w:left w:val="single" w:sz="4" w:space="0" w:color="000000"/>
              <w:bottom w:val="single" w:sz="4" w:space="0" w:color="000000"/>
              <w:right w:val="single" w:sz="4" w:space="0" w:color="000000"/>
            </w:tcBorders>
            <w:vAlign w:val="center"/>
            <w:hideMark/>
          </w:tcPr>
          <w:p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47-51,99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52-56,99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57-61,99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62-66,99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67-71,99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72-76,99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77-81,99</w:t>
            </w:r>
          </w:p>
        </w:tc>
        <w:tc>
          <w:tcPr>
            <w:tcW w:w="964" w:type="dxa"/>
            <w:tcBorders>
              <w:top w:val="single" w:sz="4" w:space="0" w:color="000000"/>
              <w:left w:val="single" w:sz="4" w:space="0" w:color="000000"/>
              <w:bottom w:val="single" w:sz="4" w:space="0" w:color="000000"/>
              <w:right w:val="single" w:sz="18" w:space="0" w:color="auto"/>
            </w:tcBorders>
            <w:vAlign w:val="center"/>
            <w:hideMark/>
          </w:tcPr>
          <w:p w:rsidR="00A423D0" w:rsidRPr="00634C58" w:rsidRDefault="00A423D0" w:rsidP="00505E31">
            <w:pPr>
              <w:keepNext/>
              <w:jc w:val="center"/>
              <w:rPr>
                <w:rFonts w:ascii="Times New Roman" w:hAnsi="Times New Roman"/>
                <w:sz w:val="24"/>
                <w:szCs w:val="24"/>
              </w:rPr>
            </w:pPr>
            <w:r w:rsidRPr="00634C58">
              <w:rPr>
                <w:rFonts w:ascii="Times New Roman" w:hAnsi="Times New Roman"/>
                <w:position w:val="-4"/>
                <w:sz w:val="24"/>
                <w:szCs w:val="24"/>
              </w:rPr>
              <w:object w:dxaOrig="195" w:dyaOrig="240">
                <v:shape id="_x0000_i1033" type="#_x0000_t75" style="width:9pt;height:13.2pt" o:ole="">
                  <v:imagedata r:id="rId27" o:title=""/>
                </v:shape>
                <o:OLEObject Type="Embed" ProgID="Equation.3" ShapeID="_x0000_i1033" DrawAspect="Content" ObjectID="_1638877159" r:id="rId28"/>
              </w:object>
            </w:r>
            <w:r w:rsidRPr="00634C58">
              <w:rPr>
                <w:rFonts w:ascii="Times New Roman" w:hAnsi="Times New Roman"/>
                <w:sz w:val="24"/>
                <w:szCs w:val="24"/>
              </w:rPr>
              <w:t>82</w:t>
            </w:r>
          </w:p>
        </w:tc>
      </w:tr>
      <w:tr w:rsidR="00A423D0" w:rsidRPr="00634C58" w:rsidTr="00182C43">
        <w:trPr>
          <w:trHeight w:val="839"/>
        </w:trPr>
        <w:tc>
          <w:tcPr>
            <w:tcW w:w="1951" w:type="dxa"/>
            <w:tcBorders>
              <w:top w:val="single" w:sz="4" w:space="0" w:color="000000"/>
              <w:left w:val="single" w:sz="18" w:space="0" w:color="auto"/>
              <w:bottom w:val="single" w:sz="4" w:space="0" w:color="000000"/>
              <w:right w:val="single" w:sz="18" w:space="0" w:color="auto"/>
            </w:tcBorders>
            <w:vAlign w:val="center"/>
            <w:hideMark/>
          </w:tcPr>
          <w:p w:rsidR="00A423D0" w:rsidRPr="00634C58" w:rsidRDefault="00A423D0" w:rsidP="00505E31">
            <w:pPr>
              <w:keepNext/>
              <w:rPr>
                <w:rFonts w:ascii="Times New Roman" w:hAnsi="Times New Roman"/>
                <w:sz w:val="24"/>
                <w:szCs w:val="24"/>
              </w:rPr>
            </w:pPr>
            <w:r w:rsidRPr="00634C58">
              <w:rPr>
                <w:rFonts w:ascii="Times New Roman" w:hAnsi="Times New Roman"/>
                <w:sz w:val="24"/>
                <w:szCs w:val="24"/>
              </w:rPr>
              <w:t>35,00</w:t>
            </w:r>
            <w:r w:rsidRPr="00634C58">
              <w:rPr>
                <w:rFonts w:ascii="Times New Roman" w:hAnsi="Times New Roman"/>
                <w:sz w:val="24"/>
                <w:szCs w:val="24"/>
              </w:rPr>
              <w:object w:dxaOrig="630" w:dyaOrig="315">
                <v:shape id="_x0000_i1034" type="#_x0000_t75" style="width:34.2pt;height:15.6pt" o:ole="">
                  <v:imagedata r:id="rId22" o:title=""/>
                </v:shape>
                <o:OLEObject Type="Embed" ProgID="Equation.3" ShapeID="_x0000_i1034" DrawAspect="Content" ObjectID="_1638877160" r:id="rId29"/>
              </w:object>
            </w:r>
            <w:r w:rsidRPr="00634C58">
              <w:rPr>
                <w:rFonts w:ascii="Times New Roman" w:hAnsi="Times New Roman"/>
                <w:sz w:val="24"/>
                <w:szCs w:val="24"/>
              </w:rPr>
              <w:t>40,00</w:t>
            </w:r>
          </w:p>
        </w:tc>
        <w:tc>
          <w:tcPr>
            <w:tcW w:w="964" w:type="dxa"/>
            <w:tcBorders>
              <w:top w:val="single" w:sz="4" w:space="0" w:color="000000"/>
              <w:left w:val="single" w:sz="18" w:space="0" w:color="auto"/>
              <w:bottom w:val="single" w:sz="4" w:space="0" w:color="000000"/>
              <w:right w:val="single" w:sz="4" w:space="0" w:color="000000"/>
            </w:tcBorders>
            <w:vAlign w:val="center"/>
            <w:hideMark/>
          </w:tcPr>
          <w:p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&lt;49</w:t>
            </w:r>
          </w:p>
        </w:tc>
        <w:tc>
          <w:tcPr>
            <w:tcW w:w="964" w:type="dxa"/>
            <w:tcBorders>
              <w:top w:val="single" w:sz="4" w:space="0" w:color="000000"/>
              <w:left w:val="single" w:sz="4" w:space="0" w:color="000000"/>
              <w:bottom w:val="single" w:sz="4" w:space="0" w:color="000000"/>
              <w:right w:val="single" w:sz="4" w:space="0" w:color="000000"/>
            </w:tcBorders>
            <w:vAlign w:val="center"/>
            <w:hideMark/>
          </w:tcPr>
          <w:p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49-53,99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54-58,99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59-63,99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64-68,99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69-73,99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74-78,99</w:t>
            </w:r>
          </w:p>
        </w:tc>
        <w:tc>
          <w:tcPr>
            <w:tcW w:w="964" w:type="dxa"/>
            <w:tcBorders>
              <w:top w:val="single" w:sz="4" w:space="0" w:color="000000"/>
              <w:left w:val="single" w:sz="4" w:space="0" w:color="000000"/>
              <w:bottom w:val="single" w:sz="4" w:space="0" w:color="000000"/>
              <w:right w:val="single" w:sz="4" w:space="0" w:color="000000"/>
            </w:tcBorders>
            <w:vAlign w:val="center"/>
            <w:hideMark/>
          </w:tcPr>
          <w:p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79-83,99</w:t>
            </w:r>
          </w:p>
        </w:tc>
        <w:tc>
          <w:tcPr>
            <w:tcW w:w="964" w:type="dxa"/>
            <w:tcBorders>
              <w:top w:val="single" w:sz="4" w:space="0" w:color="000000"/>
              <w:left w:val="single" w:sz="4" w:space="0" w:color="000000"/>
              <w:bottom w:val="single" w:sz="4" w:space="0" w:color="000000"/>
              <w:right w:val="single" w:sz="18" w:space="0" w:color="auto"/>
            </w:tcBorders>
            <w:vAlign w:val="center"/>
            <w:hideMark/>
          </w:tcPr>
          <w:p w:rsidR="00A423D0" w:rsidRPr="00634C58" w:rsidRDefault="00A423D0" w:rsidP="00505E31">
            <w:pPr>
              <w:keepNext/>
              <w:jc w:val="center"/>
              <w:rPr>
                <w:rFonts w:ascii="Times New Roman" w:hAnsi="Times New Roman"/>
                <w:sz w:val="24"/>
                <w:szCs w:val="24"/>
              </w:rPr>
            </w:pPr>
            <w:r w:rsidRPr="00634C58">
              <w:rPr>
                <w:rFonts w:ascii="Times New Roman" w:hAnsi="Times New Roman"/>
                <w:position w:val="-4"/>
                <w:sz w:val="24"/>
                <w:szCs w:val="24"/>
              </w:rPr>
              <w:object w:dxaOrig="195" w:dyaOrig="240">
                <v:shape id="_x0000_i1035" type="#_x0000_t75" style="width:9pt;height:13.2pt" o:ole="">
                  <v:imagedata r:id="rId30" o:title=""/>
                </v:shape>
                <o:OLEObject Type="Embed" ProgID="Equation.3" ShapeID="_x0000_i1035" DrawAspect="Content" ObjectID="_1638877161" r:id="rId31"/>
              </w:object>
            </w:r>
            <w:r w:rsidRPr="00634C58">
              <w:rPr>
                <w:rFonts w:ascii="Times New Roman" w:hAnsi="Times New Roman"/>
                <w:sz w:val="24"/>
                <w:szCs w:val="24"/>
              </w:rPr>
              <w:t>84</w:t>
            </w:r>
          </w:p>
        </w:tc>
      </w:tr>
      <w:tr w:rsidR="00A423D0" w:rsidRPr="00634C58" w:rsidTr="00182C43">
        <w:trPr>
          <w:trHeight w:val="695"/>
        </w:trPr>
        <w:tc>
          <w:tcPr>
            <w:tcW w:w="1951" w:type="dxa"/>
            <w:tcBorders>
              <w:top w:val="single" w:sz="4" w:space="0" w:color="000000"/>
              <w:left w:val="single" w:sz="18" w:space="0" w:color="auto"/>
              <w:bottom w:val="single" w:sz="18" w:space="0" w:color="auto"/>
              <w:right w:val="single" w:sz="18" w:space="0" w:color="auto"/>
            </w:tcBorders>
            <w:vAlign w:val="center"/>
            <w:hideMark/>
          </w:tcPr>
          <w:p w:rsidR="00A423D0" w:rsidRPr="00634C58" w:rsidRDefault="00A423D0" w:rsidP="00505E31">
            <w:pPr>
              <w:keepNext/>
              <w:rPr>
                <w:rFonts w:ascii="Times New Roman" w:hAnsi="Times New Roman"/>
                <w:sz w:val="24"/>
                <w:szCs w:val="24"/>
              </w:rPr>
            </w:pPr>
            <w:r w:rsidRPr="00634C58">
              <w:rPr>
                <w:rFonts w:ascii="Times New Roman" w:hAnsi="Times New Roman"/>
                <w:position w:val="-4"/>
                <w:sz w:val="24"/>
                <w:szCs w:val="24"/>
              </w:rPr>
              <w:object w:dxaOrig="480" w:dyaOrig="315">
                <v:shape id="_x0000_i1036" type="#_x0000_t75" style="width:24pt;height:15.6pt" o:ole="">
                  <v:imagedata r:id="rId32" o:title=""/>
                </v:shape>
                <o:OLEObject Type="Embed" ProgID="Equation.3" ShapeID="_x0000_i1036" DrawAspect="Content" ObjectID="_1638877162" r:id="rId33"/>
              </w:object>
            </w:r>
            <w:r w:rsidRPr="00634C58">
              <w:rPr>
                <w:rFonts w:ascii="Times New Roman" w:hAnsi="Times New Roman"/>
                <w:sz w:val="24"/>
                <w:szCs w:val="24"/>
              </w:rPr>
              <w:t>35,00</w:t>
            </w:r>
          </w:p>
        </w:tc>
        <w:tc>
          <w:tcPr>
            <w:tcW w:w="964" w:type="dxa"/>
            <w:tcBorders>
              <w:top w:val="single" w:sz="4" w:space="0" w:color="000000"/>
              <w:left w:val="single" w:sz="18" w:space="0" w:color="auto"/>
              <w:bottom w:val="single" w:sz="18" w:space="0" w:color="auto"/>
              <w:right w:val="single" w:sz="4" w:space="0" w:color="000000"/>
            </w:tcBorders>
            <w:vAlign w:val="center"/>
            <w:hideMark/>
          </w:tcPr>
          <w:p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&lt;51</w:t>
            </w:r>
          </w:p>
        </w:tc>
        <w:tc>
          <w:tcPr>
            <w:tcW w:w="964" w:type="dxa"/>
            <w:tcBorders>
              <w:top w:val="single" w:sz="4" w:space="0" w:color="000000"/>
              <w:left w:val="single" w:sz="4" w:space="0" w:color="000000"/>
              <w:bottom w:val="single" w:sz="18" w:space="0" w:color="auto"/>
              <w:right w:val="single" w:sz="4" w:space="0" w:color="000000"/>
            </w:tcBorders>
            <w:vAlign w:val="center"/>
            <w:hideMark/>
          </w:tcPr>
          <w:p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51-55,99</w:t>
            </w:r>
          </w:p>
        </w:tc>
        <w:tc>
          <w:tcPr>
            <w:tcW w:w="964" w:type="dxa"/>
            <w:tcBorders>
              <w:top w:val="single" w:sz="4" w:space="0" w:color="000000"/>
              <w:left w:val="single" w:sz="4" w:space="0" w:color="000000"/>
              <w:bottom w:val="single" w:sz="18" w:space="0" w:color="auto"/>
              <w:right w:val="single" w:sz="4" w:space="0" w:color="000000"/>
            </w:tcBorders>
            <w:vAlign w:val="center"/>
            <w:hideMark/>
          </w:tcPr>
          <w:p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56-60,99</w:t>
            </w:r>
          </w:p>
        </w:tc>
        <w:tc>
          <w:tcPr>
            <w:tcW w:w="964" w:type="dxa"/>
            <w:tcBorders>
              <w:top w:val="single" w:sz="4" w:space="0" w:color="000000"/>
              <w:left w:val="single" w:sz="4" w:space="0" w:color="000000"/>
              <w:bottom w:val="single" w:sz="18" w:space="0" w:color="auto"/>
              <w:right w:val="single" w:sz="4" w:space="0" w:color="000000"/>
            </w:tcBorders>
            <w:vAlign w:val="center"/>
            <w:hideMark/>
          </w:tcPr>
          <w:p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61-65,99</w:t>
            </w:r>
          </w:p>
        </w:tc>
        <w:tc>
          <w:tcPr>
            <w:tcW w:w="964" w:type="dxa"/>
            <w:tcBorders>
              <w:top w:val="single" w:sz="4" w:space="0" w:color="000000"/>
              <w:left w:val="single" w:sz="4" w:space="0" w:color="000000"/>
              <w:bottom w:val="single" w:sz="18" w:space="0" w:color="auto"/>
              <w:right w:val="single" w:sz="4" w:space="0" w:color="000000"/>
            </w:tcBorders>
            <w:vAlign w:val="center"/>
            <w:hideMark/>
          </w:tcPr>
          <w:p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66-70,99</w:t>
            </w:r>
          </w:p>
        </w:tc>
        <w:tc>
          <w:tcPr>
            <w:tcW w:w="964" w:type="dxa"/>
            <w:tcBorders>
              <w:top w:val="single" w:sz="4" w:space="0" w:color="000000"/>
              <w:left w:val="single" w:sz="4" w:space="0" w:color="000000"/>
              <w:bottom w:val="single" w:sz="18" w:space="0" w:color="auto"/>
              <w:right w:val="single" w:sz="4" w:space="0" w:color="000000"/>
            </w:tcBorders>
            <w:vAlign w:val="center"/>
            <w:hideMark/>
          </w:tcPr>
          <w:p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71-75,99</w:t>
            </w:r>
          </w:p>
        </w:tc>
        <w:tc>
          <w:tcPr>
            <w:tcW w:w="964" w:type="dxa"/>
            <w:tcBorders>
              <w:top w:val="single" w:sz="4" w:space="0" w:color="000000"/>
              <w:left w:val="single" w:sz="4" w:space="0" w:color="000000"/>
              <w:bottom w:val="single" w:sz="18" w:space="0" w:color="auto"/>
              <w:right w:val="single" w:sz="4" w:space="0" w:color="000000"/>
            </w:tcBorders>
            <w:vAlign w:val="center"/>
            <w:hideMark/>
          </w:tcPr>
          <w:p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76-80,99</w:t>
            </w:r>
          </w:p>
        </w:tc>
        <w:tc>
          <w:tcPr>
            <w:tcW w:w="964" w:type="dxa"/>
            <w:tcBorders>
              <w:top w:val="single" w:sz="4" w:space="0" w:color="000000"/>
              <w:left w:val="single" w:sz="4" w:space="0" w:color="000000"/>
              <w:bottom w:val="single" w:sz="18" w:space="0" w:color="auto"/>
              <w:right w:val="single" w:sz="4" w:space="0" w:color="000000"/>
            </w:tcBorders>
            <w:vAlign w:val="center"/>
            <w:hideMark/>
          </w:tcPr>
          <w:p w:rsidR="00A423D0" w:rsidRPr="00634C58" w:rsidRDefault="00A423D0" w:rsidP="00505E31">
            <w:pPr>
              <w:keepNext/>
              <w:jc w:val="center"/>
              <w:rPr>
                <w:rFonts w:ascii="Times New Roman" w:hAnsi="Times New Roman"/>
                <w:sz w:val="24"/>
                <w:szCs w:val="24"/>
              </w:rPr>
            </w:pPr>
            <w:r w:rsidRPr="00634C58">
              <w:rPr>
                <w:rFonts w:ascii="Times New Roman" w:hAnsi="Times New Roman"/>
                <w:sz w:val="24"/>
                <w:szCs w:val="24"/>
              </w:rPr>
              <w:t>81-85,99</w:t>
            </w:r>
          </w:p>
        </w:tc>
        <w:tc>
          <w:tcPr>
            <w:tcW w:w="964" w:type="dxa"/>
            <w:tcBorders>
              <w:top w:val="single" w:sz="4" w:space="0" w:color="000000"/>
              <w:left w:val="single" w:sz="4" w:space="0" w:color="000000"/>
              <w:bottom w:val="single" w:sz="18" w:space="0" w:color="auto"/>
              <w:right w:val="single" w:sz="18" w:space="0" w:color="auto"/>
            </w:tcBorders>
            <w:vAlign w:val="center"/>
            <w:hideMark/>
          </w:tcPr>
          <w:p w:rsidR="00A423D0" w:rsidRPr="00634C58" w:rsidRDefault="00A423D0" w:rsidP="00505E31">
            <w:pPr>
              <w:keepNext/>
              <w:jc w:val="center"/>
              <w:rPr>
                <w:rFonts w:ascii="Times New Roman" w:hAnsi="Times New Roman"/>
                <w:sz w:val="24"/>
                <w:szCs w:val="24"/>
              </w:rPr>
            </w:pPr>
            <w:r w:rsidRPr="00634C58">
              <w:rPr>
                <w:rFonts w:ascii="Times New Roman" w:hAnsi="Times New Roman"/>
                <w:position w:val="-4"/>
                <w:sz w:val="24"/>
                <w:szCs w:val="24"/>
              </w:rPr>
              <w:object w:dxaOrig="195" w:dyaOrig="240">
                <v:shape id="_x0000_i1037" type="#_x0000_t75" style="width:9pt;height:13.2pt" o:ole="">
                  <v:imagedata r:id="rId34" o:title=""/>
                </v:shape>
                <o:OLEObject Type="Embed" ProgID="Equation.3" ShapeID="_x0000_i1037" DrawAspect="Content" ObjectID="_1638877163" r:id="rId35"/>
              </w:object>
            </w:r>
            <w:r w:rsidRPr="00634C58">
              <w:rPr>
                <w:rFonts w:ascii="Times New Roman" w:hAnsi="Times New Roman"/>
                <w:sz w:val="24"/>
                <w:szCs w:val="24"/>
              </w:rPr>
              <w:t>86</w:t>
            </w:r>
          </w:p>
        </w:tc>
      </w:tr>
    </w:tbl>
    <w:p w:rsidR="00A423D0" w:rsidRPr="00634C58" w:rsidRDefault="00A423D0" w:rsidP="00505E31">
      <w:pPr>
        <w:rPr>
          <w:rFonts w:ascii="Times New Roman" w:hAnsi="Times New Roman"/>
          <w:sz w:val="24"/>
          <w:szCs w:val="24"/>
          <w:lang w:eastAsia="tr-TR"/>
        </w:rPr>
      </w:pPr>
    </w:p>
    <w:p w:rsidR="00A423D0" w:rsidRPr="00634C58" w:rsidRDefault="00A423D0" w:rsidP="00E63875">
      <w:pPr>
        <w:pStyle w:val="Balk3"/>
        <w:ind w:firstLine="708"/>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Harfli Başarı notları</w:t>
      </w:r>
    </w:p>
    <w:p w:rsidR="00A423D0" w:rsidRPr="00634C58" w:rsidRDefault="00A423D0" w:rsidP="00E63875">
      <w:pPr>
        <w:pStyle w:val="Balk4"/>
        <w:spacing w:before="0"/>
        <w:ind w:firstLine="708"/>
        <w:jc w:val="both"/>
        <w:rPr>
          <w:rFonts w:ascii="Times New Roman" w:hAnsi="Times New Roman" w:cs="Times New Roman"/>
          <w:sz w:val="24"/>
          <w:szCs w:val="24"/>
        </w:rPr>
      </w:pPr>
      <w:r w:rsidRPr="00634C58">
        <w:rPr>
          <w:rFonts w:ascii="Times New Roman" w:hAnsi="Times New Roman" w:cs="Times New Roman"/>
          <w:i w:val="0"/>
          <w:color w:val="auto"/>
          <w:sz w:val="24"/>
          <w:szCs w:val="24"/>
        </w:rPr>
        <w:t xml:space="preserve">Madde </w:t>
      </w:r>
      <w:r w:rsidR="00072188" w:rsidRPr="00634C58">
        <w:rPr>
          <w:rFonts w:ascii="Times New Roman" w:hAnsi="Times New Roman" w:cs="Times New Roman"/>
          <w:i w:val="0"/>
          <w:color w:val="auto"/>
          <w:sz w:val="24"/>
          <w:szCs w:val="24"/>
        </w:rPr>
        <w:t>23</w:t>
      </w:r>
      <w:r w:rsidRPr="00634C58">
        <w:rPr>
          <w:rFonts w:ascii="Times New Roman" w:hAnsi="Times New Roman" w:cs="Times New Roman"/>
          <w:i w:val="0"/>
          <w:color w:val="auto"/>
          <w:sz w:val="24"/>
          <w:szCs w:val="24"/>
        </w:rPr>
        <w:t xml:space="preserve"> –</w:t>
      </w:r>
      <w:r w:rsidR="006943DC" w:rsidRPr="00634C58">
        <w:rPr>
          <w:rFonts w:ascii="Times New Roman" w:eastAsia="Times New Roman" w:hAnsi="Times New Roman" w:cs="Times New Roman"/>
          <w:b w:val="0"/>
          <w:bCs w:val="0"/>
          <w:i w:val="0"/>
          <w:iCs w:val="0"/>
          <w:color w:val="auto"/>
          <w:sz w:val="24"/>
          <w:szCs w:val="24"/>
          <w:lang w:eastAsia="tr-TR"/>
        </w:rPr>
        <w:t xml:space="preserve">(1)  </w:t>
      </w:r>
      <w:r w:rsidRPr="00634C58">
        <w:rPr>
          <w:rFonts w:ascii="Times New Roman" w:eastAsia="Times New Roman" w:hAnsi="Times New Roman" w:cs="Times New Roman"/>
          <w:b w:val="0"/>
          <w:bCs w:val="0"/>
          <w:i w:val="0"/>
          <w:iCs w:val="0"/>
          <w:color w:val="auto"/>
          <w:sz w:val="24"/>
          <w:szCs w:val="24"/>
          <w:lang w:eastAsia="tr-TR"/>
        </w:rPr>
        <w:t>Mutlak değerlendirme sistemi ya da bağıl değerlendirme sistemi esas alınarak başarı notları harf</w:t>
      </w:r>
      <w:r w:rsidR="00072188" w:rsidRPr="00634C58">
        <w:rPr>
          <w:rFonts w:ascii="Times New Roman" w:eastAsia="Times New Roman" w:hAnsi="Times New Roman" w:cs="Times New Roman"/>
          <w:b w:val="0"/>
          <w:bCs w:val="0"/>
          <w:i w:val="0"/>
          <w:iCs w:val="0"/>
          <w:color w:val="auto"/>
          <w:sz w:val="24"/>
          <w:szCs w:val="24"/>
          <w:lang w:eastAsia="tr-TR"/>
        </w:rPr>
        <w:t>li başarı notlarına dönüştürülür.</w:t>
      </w:r>
    </w:p>
    <w:p w:rsidR="00A423D0" w:rsidRPr="00634C58" w:rsidRDefault="00A423D0" w:rsidP="00E63875">
      <w:pPr>
        <w:pStyle w:val="Maddeler"/>
        <w:rPr>
          <w:rFonts w:ascii="Times New Roman" w:hAnsi="Times New Roman"/>
          <w:sz w:val="24"/>
          <w:szCs w:val="24"/>
        </w:rPr>
      </w:pPr>
      <w:r w:rsidRPr="00634C58">
        <w:rPr>
          <w:rFonts w:ascii="Times New Roman" w:hAnsi="Times New Roman"/>
          <w:sz w:val="24"/>
          <w:szCs w:val="24"/>
        </w:rPr>
        <w:t>(2)</w:t>
      </w:r>
      <w:r w:rsidRPr="00634C58">
        <w:rPr>
          <w:rFonts w:ascii="Times New Roman" w:hAnsi="Times New Roman"/>
          <w:sz w:val="24"/>
          <w:szCs w:val="24"/>
        </w:rPr>
        <w:tab/>
        <w:t xml:space="preserve">Öğrencinin başarı durumuna ilişkin; </w:t>
      </w:r>
    </w:p>
    <w:p w:rsidR="00A423D0" w:rsidRPr="00634C58" w:rsidRDefault="00A423D0" w:rsidP="00E63875">
      <w:pPr>
        <w:pStyle w:val="AltMaddeler"/>
        <w:rPr>
          <w:rFonts w:ascii="Times New Roman" w:hAnsi="Times New Roman"/>
          <w:sz w:val="24"/>
          <w:szCs w:val="24"/>
        </w:rPr>
      </w:pPr>
      <w:r w:rsidRPr="00634C58">
        <w:rPr>
          <w:rFonts w:ascii="Times New Roman" w:hAnsi="Times New Roman"/>
          <w:sz w:val="24"/>
          <w:szCs w:val="24"/>
        </w:rPr>
        <w:t>a)</w:t>
      </w:r>
      <w:r w:rsidRPr="00634C58">
        <w:rPr>
          <w:rFonts w:ascii="Times New Roman" w:hAnsi="Times New Roman"/>
          <w:sz w:val="24"/>
          <w:szCs w:val="24"/>
        </w:rPr>
        <w:tab/>
        <w:t>AA, BA, BB, CB</w:t>
      </w:r>
      <w:r w:rsidR="00881A56" w:rsidRPr="00634C58">
        <w:rPr>
          <w:rFonts w:ascii="Times New Roman" w:hAnsi="Times New Roman"/>
          <w:sz w:val="24"/>
          <w:szCs w:val="24"/>
        </w:rPr>
        <w:t>,</w:t>
      </w:r>
      <w:r w:rsidRPr="00634C58">
        <w:rPr>
          <w:rFonts w:ascii="Times New Roman" w:hAnsi="Times New Roman"/>
          <w:sz w:val="24"/>
          <w:szCs w:val="24"/>
        </w:rPr>
        <w:t xml:space="preserve"> CC </w:t>
      </w:r>
      <w:r w:rsidR="00881A56" w:rsidRPr="00634C58">
        <w:rPr>
          <w:rFonts w:ascii="Times New Roman" w:hAnsi="Times New Roman"/>
          <w:sz w:val="24"/>
          <w:szCs w:val="24"/>
        </w:rPr>
        <w:t>başarılı harf notları ve DC, DD koşullu başarılı harf notları,</w:t>
      </w:r>
    </w:p>
    <w:p w:rsidR="00A423D0" w:rsidRPr="00634C58" w:rsidRDefault="00A423D0" w:rsidP="00E63875">
      <w:pPr>
        <w:pStyle w:val="AltMaddeler"/>
        <w:rPr>
          <w:rFonts w:ascii="Times New Roman" w:hAnsi="Times New Roman"/>
          <w:sz w:val="24"/>
          <w:szCs w:val="24"/>
        </w:rPr>
      </w:pPr>
      <w:r w:rsidRPr="00634C58">
        <w:rPr>
          <w:rFonts w:ascii="Times New Roman" w:hAnsi="Times New Roman"/>
          <w:sz w:val="24"/>
          <w:szCs w:val="24"/>
        </w:rPr>
        <w:t>b)</w:t>
      </w:r>
      <w:r w:rsidRPr="00634C58">
        <w:rPr>
          <w:rFonts w:ascii="Times New Roman" w:hAnsi="Times New Roman"/>
          <w:sz w:val="24"/>
          <w:szCs w:val="24"/>
        </w:rPr>
        <w:tab/>
      </w:r>
      <w:r w:rsidR="00D624E8" w:rsidRPr="00634C58">
        <w:rPr>
          <w:rFonts w:ascii="Times New Roman" w:hAnsi="Times New Roman"/>
          <w:sz w:val="24"/>
          <w:szCs w:val="24"/>
        </w:rPr>
        <w:t>FD, FF, SG,</w:t>
      </w:r>
      <w:r w:rsidRPr="00634C58">
        <w:rPr>
          <w:rFonts w:ascii="Times New Roman" w:hAnsi="Times New Roman"/>
          <w:sz w:val="24"/>
          <w:szCs w:val="24"/>
        </w:rPr>
        <w:t xml:space="preserve"> </w:t>
      </w:r>
      <w:r w:rsidR="00881A56" w:rsidRPr="00634C58">
        <w:rPr>
          <w:rFonts w:ascii="Times New Roman" w:hAnsi="Times New Roman"/>
          <w:sz w:val="24"/>
          <w:szCs w:val="24"/>
        </w:rPr>
        <w:t xml:space="preserve">UK </w:t>
      </w:r>
      <w:r w:rsidRPr="00634C58">
        <w:rPr>
          <w:rFonts w:ascii="Times New Roman" w:hAnsi="Times New Roman"/>
          <w:sz w:val="24"/>
          <w:szCs w:val="24"/>
        </w:rPr>
        <w:t>ve D harf notları başarısız harf notlarıdır.</w:t>
      </w:r>
    </w:p>
    <w:p w:rsidR="00881A56" w:rsidRPr="00634C58" w:rsidRDefault="00881A56" w:rsidP="00324DFF">
      <w:pPr>
        <w:pStyle w:val="Maddeler"/>
        <w:spacing w:after="0"/>
        <w:rPr>
          <w:rFonts w:ascii="Times New Roman" w:hAnsi="Times New Roman"/>
          <w:sz w:val="24"/>
          <w:szCs w:val="24"/>
        </w:rPr>
      </w:pPr>
      <w:r w:rsidRPr="00634C58">
        <w:rPr>
          <w:rFonts w:ascii="Times New Roman" w:hAnsi="Times New Roman"/>
          <w:sz w:val="24"/>
          <w:szCs w:val="24"/>
        </w:rPr>
        <w:t xml:space="preserve"> </w:t>
      </w:r>
      <w:r w:rsidR="00A423D0" w:rsidRPr="00634C58">
        <w:rPr>
          <w:rFonts w:ascii="Times New Roman" w:hAnsi="Times New Roman"/>
          <w:sz w:val="24"/>
          <w:szCs w:val="24"/>
        </w:rPr>
        <w:t>(3)</w:t>
      </w:r>
      <w:r w:rsidR="00A423D0" w:rsidRPr="00634C58">
        <w:rPr>
          <w:rFonts w:ascii="Times New Roman" w:hAnsi="Times New Roman"/>
          <w:sz w:val="24"/>
          <w:szCs w:val="24"/>
        </w:rPr>
        <w:tab/>
      </w:r>
      <w:r w:rsidRPr="00634C58">
        <w:rPr>
          <w:rFonts w:ascii="Times New Roman" w:hAnsi="Times New Roman"/>
          <w:sz w:val="24"/>
          <w:szCs w:val="24"/>
        </w:rPr>
        <w:t xml:space="preserve">Mezuniyet aşamasında; </w:t>
      </w:r>
    </w:p>
    <w:p w:rsidR="00881A56" w:rsidRPr="00634C58" w:rsidRDefault="00881A56" w:rsidP="00324DFF">
      <w:pPr>
        <w:pStyle w:val="Maddeler"/>
        <w:spacing w:before="0" w:after="0"/>
        <w:rPr>
          <w:rFonts w:ascii="Times New Roman" w:hAnsi="Times New Roman"/>
          <w:sz w:val="24"/>
          <w:szCs w:val="24"/>
        </w:rPr>
      </w:pPr>
      <w:r w:rsidRPr="00634C58">
        <w:rPr>
          <w:rFonts w:ascii="Times New Roman" w:hAnsi="Times New Roman"/>
          <w:sz w:val="24"/>
          <w:szCs w:val="24"/>
        </w:rPr>
        <w:tab/>
        <w:t xml:space="preserve">a) </w:t>
      </w:r>
      <w:proofErr w:type="spellStart"/>
      <w:r w:rsidRPr="00634C58">
        <w:rPr>
          <w:rFonts w:ascii="Times New Roman" w:hAnsi="Times New Roman"/>
          <w:sz w:val="24"/>
          <w:szCs w:val="24"/>
        </w:rPr>
        <w:t>GANO’su</w:t>
      </w:r>
      <w:proofErr w:type="spellEnd"/>
      <w:r w:rsidRPr="00634C58">
        <w:rPr>
          <w:rFonts w:ascii="Times New Roman" w:hAnsi="Times New Roman"/>
          <w:sz w:val="24"/>
          <w:szCs w:val="24"/>
        </w:rPr>
        <w:t xml:space="preserve"> 2,25 ve üzerinde olan öğrencilerin DC harf notları, </w:t>
      </w:r>
    </w:p>
    <w:p w:rsidR="001A6034" w:rsidRPr="00634C58" w:rsidRDefault="00881A56" w:rsidP="00324DFF">
      <w:pPr>
        <w:pStyle w:val="Maddeler"/>
        <w:spacing w:before="0" w:after="0"/>
        <w:rPr>
          <w:rFonts w:ascii="Times New Roman" w:hAnsi="Times New Roman"/>
          <w:sz w:val="24"/>
          <w:szCs w:val="24"/>
        </w:rPr>
      </w:pPr>
      <w:r w:rsidRPr="00634C58">
        <w:rPr>
          <w:rFonts w:ascii="Times New Roman" w:hAnsi="Times New Roman"/>
          <w:sz w:val="24"/>
          <w:szCs w:val="24"/>
        </w:rPr>
        <w:tab/>
        <w:t xml:space="preserve">b) </w:t>
      </w:r>
      <w:proofErr w:type="spellStart"/>
      <w:r w:rsidRPr="00634C58">
        <w:rPr>
          <w:rFonts w:ascii="Times New Roman" w:hAnsi="Times New Roman"/>
          <w:sz w:val="24"/>
          <w:szCs w:val="24"/>
        </w:rPr>
        <w:t>GANO’su</w:t>
      </w:r>
      <w:proofErr w:type="spellEnd"/>
      <w:r w:rsidRPr="00634C58">
        <w:rPr>
          <w:rFonts w:ascii="Times New Roman" w:hAnsi="Times New Roman"/>
          <w:sz w:val="24"/>
          <w:szCs w:val="24"/>
        </w:rPr>
        <w:t xml:space="preserve"> 2,50 ve üzerinde olan öğrencilerin DD harf notları</w:t>
      </w:r>
    </w:p>
    <w:p w:rsidR="00881A56" w:rsidRPr="00634C58" w:rsidRDefault="00881A56" w:rsidP="00324DFF">
      <w:pPr>
        <w:pStyle w:val="Maddeler"/>
        <w:spacing w:before="0"/>
        <w:rPr>
          <w:rFonts w:ascii="Times New Roman" w:hAnsi="Times New Roman"/>
          <w:sz w:val="24"/>
          <w:szCs w:val="24"/>
        </w:rPr>
      </w:pPr>
      <w:r w:rsidRPr="00634C58">
        <w:rPr>
          <w:rFonts w:ascii="Times New Roman" w:hAnsi="Times New Roman"/>
          <w:sz w:val="24"/>
          <w:szCs w:val="24"/>
        </w:rPr>
        <w:t xml:space="preserve"> </w:t>
      </w:r>
      <w:r w:rsidR="00324DFF" w:rsidRPr="00634C58">
        <w:rPr>
          <w:rFonts w:ascii="Times New Roman" w:hAnsi="Times New Roman"/>
          <w:sz w:val="24"/>
          <w:szCs w:val="24"/>
        </w:rPr>
        <w:tab/>
      </w:r>
      <w:proofErr w:type="gramStart"/>
      <w:r w:rsidRPr="00634C58">
        <w:rPr>
          <w:rFonts w:ascii="Times New Roman" w:hAnsi="Times New Roman"/>
          <w:sz w:val="24"/>
          <w:szCs w:val="24"/>
        </w:rPr>
        <w:t>başarılı</w:t>
      </w:r>
      <w:proofErr w:type="gramEnd"/>
      <w:r w:rsidRPr="00634C58">
        <w:rPr>
          <w:rFonts w:ascii="Times New Roman" w:hAnsi="Times New Roman"/>
          <w:sz w:val="24"/>
          <w:szCs w:val="24"/>
        </w:rPr>
        <w:t xml:space="preserve"> sayılarak mezun olurlar.</w:t>
      </w:r>
    </w:p>
    <w:p w:rsidR="00A423D0" w:rsidRPr="00634C58" w:rsidRDefault="00A423D0" w:rsidP="00E63875">
      <w:pPr>
        <w:pStyle w:val="Balk3"/>
        <w:ind w:firstLine="567"/>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Sistemler arası dönüşüm ve eşdeğerlik</w:t>
      </w:r>
    </w:p>
    <w:p w:rsidR="00B0321C" w:rsidRPr="00634C58" w:rsidRDefault="00757C24" w:rsidP="00E63875">
      <w:pPr>
        <w:spacing w:after="0" w:line="0" w:lineRule="atLeast"/>
        <w:ind w:firstLine="567"/>
        <w:jc w:val="both"/>
        <w:rPr>
          <w:rFonts w:ascii="Times New Roman" w:hAnsi="Times New Roman"/>
          <w:sz w:val="24"/>
          <w:szCs w:val="24"/>
        </w:rPr>
      </w:pPr>
      <w:r w:rsidRPr="00634C58">
        <w:rPr>
          <w:rFonts w:ascii="Times New Roman" w:eastAsiaTheme="majorEastAsia" w:hAnsi="Times New Roman"/>
          <w:b/>
          <w:bCs/>
          <w:iCs/>
          <w:sz w:val="24"/>
          <w:szCs w:val="24"/>
        </w:rPr>
        <w:t>Madde</w:t>
      </w:r>
      <w:r w:rsidR="00072188" w:rsidRPr="00634C58">
        <w:rPr>
          <w:rFonts w:ascii="Times New Roman" w:hAnsi="Times New Roman"/>
          <w:b/>
          <w:sz w:val="24"/>
          <w:szCs w:val="24"/>
        </w:rPr>
        <w:t>24</w:t>
      </w:r>
      <w:r w:rsidR="00A423D0" w:rsidRPr="00634C58">
        <w:rPr>
          <w:rFonts w:ascii="Times New Roman" w:hAnsi="Times New Roman"/>
          <w:sz w:val="24"/>
          <w:szCs w:val="24"/>
        </w:rPr>
        <w:t>–</w:t>
      </w:r>
      <w:r w:rsidR="00BF08EB" w:rsidRPr="00634C58">
        <w:rPr>
          <w:rFonts w:ascii="Times New Roman" w:eastAsia="Times New Roman" w:hAnsi="Times New Roman"/>
          <w:sz w:val="24"/>
          <w:szCs w:val="24"/>
          <w:lang w:eastAsia="tr-TR"/>
        </w:rPr>
        <w:t xml:space="preserve">(1) </w:t>
      </w:r>
      <w:r w:rsidR="00E771EC" w:rsidRPr="00634C58">
        <w:rPr>
          <w:rFonts w:ascii="Times New Roman" w:hAnsi="Times New Roman"/>
          <w:sz w:val="24"/>
          <w:szCs w:val="24"/>
        </w:rPr>
        <w:t xml:space="preserve">Öğrencilerin </w:t>
      </w:r>
      <w:proofErr w:type="spellStart"/>
      <w:r w:rsidR="00E771EC" w:rsidRPr="00634C58">
        <w:rPr>
          <w:rFonts w:ascii="Times New Roman" w:hAnsi="Times New Roman"/>
          <w:sz w:val="24"/>
          <w:szCs w:val="24"/>
        </w:rPr>
        <w:t>GANO’ları</w:t>
      </w:r>
      <w:proofErr w:type="spellEnd"/>
      <w:r w:rsidR="00E771EC" w:rsidRPr="00634C58">
        <w:rPr>
          <w:rFonts w:ascii="Times New Roman" w:hAnsi="Times New Roman"/>
          <w:sz w:val="24"/>
          <w:szCs w:val="24"/>
        </w:rPr>
        <w:t xml:space="preserve"> not durum belgelerine ve diplomalarına  4’lük Sisteme göre yazılır. Ayrıca not durum belgelerine </w:t>
      </w:r>
      <w:proofErr w:type="spellStart"/>
      <w:r w:rsidR="00E771EC" w:rsidRPr="00634C58">
        <w:rPr>
          <w:rFonts w:ascii="Times New Roman" w:hAnsi="Times New Roman"/>
          <w:sz w:val="24"/>
          <w:szCs w:val="24"/>
        </w:rPr>
        <w:t>GANO’ların</w:t>
      </w:r>
      <w:proofErr w:type="spellEnd"/>
      <w:r w:rsidR="00E771EC" w:rsidRPr="00634C58">
        <w:rPr>
          <w:rFonts w:ascii="Times New Roman" w:hAnsi="Times New Roman"/>
          <w:sz w:val="24"/>
          <w:szCs w:val="24"/>
        </w:rPr>
        <w:t xml:space="preserve"> “Akdeniz Üniversitesi 4’lük Sistemdeki Notların 100’lük Sistemdeki Karşılıkları” tablosuna göre 100’lük karşılığı da bilgi amaçlı eklenir.</w:t>
      </w:r>
    </w:p>
    <w:p w:rsidR="00764BC1" w:rsidRPr="00634C58" w:rsidRDefault="00764BC1" w:rsidP="00E63875">
      <w:pPr>
        <w:pStyle w:val="Maddeler"/>
        <w:ind w:left="0" w:firstLine="0"/>
        <w:rPr>
          <w:rFonts w:ascii="Times New Roman" w:hAnsi="Times New Roman"/>
          <w:sz w:val="24"/>
          <w:szCs w:val="24"/>
        </w:rPr>
      </w:pPr>
    </w:p>
    <w:p w:rsidR="000A33FF" w:rsidRPr="00634C58" w:rsidRDefault="000A33FF" w:rsidP="00E63875">
      <w:pPr>
        <w:pStyle w:val="Balk1"/>
        <w:spacing w:before="0"/>
        <w:ind w:left="2975" w:firstLine="565"/>
      </w:pPr>
    </w:p>
    <w:p w:rsidR="00713083" w:rsidRPr="00634C58" w:rsidRDefault="00E63875" w:rsidP="00E63875">
      <w:pPr>
        <w:pStyle w:val="Balk1"/>
        <w:spacing w:before="0"/>
        <w:ind w:left="2975" w:firstLine="565"/>
      </w:pPr>
      <w:r w:rsidRPr="00634C58">
        <w:t xml:space="preserve">     </w:t>
      </w:r>
      <w:r w:rsidR="0038607C" w:rsidRPr="00634C58">
        <w:t>BEŞİNCİ</w:t>
      </w:r>
      <w:r w:rsidR="00713083" w:rsidRPr="00634C58">
        <w:t xml:space="preserve"> BÖLÜM</w:t>
      </w:r>
    </w:p>
    <w:p w:rsidR="00713083" w:rsidRPr="00634C58" w:rsidRDefault="00E63875" w:rsidP="00E63875">
      <w:pPr>
        <w:jc w:val="both"/>
        <w:rPr>
          <w:rFonts w:ascii="Times New Roman" w:hAnsi="Times New Roman"/>
          <w:sz w:val="24"/>
          <w:szCs w:val="24"/>
        </w:rPr>
      </w:pPr>
      <w:r w:rsidRPr="00634C58">
        <w:rPr>
          <w:rFonts w:ascii="Times New Roman" w:eastAsia="Times New Roman" w:hAnsi="Times New Roman"/>
          <w:b/>
          <w:bCs/>
          <w:sz w:val="24"/>
          <w:szCs w:val="24"/>
        </w:rPr>
        <w:t xml:space="preserve">                          </w:t>
      </w:r>
      <w:r w:rsidR="00713083" w:rsidRPr="00634C58">
        <w:rPr>
          <w:rFonts w:ascii="Times New Roman" w:eastAsia="Times New Roman" w:hAnsi="Times New Roman"/>
          <w:b/>
          <w:bCs/>
          <w:sz w:val="24"/>
          <w:szCs w:val="24"/>
        </w:rPr>
        <w:t>Engelli Öğrenci</w:t>
      </w:r>
      <w:r w:rsidR="00C9266C" w:rsidRPr="00634C58">
        <w:rPr>
          <w:rFonts w:ascii="Times New Roman" w:eastAsia="Times New Roman" w:hAnsi="Times New Roman"/>
          <w:b/>
          <w:bCs/>
          <w:sz w:val="24"/>
          <w:szCs w:val="24"/>
        </w:rPr>
        <w:t>lerin Eğitim-</w:t>
      </w:r>
      <w:r w:rsidR="006542F2" w:rsidRPr="00634C58">
        <w:rPr>
          <w:rFonts w:ascii="Times New Roman" w:eastAsia="Times New Roman" w:hAnsi="Times New Roman"/>
          <w:b/>
          <w:bCs/>
          <w:sz w:val="24"/>
          <w:szCs w:val="24"/>
        </w:rPr>
        <w:t>Öğretim ve Sınavlarına İlişkin Esaslar</w:t>
      </w:r>
    </w:p>
    <w:p w:rsidR="00713083" w:rsidRPr="00634C58" w:rsidRDefault="00713083" w:rsidP="00E63875">
      <w:pPr>
        <w:pStyle w:val="Balk3"/>
        <w:ind w:firstLine="708"/>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 xml:space="preserve">Eğitim-Öğretim </w:t>
      </w:r>
    </w:p>
    <w:p w:rsidR="00713083" w:rsidRPr="00634C58" w:rsidRDefault="006542F2" w:rsidP="00967EF1">
      <w:pPr>
        <w:spacing w:after="0" w:line="240" w:lineRule="auto"/>
        <w:ind w:firstLine="708"/>
        <w:jc w:val="both"/>
        <w:rPr>
          <w:rFonts w:ascii="Times New Roman" w:hAnsi="Times New Roman"/>
          <w:sz w:val="24"/>
          <w:szCs w:val="24"/>
        </w:rPr>
      </w:pPr>
      <w:r w:rsidRPr="00634C58">
        <w:rPr>
          <w:rFonts w:ascii="Times New Roman" w:eastAsiaTheme="majorEastAsia" w:hAnsi="Times New Roman"/>
          <w:b/>
          <w:bCs/>
          <w:sz w:val="24"/>
          <w:szCs w:val="24"/>
        </w:rPr>
        <w:t xml:space="preserve">Madde </w:t>
      </w:r>
      <w:r w:rsidR="0038607C" w:rsidRPr="00634C58">
        <w:rPr>
          <w:rFonts w:ascii="Times New Roman" w:eastAsiaTheme="majorEastAsia" w:hAnsi="Times New Roman"/>
          <w:b/>
          <w:bCs/>
          <w:sz w:val="24"/>
          <w:szCs w:val="24"/>
        </w:rPr>
        <w:t>2</w:t>
      </w:r>
      <w:r w:rsidR="005C18B7" w:rsidRPr="00634C58">
        <w:rPr>
          <w:rFonts w:ascii="Times New Roman" w:eastAsiaTheme="majorEastAsia" w:hAnsi="Times New Roman"/>
          <w:b/>
          <w:bCs/>
          <w:sz w:val="24"/>
          <w:szCs w:val="24"/>
        </w:rPr>
        <w:t>5</w:t>
      </w:r>
      <w:r w:rsidRPr="00634C58">
        <w:rPr>
          <w:rFonts w:ascii="Times New Roman" w:eastAsiaTheme="majorEastAsia" w:hAnsi="Times New Roman"/>
          <w:b/>
          <w:bCs/>
          <w:sz w:val="24"/>
          <w:szCs w:val="24"/>
        </w:rPr>
        <w:t>-</w:t>
      </w:r>
      <w:r w:rsidRPr="00634C58">
        <w:rPr>
          <w:rFonts w:ascii="Times New Roman" w:hAnsi="Times New Roman"/>
          <w:sz w:val="24"/>
          <w:szCs w:val="24"/>
        </w:rPr>
        <w:t>(1)</w:t>
      </w:r>
      <w:r w:rsidR="00D36E5D" w:rsidRPr="00634C58">
        <w:rPr>
          <w:rFonts w:ascii="Times New Roman" w:hAnsi="Times New Roman"/>
          <w:sz w:val="24"/>
          <w:szCs w:val="24"/>
        </w:rPr>
        <w:t xml:space="preserve">  </w:t>
      </w:r>
      <w:r w:rsidR="00713083" w:rsidRPr="00634C58">
        <w:rPr>
          <w:rFonts w:ascii="Times New Roman" w:hAnsi="Times New Roman"/>
          <w:sz w:val="24"/>
          <w:szCs w:val="24"/>
        </w:rPr>
        <w:t xml:space="preserve">Akdeniz Üniversitesinde öğrenim gören doğuştan veya sonradan herhangi bir nedenle bedensel, zihinsel, ruhsal, duyusal ve sosyal yeteneklerini çeşitli derecelerde kaybetmesi nedeniyle toplumsal yaşama uyum sağlama ve günlük gereksinimlerini karşılama güçlükleri olan ve korunma, bakım, </w:t>
      </w:r>
      <w:proofErr w:type="gramStart"/>
      <w:r w:rsidR="00713083" w:rsidRPr="00634C58">
        <w:rPr>
          <w:rFonts w:ascii="Times New Roman" w:hAnsi="Times New Roman"/>
          <w:sz w:val="24"/>
          <w:szCs w:val="24"/>
        </w:rPr>
        <w:t>rehabilitasyon</w:t>
      </w:r>
      <w:proofErr w:type="gramEnd"/>
      <w:r w:rsidR="00713083" w:rsidRPr="00634C58">
        <w:rPr>
          <w:rFonts w:ascii="Times New Roman" w:hAnsi="Times New Roman"/>
          <w:sz w:val="24"/>
          <w:szCs w:val="24"/>
        </w:rPr>
        <w:t xml:space="preserve">, danışmanlık ve destek hizmetlerine ihtiyaç duyan engelli öğrencilerin </w:t>
      </w:r>
      <w:r w:rsidR="00713083" w:rsidRPr="00634C58">
        <w:rPr>
          <w:rFonts w:ascii="Times New Roman" w:hAnsi="Times New Roman"/>
          <w:sz w:val="24"/>
          <w:szCs w:val="24"/>
        </w:rPr>
        <w:lastRenderedPageBreak/>
        <w:t>öğrenimlerini, mesleki yeterliliklere ulaşmalarını sağlayacak şekilde tama</w:t>
      </w:r>
      <w:r w:rsidR="00E86AE3" w:rsidRPr="00634C58">
        <w:rPr>
          <w:rFonts w:ascii="Times New Roman" w:hAnsi="Times New Roman"/>
          <w:sz w:val="24"/>
          <w:szCs w:val="24"/>
        </w:rPr>
        <w:t>mlamaları için gerekli hususlar</w:t>
      </w:r>
      <w:r w:rsidR="00713083" w:rsidRPr="00634C58">
        <w:rPr>
          <w:rFonts w:ascii="Times New Roman" w:hAnsi="Times New Roman"/>
          <w:sz w:val="24"/>
          <w:szCs w:val="24"/>
        </w:rPr>
        <w:t xml:space="preserve"> Yükseköğretim Kurumları </w:t>
      </w:r>
      <w:r w:rsidR="005A0C13" w:rsidRPr="00634C58">
        <w:rPr>
          <w:rFonts w:ascii="Times New Roman" w:hAnsi="Times New Roman"/>
          <w:sz w:val="24"/>
          <w:szCs w:val="24"/>
        </w:rPr>
        <w:t>Engelliler</w:t>
      </w:r>
      <w:r w:rsidR="00713083" w:rsidRPr="00634C58">
        <w:rPr>
          <w:rFonts w:ascii="Times New Roman" w:hAnsi="Times New Roman"/>
          <w:sz w:val="24"/>
          <w:szCs w:val="24"/>
        </w:rPr>
        <w:t xml:space="preserve"> Da</w:t>
      </w:r>
      <w:r w:rsidR="005A0C13" w:rsidRPr="00634C58">
        <w:rPr>
          <w:rFonts w:ascii="Times New Roman" w:hAnsi="Times New Roman"/>
          <w:sz w:val="24"/>
          <w:szCs w:val="24"/>
        </w:rPr>
        <w:t xml:space="preserve">yanışma </w:t>
      </w:r>
      <w:r w:rsidR="005A3509" w:rsidRPr="00634C58">
        <w:rPr>
          <w:rFonts w:ascii="Times New Roman" w:hAnsi="Times New Roman"/>
          <w:sz w:val="24"/>
          <w:szCs w:val="24"/>
        </w:rPr>
        <w:t>ve Koordinasyon Yönetmeliği hükümlerine</w:t>
      </w:r>
      <w:r w:rsidR="00767694" w:rsidRPr="00634C58">
        <w:rPr>
          <w:rFonts w:ascii="Times New Roman" w:hAnsi="Times New Roman"/>
          <w:sz w:val="24"/>
          <w:szCs w:val="24"/>
        </w:rPr>
        <w:t xml:space="preserve"> </w:t>
      </w:r>
      <w:r w:rsidR="00E86AE3" w:rsidRPr="00634C58">
        <w:rPr>
          <w:rFonts w:ascii="Times New Roman" w:hAnsi="Times New Roman"/>
          <w:sz w:val="24"/>
          <w:szCs w:val="24"/>
        </w:rPr>
        <w:t>göre düzenlenir</w:t>
      </w:r>
      <w:r w:rsidR="006C315B" w:rsidRPr="00634C58">
        <w:rPr>
          <w:rFonts w:ascii="Times New Roman" w:hAnsi="Times New Roman"/>
          <w:sz w:val="24"/>
          <w:szCs w:val="24"/>
        </w:rPr>
        <w:t>.</w:t>
      </w:r>
    </w:p>
    <w:p w:rsidR="00A66A08" w:rsidRPr="00634C58" w:rsidRDefault="006542F2" w:rsidP="00967EF1">
      <w:pPr>
        <w:spacing w:after="0"/>
        <w:jc w:val="both"/>
        <w:rPr>
          <w:rFonts w:ascii="Times New Roman" w:hAnsi="Times New Roman"/>
          <w:sz w:val="24"/>
          <w:szCs w:val="24"/>
        </w:rPr>
      </w:pPr>
      <w:r w:rsidRPr="00634C58">
        <w:rPr>
          <w:rFonts w:ascii="Times New Roman" w:hAnsi="Times New Roman"/>
          <w:sz w:val="24"/>
          <w:szCs w:val="24"/>
        </w:rPr>
        <w:t>(2)</w:t>
      </w:r>
      <w:r w:rsidR="00D36E5D" w:rsidRPr="00634C58">
        <w:rPr>
          <w:rFonts w:ascii="Times New Roman" w:hAnsi="Times New Roman"/>
          <w:sz w:val="24"/>
          <w:szCs w:val="24"/>
        </w:rPr>
        <w:t xml:space="preserve"> </w:t>
      </w:r>
      <w:r w:rsidR="00713083" w:rsidRPr="00634C58">
        <w:rPr>
          <w:rFonts w:ascii="Times New Roman" w:hAnsi="Times New Roman"/>
          <w:sz w:val="24"/>
          <w:szCs w:val="24"/>
        </w:rPr>
        <w:t>Öğretim elemanı engelli öğrencinin, dersin amaçlarını akranlarıyla eş değer düzeyde kazanabilmesini sağlamak üzere, engelin doğasından kaynaklanan sınırlılıkların en aza indirilmesi için gerekli tedbirleri alır; eğitim ortamı, yöntemi, materyaller gibi öğrenmeyi etkileyen faktörlere ilişkin gerekli düzenleme ve uyarlamaları Engelli Öğrenci Birimi’nin önerilerini dikkate alarak yapar.</w:t>
      </w:r>
    </w:p>
    <w:p w:rsidR="005F3488" w:rsidRPr="00634C58" w:rsidRDefault="006542F2" w:rsidP="003F1E22">
      <w:pPr>
        <w:autoSpaceDE w:val="0"/>
        <w:autoSpaceDN w:val="0"/>
        <w:adjustRightInd w:val="0"/>
        <w:spacing w:after="0" w:line="240" w:lineRule="auto"/>
        <w:jc w:val="both"/>
        <w:rPr>
          <w:rFonts w:ascii="Times New Roman" w:hAnsi="Times New Roman"/>
          <w:sz w:val="24"/>
          <w:szCs w:val="24"/>
        </w:rPr>
      </w:pPr>
      <w:r w:rsidRPr="00634C58">
        <w:rPr>
          <w:rFonts w:ascii="Times New Roman" w:hAnsi="Times New Roman"/>
          <w:sz w:val="24"/>
          <w:szCs w:val="24"/>
        </w:rPr>
        <w:t>(3)</w:t>
      </w:r>
      <w:r w:rsidR="00D36E5D" w:rsidRPr="00634C58">
        <w:rPr>
          <w:rFonts w:ascii="Times New Roman" w:hAnsi="Times New Roman"/>
          <w:sz w:val="24"/>
          <w:szCs w:val="24"/>
        </w:rPr>
        <w:t xml:space="preserve">  </w:t>
      </w:r>
      <w:r w:rsidR="005F3488" w:rsidRPr="00634C58">
        <w:rPr>
          <w:rFonts w:ascii="Times New Roman" w:hAnsi="Times New Roman"/>
          <w:sz w:val="24"/>
          <w:szCs w:val="24"/>
        </w:rPr>
        <w:t>Bir dersi ya da bir programı daha erişilebilir kılmak için</w:t>
      </w:r>
      <w:r w:rsidR="00F86222" w:rsidRPr="00634C58">
        <w:rPr>
          <w:rFonts w:ascii="Times New Roman" w:hAnsi="Times New Roman"/>
          <w:sz w:val="24"/>
          <w:szCs w:val="24"/>
        </w:rPr>
        <w:t>,</w:t>
      </w:r>
      <w:r w:rsidR="005F3488" w:rsidRPr="00634C58">
        <w:rPr>
          <w:rFonts w:ascii="Times New Roman" w:hAnsi="Times New Roman"/>
          <w:sz w:val="24"/>
          <w:szCs w:val="24"/>
        </w:rPr>
        <w:t xml:space="preserve"> öğrencilerin ihtiyaçlarına ve yetilerine dayanarak makul uyarlamalar yapmak gerekebilir. </w:t>
      </w:r>
      <w:r w:rsidR="00F93691" w:rsidRPr="00634C58">
        <w:rPr>
          <w:rFonts w:ascii="Times New Roman" w:hAnsi="Times New Roman"/>
          <w:sz w:val="24"/>
          <w:szCs w:val="24"/>
        </w:rPr>
        <w:t>Makul uyarlama talebi olan</w:t>
      </w:r>
      <w:r w:rsidR="00F93691" w:rsidRPr="00634C58">
        <w:rPr>
          <w:rFonts w:ascii="Times New Roman" w:eastAsiaTheme="minorHAnsi" w:hAnsi="Times New Roman"/>
          <w:sz w:val="24"/>
          <w:szCs w:val="24"/>
        </w:rPr>
        <w:t xml:space="preserve"> </w:t>
      </w:r>
      <w:r w:rsidR="00F93691" w:rsidRPr="00634C58">
        <w:rPr>
          <w:rFonts w:ascii="Times New Roman" w:hAnsi="Times New Roman"/>
          <w:sz w:val="24"/>
          <w:szCs w:val="24"/>
        </w:rPr>
        <w:t>e</w:t>
      </w:r>
      <w:r w:rsidR="005F3488" w:rsidRPr="00634C58">
        <w:rPr>
          <w:rFonts w:ascii="Times New Roman" w:hAnsi="Times New Roman"/>
          <w:sz w:val="24"/>
          <w:szCs w:val="24"/>
        </w:rPr>
        <w:t>ngelli öğrenci yarıyıl başında dersin öğretim elemanına, o dersi başarması için ihtiyaç duyduğu hususlar konusu</w:t>
      </w:r>
      <w:r w:rsidR="00767694" w:rsidRPr="00634C58">
        <w:rPr>
          <w:rFonts w:ascii="Times New Roman" w:hAnsi="Times New Roman"/>
          <w:sz w:val="24"/>
          <w:szCs w:val="24"/>
        </w:rPr>
        <w:t>n</w:t>
      </w:r>
      <w:r w:rsidR="005F3488" w:rsidRPr="00634C58">
        <w:rPr>
          <w:rFonts w:ascii="Times New Roman" w:hAnsi="Times New Roman"/>
          <w:sz w:val="24"/>
          <w:szCs w:val="24"/>
        </w:rPr>
        <w:t>da bilgi verir ve Bireysel Uyarlama Mektubu (BU</w:t>
      </w:r>
      <w:r w:rsidR="008765CE" w:rsidRPr="00634C58">
        <w:rPr>
          <w:rFonts w:ascii="Times New Roman" w:hAnsi="Times New Roman"/>
          <w:sz w:val="24"/>
          <w:szCs w:val="24"/>
        </w:rPr>
        <w:t>M</w:t>
      </w:r>
      <w:r w:rsidR="005F3488" w:rsidRPr="00634C58">
        <w:rPr>
          <w:rFonts w:ascii="Times New Roman" w:hAnsi="Times New Roman"/>
          <w:sz w:val="24"/>
          <w:szCs w:val="24"/>
        </w:rPr>
        <w:t>) hazırlanması için Engelli Öğrenci Birimi’ne başv</w:t>
      </w:r>
      <w:r w:rsidR="00F86222" w:rsidRPr="00634C58">
        <w:rPr>
          <w:rFonts w:ascii="Times New Roman" w:hAnsi="Times New Roman"/>
          <w:sz w:val="24"/>
          <w:szCs w:val="24"/>
        </w:rPr>
        <w:t>urur. Bireysel Uyarlama Mektubu</w:t>
      </w:r>
      <w:r w:rsidR="005F3488" w:rsidRPr="00634C58">
        <w:rPr>
          <w:rFonts w:ascii="Times New Roman" w:hAnsi="Times New Roman"/>
          <w:sz w:val="24"/>
          <w:szCs w:val="24"/>
        </w:rPr>
        <w:t xml:space="preserve"> öğrencinin o ders için</w:t>
      </w:r>
      <w:r w:rsidR="00F86222" w:rsidRPr="00634C58">
        <w:rPr>
          <w:rFonts w:ascii="Times New Roman" w:hAnsi="Times New Roman"/>
          <w:sz w:val="24"/>
          <w:szCs w:val="24"/>
        </w:rPr>
        <w:t>,</w:t>
      </w:r>
      <w:r w:rsidR="005F3488" w:rsidRPr="00634C58">
        <w:rPr>
          <w:rFonts w:ascii="Times New Roman" w:hAnsi="Times New Roman"/>
          <w:sz w:val="24"/>
          <w:szCs w:val="24"/>
        </w:rPr>
        <w:t xml:space="preserve"> ne gibi uyarlamalara ihtiyacı olduğunu öğretim üyesinden, ilgili akademik ya da idari birimlerden beklentilerini içeren bilgilendirme mektubudur. Hazırlanan Bireysel Uyarlama Mektubu,  imzalanmak üzere öğretim elemanına</w:t>
      </w:r>
      <w:r w:rsidR="003F1E22" w:rsidRPr="00634C58">
        <w:rPr>
          <w:rFonts w:ascii="Times New Roman" w:hAnsi="Times New Roman"/>
          <w:sz w:val="24"/>
          <w:szCs w:val="24"/>
        </w:rPr>
        <w:t>, Engelli Öğrenci Birim Koordinatörüne</w:t>
      </w:r>
      <w:r w:rsidR="005F3488" w:rsidRPr="00634C58">
        <w:rPr>
          <w:rFonts w:ascii="Times New Roman" w:hAnsi="Times New Roman"/>
          <w:sz w:val="24"/>
          <w:szCs w:val="24"/>
        </w:rPr>
        <w:t xml:space="preserve"> ve gerektiğinde ilgili akademik veya idari birimlere gönderilir.</w:t>
      </w:r>
      <w:r w:rsidR="003F1E22" w:rsidRPr="00634C58">
        <w:rPr>
          <w:rFonts w:ascii="Times New Roman" w:hAnsi="Times New Roman"/>
          <w:sz w:val="24"/>
          <w:szCs w:val="24"/>
        </w:rPr>
        <w:t xml:space="preserve"> Üç nüsha olarak imzalanan Bireysel Uyarlama Mektubu öğretim elemanında, öğrencide ve Engelli Öğrenci Birim Koordinatörlüğünde bulunur. Bireysel Uyarlama Mektubunda öğretim elemanı ve öğrenci arasında sözleşme imzalanması gerektiği durumlarda (</w:t>
      </w:r>
      <w:proofErr w:type="spellStart"/>
      <w:r w:rsidR="003F1E22" w:rsidRPr="00634C58">
        <w:rPr>
          <w:rFonts w:ascii="Times New Roman" w:hAnsi="Times New Roman"/>
          <w:sz w:val="24"/>
          <w:szCs w:val="24"/>
        </w:rPr>
        <w:t>örn</w:t>
      </w:r>
      <w:proofErr w:type="spellEnd"/>
      <w:r w:rsidR="003F1E22" w:rsidRPr="00634C58">
        <w:rPr>
          <w:rFonts w:ascii="Times New Roman" w:hAnsi="Times New Roman"/>
          <w:sz w:val="24"/>
          <w:szCs w:val="24"/>
        </w:rPr>
        <w:t xml:space="preserve">. Derste alınan ses kayıtlarının sadece engelli öğrencinin kullanması ve ses kayıtlarını dağıtmaması gibi) Engelli Öğrenci Birim Koordinatörlüğünün bilgisi </w:t>
      </w:r>
      <w:r w:rsidR="00515EC8" w:rsidRPr="00634C58">
        <w:rPr>
          <w:rFonts w:ascii="Times New Roman" w:hAnsi="Times New Roman"/>
          <w:sz w:val="24"/>
          <w:szCs w:val="24"/>
        </w:rPr>
        <w:t>dâhilinde</w:t>
      </w:r>
      <w:r w:rsidR="003F1E22" w:rsidRPr="00634C58">
        <w:rPr>
          <w:rFonts w:ascii="Times New Roman" w:hAnsi="Times New Roman"/>
          <w:sz w:val="24"/>
          <w:szCs w:val="24"/>
        </w:rPr>
        <w:t xml:space="preserve"> sözleşme imzalanır.</w:t>
      </w:r>
    </w:p>
    <w:p w:rsidR="00E52B63" w:rsidRPr="00634C58" w:rsidRDefault="006542F2" w:rsidP="00E63875">
      <w:pPr>
        <w:jc w:val="both"/>
        <w:rPr>
          <w:rFonts w:ascii="Times New Roman" w:hAnsi="Times New Roman"/>
          <w:sz w:val="24"/>
          <w:szCs w:val="24"/>
        </w:rPr>
      </w:pPr>
      <w:r w:rsidRPr="00634C58">
        <w:rPr>
          <w:rFonts w:ascii="Times New Roman" w:hAnsi="Times New Roman"/>
          <w:sz w:val="24"/>
          <w:szCs w:val="24"/>
        </w:rPr>
        <w:t>(4)</w:t>
      </w:r>
      <w:r w:rsidR="00D36E5D" w:rsidRPr="00634C58">
        <w:rPr>
          <w:rFonts w:ascii="Times New Roman" w:hAnsi="Times New Roman"/>
          <w:sz w:val="24"/>
          <w:szCs w:val="24"/>
        </w:rPr>
        <w:t xml:space="preserve">  </w:t>
      </w:r>
      <w:r w:rsidR="00F01C9A" w:rsidRPr="00634C58">
        <w:rPr>
          <w:rFonts w:ascii="Times New Roman" w:hAnsi="Times New Roman"/>
          <w:sz w:val="24"/>
          <w:szCs w:val="24"/>
        </w:rPr>
        <w:t>Engelli öğrenciyi, engeli nedeniyle katılması mümkün olmayan dersler, uygulamalar, birim içi ve birim dışı çalışmalardan muaf tutmak yerine öncelikle, dersin gerekliliklerini, ölçme yöntemlerini öğrencinin engeline göre uyarlamak yoluna gidilir. Uyarlamanın mümkün olamadığı durumlarda ise birim yönetim kurulu kararı ile öğrencinin akranlarıyla eş değer yeterlilikte mezun olma imkânını verecek eşdeğer bir kuramsal ders, uygulama ya da çalışma verilir. Eşdeğer ders yok ise alternatif bir dersin verilmesi bölüm kurulunun önerisi birim yönetim kurulunun kararı ile sağlanır</w:t>
      </w:r>
      <w:r w:rsidR="005C0370" w:rsidRPr="00634C58">
        <w:rPr>
          <w:rFonts w:ascii="Times New Roman" w:hAnsi="Times New Roman"/>
          <w:sz w:val="24"/>
          <w:szCs w:val="24"/>
        </w:rPr>
        <w:t>.</w:t>
      </w:r>
    </w:p>
    <w:p w:rsidR="00713083" w:rsidRPr="00634C58" w:rsidRDefault="00850AA1" w:rsidP="00E63875">
      <w:pPr>
        <w:pStyle w:val="Balk3"/>
        <w:ind w:firstLine="708"/>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 xml:space="preserve">Engelli Öğrenci </w:t>
      </w:r>
      <w:r w:rsidR="00713083" w:rsidRPr="00634C58">
        <w:rPr>
          <w:rFonts w:ascii="Times New Roman" w:hAnsi="Times New Roman" w:cs="Times New Roman"/>
          <w:color w:val="auto"/>
          <w:sz w:val="24"/>
          <w:szCs w:val="24"/>
        </w:rPr>
        <w:t>Sınav Uygulamaları</w:t>
      </w:r>
    </w:p>
    <w:p w:rsidR="00713083" w:rsidRPr="00634C58" w:rsidRDefault="00B0321C" w:rsidP="00E63875">
      <w:pPr>
        <w:pStyle w:val="Balk3"/>
        <w:spacing w:before="0"/>
        <w:ind w:firstLine="567"/>
        <w:jc w:val="both"/>
        <w:rPr>
          <w:rFonts w:ascii="Times New Roman" w:eastAsia="Calibri" w:hAnsi="Times New Roman" w:cs="Times New Roman"/>
          <w:b w:val="0"/>
          <w:bCs w:val="0"/>
          <w:i/>
          <w:iCs/>
          <w:color w:val="auto"/>
          <w:sz w:val="24"/>
          <w:szCs w:val="24"/>
        </w:rPr>
      </w:pPr>
      <w:r w:rsidRPr="00634C58">
        <w:rPr>
          <w:rFonts w:ascii="Times New Roman" w:hAnsi="Times New Roman" w:cs="Times New Roman"/>
          <w:color w:val="auto"/>
          <w:sz w:val="24"/>
          <w:szCs w:val="24"/>
        </w:rPr>
        <w:t xml:space="preserve">  </w:t>
      </w:r>
      <w:r w:rsidR="00713083" w:rsidRPr="00634C58">
        <w:rPr>
          <w:rFonts w:ascii="Times New Roman" w:hAnsi="Times New Roman" w:cs="Times New Roman"/>
          <w:color w:val="auto"/>
          <w:sz w:val="24"/>
          <w:szCs w:val="24"/>
        </w:rPr>
        <w:t xml:space="preserve">Madde </w:t>
      </w:r>
      <w:r w:rsidR="0038607C" w:rsidRPr="00634C58">
        <w:rPr>
          <w:rFonts w:ascii="Times New Roman" w:hAnsi="Times New Roman" w:cs="Times New Roman"/>
          <w:color w:val="auto"/>
          <w:sz w:val="24"/>
          <w:szCs w:val="24"/>
        </w:rPr>
        <w:t>2</w:t>
      </w:r>
      <w:r w:rsidR="005C18B7" w:rsidRPr="00634C58">
        <w:rPr>
          <w:rFonts w:ascii="Times New Roman" w:hAnsi="Times New Roman" w:cs="Times New Roman"/>
          <w:color w:val="auto"/>
          <w:sz w:val="24"/>
          <w:szCs w:val="24"/>
        </w:rPr>
        <w:t>6</w:t>
      </w:r>
      <w:r w:rsidR="00713083" w:rsidRPr="00634C58">
        <w:rPr>
          <w:rFonts w:ascii="Times New Roman" w:hAnsi="Times New Roman" w:cs="Times New Roman"/>
          <w:color w:val="auto"/>
          <w:sz w:val="24"/>
          <w:szCs w:val="24"/>
        </w:rPr>
        <w:t xml:space="preserve"> -(</w:t>
      </w:r>
      <w:r w:rsidR="00CD5004" w:rsidRPr="00634C58">
        <w:rPr>
          <w:rFonts w:ascii="Times New Roman" w:eastAsia="Calibri" w:hAnsi="Times New Roman" w:cs="Times New Roman"/>
          <w:b w:val="0"/>
          <w:bCs w:val="0"/>
          <w:iCs/>
          <w:color w:val="auto"/>
          <w:sz w:val="24"/>
          <w:szCs w:val="24"/>
        </w:rPr>
        <w:t>1)</w:t>
      </w:r>
      <w:r w:rsidR="00D36E5D" w:rsidRPr="00634C58">
        <w:rPr>
          <w:rFonts w:ascii="Times New Roman" w:eastAsia="Calibri" w:hAnsi="Times New Roman" w:cs="Times New Roman"/>
          <w:b w:val="0"/>
          <w:bCs w:val="0"/>
          <w:iCs/>
          <w:color w:val="auto"/>
          <w:sz w:val="24"/>
          <w:szCs w:val="24"/>
        </w:rPr>
        <w:t xml:space="preserve">  </w:t>
      </w:r>
      <w:r w:rsidR="00713083" w:rsidRPr="00634C58">
        <w:rPr>
          <w:rFonts w:ascii="Times New Roman" w:eastAsia="Calibri" w:hAnsi="Times New Roman" w:cs="Times New Roman"/>
          <w:b w:val="0"/>
          <w:bCs w:val="0"/>
          <w:iCs/>
          <w:color w:val="auto"/>
          <w:sz w:val="24"/>
          <w:szCs w:val="24"/>
        </w:rPr>
        <w:t>Engelli öğrencinin ölçme ve değerlendirmeye tabi tutulmasında, öğrencinin talebi doğrultusunda, engelin doğasından kaynaklanan sınırlılıkların gerektirdiği koşulları taşıyan mekânda ve refakatçi öğretim elemanı ile sınava girmesi ayrıca gerekli diğer tedbirlerin alınm</w:t>
      </w:r>
      <w:r w:rsidR="00F01C9A" w:rsidRPr="00634C58">
        <w:rPr>
          <w:rFonts w:ascii="Times New Roman" w:eastAsia="Calibri" w:hAnsi="Times New Roman" w:cs="Times New Roman"/>
          <w:b w:val="0"/>
          <w:bCs w:val="0"/>
          <w:iCs/>
          <w:color w:val="auto"/>
          <w:sz w:val="24"/>
          <w:szCs w:val="24"/>
        </w:rPr>
        <w:t xml:space="preserve">ası ve </w:t>
      </w:r>
      <w:r w:rsidR="008F60D6" w:rsidRPr="00634C58">
        <w:rPr>
          <w:rFonts w:ascii="Times New Roman" w:eastAsia="Calibri" w:hAnsi="Times New Roman" w:cs="Times New Roman"/>
          <w:b w:val="0"/>
          <w:bCs w:val="0"/>
          <w:iCs/>
          <w:color w:val="auto"/>
          <w:sz w:val="24"/>
          <w:szCs w:val="24"/>
        </w:rPr>
        <w:t xml:space="preserve">uyarlamaların </w:t>
      </w:r>
      <w:r w:rsidR="00F01C9A" w:rsidRPr="00634C58">
        <w:rPr>
          <w:rFonts w:ascii="Times New Roman" w:eastAsia="Calibri" w:hAnsi="Times New Roman" w:cs="Times New Roman"/>
          <w:b w:val="0"/>
          <w:bCs w:val="0"/>
          <w:iCs/>
          <w:color w:val="auto"/>
          <w:sz w:val="24"/>
          <w:szCs w:val="24"/>
        </w:rPr>
        <w:t xml:space="preserve">yapılması </w:t>
      </w:r>
      <w:r w:rsidR="00713083" w:rsidRPr="00634C58">
        <w:rPr>
          <w:rFonts w:ascii="Times New Roman" w:eastAsia="Calibri" w:hAnsi="Times New Roman" w:cs="Times New Roman"/>
          <w:b w:val="0"/>
          <w:bCs w:val="0"/>
          <w:iCs/>
          <w:color w:val="auto"/>
          <w:sz w:val="24"/>
          <w:szCs w:val="24"/>
        </w:rPr>
        <w:t>sağlanır.</w:t>
      </w:r>
    </w:p>
    <w:p w:rsidR="009D25AA" w:rsidRPr="00634C58" w:rsidRDefault="00A2438E" w:rsidP="009D25AA">
      <w:pPr>
        <w:autoSpaceDE w:val="0"/>
        <w:autoSpaceDN w:val="0"/>
        <w:adjustRightInd w:val="0"/>
        <w:spacing w:after="0" w:line="240" w:lineRule="auto"/>
        <w:jc w:val="both"/>
        <w:rPr>
          <w:rFonts w:ascii="Times New Roman" w:hAnsi="Times New Roman"/>
          <w:sz w:val="24"/>
          <w:szCs w:val="24"/>
        </w:rPr>
      </w:pPr>
      <w:r w:rsidRPr="00634C58">
        <w:rPr>
          <w:rFonts w:ascii="Times New Roman" w:hAnsi="Times New Roman"/>
          <w:sz w:val="24"/>
          <w:szCs w:val="24"/>
        </w:rPr>
        <w:t xml:space="preserve">(2) </w:t>
      </w:r>
      <w:r w:rsidR="00713083" w:rsidRPr="00634C58">
        <w:rPr>
          <w:rFonts w:ascii="Times New Roman" w:hAnsi="Times New Roman"/>
          <w:sz w:val="24"/>
          <w:szCs w:val="24"/>
        </w:rPr>
        <w:t xml:space="preserve">Gerekli tedbirler ve </w:t>
      </w:r>
      <w:r w:rsidR="00CC271B" w:rsidRPr="00634C58">
        <w:rPr>
          <w:rFonts w:ascii="Times New Roman" w:hAnsi="Times New Roman"/>
          <w:bCs/>
          <w:iCs/>
          <w:sz w:val="24"/>
          <w:szCs w:val="24"/>
        </w:rPr>
        <w:t>uyarlamalar</w:t>
      </w:r>
      <w:r w:rsidR="00713083" w:rsidRPr="00634C58">
        <w:rPr>
          <w:rFonts w:ascii="Times New Roman" w:hAnsi="Times New Roman"/>
          <w:sz w:val="24"/>
          <w:szCs w:val="24"/>
        </w:rPr>
        <w:t>, üniversitenin mevcut olanakları kullan</w:t>
      </w:r>
      <w:r w:rsidR="005C0370" w:rsidRPr="00634C58">
        <w:rPr>
          <w:rFonts w:ascii="Times New Roman" w:hAnsi="Times New Roman"/>
          <w:sz w:val="24"/>
          <w:szCs w:val="24"/>
        </w:rPr>
        <w:t>ılarak;</w:t>
      </w:r>
      <w:r w:rsidR="006B1A77" w:rsidRPr="00634C58">
        <w:rPr>
          <w:rFonts w:ascii="Times New Roman" w:hAnsi="Times New Roman"/>
          <w:sz w:val="24"/>
          <w:szCs w:val="24"/>
        </w:rPr>
        <w:t xml:space="preserve"> </w:t>
      </w:r>
      <w:r w:rsidR="009D25AA" w:rsidRPr="00634C58">
        <w:rPr>
          <w:rFonts w:ascii="Times New Roman" w:hAnsi="Times New Roman"/>
          <w:iCs/>
          <w:sz w:val="24"/>
          <w:szCs w:val="24"/>
        </w:rPr>
        <w:t>tüm engel gruplarındaki öğrencilerin; engeline yönelik olarak sınavlarda uyarlamalar yapılması, uygun yardımcı araçlarla, uygun ortamda ve uygun materyallerle sınava girmesi, sınavlarda ek süre alması ve gerektiğinde sözlü sınava tabi tutulması sağlanır.</w:t>
      </w:r>
    </w:p>
    <w:p w:rsidR="00B472F4" w:rsidRPr="00634C58" w:rsidRDefault="00B472F4" w:rsidP="00B472F4">
      <w:pPr>
        <w:autoSpaceDE w:val="0"/>
        <w:autoSpaceDN w:val="0"/>
        <w:adjustRightInd w:val="0"/>
        <w:spacing w:after="0" w:line="240" w:lineRule="auto"/>
        <w:jc w:val="both"/>
        <w:rPr>
          <w:rFonts w:ascii="Times New Roman" w:hAnsi="Times New Roman"/>
          <w:iCs/>
          <w:sz w:val="24"/>
          <w:szCs w:val="24"/>
        </w:rPr>
      </w:pPr>
      <w:r w:rsidRPr="00634C58">
        <w:rPr>
          <w:rFonts w:ascii="Times New Roman" w:hAnsi="Times New Roman"/>
          <w:iCs/>
          <w:sz w:val="24"/>
          <w:szCs w:val="24"/>
        </w:rPr>
        <w:t>3) Engelli öğrenciler, engellerinden kaynaklı olarak (</w:t>
      </w:r>
      <w:proofErr w:type="spellStart"/>
      <w:r w:rsidRPr="00634C58">
        <w:rPr>
          <w:rFonts w:ascii="Times New Roman" w:hAnsi="Times New Roman"/>
          <w:iCs/>
          <w:sz w:val="24"/>
          <w:szCs w:val="24"/>
        </w:rPr>
        <w:t>örn</w:t>
      </w:r>
      <w:proofErr w:type="spellEnd"/>
      <w:r w:rsidRPr="00634C58">
        <w:rPr>
          <w:rFonts w:ascii="Times New Roman" w:hAnsi="Times New Roman"/>
          <w:iCs/>
          <w:sz w:val="24"/>
          <w:szCs w:val="24"/>
        </w:rPr>
        <w:t xml:space="preserve">. Süreğen hastalığı olan öğrencinin hastanede yatması, </w:t>
      </w:r>
      <w:proofErr w:type="spellStart"/>
      <w:r w:rsidRPr="00634C58">
        <w:rPr>
          <w:rFonts w:ascii="Times New Roman" w:hAnsi="Times New Roman"/>
          <w:iCs/>
          <w:sz w:val="24"/>
          <w:szCs w:val="24"/>
        </w:rPr>
        <w:t>koklear</w:t>
      </w:r>
      <w:proofErr w:type="spellEnd"/>
      <w:r w:rsidRPr="00634C58">
        <w:rPr>
          <w:rFonts w:ascii="Times New Roman" w:hAnsi="Times New Roman"/>
          <w:iCs/>
          <w:sz w:val="24"/>
          <w:szCs w:val="24"/>
        </w:rPr>
        <w:t xml:space="preserve"> </w:t>
      </w:r>
      <w:proofErr w:type="spellStart"/>
      <w:r w:rsidRPr="00634C58">
        <w:rPr>
          <w:rFonts w:ascii="Times New Roman" w:hAnsi="Times New Roman"/>
          <w:iCs/>
          <w:sz w:val="24"/>
          <w:szCs w:val="24"/>
        </w:rPr>
        <w:t>implantlı</w:t>
      </w:r>
      <w:proofErr w:type="spellEnd"/>
      <w:r w:rsidRPr="00634C58">
        <w:rPr>
          <w:rFonts w:ascii="Times New Roman" w:hAnsi="Times New Roman"/>
          <w:iCs/>
          <w:sz w:val="24"/>
          <w:szCs w:val="24"/>
        </w:rPr>
        <w:t xml:space="preserve"> öğrencinin kulaklarıyla ilgili sağlık problemleri yaşaması ve hastanede yatması gibi) devamsızlık yapmaları durumunda, devamsızlıklarını sağlık raporu ile belgeleyen öğrencilerin mazeretleri Birimlerin Yönetim Kurulu tarafından değerlendirilir. Gerektiğinde Birimlerin Yönetim Kurulu, Engelli Öğrenci Biriminden ve Akdeniz Üniversitesi Tıp Fakültesinin ilgili bölümlerinden görüş talep eder. </w:t>
      </w:r>
    </w:p>
    <w:p w:rsidR="00B472F4" w:rsidRPr="00634C58" w:rsidRDefault="00B472F4" w:rsidP="00B472F4">
      <w:pPr>
        <w:autoSpaceDE w:val="0"/>
        <w:autoSpaceDN w:val="0"/>
        <w:adjustRightInd w:val="0"/>
        <w:spacing w:after="0" w:line="240" w:lineRule="auto"/>
        <w:jc w:val="both"/>
        <w:rPr>
          <w:rFonts w:ascii="Times New Roman" w:hAnsi="Times New Roman"/>
          <w:iCs/>
          <w:sz w:val="24"/>
          <w:szCs w:val="24"/>
        </w:rPr>
      </w:pPr>
      <w:r w:rsidRPr="00634C58">
        <w:rPr>
          <w:rFonts w:ascii="Times New Roman" w:hAnsi="Times New Roman"/>
          <w:iCs/>
          <w:sz w:val="24"/>
          <w:szCs w:val="24"/>
        </w:rPr>
        <w:t>4) Özel yetenekle öğrenci alan bölümlerin, öğrenci seçme sınavlarında Özel Eğitim Bölümünde görevli bir öğretim üyesi beraberinde engelli öğrencilerin sınavı yürütülür ve değerlendirilir. Bu süreçte Engelli Öğrenci Biriminden destek alınır.</w:t>
      </w:r>
    </w:p>
    <w:p w:rsidR="00713083" w:rsidRPr="00634C58" w:rsidRDefault="0042338C" w:rsidP="00E63875">
      <w:pPr>
        <w:pStyle w:val="Balk2"/>
        <w:ind w:firstLine="708"/>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 xml:space="preserve">Engelli </w:t>
      </w:r>
      <w:r w:rsidR="00713083" w:rsidRPr="00634C58">
        <w:rPr>
          <w:rFonts w:ascii="Times New Roman" w:hAnsi="Times New Roman" w:cs="Times New Roman"/>
          <w:color w:val="auto"/>
          <w:sz w:val="24"/>
          <w:szCs w:val="24"/>
        </w:rPr>
        <w:t xml:space="preserve">Öğrenci </w:t>
      </w:r>
      <w:r w:rsidR="00DD5218" w:rsidRPr="00634C58">
        <w:rPr>
          <w:rFonts w:ascii="Times New Roman" w:hAnsi="Times New Roman" w:cs="Times New Roman"/>
          <w:color w:val="auto"/>
          <w:sz w:val="24"/>
          <w:szCs w:val="24"/>
        </w:rPr>
        <w:t>Birimi</w:t>
      </w:r>
      <w:r w:rsidR="00713083" w:rsidRPr="00634C58">
        <w:rPr>
          <w:rFonts w:ascii="Times New Roman" w:hAnsi="Times New Roman" w:cs="Times New Roman"/>
          <w:color w:val="auto"/>
          <w:sz w:val="24"/>
          <w:szCs w:val="24"/>
        </w:rPr>
        <w:t xml:space="preserve"> Danışmanlık Hizmeti</w:t>
      </w:r>
    </w:p>
    <w:p w:rsidR="003B2853" w:rsidRPr="00634C58" w:rsidRDefault="00713083" w:rsidP="00E63875">
      <w:pPr>
        <w:pStyle w:val="AklamaMetni"/>
        <w:ind w:firstLine="708"/>
        <w:jc w:val="both"/>
        <w:rPr>
          <w:rFonts w:ascii="Times New Roman" w:eastAsia="Times New Roman" w:hAnsi="Times New Roman" w:cs="Times New Roman"/>
          <w:sz w:val="24"/>
          <w:szCs w:val="24"/>
          <w:lang w:eastAsia="tr-TR"/>
        </w:rPr>
      </w:pPr>
      <w:r w:rsidRPr="00634C58">
        <w:rPr>
          <w:rFonts w:ascii="Times New Roman" w:hAnsi="Times New Roman" w:cs="Times New Roman"/>
          <w:b/>
          <w:sz w:val="24"/>
          <w:szCs w:val="24"/>
        </w:rPr>
        <w:t xml:space="preserve">Madde </w:t>
      </w:r>
      <w:r w:rsidR="0038607C" w:rsidRPr="00634C58">
        <w:rPr>
          <w:rFonts w:ascii="Times New Roman" w:hAnsi="Times New Roman" w:cs="Times New Roman"/>
          <w:b/>
          <w:sz w:val="24"/>
          <w:szCs w:val="24"/>
        </w:rPr>
        <w:t>2</w:t>
      </w:r>
      <w:r w:rsidR="005C18B7" w:rsidRPr="00634C58">
        <w:rPr>
          <w:rFonts w:ascii="Times New Roman" w:hAnsi="Times New Roman" w:cs="Times New Roman"/>
          <w:b/>
          <w:sz w:val="24"/>
          <w:szCs w:val="24"/>
        </w:rPr>
        <w:t>7</w:t>
      </w:r>
      <w:r w:rsidRPr="00634C58">
        <w:rPr>
          <w:rFonts w:ascii="Times New Roman" w:hAnsi="Times New Roman" w:cs="Times New Roman"/>
          <w:sz w:val="24"/>
          <w:szCs w:val="24"/>
        </w:rPr>
        <w:t xml:space="preserve"> -</w:t>
      </w:r>
      <w:r w:rsidRPr="00634C58">
        <w:rPr>
          <w:rFonts w:ascii="Times New Roman" w:eastAsia="Times New Roman" w:hAnsi="Times New Roman" w:cs="Times New Roman"/>
          <w:sz w:val="24"/>
          <w:szCs w:val="24"/>
          <w:lang w:eastAsia="tr-TR"/>
        </w:rPr>
        <w:t>(</w:t>
      </w:r>
      <w:r w:rsidR="00CD5004" w:rsidRPr="00634C58">
        <w:rPr>
          <w:rFonts w:ascii="Times New Roman" w:eastAsia="Times New Roman" w:hAnsi="Times New Roman" w:cs="Times New Roman"/>
          <w:sz w:val="24"/>
          <w:szCs w:val="24"/>
          <w:lang w:eastAsia="tr-TR"/>
        </w:rPr>
        <w:t>1)</w:t>
      </w:r>
      <w:r w:rsidR="00E63875" w:rsidRPr="00634C58">
        <w:rPr>
          <w:rFonts w:ascii="Times New Roman" w:eastAsia="Times New Roman" w:hAnsi="Times New Roman" w:cs="Times New Roman"/>
          <w:sz w:val="24"/>
          <w:szCs w:val="24"/>
          <w:lang w:eastAsia="tr-TR"/>
        </w:rPr>
        <w:t xml:space="preserve"> </w:t>
      </w:r>
      <w:r w:rsidR="00D624E8" w:rsidRPr="00634C58">
        <w:rPr>
          <w:rFonts w:ascii="Times New Roman" w:eastAsia="Times New Roman" w:hAnsi="Times New Roman" w:cs="Times New Roman"/>
          <w:sz w:val="24"/>
          <w:szCs w:val="24"/>
          <w:lang w:eastAsia="tr-TR"/>
        </w:rPr>
        <w:t>Akademik ve idari</w:t>
      </w:r>
      <w:r w:rsidR="003B2853" w:rsidRPr="00634C58">
        <w:rPr>
          <w:rFonts w:ascii="Times New Roman" w:eastAsia="Times New Roman" w:hAnsi="Times New Roman" w:cs="Times New Roman"/>
          <w:sz w:val="24"/>
          <w:szCs w:val="24"/>
          <w:lang w:eastAsia="tr-TR"/>
        </w:rPr>
        <w:t xml:space="preserve"> </w:t>
      </w:r>
      <w:r w:rsidR="005D3530" w:rsidRPr="00634C58">
        <w:rPr>
          <w:rFonts w:ascii="Times New Roman" w:eastAsia="Times New Roman" w:hAnsi="Times New Roman" w:cs="Times New Roman"/>
          <w:sz w:val="24"/>
          <w:szCs w:val="24"/>
          <w:lang w:eastAsia="tr-TR"/>
        </w:rPr>
        <w:t xml:space="preserve">bütün </w:t>
      </w:r>
      <w:r w:rsidR="003B2853" w:rsidRPr="00634C58">
        <w:rPr>
          <w:rFonts w:ascii="Times New Roman" w:eastAsia="Times New Roman" w:hAnsi="Times New Roman" w:cs="Times New Roman"/>
          <w:sz w:val="24"/>
          <w:szCs w:val="24"/>
          <w:lang w:eastAsia="tr-TR"/>
        </w:rPr>
        <w:t>birimler, engelli öğrencilerin eşit ve adil koşullarda öğr</w:t>
      </w:r>
      <w:r w:rsidR="00D624E8" w:rsidRPr="00634C58">
        <w:rPr>
          <w:rFonts w:ascii="Times New Roman" w:eastAsia="Times New Roman" w:hAnsi="Times New Roman" w:cs="Times New Roman"/>
          <w:sz w:val="24"/>
          <w:szCs w:val="24"/>
          <w:lang w:eastAsia="tr-TR"/>
        </w:rPr>
        <w:t>enim görebilmesi için yapılacak</w:t>
      </w:r>
      <w:r w:rsidR="005D3530" w:rsidRPr="00634C58">
        <w:rPr>
          <w:rFonts w:ascii="Times New Roman" w:eastAsia="Times New Roman" w:hAnsi="Times New Roman" w:cs="Times New Roman"/>
          <w:sz w:val="24"/>
          <w:szCs w:val="24"/>
          <w:lang w:eastAsia="tr-TR"/>
        </w:rPr>
        <w:t xml:space="preserve"> bütün</w:t>
      </w:r>
      <w:r w:rsidR="00D624E8" w:rsidRPr="00634C58">
        <w:rPr>
          <w:rFonts w:ascii="Times New Roman" w:eastAsia="Times New Roman" w:hAnsi="Times New Roman" w:cs="Times New Roman"/>
          <w:sz w:val="24"/>
          <w:szCs w:val="24"/>
          <w:lang w:eastAsia="tr-TR"/>
        </w:rPr>
        <w:t xml:space="preserve"> uygulamalarda,</w:t>
      </w:r>
      <w:r w:rsidR="005D3530" w:rsidRPr="00634C58">
        <w:rPr>
          <w:rFonts w:ascii="Times New Roman" w:eastAsia="Times New Roman" w:hAnsi="Times New Roman" w:cs="Times New Roman"/>
          <w:sz w:val="24"/>
          <w:szCs w:val="24"/>
          <w:lang w:eastAsia="tr-TR"/>
        </w:rPr>
        <w:t xml:space="preserve"> uyarlamalarda</w:t>
      </w:r>
      <w:r w:rsidR="003B2853" w:rsidRPr="00634C58">
        <w:rPr>
          <w:rFonts w:ascii="Times New Roman" w:eastAsia="Times New Roman" w:hAnsi="Times New Roman" w:cs="Times New Roman"/>
          <w:sz w:val="24"/>
          <w:szCs w:val="24"/>
          <w:lang w:eastAsia="tr-TR"/>
        </w:rPr>
        <w:t xml:space="preserve"> ve de alınacak önlemlerde,  Engelli Öğrenci Birimi’nden bilgi ve danışmanlık hizmeti alır.</w:t>
      </w:r>
    </w:p>
    <w:p w:rsidR="00C41891" w:rsidRPr="00634C58" w:rsidRDefault="00CD5004" w:rsidP="00E63875">
      <w:pPr>
        <w:pStyle w:val="Balk1"/>
        <w:spacing w:before="0"/>
        <w:ind w:left="1559"/>
      </w:pPr>
      <w:r w:rsidRPr="00634C58">
        <w:lastRenderedPageBreak/>
        <w:t xml:space="preserve">ALTINCI </w:t>
      </w:r>
      <w:r w:rsidR="00C41891" w:rsidRPr="00634C58">
        <w:t>BÖLÜM</w:t>
      </w:r>
    </w:p>
    <w:p w:rsidR="00C41891" w:rsidRPr="00634C58" w:rsidRDefault="00B0321C" w:rsidP="00E63875">
      <w:pPr>
        <w:pStyle w:val="Balk2"/>
        <w:spacing w:before="0"/>
        <w:ind w:left="2832"/>
        <w:rPr>
          <w:rFonts w:ascii="Times New Roman" w:hAnsi="Times New Roman" w:cs="Times New Roman"/>
          <w:color w:val="auto"/>
          <w:sz w:val="24"/>
          <w:szCs w:val="24"/>
        </w:rPr>
      </w:pPr>
      <w:r w:rsidRPr="00634C58">
        <w:rPr>
          <w:rFonts w:ascii="Times New Roman" w:hAnsi="Times New Roman" w:cs="Times New Roman"/>
          <w:color w:val="auto"/>
          <w:sz w:val="24"/>
          <w:szCs w:val="24"/>
        </w:rPr>
        <w:t xml:space="preserve">       </w:t>
      </w:r>
      <w:r w:rsidR="00C41891" w:rsidRPr="00634C58">
        <w:rPr>
          <w:rFonts w:ascii="Times New Roman" w:hAnsi="Times New Roman" w:cs="Times New Roman"/>
          <w:color w:val="auto"/>
          <w:sz w:val="24"/>
          <w:szCs w:val="24"/>
        </w:rPr>
        <w:t>Çeşitli ve Son Hükümler</w:t>
      </w:r>
    </w:p>
    <w:p w:rsidR="00C41891" w:rsidRPr="00634C58" w:rsidRDefault="00C41891" w:rsidP="00E63875">
      <w:pPr>
        <w:pStyle w:val="Balk3"/>
        <w:ind w:left="708"/>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Hüküm bulunmayan haller</w:t>
      </w:r>
    </w:p>
    <w:p w:rsidR="00C41891" w:rsidRPr="00634C58" w:rsidRDefault="00C41891" w:rsidP="00E63875">
      <w:pPr>
        <w:pStyle w:val="Balk4"/>
        <w:spacing w:before="0"/>
        <w:ind w:firstLine="708"/>
        <w:jc w:val="both"/>
        <w:rPr>
          <w:rFonts w:ascii="Times New Roman" w:hAnsi="Times New Roman" w:cs="Times New Roman"/>
          <w:b w:val="0"/>
          <w:i w:val="0"/>
          <w:iCs w:val="0"/>
          <w:color w:val="auto"/>
          <w:sz w:val="24"/>
          <w:szCs w:val="24"/>
        </w:rPr>
      </w:pPr>
      <w:r w:rsidRPr="00634C58">
        <w:rPr>
          <w:rFonts w:ascii="Times New Roman" w:hAnsi="Times New Roman" w:cs="Times New Roman"/>
          <w:i w:val="0"/>
          <w:color w:val="auto"/>
          <w:sz w:val="24"/>
          <w:szCs w:val="24"/>
        </w:rPr>
        <w:t xml:space="preserve">Madde </w:t>
      </w:r>
      <w:r w:rsidR="00CD5004" w:rsidRPr="00634C58">
        <w:rPr>
          <w:rFonts w:ascii="Times New Roman" w:hAnsi="Times New Roman" w:cs="Times New Roman"/>
          <w:i w:val="0"/>
          <w:color w:val="auto"/>
          <w:sz w:val="24"/>
          <w:szCs w:val="24"/>
        </w:rPr>
        <w:t>2</w:t>
      </w:r>
      <w:r w:rsidR="005C18B7" w:rsidRPr="00634C58">
        <w:rPr>
          <w:rFonts w:ascii="Times New Roman" w:hAnsi="Times New Roman" w:cs="Times New Roman"/>
          <w:i w:val="0"/>
          <w:color w:val="auto"/>
          <w:sz w:val="24"/>
          <w:szCs w:val="24"/>
        </w:rPr>
        <w:t>8</w:t>
      </w:r>
      <w:r w:rsidRPr="00634C58">
        <w:rPr>
          <w:rFonts w:ascii="Times New Roman" w:hAnsi="Times New Roman" w:cs="Times New Roman"/>
          <w:i w:val="0"/>
          <w:color w:val="auto"/>
          <w:sz w:val="24"/>
          <w:szCs w:val="24"/>
        </w:rPr>
        <w:t xml:space="preserve"> –</w:t>
      </w:r>
      <w:r w:rsidR="008943DD" w:rsidRPr="00634C58">
        <w:rPr>
          <w:rFonts w:ascii="Times New Roman" w:hAnsi="Times New Roman" w:cs="Times New Roman"/>
          <w:b w:val="0"/>
          <w:i w:val="0"/>
          <w:iCs w:val="0"/>
          <w:color w:val="auto"/>
          <w:sz w:val="24"/>
          <w:szCs w:val="24"/>
        </w:rPr>
        <w:t xml:space="preserve">(1) </w:t>
      </w:r>
      <w:r w:rsidRPr="00634C58">
        <w:rPr>
          <w:rFonts w:ascii="Times New Roman" w:hAnsi="Times New Roman" w:cs="Times New Roman"/>
          <w:b w:val="0"/>
          <w:i w:val="0"/>
          <w:iCs w:val="0"/>
          <w:color w:val="auto"/>
          <w:sz w:val="24"/>
          <w:szCs w:val="24"/>
        </w:rPr>
        <w:t>Bu yönergede hüküm bulunmayan durumlarda Akdeniz Üniversitesi Ön Lisans ve Lisans Eğitim-Öğretim ve Sınav Yönetmeliği hükümleri, Senato ve ilgili kurul kararları uygulanır.</w:t>
      </w:r>
    </w:p>
    <w:p w:rsidR="00C41891" w:rsidRPr="00634C58" w:rsidRDefault="00C41891" w:rsidP="004A2648">
      <w:pPr>
        <w:pStyle w:val="Balk3"/>
        <w:ind w:firstLine="708"/>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Yürürlükten kaldırılan hükümler</w:t>
      </w:r>
    </w:p>
    <w:p w:rsidR="000654DC" w:rsidRPr="00634C58" w:rsidRDefault="007E0265" w:rsidP="00CF19A2">
      <w:pPr>
        <w:pStyle w:val="Balk4"/>
        <w:spacing w:before="0" w:line="240" w:lineRule="auto"/>
        <w:ind w:firstLine="708"/>
        <w:jc w:val="both"/>
        <w:rPr>
          <w:rFonts w:ascii="Times New Roman" w:hAnsi="Times New Roman" w:cs="Times New Roman"/>
          <w:b w:val="0"/>
          <w:i w:val="0"/>
          <w:iCs w:val="0"/>
          <w:color w:val="auto"/>
          <w:sz w:val="24"/>
          <w:szCs w:val="24"/>
        </w:rPr>
      </w:pPr>
      <w:r w:rsidRPr="00634C58">
        <w:rPr>
          <w:rFonts w:ascii="Times New Roman" w:hAnsi="Times New Roman" w:cs="Times New Roman"/>
          <w:i w:val="0"/>
          <w:color w:val="auto"/>
          <w:sz w:val="24"/>
          <w:szCs w:val="24"/>
        </w:rPr>
        <w:t xml:space="preserve">Madde </w:t>
      </w:r>
      <w:r w:rsidR="00CD5004" w:rsidRPr="00634C58">
        <w:rPr>
          <w:rFonts w:ascii="Times New Roman" w:hAnsi="Times New Roman" w:cs="Times New Roman"/>
          <w:i w:val="0"/>
          <w:color w:val="auto"/>
          <w:sz w:val="24"/>
          <w:szCs w:val="24"/>
        </w:rPr>
        <w:t>2</w:t>
      </w:r>
      <w:r w:rsidR="005C18B7" w:rsidRPr="00634C58">
        <w:rPr>
          <w:rFonts w:ascii="Times New Roman" w:hAnsi="Times New Roman" w:cs="Times New Roman"/>
          <w:i w:val="0"/>
          <w:color w:val="auto"/>
          <w:sz w:val="24"/>
          <w:szCs w:val="24"/>
        </w:rPr>
        <w:t>9</w:t>
      </w:r>
      <w:r w:rsidR="00C41891" w:rsidRPr="00634C58">
        <w:rPr>
          <w:rFonts w:ascii="Times New Roman" w:hAnsi="Times New Roman" w:cs="Times New Roman"/>
          <w:i w:val="0"/>
          <w:color w:val="auto"/>
          <w:sz w:val="24"/>
          <w:szCs w:val="24"/>
        </w:rPr>
        <w:t xml:space="preserve"> –</w:t>
      </w:r>
      <w:r w:rsidR="008943DD" w:rsidRPr="00634C58">
        <w:rPr>
          <w:rFonts w:ascii="Times New Roman" w:hAnsi="Times New Roman" w:cs="Times New Roman"/>
          <w:b w:val="0"/>
          <w:i w:val="0"/>
          <w:iCs w:val="0"/>
          <w:color w:val="auto"/>
          <w:sz w:val="24"/>
          <w:szCs w:val="24"/>
        </w:rPr>
        <w:t xml:space="preserve">(1) </w:t>
      </w:r>
      <w:r w:rsidR="00CB5C0A" w:rsidRPr="00634C58">
        <w:rPr>
          <w:rFonts w:ascii="Times New Roman" w:hAnsi="Times New Roman" w:cs="Times New Roman"/>
          <w:b w:val="0"/>
          <w:i w:val="0"/>
          <w:iCs w:val="0"/>
          <w:color w:val="auto"/>
          <w:sz w:val="24"/>
          <w:szCs w:val="24"/>
        </w:rPr>
        <w:t xml:space="preserve">11.09.2013 tarih ve 18/149 sayılı Akdeniz Üniversitesi Ders İşlemleri, Sınav </w:t>
      </w:r>
      <w:r w:rsidR="004B398A" w:rsidRPr="00634C58">
        <w:rPr>
          <w:rFonts w:ascii="Times New Roman" w:hAnsi="Times New Roman" w:cs="Times New Roman"/>
          <w:b w:val="0"/>
          <w:i w:val="0"/>
          <w:iCs w:val="0"/>
          <w:color w:val="auto"/>
          <w:sz w:val="24"/>
          <w:szCs w:val="24"/>
        </w:rPr>
        <w:t>v</w:t>
      </w:r>
      <w:r w:rsidR="00CB5C0A" w:rsidRPr="00634C58">
        <w:rPr>
          <w:rFonts w:ascii="Times New Roman" w:hAnsi="Times New Roman" w:cs="Times New Roman"/>
          <w:b w:val="0"/>
          <w:i w:val="0"/>
          <w:iCs w:val="0"/>
          <w:color w:val="auto"/>
          <w:sz w:val="24"/>
          <w:szCs w:val="24"/>
        </w:rPr>
        <w:t>e Başarı Değerlendirme Yönergesi yürürlükten kaldırılmıştır.</w:t>
      </w:r>
    </w:p>
    <w:p w:rsidR="000654DC" w:rsidRPr="00634C58" w:rsidRDefault="000654DC" w:rsidP="00CF19A2">
      <w:pPr>
        <w:spacing w:before="240" w:after="0" w:line="240" w:lineRule="auto"/>
        <w:ind w:firstLine="709"/>
        <w:jc w:val="both"/>
        <w:rPr>
          <w:rFonts w:ascii="Times New Roman" w:eastAsiaTheme="majorEastAsia" w:hAnsi="Times New Roman"/>
          <w:b/>
          <w:bCs/>
          <w:sz w:val="24"/>
          <w:szCs w:val="24"/>
        </w:rPr>
      </w:pPr>
      <w:r w:rsidRPr="00634C58">
        <w:rPr>
          <w:rFonts w:ascii="Times New Roman" w:eastAsiaTheme="majorEastAsia" w:hAnsi="Times New Roman"/>
          <w:b/>
          <w:bCs/>
          <w:sz w:val="24"/>
          <w:szCs w:val="24"/>
        </w:rPr>
        <w:t>Tek ders sınavının uygulanması</w:t>
      </w:r>
    </w:p>
    <w:p w:rsidR="004A2648" w:rsidRPr="00634C58" w:rsidRDefault="004A2648" w:rsidP="00CF19A2">
      <w:pPr>
        <w:spacing w:line="240" w:lineRule="auto"/>
        <w:ind w:firstLine="709"/>
        <w:jc w:val="both"/>
        <w:rPr>
          <w:rFonts w:ascii="Times New Roman" w:eastAsiaTheme="majorEastAsia" w:hAnsi="Times New Roman"/>
          <w:b/>
          <w:bCs/>
          <w:sz w:val="24"/>
          <w:szCs w:val="24"/>
        </w:rPr>
      </w:pPr>
      <w:r w:rsidRPr="00634C58">
        <w:rPr>
          <w:rFonts w:ascii="Times New Roman" w:eastAsiaTheme="majorEastAsia" w:hAnsi="Times New Roman"/>
          <w:b/>
          <w:bCs/>
          <w:sz w:val="24"/>
          <w:szCs w:val="24"/>
        </w:rPr>
        <w:t xml:space="preserve">Geçici Madde 1 </w:t>
      </w:r>
      <w:r w:rsidRPr="00634C58">
        <w:rPr>
          <w:rFonts w:ascii="Times New Roman" w:hAnsi="Times New Roman"/>
          <w:sz w:val="24"/>
          <w:szCs w:val="24"/>
        </w:rPr>
        <w:t>–</w:t>
      </w:r>
      <w:r w:rsidRPr="00634C58">
        <w:rPr>
          <w:rFonts w:ascii="Times New Roman" w:eastAsiaTheme="majorEastAsia" w:hAnsi="Times New Roman"/>
          <w:bCs/>
          <w:sz w:val="24"/>
          <w:szCs w:val="24"/>
        </w:rPr>
        <w:t xml:space="preserve"> (1)</w:t>
      </w:r>
      <w:r w:rsidRPr="00634C58">
        <w:rPr>
          <w:rFonts w:ascii="Times New Roman" w:eastAsiaTheme="majorEastAsia" w:hAnsi="Times New Roman"/>
          <w:b/>
          <w:bCs/>
          <w:sz w:val="24"/>
          <w:szCs w:val="24"/>
        </w:rPr>
        <w:t xml:space="preserve"> </w:t>
      </w:r>
      <w:r w:rsidRPr="00634C58">
        <w:rPr>
          <w:rFonts w:ascii="Times New Roman" w:eastAsiaTheme="majorEastAsia" w:hAnsi="Times New Roman"/>
          <w:bCs/>
          <w:sz w:val="24"/>
          <w:szCs w:val="24"/>
        </w:rPr>
        <w:t xml:space="preserve">Bu Yönergenin 15 inci Maddesi ile belirlenen hükümler </w:t>
      </w:r>
      <w:r w:rsidRPr="00634C58">
        <w:rPr>
          <w:rFonts w:ascii="Times New Roman" w:eastAsia="ヒラギノ明朝 Pro W3" w:hAnsi="Times New Roman"/>
          <w:sz w:val="24"/>
          <w:szCs w:val="24"/>
        </w:rPr>
        <w:t xml:space="preserve">2020–2021 Eğitim Öğretim </w:t>
      </w:r>
      <w:r w:rsidR="000654DC" w:rsidRPr="00634C58">
        <w:rPr>
          <w:rFonts w:ascii="Times New Roman" w:eastAsia="ヒラギノ明朝 Pro W3" w:hAnsi="Times New Roman"/>
          <w:sz w:val="24"/>
          <w:szCs w:val="24"/>
        </w:rPr>
        <w:t>Y</w:t>
      </w:r>
      <w:r w:rsidRPr="00634C58">
        <w:rPr>
          <w:rFonts w:ascii="Times New Roman" w:eastAsia="ヒラギノ明朝 Pro W3" w:hAnsi="Times New Roman"/>
          <w:sz w:val="24"/>
          <w:szCs w:val="24"/>
        </w:rPr>
        <w:t>ılında</w:t>
      </w:r>
      <w:r w:rsidR="000654DC" w:rsidRPr="00634C58">
        <w:rPr>
          <w:rFonts w:ascii="Times New Roman" w:eastAsia="ヒラギノ明朝 Pro W3" w:hAnsi="Times New Roman"/>
          <w:sz w:val="24"/>
          <w:szCs w:val="24"/>
        </w:rPr>
        <w:t>n itibaren</w:t>
      </w:r>
      <w:r w:rsidRPr="00634C58">
        <w:rPr>
          <w:rFonts w:ascii="Times New Roman" w:eastAsia="ヒラギノ明朝 Pro W3" w:hAnsi="Times New Roman"/>
          <w:sz w:val="24"/>
          <w:szCs w:val="24"/>
        </w:rPr>
        <w:t xml:space="preserve"> Üniversiteye kayıtlı tüm öğrencilere </w:t>
      </w:r>
      <w:r w:rsidR="000654DC" w:rsidRPr="00634C58">
        <w:rPr>
          <w:rFonts w:ascii="Times New Roman" w:eastAsia="ヒラギノ明朝 Pro W3" w:hAnsi="Times New Roman"/>
          <w:sz w:val="24"/>
          <w:szCs w:val="24"/>
        </w:rPr>
        <w:t>uygulanacaktır</w:t>
      </w:r>
      <w:r w:rsidRPr="00634C58">
        <w:rPr>
          <w:rFonts w:ascii="Times New Roman" w:eastAsia="ヒラギノ明朝 Pro W3" w:hAnsi="Times New Roman"/>
          <w:sz w:val="24"/>
          <w:szCs w:val="24"/>
        </w:rPr>
        <w:t>.</w:t>
      </w:r>
    </w:p>
    <w:p w:rsidR="00C41891" w:rsidRPr="00634C58" w:rsidRDefault="00C41891" w:rsidP="004A2648">
      <w:pPr>
        <w:pStyle w:val="Balk3"/>
        <w:ind w:firstLine="708"/>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Yürürlük</w:t>
      </w:r>
    </w:p>
    <w:p w:rsidR="00C41891" w:rsidRPr="00634C58" w:rsidRDefault="00C41891" w:rsidP="004A2648">
      <w:pPr>
        <w:pStyle w:val="Balk4"/>
        <w:spacing w:before="0"/>
        <w:ind w:firstLine="708"/>
        <w:jc w:val="both"/>
        <w:rPr>
          <w:rFonts w:ascii="Times New Roman" w:hAnsi="Times New Roman" w:cs="Times New Roman"/>
          <w:b w:val="0"/>
          <w:i w:val="0"/>
          <w:iCs w:val="0"/>
          <w:color w:val="auto"/>
          <w:sz w:val="24"/>
          <w:szCs w:val="24"/>
        </w:rPr>
      </w:pPr>
      <w:r w:rsidRPr="00634C58">
        <w:rPr>
          <w:rFonts w:ascii="Times New Roman" w:hAnsi="Times New Roman" w:cs="Times New Roman"/>
          <w:i w:val="0"/>
          <w:color w:val="auto"/>
          <w:sz w:val="24"/>
          <w:szCs w:val="24"/>
        </w:rPr>
        <w:t xml:space="preserve">Madde </w:t>
      </w:r>
      <w:r w:rsidR="005C18B7" w:rsidRPr="00634C58">
        <w:rPr>
          <w:rFonts w:ascii="Times New Roman" w:hAnsi="Times New Roman" w:cs="Times New Roman"/>
          <w:i w:val="0"/>
          <w:color w:val="auto"/>
          <w:sz w:val="24"/>
          <w:szCs w:val="24"/>
        </w:rPr>
        <w:t>30</w:t>
      </w:r>
      <w:r w:rsidRPr="00634C58">
        <w:rPr>
          <w:rFonts w:ascii="Times New Roman" w:hAnsi="Times New Roman" w:cs="Times New Roman"/>
          <w:i w:val="0"/>
          <w:color w:val="auto"/>
          <w:sz w:val="24"/>
          <w:szCs w:val="24"/>
        </w:rPr>
        <w:t>–</w:t>
      </w:r>
      <w:r w:rsidR="008943DD" w:rsidRPr="00634C58">
        <w:rPr>
          <w:rFonts w:ascii="Times New Roman" w:hAnsi="Times New Roman" w:cs="Times New Roman"/>
          <w:b w:val="0"/>
          <w:i w:val="0"/>
          <w:iCs w:val="0"/>
          <w:color w:val="auto"/>
          <w:sz w:val="24"/>
          <w:szCs w:val="24"/>
        </w:rPr>
        <w:t xml:space="preserve">(1) </w:t>
      </w:r>
      <w:r w:rsidRPr="00634C58">
        <w:rPr>
          <w:rFonts w:ascii="Times New Roman" w:hAnsi="Times New Roman" w:cs="Times New Roman"/>
          <w:b w:val="0"/>
          <w:i w:val="0"/>
          <w:iCs w:val="0"/>
          <w:color w:val="auto"/>
          <w:sz w:val="24"/>
          <w:szCs w:val="24"/>
        </w:rPr>
        <w:t xml:space="preserve">Bu Yönerge; </w:t>
      </w:r>
      <w:r w:rsidR="004D0C05" w:rsidRPr="00634C58">
        <w:rPr>
          <w:rFonts w:ascii="Times New Roman" w:hAnsi="Times New Roman" w:cs="Times New Roman"/>
          <w:b w:val="0"/>
          <w:i w:val="0"/>
          <w:iCs w:val="0"/>
          <w:color w:val="auto"/>
          <w:sz w:val="24"/>
          <w:szCs w:val="24"/>
        </w:rPr>
        <w:t xml:space="preserve">Senato tarafından kabul edildiği tarihte </w:t>
      </w:r>
      <w:r w:rsidRPr="00634C58">
        <w:rPr>
          <w:rFonts w:ascii="Times New Roman" w:hAnsi="Times New Roman" w:cs="Times New Roman"/>
          <w:b w:val="0"/>
          <w:i w:val="0"/>
          <w:iCs w:val="0"/>
          <w:color w:val="auto"/>
          <w:sz w:val="24"/>
          <w:szCs w:val="24"/>
        </w:rPr>
        <w:t>yürürlüğe girer.</w:t>
      </w:r>
    </w:p>
    <w:p w:rsidR="00C41891" w:rsidRPr="00634C58" w:rsidRDefault="00C41891" w:rsidP="004A2648">
      <w:pPr>
        <w:pStyle w:val="Balk3"/>
        <w:ind w:firstLine="708"/>
        <w:jc w:val="both"/>
        <w:rPr>
          <w:rFonts w:ascii="Times New Roman" w:hAnsi="Times New Roman" w:cs="Times New Roman"/>
          <w:color w:val="auto"/>
          <w:sz w:val="24"/>
          <w:szCs w:val="24"/>
        </w:rPr>
      </w:pPr>
      <w:r w:rsidRPr="00634C58">
        <w:rPr>
          <w:rFonts w:ascii="Times New Roman" w:hAnsi="Times New Roman" w:cs="Times New Roman"/>
          <w:color w:val="auto"/>
          <w:sz w:val="24"/>
          <w:szCs w:val="24"/>
        </w:rPr>
        <w:t>Yürütme</w:t>
      </w:r>
    </w:p>
    <w:p w:rsidR="00B07CBF" w:rsidRPr="00634C58" w:rsidRDefault="00B0321C" w:rsidP="00E63875">
      <w:pPr>
        <w:pStyle w:val="Balk4"/>
        <w:spacing w:before="0"/>
        <w:ind w:firstLine="567"/>
        <w:jc w:val="both"/>
        <w:rPr>
          <w:rFonts w:ascii="Times New Roman" w:hAnsi="Times New Roman" w:cs="Times New Roman"/>
          <w:b w:val="0"/>
          <w:i w:val="0"/>
          <w:iCs w:val="0"/>
          <w:color w:val="auto"/>
          <w:sz w:val="24"/>
          <w:szCs w:val="24"/>
        </w:rPr>
      </w:pPr>
      <w:r w:rsidRPr="00634C58">
        <w:rPr>
          <w:rFonts w:ascii="Times New Roman" w:hAnsi="Times New Roman" w:cs="Times New Roman"/>
          <w:i w:val="0"/>
          <w:color w:val="auto"/>
          <w:sz w:val="24"/>
          <w:szCs w:val="24"/>
        </w:rPr>
        <w:t xml:space="preserve">  </w:t>
      </w:r>
      <w:r w:rsidR="00C41891" w:rsidRPr="00634C58">
        <w:rPr>
          <w:rFonts w:ascii="Times New Roman" w:hAnsi="Times New Roman" w:cs="Times New Roman"/>
          <w:i w:val="0"/>
          <w:color w:val="auto"/>
          <w:sz w:val="24"/>
          <w:szCs w:val="24"/>
        </w:rPr>
        <w:t xml:space="preserve">Madde </w:t>
      </w:r>
      <w:r w:rsidR="005C18B7" w:rsidRPr="00634C58">
        <w:rPr>
          <w:rFonts w:ascii="Times New Roman" w:hAnsi="Times New Roman" w:cs="Times New Roman"/>
          <w:i w:val="0"/>
          <w:color w:val="auto"/>
          <w:sz w:val="24"/>
          <w:szCs w:val="24"/>
        </w:rPr>
        <w:t>31</w:t>
      </w:r>
      <w:r w:rsidR="00C41891" w:rsidRPr="00634C58">
        <w:rPr>
          <w:rFonts w:ascii="Times New Roman" w:hAnsi="Times New Roman" w:cs="Times New Roman"/>
          <w:i w:val="0"/>
          <w:color w:val="auto"/>
          <w:sz w:val="24"/>
          <w:szCs w:val="24"/>
        </w:rPr>
        <w:t xml:space="preserve"> –</w:t>
      </w:r>
      <w:r w:rsidR="008943DD" w:rsidRPr="00634C58">
        <w:rPr>
          <w:rFonts w:ascii="Times New Roman" w:hAnsi="Times New Roman" w:cs="Times New Roman"/>
          <w:b w:val="0"/>
          <w:i w:val="0"/>
          <w:iCs w:val="0"/>
          <w:color w:val="auto"/>
          <w:sz w:val="24"/>
          <w:szCs w:val="24"/>
        </w:rPr>
        <w:t xml:space="preserve">(1) </w:t>
      </w:r>
      <w:r w:rsidR="00C41891" w:rsidRPr="00634C58">
        <w:rPr>
          <w:rFonts w:ascii="Times New Roman" w:hAnsi="Times New Roman" w:cs="Times New Roman"/>
          <w:b w:val="0"/>
          <w:i w:val="0"/>
          <w:iCs w:val="0"/>
          <w:color w:val="auto"/>
          <w:sz w:val="24"/>
          <w:szCs w:val="24"/>
        </w:rPr>
        <w:t>Bu Yönerge hükümlerini Akdeniz Üniversitesi Rektörü yürütür.</w:t>
      </w:r>
    </w:p>
    <w:p w:rsidR="00967EF1" w:rsidRPr="00634C58" w:rsidRDefault="00967EF1" w:rsidP="00967EF1">
      <w:pPr>
        <w:rPr>
          <w:rFonts w:ascii="Times New Roman" w:hAnsi="Times New Roman"/>
          <w:sz w:val="24"/>
          <w:szCs w:val="24"/>
        </w:rPr>
      </w:pPr>
    </w:p>
    <w:p w:rsidR="00B07CBF" w:rsidRPr="00634C58" w:rsidRDefault="00B52958" w:rsidP="00B52958">
      <w:pPr>
        <w:jc w:val="both"/>
        <w:rPr>
          <w:rFonts w:ascii="Times New Roman" w:hAnsi="Times New Roman"/>
          <w:b/>
          <w:sz w:val="24"/>
          <w:szCs w:val="24"/>
          <w:u w:val="single"/>
        </w:rPr>
      </w:pPr>
      <w:r w:rsidRPr="00634C58">
        <w:rPr>
          <w:rFonts w:ascii="Times New Roman" w:hAnsi="Times New Roman"/>
          <w:sz w:val="24"/>
          <w:szCs w:val="24"/>
        </w:rPr>
        <w:tab/>
      </w:r>
      <w:r w:rsidR="00B07CBF" w:rsidRPr="00634C58">
        <w:rPr>
          <w:rFonts w:ascii="Times New Roman" w:hAnsi="Times New Roman"/>
          <w:b/>
          <w:sz w:val="24"/>
          <w:szCs w:val="24"/>
          <w:u w:val="single"/>
        </w:rPr>
        <w:tab/>
      </w:r>
      <w:r w:rsidR="00B07CBF" w:rsidRPr="00634C58">
        <w:rPr>
          <w:rFonts w:ascii="Times New Roman" w:hAnsi="Times New Roman"/>
          <w:b/>
          <w:sz w:val="24"/>
          <w:szCs w:val="24"/>
          <w:u w:val="single"/>
        </w:rPr>
        <w:tab/>
      </w:r>
      <w:r w:rsidR="00B07CBF" w:rsidRPr="00634C58">
        <w:rPr>
          <w:rFonts w:ascii="Times New Roman" w:hAnsi="Times New Roman"/>
          <w:b/>
          <w:sz w:val="24"/>
          <w:szCs w:val="24"/>
          <w:u w:val="single"/>
        </w:rPr>
        <w:tab/>
      </w:r>
      <w:r w:rsidR="00A70833" w:rsidRPr="00634C58">
        <w:rPr>
          <w:rFonts w:ascii="Times New Roman" w:hAnsi="Times New Roman"/>
          <w:b/>
          <w:sz w:val="24"/>
          <w:szCs w:val="24"/>
          <w:u w:val="single"/>
        </w:rPr>
        <w:t xml:space="preserve">                                                          </w:t>
      </w:r>
      <w:r w:rsidR="00B07CBF" w:rsidRPr="00634C58">
        <w:rPr>
          <w:rFonts w:ascii="Times New Roman" w:hAnsi="Times New Roman"/>
          <w:b/>
          <w:sz w:val="24"/>
          <w:szCs w:val="24"/>
          <w:u w:val="single"/>
        </w:rPr>
        <w:tab/>
      </w:r>
      <w:r w:rsidR="00B07CBF" w:rsidRPr="00634C58">
        <w:rPr>
          <w:rFonts w:ascii="Times New Roman" w:hAnsi="Times New Roman"/>
          <w:b/>
          <w:sz w:val="24"/>
          <w:szCs w:val="24"/>
          <w:u w:val="single"/>
        </w:rPr>
        <w:tab/>
      </w:r>
      <w:r w:rsidR="00B07CBF" w:rsidRPr="00634C58">
        <w:rPr>
          <w:rFonts w:ascii="Times New Roman" w:hAnsi="Times New Roman"/>
          <w:b/>
          <w:sz w:val="24"/>
          <w:szCs w:val="24"/>
          <w:u w:val="single"/>
        </w:rPr>
        <w:tab/>
      </w:r>
      <w:r w:rsidR="00B07CBF" w:rsidRPr="00634C58">
        <w:rPr>
          <w:rFonts w:ascii="Times New Roman" w:hAnsi="Times New Roman"/>
          <w:b/>
          <w:sz w:val="24"/>
          <w:szCs w:val="24"/>
          <w:u w:val="single"/>
        </w:rPr>
        <w:tab/>
      </w:r>
      <w:r w:rsidR="00B07CBF" w:rsidRPr="00634C58">
        <w:rPr>
          <w:rFonts w:ascii="Times New Roman" w:hAnsi="Times New Roman"/>
          <w:b/>
          <w:sz w:val="24"/>
          <w:szCs w:val="24"/>
          <w:u w:val="single"/>
        </w:rPr>
        <w:tab/>
      </w:r>
    </w:p>
    <w:p w:rsidR="00254BE8" w:rsidRPr="00634C58" w:rsidRDefault="00634C58" w:rsidP="00E63875">
      <w:pPr>
        <w:ind w:firstLine="709"/>
        <w:jc w:val="both"/>
        <w:rPr>
          <w:rFonts w:ascii="Times New Roman" w:hAnsi="Times New Roman"/>
          <w:b/>
          <w:sz w:val="24"/>
          <w:szCs w:val="24"/>
        </w:rPr>
      </w:pPr>
      <w:r>
        <w:rPr>
          <w:rFonts w:ascii="Times New Roman" w:hAnsi="Times New Roman"/>
          <w:sz w:val="24"/>
          <w:szCs w:val="24"/>
        </w:rPr>
        <w:t xml:space="preserve"> </w:t>
      </w:r>
      <w:r w:rsidR="00B07CBF" w:rsidRPr="00634C58">
        <w:rPr>
          <w:rFonts w:ascii="Times New Roman" w:hAnsi="Times New Roman"/>
          <w:sz w:val="24"/>
          <w:szCs w:val="24"/>
        </w:rPr>
        <w:t>11.0</w:t>
      </w:r>
      <w:r w:rsidR="003353FC" w:rsidRPr="00634C58">
        <w:rPr>
          <w:rFonts w:ascii="Times New Roman" w:hAnsi="Times New Roman"/>
          <w:sz w:val="24"/>
          <w:szCs w:val="24"/>
        </w:rPr>
        <w:t>1</w:t>
      </w:r>
      <w:r w:rsidR="00B07CBF" w:rsidRPr="00634C58">
        <w:rPr>
          <w:rFonts w:ascii="Times New Roman" w:hAnsi="Times New Roman"/>
          <w:sz w:val="24"/>
          <w:szCs w:val="24"/>
        </w:rPr>
        <w:t>.201</w:t>
      </w:r>
      <w:r w:rsidR="003353FC" w:rsidRPr="00634C58">
        <w:rPr>
          <w:rFonts w:ascii="Times New Roman" w:hAnsi="Times New Roman"/>
          <w:sz w:val="24"/>
          <w:szCs w:val="24"/>
        </w:rPr>
        <w:t>7</w:t>
      </w:r>
      <w:r w:rsidR="00B07CBF" w:rsidRPr="00634C58">
        <w:rPr>
          <w:rFonts w:ascii="Times New Roman" w:hAnsi="Times New Roman"/>
          <w:sz w:val="24"/>
          <w:szCs w:val="24"/>
        </w:rPr>
        <w:t xml:space="preserve"> tarih ve </w:t>
      </w:r>
      <w:r w:rsidR="003353FC" w:rsidRPr="00634C58">
        <w:rPr>
          <w:rFonts w:ascii="Times New Roman" w:hAnsi="Times New Roman"/>
          <w:sz w:val="24"/>
          <w:szCs w:val="24"/>
        </w:rPr>
        <w:t>01/05</w:t>
      </w:r>
      <w:r w:rsidR="00B07CBF" w:rsidRPr="00634C58">
        <w:rPr>
          <w:rFonts w:ascii="Times New Roman" w:hAnsi="Times New Roman"/>
          <w:sz w:val="24"/>
          <w:szCs w:val="24"/>
        </w:rPr>
        <w:t xml:space="preserve"> sayılı Senato Kararı ile kabul edildi.</w:t>
      </w:r>
      <w:r w:rsidR="00B07CBF" w:rsidRPr="00634C58">
        <w:rPr>
          <w:rFonts w:ascii="Times New Roman" w:hAnsi="Times New Roman"/>
          <w:b/>
          <w:sz w:val="24"/>
          <w:szCs w:val="24"/>
        </w:rPr>
        <w:t xml:space="preserve">   </w:t>
      </w:r>
    </w:p>
    <w:p w:rsidR="003C5710" w:rsidRDefault="00B669F3" w:rsidP="00B669F3">
      <w:pPr>
        <w:jc w:val="both"/>
        <w:rPr>
          <w:rFonts w:ascii="Times New Roman" w:hAnsi="Times New Roman"/>
          <w:b/>
          <w:sz w:val="24"/>
          <w:szCs w:val="24"/>
        </w:rPr>
      </w:pPr>
      <w:r w:rsidRPr="00634C58">
        <w:rPr>
          <w:rFonts w:ascii="Times New Roman" w:hAnsi="Times New Roman"/>
          <w:sz w:val="24"/>
          <w:szCs w:val="24"/>
        </w:rPr>
        <w:t xml:space="preserve">     </w:t>
      </w:r>
      <w:r w:rsidR="00634C58">
        <w:rPr>
          <w:rFonts w:ascii="Times New Roman" w:hAnsi="Times New Roman"/>
          <w:sz w:val="24"/>
          <w:szCs w:val="24"/>
        </w:rPr>
        <w:t xml:space="preserve"> </w:t>
      </w:r>
      <w:r w:rsidRPr="00634C58">
        <w:rPr>
          <w:rFonts w:ascii="Times New Roman" w:hAnsi="Times New Roman"/>
          <w:sz w:val="24"/>
          <w:szCs w:val="24"/>
        </w:rPr>
        <w:t xml:space="preserve">  (*)</w:t>
      </w:r>
      <w:r w:rsidR="00254BE8" w:rsidRPr="00634C58">
        <w:rPr>
          <w:rFonts w:ascii="Times New Roman" w:hAnsi="Times New Roman"/>
          <w:sz w:val="24"/>
          <w:szCs w:val="24"/>
        </w:rPr>
        <w:t>11.10.2017 tarih ve 23/215 sayılı Senato Kararı ile yapılan değişiklik.</w:t>
      </w:r>
      <w:r w:rsidR="00254BE8" w:rsidRPr="00634C58">
        <w:rPr>
          <w:rFonts w:ascii="Times New Roman" w:hAnsi="Times New Roman"/>
          <w:b/>
          <w:sz w:val="24"/>
          <w:szCs w:val="24"/>
        </w:rPr>
        <w:t xml:space="preserve">     </w:t>
      </w:r>
    </w:p>
    <w:p w:rsidR="00634C58" w:rsidRPr="00634C58" w:rsidRDefault="00634C58" w:rsidP="00634C58">
      <w:pPr>
        <w:jc w:val="both"/>
        <w:rPr>
          <w:rFonts w:ascii="Times New Roman" w:hAnsi="Times New Roman"/>
          <w:b/>
          <w:sz w:val="24"/>
          <w:szCs w:val="24"/>
        </w:rPr>
      </w:pPr>
      <w:r w:rsidRPr="00634C58">
        <w:rPr>
          <w:rFonts w:ascii="Times New Roman" w:hAnsi="Times New Roman"/>
          <w:sz w:val="24"/>
          <w:szCs w:val="24"/>
        </w:rPr>
        <w:t xml:space="preserve">       (*</w:t>
      </w:r>
      <w:r>
        <w:rPr>
          <w:rFonts w:ascii="Times New Roman" w:hAnsi="Times New Roman"/>
          <w:sz w:val="24"/>
          <w:szCs w:val="24"/>
        </w:rPr>
        <w:t>*</w:t>
      </w:r>
      <w:r w:rsidRPr="00634C58">
        <w:rPr>
          <w:rFonts w:ascii="Times New Roman" w:hAnsi="Times New Roman"/>
          <w:sz w:val="24"/>
          <w:szCs w:val="24"/>
        </w:rPr>
        <w:t>)</w:t>
      </w:r>
      <w:r>
        <w:rPr>
          <w:rFonts w:ascii="Times New Roman" w:hAnsi="Times New Roman"/>
          <w:sz w:val="24"/>
          <w:szCs w:val="24"/>
        </w:rPr>
        <w:t>25</w:t>
      </w:r>
      <w:r w:rsidRPr="00634C58">
        <w:rPr>
          <w:rFonts w:ascii="Times New Roman" w:hAnsi="Times New Roman"/>
          <w:sz w:val="24"/>
          <w:szCs w:val="24"/>
        </w:rPr>
        <w:t>.1</w:t>
      </w:r>
      <w:r>
        <w:rPr>
          <w:rFonts w:ascii="Times New Roman" w:hAnsi="Times New Roman"/>
          <w:sz w:val="24"/>
          <w:szCs w:val="24"/>
        </w:rPr>
        <w:t>2</w:t>
      </w:r>
      <w:r w:rsidRPr="00634C58">
        <w:rPr>
          <w:rFonts w:ascii="Times New Roman" w:hAnsi="Times New Roman"/>
          <w:sz w:val="24"/>
          <w:szCs w:val="24"/>
        </w:rPr>
        <w:t>.201</w:t>
      </w:r>
      <w:r>
        <w:rPr>
          <w:rFonts w:ascii="Times New Roman" w:hAnsi="Times New Roman"/>
          <w:sz w:val="24"/>
          <w:szCs w:val="24"/>
        </w:rPr>
        <w:t>9 tarih ve 37/12</w:t>
      </w:r>
      <w:r w:rsidRPr="00634C58">
        <w:rPr>
          <w:rFonts w:ascii="Times New Roman" w:hAnsi="Times New Roman"/>
          <w:sz w:val="24"/>
          <w:szCs w:val="24"/>
        </w:rPr>
        <w:t xml:space="preserve"> sayılı Senato Kararı ile yapılan değişiklik.</w:t>
      </w:r>
      <w:r w:rsidRPr="00634C58">
        <w:rPr>
          <w:rFonts w:ascii="Times New Roman" w:hAnsi="Times New Roman"/>
          <w:b/>
          <w:sz w:val="24"/>
          <w:szCs w:val="24"/>
        </w:rPr>
        <w:t xml:space="preserve">     </w:t>
      </w:r>
    </w:p>
    <w:p w:rsidR="00634C58" w:rsidRPr="00634C58" w:rsidRDefault="00634C58" w:rsidP="00B669F3">
      <w:pPr>
        <w:jc w:val="both"/>
        <w:rPr>
          <w:rFonts w:ascii="Times New Roman" w:hAnsi="Times New Roman"/>
          <w:b/>
          <w:sz w:val="24"/>
          <w:szCs w:val="24"/>
        </w:rPr>
      </w:pPr>
    </w:p>
    <w:p w:rsidR="00B669F3" w:rsidRPr="00634C58" w:rsidRDefault="00B669F3" w:rsidP="00D36E5D">
      <w:pPr>
        <w:rPr>
          <w:rFonts w:ascii="Times New Roman" w:hAnsi="Times New Roman"/>
          <w:b/>
          <w:sz w:val="24"/>
          <w:szCs w:val="24"/>
        </w:rPr>
      </w:pPr>
    </w:p>
    <w:p w:rsidR="00967EF1" w:rsidRPr="00634C58" w:rsidRDefault="00967EF1" w:rsidP="00D36E5D">
      <w:pPr>
        <w:rPr>
          <w:rFonts w:ascii="Times New Roman" w:hAnsi="Times New Roman"/>
          <w:b/>
          <w:sz w:val="24"/>
          <w:szCs w:val="24"/>
        </w:rPr>
      </w:pPr>
    </w:p>
    <w:p w:rsidR="00967EF1" w:rsidRDefault="00967EF1" w:rsidP="00D36E5D">
      <w:pPr>
        <w:rPr>
          <w:rFonts w:ascii="Times New Roman" w:hAnsi="Times New Roman"/>
          <w:b/>
          <w:sz w:val="24"/>
          <w:szCs w:val="24"/>
        </w:rPr>
      </w:pPr>
    </w:p>
    <w:p w:rsidR="00634C58" w:rsidRDefault="00634C58" w:rsidP="00D36E5D">
      <w:pPr>
        <w:rPr>
          <w:rFonts w:ascii="Times New Roman" w:hAnsi="Times New Roman"/>
          <w:b/>
          <w:sz w:val="24"/>
          <w:szCs w:val="24"/>
        </w:rPr>
      </w:pPr>
    </w:p>
    <w:p w:rsidR="00634C58" w:rsidRDefault="00634C58" w:rsidP="00D36E5D">
      <w:pPr>
        <w:rPr>
          <w:rFonts w:ascii="Times New Roman" w:hAnsi="Times New Roman"/>
          <w:b/>
          <w:sz w:val="24"/>
          <w:szCs w:val="24"/>
        </w:rPr>
      </w:pPr>
    </w:p>
    <w:p w:rsidR="00634C58" w:rsidRDefault="00634C58" w:rsidP="00D36E5D">
      <w:pPr>
        <w:rPr>
          <w:rFonts w:ascii="Times New Roman" w:hAnsi="Times New Roman"/>
          <w:b/>
          <w:sz w:val="24"/>
          <w:szCs w:val="24"/>
        </w:rPr>
      </w:pPr>
    </w:p>
    <w:p w:rsidR="00634C58" w:rsidRDefault="00634C58" w:rsidP="00D36E5D">
      <w:pPr>
        <w:rPr>
          <w:rFonts w:ascii="Times New Roman" w:hAnsi="Times New Roman"/>
          <w:b/>
          <w:sz w:val="24"/>
          <w:szCs w:val="24"/>
        </w:rPr>
      </w:pPr>
    </w:p>
    <w:p w:rsidR="00634C58" w:rsidRDefault="00634C58" w:rsidP="00D36E5D">
      <w:pPr>
        <w:rPr>
          <w:rFonts w:ascii="Times New Roman" w:hAnsi="Times New Roman"/>
          <w:b/>
          <w:sz w:val="24"/>
          <w:szCs w:val="24"/>
        </w:rPr>
      </w:pPr>
    </w:p>
    <w:p w:rsidR="00634C58" w:rsidRDefault="00634C58" w:rsidP="00D36E5D">
      <w:pPr>
        <w:rPr>
          <w:rFonts w:ascii="Times New Roman" w:hAnsi="Times New Roman"/>
          <w:b/>
          <w:sz w:val="24"/>
          <w:szCs w:val="24"/>
        </w:rPr>
      </w:pPr>
    </w:p>
    <w:p w:rsidR="00634C58" w:rsidRDefault="00634C58" w:rsidP="00D36E5D">
      <w:pPr>
        <w:rPr>
          <w:rFonts w:ascii="Times New Roman" w:hAnsi="Times New Roman"/>
          <w:b/>
          <w:sz w:val="24"/>
          <w:szCs w:val="24"/>
        </w:rPr>
      </w:pPr>
    </w:p>
    <w:p w:rsidR="00634C58" w:rsidRDefault="00634C58" w:rsidP="00D36E5D">
      <w:pPr>
        <w:rPr>
          <w:rFonts w:ascii="Times New Roman" w:hAnsi="Times New Roman"/>
          <w:b/>
          <w:sz w:val="24"/>
          <w:szCs w:val="24"/>
        </w:rPr>
      </w:pPr>
    </w:p>
    <w:p w:rsidR="00634C58" w:rsidRPr="00634C58" w:rsidRDefault="00634C58" w:rsidP="00D36E5D">
      <w:pPr>
        <w:rPr>
          <w:rFonts w:ascii="Times New Roman" w:hAnsi="Times New Roman"/>
          <w:b/>
          <w:sz w:val="24"/>
          <w:szCs w:val="24"/>
        </w:rPr>
      </w:pPr>
    </w:p>
    <w:p w:rsidR="0064348F" w:rsidRPr="00634C58" w:rsidRDefault="0064348F" w:rsidP="00505E31">
      <w:pPr>
        <w:spacing w:after="0" w:line="240" w:lineRule="auto"/>
        <w:jc w:val="center"/>
        <w:rPr>
          <w:rFonts w:ascii="Times New Roman" w:hAnsi="Times New Roman"/>
          <w:b/>
          <w:sz w:val="24"/>
          <w:szCs w:val="24"/>
          <w:lang w:eastAsia="tr-TR"/>
        </w:rPr>
      </w:pPr>
    </w:p>
    <w:p w:rsidR="00FF5727" w:rsidRPr="00634C58" w:rsidRDefault="00FF5727" w:rsidP="00505E31">
      <w:pPr>
        <w:spacing w:after="0" w:line="240" w:lineRule="auto"/>
        <w:jc w:val="center"/>
        <w:rPr>
          <w:rFonts w:ascii="Times New Roman" w:hAnsi="Times New Roman"/>
          <w:b/>
          <w:sz w:val="24"/>
          <w:szCs w:val="24"/>
          <w:lang w:eastAsia="tr-TR"/>
        </w:rPr>
      </w:pPr>
      <w:r w:rsidRPr="00634C58">
        <w:rPr>
          <w:rFonts w:ascii="Times New Roman" w:hAnsi="Times New Roman"/>
          <w:b/>
          <w:sz w:val="24"/>
          <w:szCs w:val="24"/>
          <w:lang w:eastAsia="tr-TR"/>
        </w:rPr>
        <w:lastRenderedPageBreak/>
        <w:t xml:space="preserve">Akdeniz Üniversitesi </w:t>
      </w:r>
    </w:p>
    <w:p w:rsidR="00161FD7" w:rsidRPr="00634C58" w:rsidRDefault="00161FD7" w:rsidP="00505E31">
      <w:pPr>
        <w:spacing w:after="0" w:line="240" w:lineRule="auto"/>
        <w:jc w:val="center"/>
        <w:rPr>
          <w:rFonts w:ascii="Times New Roman" w:hAnsi="Times New Roman"/>
          <w:b/>
          <w:sz w:val="24"/>
          <w:szCs w:val="24"/>
          <w:lang w:eastAsia="tr-TR"/>
        </w:rPr>
      </w:pPr>
      <w:r w:rsidRPr="00634C58">
        <w:rPr>
          <w:rFonts w:ascii="Times New Roman" w:hAnsi="Times New Roman"/>
          <w:b/>
          <w:sz w:val="24"/>
          <w:szCs w:val="24"/>
          <w:lang w:eastAsia="tr-TR"/>
        </w:rPr>
        <w:t>4’lük Başarı Notlarının 100’lük Karşılıkları</w:t>
      </w:r>
      <w:r w:rsidR="007E0265" w:rsidRPr="00634C58">
        <w:rPr>
          <w:rFonts w:ascii="Times New Roman" w:hAnsi="Times New Roman"/>
          <w:b/>
          <w:sz w:val="24"/>
          <w:szCs w:val="24"/>
          <w:lang w:eastAsia="tr-TR"/>
        </w:rPr>
        <w:t xml:space="preserve"> Tablosu</w:t>
      </w:r>
    </w:p>
    <w:tbl>
      <w:tblPr>
        <w:tblW w:w="10267" w:type="dxa"/>
        <w:jc w:val="center"/>
        <w:tblCellMar>
          <w:left w:w="70" w:type="dxa"/>
          <w:right w:w="70" w:type="dxa"/>
        </w:tblCellMar>
        <w:tblLook w:val="04A0" w:firstRow="1" w:lastRow="0" w:firstColumn="1" w:lastColumn="0" w:noHBand="0" w:noVBand="1"/>
      </w:tblPr>
      <w:tblGrid>
        <w:gridCol w:w="664"/>
        <w:gridCol w:w="901"/>
        <w:gridCol w:w="297"/>
        <w:gridCol w:w="743"/>
        <w:gridCol w:w="901"/>
        <w:gridCol w:w="328"/>
        <w:gridCol w:w="661"/>
        <w:gridCol w:w="901"/>
        <w:gridCol w:w="146"/>
        <w:gridCol w:w="661"/>
        <w:gridCol w:w="901"/>
        <w:gridCol w:w="200"/>
        <w:gridCol w:w="661"/>
        <w:gridCol w:w="901"/>
        <w:gridCol w:w="200"/>
        <w:gridCol w:w="661"/>
        <w:gridCol w:w="901"/>
      </w:tblGrid>
      <w:tr w:rsidR="00161FD7" w:rsidRPr="00634C58" w:rsidTr="00D759A2">
        <w:trPr>
          <w:trHeight w:val="286"/>
          <w:jc w:val="center"/>
        </w:trPr>
        <w:tc>
          <w:tcPr>
            <w:tcW w:w="664" w:type="dxa"/>
            <w:tcBorders>
              <w:top w:val="single" w:sz="4" w:space="0" w:color="auto"/>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b/>
                <w:color w:val="000000"/>
                <w:sz w:val="24"/>
                <w:szCs w:val="24"/>
                <w:lang w:eastAsia="tr-TR"/>
              </w:rPr>
            </w:pPr>
            <w:r w:rsidRPr="00634C58">
              <w:rPr>
                <w:rFonts w:ascii="Times New Roman" w:eastAsia="Times New Roman" w:hAnsi="Times New Roman"/>
                <w:b/>
                <w:color w:val="000000"/>
                <w:sz w:val="24"/>
                <w:szCs w:val="24"/>
                <w:lang w:eastAsia="tr-TR"/>
              </w:rPr>
              <w:t>4'lük</w:t>
            </w:r>
          </w:p>
        </w:tc>
        <w:tc>
          <w:tcPr>
            <w:tcW w:w="851" w:type="dxa"/>
            <w:tcBorders>
              <w:top w:val="single" w:sz="4" w:space="0" w:color="auto"/>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b/>
                <w:color w:val="000000"/>
                <w:sz w:val="24"/>
                <w:szCs w:val="24"/>
                <w:lang w:eastAsia="tr-TR"/>
              </w:rPr>
            </w:pPr>
            <w:r w:rsidRPr="00634C58">
              <w:rPr>
                <w:rFonts w:ascii="Times New Roman" w:eastAsia="Times New Roman" w:hAnsi="Times New Roman"/>
                <w:b/>
                <w:color w:val="000000"/>
                <w:sz w:val="24"/>
                <w:szCs w:val="24"/>
                <w:lang w:eastAsia="tr-TR"/>
              </w:rPr>
              <w:t>100'lük</w:t>
            </w:r>
          </w:p>
        </w:tc>
        <w:tc>
          <w:tcPr>
            <w:tcW w:w="297" w:type="dxa"/>
            <w:noWrap/>
            <w:vAlign w:val="bottom"/>
            <w:hideMark/>
          </w:tcPr>
          <w:p w:rsidR="00161FD7" w:rsidRPr="00634C58" w:rsidRDefault="00161FD7" w:rsidP="00505E31">
            <w:pPr>
              <w:spacing w:after="0"/>
              <w:rPr>
                <w:rFonts w:ascii="Times New Roman" w:hAnsi="Times New Roman"/>
                <w:sz w:val="24"/>
                <w:szCs w:val="24"/>
              </w:rPr>
            </w:pPr>
          </w:p>
        </w:tc>
        <w:tc>
          <w:tcPr>
            <w:tcW w:w="743" w:type="dxa"/>
            <w:tcBorders>
              <w:top w:val="single" w:sz="4" w:space="0" w:color="auto"/>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rPr>
                <w:rFonts w:ascii="Times New Roman" w:eastAsia="Times New Roman" w:hAnsi="Times New Roman"/>
                <w:b/>
                <w:color w:val="000000"/>
                <w:sz w:val="24"/>
                <w:szCs w:val="24"/>
                <w:lang w:eastAsia="tr-TR"/>
              </w:rPr>
            </w:pPr>
            <w:r w:rsidRPr="00634C58">
              <w:rPr>
                <w:rFonts w:ascii="Times New Roman" w:eastAsia="Times New Roman" w:hAnsi="Times New Roman"/>
                <w:b/>
                <w:color w:val="000000"/>
                <w:sz w:val="24"/>
                <w:szCs w:val="24"/>
                <w:lang w:eastAsia="tr-TR"/>
              </w:rPr>
              <w:t>4'lük</w:t>
            </w:r>
          </w:p>
        </w:tc>
        <w:tc>
          <w:tcPr>
            <w:tcW w:w="804" w:type="dxa"/>
            <w:tcBorders>
              <w:top w:val="single" w:sz="4" w:space="0" w:color="auto"/>
              <w:left w:val="nil"/>
              <w:bottom w:val="single" w:sz="4" w:space="0" w:color="auto"/>
              <w:right w:val="single" w:sz="4" w:space="0" w:color="auto"/>
            </w:tcBorders>
            <w:noWrap/>
            <w:vAlign w:val="bottom"/>
            <w:hideMark/>
          </w:tcPr>
          <w:p w:rsidR="00161FD7" w:rsidRPr="00634C58" w:rsidRDefault="00161FD7" w:rsidP="00505E31">
            <w:pPr>
              <w:spacing w:after="0" w:line="240" w:lineRule="auto"/>
              <w:rPr>
                <w:rFonts w:ascii="Times New Roman" w:eastAsia="Times New Roman" w:hAnsi="Times New Roman"/>
                <w:b/>
                <w:color w:val="000000"/>
                <w:sz w:val="24"/>
                <w:szCs w:val="24"/>
                <w:lang w:eastAsia="tr-TR"/>
              </w:rPr>
            </w:pPr>
            <w:r w:rsidRPr="00634C58">
              <w:rPr>
                <w:rFonts w:ascii="Times New Roman" w:eastAsia="Times New Roman" w:hAnsi="Times New Roman"/>
                <w:b/>
                <w:color w:val="000000"/>
                <w:sz w:val="24"/>
                <w:szCs w:val="24"/>
                <w:lang w:eastAsia="tr-TR"/>
              </w:rPr>
              <w:t>100'lük</w:t>
            </w:r>
          </w:p>
        </w:tc>
        <w:tc>
          <w:tcPr>
            <w:tcW w:w="328" w:type="dxa"/>
            <w:noWrap/>
            <w:vAlign w:val="bottom"/>
            <w:hideMark/>
          </w:tcPr>
          <w:p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b/>
                <w:color w:val="000000"/>
                <w:sz w:val="24"/>
                <w:szCs w:val="24"/>
                <w:lang w:eastAsia="tr-TR"/>
              </w:rPr>
            </w:pPr>
            <w:r w:rsidRPr="00634C58">
              <w:rPr>
                <w:rFonts w:ascii="Times New Roman" w:eastAsia="Times New Roman" w:hAnsi="Times New Roman"/>
                <w:b/>
                <w:color w:val="000000"/>
                <w:sz w:val="24"/>
                <w:szCs w:val="24"/>
                <w:lang w:eastAsia="tr-TR"/>
              </w:rPr>
              <w:t>4'lük</w:t>
            </w:r>
          </w:p>
        </w:tc>
        <w:tc>
          <w:tcPr>
            <w:tcW w:w="804" w:type="dxa"/>
            <w:tcBorders>
              <w:top w:val="single" w:sz="4" w:space="0" w:color="auto"/>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b/>
                <w:color w:val="000000"/>
                <w:sz w:val="24"/>
                <w:szCs w:val="24"/>
                <w:lang w:eastAsia="tr-TR"/>
              </w:rPr>
            </w:pPr>
            <w:r w:rsidRPr="00634C58">
              <w:rPr>
                <w:rFonts w:ascii="Times New Roman" w:eastAsia="Times New Roman" w:hAnsi="Times New Roman"/>
                <w:b/>
                <w:color w:val="000000"/>
                <w:sz w:val="24"/>
                <w:szCs w:val="24"/>
                <w:lang w:eastAsia="tr-TR"/>
              </w:rPr>
              <w:t>100'lük</w:t>
            </w:r>
          </w:p>
        </w:tc>
        <w:tc>
          <w:tcPr>
            <w:tcW w:w="232" w:type="dxa"/>
            <w:tcBorders>
              <w:left w:val="single" w:sz="4" w:space="0" w:color="auto"/>
              <w:right w:val="single" w:sz="4" w:space="0" w:color="auto"/>
            </w:tcBorders>
          </w:tcPr>
          <w:p w:rsidR="00161FD7" w:rsidRPr="00634C58" w:rsidRDefault="00161FD7" w:rsidP="00505E31">
            <w:pPr>
              <w:spacing w:after="0" w:line="240" w:lineRule="auto"/>
              <w:rPr>
                <w:rFonts w:ascii="Times New Roman" w:eastAsia="Times New Roman" w:hAnsi="Times New Roman"/>
                <w:b/>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b/>
                <w:color w:val="000000"/>
                <w:sz w:val="24"/>
                <w:szCs w:val="24"/>
                <w:lang w:eastAsia="tr-TR"/>
              </w:rPr>
            </w:pPr>
            <w:r w:rsidRPr="00634C58">
              <w:rPr>
                <w:rFonts w:ascii="Times New Roman" w:eastAsia="Times New Roman" w:hAnsi="Times New Roman"/>
                <w:b/>
                <w:color w:val="000000"/>
                <w:sz w:val="24"/>
                <w:szCs w:val="24"/>
                <w:lang w:eastAsia="tr-TR"/>
              </w:rPr>
              <w:t>4'lük</w:t>
            </w:r>
          </w:p>
        </w:tc>
        <w:tc>
          <w:tcPr>
            <w:tcW w:w="837" w:type="dxa"/>
            <w:tcBorders>
              <w:top w:val="single" w:sz="4" w:space="0" w:color="auto"/>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b/>
                <w:color w:val="000000"/>
                <w:sz w:val="24"/>
                <w:szCs w:val="24"/>
                <w:lang w:eastAsia="tr-TR"/>
              </w:rPr>
            </w:pPr>
            <w:r w:rsidRPr="00634C58">
              <w:rPr>
                <w:rFonts w:ascii="Times New Roman" w:eastAsia="Times New Roman" w:hAnsi="Times New Roman"/>
                <w:b/>
                <w:color w:val="000000"/>
                <w:sz w:val="24"/>
                <w:szCs w:val="24"/>
                <w:lang w:eastAsia="tr-TR"/>
              </w:rPr>
              <w:t>100'lük</w:t>
            </w:r>
          </w:p>
        </w:tc>
        <w:tc>
          <w:tcPr>
            <w:tcW w:w="283" w:type="dxa"/>
            <w:tcBorders>
              <w:left w:val="single" w:sz="4" w:space="0" w:color="auto"/>
              <w:right w:val="single" w:sz="4" w:space="0" w:color="auto"/>
            </w:tcBorders>
            <w:vAlign w:val="bottom"/>
          </w:tcPr>
          <w:p w:rsidR="00161FD7" w:rsidRPr="00634C58" w:rsidRDefault="00161FD7" w:rsidP="00505E31">
            <w:pPr>
              <w:spacing w:after="0"/>
              <w:rPr>
                <w:rFonts w:ascii="Times New Roman" w:hAnsi="Times New Roman"/>
                <w:b/>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b/>
                <w:color w:val="000000"/>
                <w:sz w:val="24"/>
                <w:szCs w:val="24"/>
                <w:lang w:eastAsia="tr-TR"/>
              </w:rPr>
            </w:pPr>
            <w:r w:rsidRPr="00634C58">
              <w:rPr>
                <w:rFonts w:ascii="Times New Roman" w:eastAsia="Times New Roman" w:hAnsi="Times New Roman"/>
                <w:b/>
                <w:color w:val="000000"/>
                <w:sz w:val="24"/>
                <w:szCs w:val="24"/>
                <w:lang w:eastAsia="tr-TR"/>
              </w:rPr>
              <w:t>4'lük</w:t>
            </w:r>
          </w:p>
        </w:tc>
        <w:tc>
          <w:tcPr>
            <w:tcW w:w="838" w:type="dxa"/>
            <w:tcBorders>
              <w:top w:val="single" w:sz="4" w:space="0" w:color="auto"/>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b/>
                <w:color w:val="000000"/>
                <w:sz w:val="24"/>
                <w:szCs w:val="24"/>
                <w:lang w:eastAsia="tr-TR"/>
              </w:rPr>
            </w:pPr>
            <w:r w:rsidRPr="00634C58">
              <w:rPr>
                <w:rFonts w:ascii="Times New Roman" w:eastAsia="Times New Roman" w:hAnsi="Times New Roman"/>
                <w:b/>
                <w:color w:val="000000"/>
                <w:sz w:val="24"/>
                <w:szCs w:val="24"/>
                <w:lang w:eastAsia="tr-TR"/>
              </w:rPr>
              <w:t>100'lük</w:t>
            </w:r>
          </w:p>
        </w:tc>
        <w:tc>
          <w:tcPr>
            <w:tcW w:w="326" w:type="dxa"/>
            <w:tcBorders>
              <w:left w:val="single" w:sz="4" w:space="0" w:color="auto"/>
              <w:right w:val="single" w:sz="4" w:space="0" w:color="auto"/>
            </w:tcBorders>
            <w:vAlign w:val="bottom"/>
          </w:tcPr>
          <w:p w:rsidR="00161FD7" w:rsidRPr="00634C58" w:rsidRDefault="00161FD7" w:rsidP="00505E31">
            <w:pPr>
              <w:spacing w:after="0"/>
              <w:rPr>
                <w:rFonts w:ascii="Times New Roman" w:hAnsi="Times New Roman"/>
                <w:b/>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b/>
                <w:color w:val="000000"/>
                <w:sz w:val="24"/>
                <w:szCs w:val="24"/>
                <w:lang w:eastAsia="tr-TR"/>
              </w:rPr>
            </w:pPr>
            <w:r w:rsidRPr="00634C58">
              <w:rPr>
                <w:rFonts w:ascii="Times New Roman" w:eastAsia="Times New Roman" w:hAnsi="Times New Roman"/>
                <w:b/>
                <w:color w:val="000000"/>
                <w:sz w:val="24"/>
                <w:szCs w:val="24"/>
                <w:lang w:eastAsia="tr-TR"/>
              </w:rPr>
              <w:t>4'lük</w:t>
            </w:r>
          </w:p>
        </w:tc>
        <w:tc>
          <w:tcPr>
            <w:tcW w:w="851" w:type="dxa"/>
            <w:tcBorders>
              <w:top w:val="single" w:sz="4" w:space="0" w:color="auto"/>
              <w:left w:val="nil"/>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b/>
                <w:color w:val="000000"/>
                <w:sz w:val="24"/>
                <w:szCs w:val="24"/>
                <w:lang w:eastAsia="tr-TR"/>
              </w:rPr>
            </w:pPr>
            <w:r w:rsidRPr="00634C58">
              <w:rPr>
                <w:rFonts w:ascii="Times New Roman" w:eastAsia="Times New Roman" w:hAnsi="Times New Roman"/>
                <w:b/>
                <w:color w:val="000000"/>
                <w:sz w:val="24"/>
                <w:szCs w:val="24"/>
                <w:lang w:eastAsia="tr-TR"/>
              </w:rPr>
              <w:t>100'lük</w:t>
            </w:r>
          </w:p>
        </w:tc>
      </w:tr>
      <w:tr w:rsidR="00161FD7" w:rsidRPr="00634C58"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1,00</w:t>
            </w:r>
          </w:p>
        </w:tc>
        <w:tc>
          <w:tcPr>
            <w:tcW w:w="851" w:type="dxa"/>
            <w:tcBorders>
              <w:top w:val="nil"/>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50,00</w:t>
            </w:r>
          </w:p>
        </w:tc>
        <w:tc>
          <w:tcPr>
            <w:tcW w:w="297" w:type="dxa"/>
            <w:shd w:val="clear" w:color="auto" w:fill="DBE5F1"/>
            <w:noWrap/>
            <w:vAlign w:val="bottom"/>
            <w:hideMark/>
          </w:tcPr>
          <w:p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1,50</w:t>
            </w:r>
          </w:p>
        </w:tc>
        <w:tc>
          <w:tcPr>
            <w:tcW w:w="804" w:type="dxa"/>
            <w:tcBorders>
              <w:top w:val="nil"/>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55,00</w:t>
            </w:r>
          </w:p>
        </w:tc>
        <w:tc>
          <w:tcPr>
            <w:tcW w:w="328" w:type="dxa"/>
            <w:shd w:val="clear" w:color="auto" w:fill="DBE5F1"/>
            <w:noWrap/>
            <w:vAlign w:val="bottom"/>
            <w:hideMark/>
          </w:tcPr>
          <w:p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2,00</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60,00</w:t>
            </w:r>
          </w:p>
        </w:tc>
        <w:tc>
          <w:tcPr>
            <w:tcW w:w="232" w:type="dxa"/>
            <w:tcBorders>
              <w:top w:val="nil"/>
              <w:left w:val="single" w:sz="4" w:space="0" w:color="auto"/>
              <w:right w:val="single" w:sz="4" w:space="0" w:color="auto"/>
            </w:tcBorders>
            <w:shd w:val="clear" w:color="auto" w:fill="DBE5F1"/>
          </w:tcPr>
          <w:p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2,50  </w:t>
            </w:r>
          </w:p>
        </w:tc>
        <w:tc>
          <w:tcPr>
            <w:tcW w:w="837" w:type="dxa"/>
            <w:tcBorders>
              <w:top w:val="single" w:sz="4" w:space="0" w:color="auto"/>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70,00</w:t>
            </w:r>
          </w:p>
        </w:tc>
        <w:tc>
          <w:tcPr>
            <w:tcW w:w="283" w:type="dxa"/>
            <w:tcBorders>
              <w:top w:val="nil"/>
              <w:left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3,00  </w:t>
            </w:r>
          </w:p>
        </w:tc>
        <w:tc>
          <w:tcPr>
            <w:tcW w:w="838" w:type="dxa"/>
            <w:tcBorders>
              <w:top w:val="single" w:sz="4" w:space="0" w:color="auto"/>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80,00</w:t>
            </w:r>
          </w:p>
        </w:tc>
        <w:tc>
          <w:tcPr>
            <w:tcW w:w="326" w:type="dxa"/>
            <w:tcBorders>
              <w:top w:val="nil"/>
              <w:left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3,50  </w:t>
            </w:r>
          </w:p>
        </w:tc>
        <w:tc>
          <w:tcPr>
            <w:tcW w:w="851" w:type="dxa"/>
            <w:tcBorders>
              <w:top w:val="nil"/>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90,00</w:t>
            </w:r>
          </w:p>
        </w:tc>
      </w:tr>
      <w:tr w:rsidR="00161FD7" w:rsidRPr="00634C58"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1,01</w:t>
            </w:r>
          </w:p>
        </w:tc>
        <w:tc>
          <w:tcPr>
            <w:tcW w:w="851" w:type="dxa"/>
            <w:tcBorders>
              <w:top w:val="nil"/>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50,10</w:t>
            </w:r>
          </w:p>
        </w:tc>
        <w:tc>
          <w:tcPr>
            <w:tcW w:w="297" w:type="dxa"/>
            <w:noWrap/>
            <w:vAlign w:val="bottom"/>
            <w:hideMark/>
          </w:tcPr>
          <w:p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1,51</w:t>
            </w:r>
          </w:p>
        </w:tc>
        <w:tc>
          <w:tcPr>
            <w:tcW w:w="804" w:type="dxa"/>
            <w:tcBorders>
              <w:top w:val="nil"/>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55,10</w:t>
            </w:r>
          </w:p>
        </w:tc>
        <w:tc>
          <w:tcPr>
            <w:tcW w:w="328" w:type="dxa"/>
            <w:noWrap/>
            <w:vAlign w:val="bottom"/>
            <w:hideMark/>
          </w:tcPr>
          <w:p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2,01</w:t>
            </w:r>
          </w:p>
        </w:tc>
        <w:tc>
          <w:tcPr>
            <w:tcW w:w="804" w:type="dxa"/>
            <w:tcBorders>
              <w:top w:val="single" w:sz="4" w:space="0" w:color="auto"/>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60,20</w:t>
            </w:r>
          </w:p>
        </w:tc>
        <w:tc>
          <w:tcPr>
            <w:tcW w:w="232" w:type="dxa"/>
            <w:tcBorders>
              <w:top w:val="nil"/>
              <w:left w:val="single" w:sz="4" w:space="0" w:color="auto"/>
              <w:right w:val="single" w:sz="4" w:space="0" w:color="auto"/>
            </w:tcBorders>
          </w:tcPr>
          <w:p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2,51  </w:t>
            </w:r>
          </w:p>
        </w:tc>
        <w:tc>
          <w:tcPr>
            <w:tcW w:w="837" w:type="dxa"/>
            <w:tcBorders>
              <w:top w:val="single" w:sz="4" w:space="0" w:color="auto"/>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70,20</w:t>
            </w:r>
          </w:p>
        </w:tc>
        <w:tc>
          <w:tcPr>
            <w:tcW w:w="283" w:type="dxa"/>
            <w:tcBorders>
              <w:top w:val="nil"/>
              <w:left w:val="single" w:sz="4" w:space="0" w:color="auto"/>
              <w:right w:val="single" w:sz="4" w:space="0" w:color="auto"/>
            </w:tcBorders>
            <w:vAlign w:val="bottom"/>
          </w:tcPr>
          <w:p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3,01  </w:t>
            </w:r>
          </w:p>
        </w:tc>
        <w:tc>
          <w:tcPr>
            <w:tcW w:w="838" w:type="dxa"/>
            <w:tcBorders>
              <w:top w:val="single" w:sz="4" w:space="0" w:color="auto"/>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80,20</w:t>
            </w:r>
          </w:p>
        </w:tc>
        <w:tc>
          <w:tcPr>
            <w:tcW w:w="326" w:type="dxa"/>
            <w:tcBorders>
              <w:top w:val="nil"/>
              <w:left w:val="single" w:sz="4" w:space="0" w:color="auto"/>
              <w:right w:val="single" w:sz="4" w:space="0" w:color="auto"/>
            </w:tcBorders>
            <w:vAlign w:val="bottom"/>
          </w:tcPr>
          <w:p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3,51  </w:t>
            </w:r>
          </w:p>
        </w:tc>
        <w:tc>
          <w:tcPr>
            <w:tcW w:w="851" w:type="dxa"/>
            <w:tcBorders>
              <w:top w:val="nil"/>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90,20</w:t>
            </w:r>
          </w:p>
        </w:tc>
      </w:tr>
      <w:tr w:rsidR="00161FD7" w:rsidRPr="00634C58"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1,02</w:t>
            </w:r>
          </w:p>
        </w:tc>
        <w:tc>
          <w:tcPr>
            <w:tcW w:w="851" w:type="dxa"/>
            <w:tcBorders>
              <w:top w:val="nil"/>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50,20</w:t>
            </w:r>
          </w:p>
        </w:tc>
        <w:tc>
          <w:tcPr>
            <w:tcW w:w="297" w:type="dxa"/>
            <w:shd w:val="clear" w:color="auto" w:fill="DBE5F1"/>
            <w:noWrap/>
            <w:vAlign w:val="bottom"/>
            <w:hideMark/>
          </w:tcPr>
          <w:p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1,52</w:t>
            </w:r>
          </w:p>
        </w:tc>
        <w:tc>
          <w:tcPr>
            <w:tcW w:w="804" w:type="dxa"/>
            <w:tcBorders>
              <w:top w:val="nil"/>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55,20</w:t>
            </w:r>
          </w:p>
        </w:tc>
        <w:tc>
          <w:tcPr>
            <w:tcW w:w="328" w:type="dxa"/>
            <w:shd w:val="clear" w:color="auto" w:fill="DBE5F1"/>
            <w:noWrap/>
            <w:vAlign w:val="bottom"/>
            <w:hideMark/>
          </w:tcPr>
          <w:p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2,02</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60,40</w:t>
            </w:r>
          </w:p>
        </w:tc>
        <w:tc>
          <w:tcPr>
            <w:tcW w:w="232" w:type="dxa"/>
            <w:tcBorders>
              <w:top w:val="nil"/>
              <w:left w:val="single" w:sz="4" w:space="0" w:color="auto"/>
              <w:right w:val="single" w:sz="4" w:space="0" w:color="auto"/>
            </w:tcBorders>
            <w:shd w:val="clear" w:color="auto" w:fill="DBE5F1"/>
          </w:tcPr>
          <w:p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2,52  </w:t>
            </w:r>
          </w:p>
        </w:tc>
        <w:tc>
          <w:tcPr>
            <w:tcW w:w="837" w:type="dxa"/>
            <w:tcBorders>
              <w:top w:val="single" w:sz="4" w:space="0" w:color="auto"/>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70,40</w:t>
            </w:r>
          </w:p>
        </w:tc>
        <w:tc>
          <w:tcPr>
            <w:tcW w:w="283" w:type="dxa"/>
            <w:tcBorders>
              <w:top w:val="nil"/>
              <w:left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3,02  </w:t>
            </w:r>
          </w:p>
        </w:tc>
        <w:tc>
          <w:tcPr>
            <w:tcW w:w="838" w:type="dxa"/>
            <w:tcBorders>
              <w:top w:val="single" w:sz="4" w:space="0" w:color="auto"/>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80,40</w:t>
            </w:r>
          </w:p>
        </w:tc>
        <w:tc>
          <w:tcPr>
            <w:tcW w:w="326" w:type="dxa"/>
            <w:tcBorders>
              <w:top w:val="nil"/>
              <w:left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3,52  </w:t>
            </w:r>
          </w:p>
        </w:tc>
        <w:tc>
          <w:tcPr>
            <w:tcW w:w="851" w:type="dxa"/>
            <w:tcBorders>
              <w:top w:val="nil"/>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90,40</w:t>
            </w:r>
          </w:p>
        </w:tc>
      </w:tr>
      <w:tr w:rsidR="00161FD7" w:rsidRPr="00634C58"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1,03</w:t>
            </w:r>
          </w:p>
        </w:tc>
        <w:tc>
          <w:tcPr>
            <w:tcW w:w="851" w:type="dxa"/>
            <w:tcBorders>
              <w:top w:val="nil"/>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50,30</w:t>
            </w:r>
          </w:p>
        </w:tc>
        <w:tc>
          <w:tcPr>
            <w:tcW w:w="297" w:type="dxa"/>
            <w:noWrap/>
            <w:vAlign w:val="bottom"/>
            <w:hideMark/>
          </w:tcPr>
          <w:p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1,53</w:t>
            </w:r>
          </w:p>
        </w:tc>
        <w:tc>
          <w:tcPr>
            <w:tcW w:w="804" w:type="dxa"/>
            <w:tcBorders>
              <w:top w:val="nil"/>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55,30</w:t>
            </w:r>
          </w:p>
        </w:tc>
        <w:tc>
          <w:tcPr>
            <w:tcW w:w="328" w:type="dxa"/>
            <w:noWrap/>
            <w:vAlign w:val="bottom"/>
            <w:hideMark/>
          </w:tcPr>
          <w:p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2,03</w:t>
            </w:r>
          </w:p>
        </w:tc>
        <w:tc>
          <w:tcPr>
            <w:tcW w:w="804" w:type="dxa"/>
            <w:tcBorders>
              <w:top w:val="single" w:sz="4" w:space="0" w:color="auto"/>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60,60</w:t>
            </w:r>
          </w:p>
        </w:tc>
        <w:tc>
          <w:tcPr>
            <w:tcW w:w="232" w:type="dxa"/>
            <w:tcBorders>
              <w:top w:val="nil"/>
              <w:left w:val="single" w:sz="4" w:space="0" w:color="auto"/>
              <w:right w:val="single" w:sz="4" w:space="0" w:color="auto"/>
            </w:tcBorders>
          </w:tcPr>
          <w:p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2,53  </w:t>
            </w:r>
          </w:p>
        </w:tc>
        <w:tc>
          <w:tcPr>
            <w:tcW w:w="837" w:type="dxa"/>
            <w:tcBorders>
              <w:top w:val="single" w:sz="4" w:space="0" w:color="auto"/>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70,60</w:t>
            </w:r>
          </w:p>
        </w:tc>
        <w:tc>
          <w:tcPr>
            <w:tcW w:w="283" w:type="dxa"/>
            <w:tcBorders>
              <w:top w:val="nil"/>
              <w:left w:val="single" w:sz="4" w:space="0" w:color="auto"/>
              <w:right w:val="single" w:sz="4" w:space="0" w:color="auto"/>
            </w:tcBorders>
            <w:vAlign w:val="bottom"/>
          </w:tcPr>
          <w:p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3,03  </w:t>
            </w:r>
          </w:p>
        </w:tc>
        <w:tc>
          <w:tcPr>
            <w:tcW w:w="838" w:type="dxa"/>
            <w:tcBorders>
              <w:top w:val="single" w:sz="4" w:space="0" w:color="auto"/>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80,60</w:t>
            </w:r>
          </w:p>
        </w:tc>
        <w:tc>
          <w:tcPr>
            <w:tcW w:w="326" w:type="dxa"/>
            <w:tcBorders>
              <w:top w:val="nil"/>
              <w:left w:val="single" w:sz="4" w:space="0" w:color="auto"/>
              <w:right w:val="single" w:sz="4" w:space="0" w:color="auto"/>
            </w:tcBorders>
            <w:vAlign w:val="bottom"/>
          </w:tcPr>
          <w:p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3,53  </w:t>
            </w:r>
          </w:p>
        </w:tc>
        <w:tc>
          <w:tcPr>
            <w:tcW w:w="851" w:type="dxa"/>
            <w:tcBorders>
              <w:top w:val="nil"/>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90,60</w:t>
            </w:r>
          </w:p>
        </w:tc>
      </w:tr>
      <w:tr w:rsidR="00161FD7" w:rsidRPr="00634C58"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1,04</w:t>
            </w:r>
          </w:p>
        </w:tc>
        <w:tc>
          <w:tcPr>
            <w:tcW w:w="851" w:type="dxa"/>
            <w:tcBorders>
              <w:top w:val="nil"/>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50,40</w:t>
            </w:r>
          </w:p>
        </w:tc>
        <w:tc>
          <w:tcPr>
            <w:tcW w:w="297" w:type="dxa"/>
            <w:shd w:val="clear" w:color="auto" w:fill="DBE5F1"/>
            <w:noWrap/>
            <w:vAlign w:val="bottom"/>
            <w:hideMark/>
          </w:tcPr>
          <w:p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1,54</w:t>
            </w:r>
          </w:p>
        </w:tc>
        <w:tc>
          <w:tcPr>
            <w:tcW w:w="804" w:type="dxa"/>
            <w:tcBorders>
              <w:top w:val="nil"/>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55,40</w:t>
            </w:r>
          </w:p>
        </w:tc>
        <w:tc>
          <w:tcPr>
            <w:tcW w:w="328" w:type="dxa"/>
            <w:shd w:val="clear" w:color="auto" w:fill="DBE5F1"/>
            <w:noWrap/>
            <w:vAlign w:val="bottom"/>
            <w:hideMark/>
          </w:tcPr>
          <w:p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2,04</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60,80</w:t>
            </w:r>
          </w:p>
        </w:tc>
        <w:tc>
          <w:tcPr>
            <w:tcW w:w="232" w:type="dxa"/>
            <w:tcBorders>
              <w:top w:val="nil"/>
              <w:left w:val="single" w:sz="4" w:space="0" w:color="auto"/>
              <w:right w:val="single" w:sz="4" w:space="0" w:color="auto"/>
            </w:tcBorders>
            <w:shd w:val="clear" w:color="auto" w:fill="DBE5F1"/>
          </w:tcPr>
          <w:p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2,54  </w:t>
            </w:r>
          </w:p>
        </w:tc>
        <w:tc>
          <w:tcPr>
            <w:tcW w:w="837" w:type="dxa"/>
            <w:tcBorders>
              <w:top w:val="single" w:sz="4" w:space="0" w:color="auto"/>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70,80</w:t>
            </w:r>
          </w:p>
        </w:tc>
        <w:tc>
          <w:tcPr>
            <w:tcW w:w="283" w:type="dxa"/>
            <w:tcBorders>
              <w:top w:val="nil"/>
              <w:left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3,04  </w:t>
            </w:r>
          </w:p>
        </w:tc>
        <w:tc>
          <w:tcPr>
            <w:tcW w:w="838" w:type="dxa"/>
            <w:tcBorders>
              <w:top w:val="single" w:sz="4" w:space="0" w:color="auto"/>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80,80</w:t>
            </w:r>
          </w:p>
        </w:tc>
        <w:tc>
          <w:tcPr>
            <w:tcW w:w="326" w:type="dxa"/>
            <w:tcBorders>
              <w:top w:val="nil"/>
              <w:left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3,54  </w:t>
            </w:r>
          </w:p>
        </w:tc>
        <w:tc>
          <w:tcPr>
            <w:tcW w:w="851" w:type="dxa"/>
            <w:tcBorders>
              <w:top w:val="nil"/>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90,80</w:t>
            </w:r>
          </w:p>
        </w:tc>
      </w:tr>
      <w:tr w:rsidR="00161FD7" w:rsidRPr="00634C58"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1,05</w:t>
            </w:r>
          </w:p>
        </w:tc>
        <w:tc>
          <w:tcPr>
            <w:tcW w:w="851" w:type="dxa"/>
            <w:tcBorders>
              <w:top w:val="nil"/>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50,50</w:t>
            </w:r>
          </w:p>
        </w:tc>
        <w:tc>
          <w:tcPr>
            <w:tcW w:w="297" w:type="dxa"/>
            <w:noWrap/>
            <w:vAlign w:val="bottom"/>
            <w:hideMark/>
          </w:tcPr>
          <w:p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1,55</w:t>
            </w:r>
          </w:p>
        </w:tc>
        <w:tc>
          <w:tcPr>
            <w:tcW w:w="804" w:type="dxa"/>
            <w:tcBorders>
              <w:top w:val="nil"/>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55,50</w:t>
            </w:r>
          </w:p>
        </w:tc>
        <w:tc>
          <w:tcPr>
            <w:tcW w:w="328" w:type="dxa"/>
            <w:noWrap/>
            <w:vAlign w:val="bottom"/>
            <w:hideMark/>
          </w:tcPr>
          <w:p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2,05</w:t>
            </w:r>
          </w:p>
        </w:tc>
        <w:tc>
          <w:tcPr>
            <w:tcW w:w="804" w:type="dxa"/>
            <w:tcBorders>
              <w:top w:val="single" w:sz="4" w:space="0" w:color="auto"/>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61,00</w:t>
            </w:r>
          </w:p>
        </w:tc>
        <w:tc>
          <w:tcPr>
            <w:tcW w:w="232" w:type="dxa"/>
            <w:tcBorders>
              <w:top w:val="nil"/>
              <w:left w:val="single" w:sz="4" w:space="0" w:color="auto"/>
              <w:right w:val="single" w:sz="4" w:space="0" w:color="auto"/>
            </w:tcBorders>
          </w:tcPr>
          <w:p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2,55  </w:t>
            </w:r>
          </w:p>
        </w:tc>
        <w:tc>
          <w:tcPr>
            <w:tcW w:w="837" w:type="dxa"/>
            <w:tcBorders>
              <w:top w:val="single" w:sz="4" w:space="0" w:color="auto"/>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71,00</w:t>
            </w:r>
          </w:p>
        </w:tc>
        <w:tc>
          <w:tcPr>
            <w:tcW w:w="283" w:type="dxa"/>
            <w:tcBorders>
              <w:top w:val="nil"/>
              <w:left w:val="single" w:sz="4" w:space="0" w:color="auto"/>
              <w:right w:val="single" w:sz="4" w:space="0" w:color="auto"/>
            </w:tcBorders>
            <w:vAlign w:val="bottom"/>
          </w:tcPr>
          <w:p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3,05  </w:t>
            </w:r>
          </w:p>
        </w:tc>
        <w:tc>
          <w:tcPr>
            <w:tcW w:w="838" w:type="dxa"/>
            <w:tcBorders>
              <w:top w:val="single" w:sz="4" w:space="0" w:color="auto"/>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81,00</w:t>
            </w:r>
          </w:p>
        </w:tc>
        <w:tc>
          <w:tcPr>
            <w:tcW w:w="326" w:type="dxa"/>
            <w:tcBorders>
              <w:top w:val="nil"/>
              <w:left w:val="single" w:sz="4" w:space="0" w:color="auto"/>
              <w:right w:val="single" w:sz="4" w:space="0" w:color="auto"/>
            </w:tcBorders>
            <w:vAlign w:val="bottom"/>
          </w:tcPr>
          <w:p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3,55  </w:t>
            </w:r>
          </w:p>
        </w:tc>
        <w:tc>
          <w:tcPr>
            <w:tcW w:w="851" w:type="dxa"/>
            <w:tcBorders>
              <w:top w:val="nil"/>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91,00</w:t>
            </w:r>
          </w:p>
        </w:tc>
      </w:tr>
      <w:tr w:rsidR="00161FD7" w:rsidRPr="00634C58"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1,06</w:t>
            </w:r>
          </w:p>
        </w:tc>
        <w:tc>
          <w:tcPr>
            <w:tcW w:w="851" w:type="dxa"/>
            <w:tcBorders>
              <w:top w:val="nil"/>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50,60</w:t>
            </w:r>
          </w:p>
        </w:tc>
        <w:tc>
          <w:tcPr>
            <w:tcW w:w="297" w:type="dxa"/>
            <w:shd w:val="clear" w:color="auto" w:fill="DBE5F1"/>
            <w:noWrap/>
            <w:vAlign w:val="bottom"/>
            <w:hideMark/>
          </w:tcPr>
          <w:p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1,56</w:t>
            </w:r>
          </w:p>
        </w:tc>
        <w:tc>
          <w:tcPr>
            <w:tcW w:w="804" w:type="dxa"/>
            <w:tcBorders>
              <w:top w:val="nil"/>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55,60</w:t>
            </w:r>
          </w:p>
        </w:tc>
        <w:tc>
          <w:tcPr>
            <w:tcW w:w="328" w:type="dxa"/>
            <w:shd w:val="clear" w:color="auto" w:fill="DBE5F1"/>
            <w:noWrap/>
            <w:vAlign w:val="bottom"/>
            <w:hideMark/>
          </w:tcPr>
          <w:p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2,06</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61,20</w:t>
            </w:r>
          </w:p>
        </w:tc>
        <w:tc>
          <w:tcPr>
            <w:tcW w:w="232" w:type="dxa"/>
            <w:tcBorders>
              <w:top w:val="nil"/>
              <w:left w:val="single" w:sz="4" w:space="0" w:color="auto"/>
              <w:right w:val="single" w:sz="4" w:space="0" w:color="auto"/>
            </w:tcBorders>
            <w:shd w:val="clear" w:color="auto" w:fill="DBE5F1"/>
          </w:tcPr>
          <w:p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2,56  </w:t>
            </w:r>
          </w:p>
        </w:tc>
        <w:tc>
          <w:tcPr>
            <w:tcW w:w="837" w:type="dxa"/>
            <w:tcBorders>
              <w:top w:val="single" w:sz="4" w:space="0" w:color="auto"/>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71,20</w:t>
            </w:r>
          </w:p>
        </w:tc>
        <w:tc>
          <w:tcPr>
            <w:tcW w:w="283" w:type="dxa"/>
            <w:tcBorders>
              <w:top w:val="nil"/>
              <w:left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3,06  </w:t>
            </w:r>
          </w:p>
        </w:tc>
        <w:tc>
          <w:tcPr>
            <w:tcW w:w="838" w:type="dxa"/>
            <w:tcBorders>
              <w:top w:val="single" w:sz="4" w:space="0" w:color="auto"/>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81,20</w:t>
            </w:r>
          </w:p>
        </w:tc>
        <w:tc>
          <w:tcPr>
            <w:tcW w:w="326" w:type="dxa"/>
            <w:tcBorders>
              <w:top w:val="nil"/>
              <w:left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3,56  </w:t>
            </w:r>
          </w:p>
        </w:tc>
        <w:tc>
          <w:tcPr>
            <w:tcW w:w="851" w:type="dxa"/>
            <w:tcBorders>
              <w:top w:val="nil"/>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91,20</w:t>
            </w:r>
          </w:p>
        </w:tc>
      </w:tr>
      <w:tr w:rsidR="00161FD7" w:rsidRPr="00634C58"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1,07</w:t>
            </w:r>
          </w:p>
        </w:tc>
        <w:tc>
          <w:tcPr>
            <w:tcW w:w="851" w:type="dxa"/>
            <w:tcBorders>
              <w:top w:val="nil"/>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50,70</w:t>
            </w:r>
          </w:p>
        </w:tc>
        <w:tc>
          <w:tcPr>
            <w:tcW w:w="297" w:type="dxa"/>
            <w:noWrap/>
            <w:vAlign w:val="bottom"/>
            <w:hideMark/>
          </w:tcPr>
          <w:p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1,57</w:t>
            </w:r>
          </w:p>
        </w:tc>
        <w:tc>
          <w:tcPr>
            <w:tcW w:w="804" w:type="dxa"/>
            <w:tcBorders>
              <w:top w:val="nil"/>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55,70</w:t>
            </w:r>
          </w:p>
        </w:tc>
        <w:tc>
          <w:tcPr>
            <w:tcW w:w="328" w:type="dxa"/>
            <w:noWrap/>
            <w:vAlign w:val="bottom"/>
            <w:hideMark/>
          </w:tcPr>
          <w:p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2,07</w:t>
            </w:r>
          </w:p>
        </w:tc>
        <w:tc>
          <w:tcPr>
            <w:tcW w:w="804" w:type="dxa"/>
            <w:tcBorders>
              <w:top w:val="single" w:sz="4" w:space="0" w:color="auto"/>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61,40</w:t>
            </w:r>
          </w:p>
        </w:tc>
        <w:tc>
          <w:tcPr>
            <w:tcW w:w="232" w:type="dxa"/>
            <w:tcBorders>
              <w:top w:val="nil"/>
              <w:left w:val="single" w:sz="4" w:space="0" w:color="auto"/>
              <w:right w:val="single" w:sz="4" w:space="0" w:color="auto"/>
            </w:tcBorders>
          </w:tcPr>
          <w:p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2,57  </w:t>
            </w:r>
          </w:p>
        </w:tc>
        <w:tc>
          <w:tcPr>
            <w:tcW w:w="837" w:type="dxa"/>
            <w:tcBorders>
              <w:top w:val="single" w:sz="4" w:space="0" w:color="auto"/>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71,40</w:t>
            </w:r>
          </w:p>
        </w:tc>
        <w:tc>
          <w:tcPr>
            <w:tcW w:w="283" w:type="dxa"/>
            <w:tcBorders>
              <w:top w:val="nil"/>
              <w:left w:val="single" w:sz="4" w:space="0" w:color="auto"/>
              <w:right w:val="single" w:sz="4" w:space="0" w:color="auto"/>
            </w:tcBorders>
            <w:vAlign w:val="bottom"/>
          </w:tcPr>
          <w:p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3,07  </w:t>
            </w:r>
          </w:p>
        </w:tc>
        <w:tc>
          <w:tcPr>
            <w:tcW w:w="838" w:type="dxa"/>
            <w:tcBorders>
              <w:top w:val="single" w:sz="4" w:space="0" w:color="auto"/>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81,40</w:t>
            </w:r>
          </w:p>
        </w:tc>
        <w:tc>
          <w:tcPr>
            <w:tcW w:w="326" w:type="dxa"/>
            <w:tcBorders>
              <w:top w:val="nil"/>
              <w:left w:val="single" w:sz="4" w:space="0" w:color="auto"/>
              <w:right w:val="single" w:sz="4" w:space="0" w:color="auto"/>
            </w:tcBorders>
            <w:vAlign w:val="bottom"/>
          </w:tcPr>
          <w:p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3,57  </w:t>
            </w:r>
          </w:p>
        </w:tc>
        <w:tc>
          <w:tcPr>
            <w:tcW w:w="851" w:type="dxa"/>
            <w:tcBorders>
              <w:top w:val="nil"/>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91,40</w:t>
            </w:r>
          </w:p>
        </w:tc>
      </w:tr>
      <w:tr w:rsidR="00161FD7" w:rsidRPr="00634C58"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1,08</w:t>
            </w:r>
          </w:p>
        </w:tc>
        <w:tc>
          <w:tcPr>
            <w:tcW w:w="851" w:type="dxa"/>
            <w:tcBorders>
              <w:top w:val="nil"/>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50,80</w:t>
            </w:r>
          </w:p>
        </w:tc>
        <w:tc>
          <w:tcPr>
            <w:tcW w:w="297" w:type="dxa"/>
            <w:shd w:val="clear" w:color="auto" w:fill="DBE5F1"/>
            <w:noWrap/>
            <w:vAlign w:val="bottom"/>
            <w:hideMark/>
          </w:tcPr>
          <w:p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1,58</w:t>
            </w:r>
          </w:p>
        </w:tc>
        <w:tc>
          <w:tcPr>
            <w:tcW w:w="804" w:type="dxa"/>
            <w:tcBorders>
              <w:top w:val="nil"/>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55,80</w:t>
            </w:r>
          </w:p>
        </w:tc>
        <w:tc>
          <w:tcPr>
            <w:tcW w:w="328" w:type="dxa"/>
            <w:shd w:val="clear" w:color="auto" w:fill="DBE5F1"/>
            <w:noWrap/>
            <w:vAlign w:val="bottom"/>
            <w:hideMark/>
          </w:tcPr>
          <w:p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2,08</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61,60</w:t>
            </w:r>
          </w:p>
        </w:tc>
        <w:tc>
          <w:tcPr>
            <w:tcW w:w="232" w:type="dxa"/>
            <w:tcBorders>
              <w:top w:val="nil"/>
              <w:left w:val="single" w:sz="4" w:space="0" w:color="auto"/>
              <w:right w:val="single" w:sz="4" w:space="0" w:color="auto"/>
            </w:tcBorders>
            <w:shd w:val="clear" w:color="auto" w:fill="DBE5F1"/>
          </w:tcPr>
          <w:p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2,58  </w:t>
            </w:r>
          </w:p>
        </w:tc>
        <w:tc>
          <w:tcPr>
            <w:tcW w:w="837" w:type="dxa"/>
            <w:tcBorders>
              <w:top w:val="single" w:sz="4" w:space="0" w:color="auto"/>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71,60</w:t>
            </w:r>
          </w:p>
        </w:tc>
        <w:tc>
          <w:tcPr>
            <w:tcW w:w="283" w:type="dxa"/>
            <w:tcBorders>
              <w:top w:val="nil"/>
              <w:left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3,08  </w:t>
            </w:r>
          </w:p>
        </w:tc>
        <w:tc>
          <w:tcPr>
            <w:tcW w:w="838" w:type="dxa"/>
            <w:tcBorders>
              <w:top w:val="single" w:sz="4" w:space="0" w:color="auto"/>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81,60</w:t>
            </w:r>
          </w:p>
        </w:tc>
        <w:tc>
          <w:tcPr>
            <w:tcW w:w="326" w:type="dxa"/>
            <w:tcBorders>
              <w:top w:val="nil"/>
              <w:left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3,58  </w:t>
            </w:r>
          </w:p>
        </w:tc>
        <w:tc>
          <w:tcPr>
            <w:tcW w:w="851" w:type="dxa"/>
            <w:tcBorders>
              <w:top w:val="nil"/>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91,60</w:t>
            </w:r>
          </w:p>
        </w:tc>
      </w:tr>
      <w:tr w:rsidR="00161FD7" w:rsidRPr="00634C58"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1,09</w:t>
            </w:r>
          </w:p>
        </w:tc>
        <w:tc>
          <w:tcPr>
            <w:tcW w:w="851" w:type="dxa"/>
            <w:tcBorders>
              <w:top w:val="nil"/>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50,90</w:t>
            </w:r>
          </w:p>
        </w:tc>
        <w:tc>
          <w:tcPr>
            <w:tcW w:w="297" w:type="dxa"/>
            <w:noWrap/>
            <w:vAlign w:val="bottom"/>
            <w:hideMark/>
          </w:tcPr>
          <w:p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1,59</w:t>
            </w:r>
          </w:p>
        </w:tc>
        <w:tc>
          <w:tcPr>
            <w:tcW w:w="804" w:type="dxa"/>
            <w:tcBorders>
              <w:top w:val="nil"/>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55,90</w:t>
            </w:r>
          </w:p>
        </w:tc>
        <w:tc>
          <w:tcPr>
            <w:tcW w:w="328" w:type="dxa"/>
            <w:noWrap/>
            <w:vAlign w:val="bottom"/>
            <w:hideMark/>
          </w:tcPr>
          <w:p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2,09</w:t>
            </w:r>
          </w:p>
        </w:tc>
        <w:tc>
          <w:tcPr>
            <w:tcW w:w="804" w:type="dxa"/>
            <w:tcBorders>
              <w:top w:val="single" w:sz="4" w:space="0" w:color="auto"/>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61,80</w:t>
            </w:r>
          </w:p>
        </w:tc>
        <w:tc>
          <w:tcPr>
            <w:tcW w:w="232" w:type="dxa"/>
            <w:tcBorders>
              <w:top w:val="nil"/>
              <w:left w:val="single" w:sz="4" w:space="0" w:color="auto"/>
              <w:right w:val="single" w:sz="4" w:space="0" w:color="auto"/>
            </w:tcBorders>
          </w:tcPr>
          <w:p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2,59  </w:t>
            </w:r>
          </w:p>
        </w:tc>
        <w:tc>
          <w:tcPr>
            <w:tcW w:w="837" w:type="dxa"/>
            <w:tcBorders>
              <w:top w:val="single" w:sz="4" w:space="0" w:color="auto"/>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71,80</w:t>
            </w:r>
          </w:p>
        </w:tc>
        <w:tc>
          <w:tcPr>
            <w:tcW w:w="283" w:type="dxa"/>
            <w:tcBorders>
              <w:top w:val="nil"/>
              <w:left w:val="single" w:sz="4" w:space="0" w:color="auto"/>
              <w:right w:val="single" w:sz="4" w:space="0" w:color="auto"/>
            </w:tcBorders>
            <w:vAlign w:val="bottom"/>
          </w:tcPr>
          <w:p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3,09  </w:t>
            </w:r>
          </w:p>
        </w:tc>
        <w:tc>
          <w:tcPr>
            <w:tcW w:w="838" w:type="dxa"/>
            <w:tcBorders>
              <w:top w:val="single" w:sz="4" w:space="0" w:color="auto"/>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81,80</w:t>
            </w:r>
          </w:p>
        </w:tc>
        <w:tc>
          <w:tcPr>
            <w:tcW w:w="326" w:type="dxa"/>
            <w:tcBorders>
              <w:top w:val="nil"/>
              <w:left w:val="single" w:sz="4" w:space="0" w:color="auto"/>
              <w:right w:val="single" w:sz="4" w:space="0" w:color="auto"/>
            </w:tcBorders>
            <w:vAlign w:val="bottom"/>
          </w:tcPr>
          <w:p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3,59  </w:t>
            </w:r>
          </w:p>
        </w:tc>
        <w:tc>
          <w:tcPr>
            <w:tcW w:w="851" w:type="dxa"/>
            <w:tcBorders>
              <w:top w:val="nil"/>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91,80</w:t>
            </w:r>
          </w:p>
        </w:tc>
      </w:tr>
      <w:tr w:rsidR="00161FD7" w:rsidRPr="00634C58"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1,10</w:t>
            </w:r>
          </w:p>
        </w:tc>
        <w:tc>
          <w:tcPr>
            <w:tcW w:w="851" w:type="dxa"/>
            <w:tcBorders>
              <w:top w:val="nil"/>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51,00</w:t>
            </w:r>
          </w:p>
        </w:tc>
        <w:tc>
          <w:tcPr>
            <w:tcW w:w="297" w:type="dxa"/>
            <w:shd w:val="clear" w:color="auto" w:fill="DBE5F1"/>
            <w:noWrap/>
            <w:vAlign w:val="bottom"/>
            <w:hideMark/>
          </w:tcPr>
          <w:p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1,60</w:t>
            </w:r>
          </w:p>
        </w:tc>
        <w:tc>
          <w:tcPr>
            <w:tcW w:w="804" w:type="dxa"/>
            <w:tcBorders>
              <w:top w:val="nil"/>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56,00</w:t>
            </w:r>
          </w:p>
        </w:tc>
        <w:tc>
          <w:tcPr>
            <w:tcW w:w="328" w:type="dxa"/>
            <w:shd w:val="clear" w:color="auto" w:fill="DBE5F1"/>
            <w:noWrap/>
            <w:vAlign w:val="bottom"/>
            <w:hideMark/>
          </w:tcPr>
          <w:p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2,10</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62,00</w:t>
            </w:r>
          </w:p>
        </w:tc>
        <w:tc>
          <w:tcPr>
            <w:tcW w:w="232" w:type="dxa"/>
            <w:tcBorders>
              <w:top w:val="nil"/>
              <w:left w:val="single" w:sz="4" w:space="0" w:color="auto"/>
              <w:right w:val="single" w:sz="4" w:space="0" w:color="auto"/>
            </w:tcBorders>
            <w:shd w:val="clear" w:color="auto" w:fill="DBE5F1"/>
          </w:tcPr>
          <w:p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2,60  </w:t>
            </w:r>
          </w:p>
        </w:tc>
        <w:tc>
          <w:tcPr>
            <w:tcW w:w="837" w:type="dxa"/>
            <w:tcBorders>
              <w:top w:val="single" w:sz="4" w:space="0" w:color="auto"/>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72,00</w:t>
            </w:r>
          </w:p>
        </w:tc>
        <w:tc>
          <w:tcPr>
            <w:tcW w:w="283" w:type="dxa"/>
            <w:tcBorders>
              <w:top w:val="nil"/>
              <w:left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3,10  </w:t>
            </w:r>
          </w:p>
        </w:tc>
        <w:tc>
          <w:tcPr>
            <w:tcW w:w="838" w:type="dxa"/>
            <w:tcBorders>
              <w:top w:val="single" w:sz="4" w:space="0" w:color="auto"/>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82,00</w:t>
            </w:r>
          </w:p>
        </w:tc>
        <w:tc>
          <w:tcPr>
            <w:tcW w:w="326" w:type="dxa"/>
            <w:tcBorders>
              <w:top w:val="nil"/>
              <w:left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3,60  </w:t>
            </w:r>
          </w:p>
        </w:tc>
        <w:tc>
          <w:tcPr>
            <w:tcW w:w="851" w:type="dxa"/>
            <w:tcBorders>
              <w:top w:val="nil"/>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92,00</w:t>
            </w:r>
          </w:p>
        </w:tc>
      </w:tr>
      <w:tr w:rsidR="00161FD7" w:rsidRPr="00634C58"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1,11</w:t>
            </w:r>
          </w:p>
        </w:tc>
        <w:tc>
          <w:tcPr>
            <w:tcW w:w="851" w:type="dxa"/>
            <w:tcBorders>
              <w:top w:val="nil"/>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51,10</w:t>
            </w:r>
          </w:p>
        </w:tc>
        <w:tc>
          <w:tcPr>
            <w:tcW w:w="297" w:type="dxa"/>
            <w:noWrap/>
            <w:vAlign w:val="bottom"/>
            <w:hideMark/>
          </w:tcPr>
          <w:p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1,61</w:t>
            </w:r>
          </w:p>
        </w:tc>
        <w:tc>
          <w:tcPr>
            <w:tcW w:w="804" w:type="dxa"/>
            <w:tcBorders>
              <w:top w:val="nil"/>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56,10</w:t>
            </w:r>
          </w:p>
        </w:tc>
        <w:tc>
          <w:tcPr>
            <w:tcW w:w="328" w:type="dxa"/>
            <w:noWrap/>
            <w:vAlign w:val="bottom"/>
            <w:hideMark/>
          </w:tcPr>
          <w:p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2,11</w:t>
            </w:r>
          </w:p>
        </w:tc>
        <w:tc>
          <w:tcPr>
            <w:tcW w:w="804" w:type="dxa"/>
            <w:tcBorders>
              <w:top w:val="single" w:sz="4" w:space="0" w:color="auto"/>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62,20</w:t>
            </w:r>
          </w:p>
        </w:tc>
        <w:tc>
          <w:tcPr>
            <w:tcW w:w="232" w:type="dxa"/>
            <w:tcBorders>
              <w:top w:val="nil"/>
              <w:left w:val="single" w:sz="4" w:space="0" w:color="auto"/>
              <w:right w:val="single" w:sz="4" w:space="0" w:color="auto"/>
            </w:tcBorders>
          </w:tcPr>
          <w:p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2,61  </w:t>
            </w:r>
          </w:p>
        </w:tc>
        <w:tc>
          <w:tcPr>
            <w:tcW w:w="837" w:type="dxa"/>
            <w:tcBorders>
              <w:top w:val="single" w:sz="4" w:space="0" w:color="auto"/>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72,20</w:t>
            </w:r>
          </w:p>
        </w:tc>
        <w:tc>
          <w:tcPr>
            <w:tcW w:w="283" w:type="dxa"/>
            <w:tcBorders>
              <w:top w:val="nil"/>
              <w:left w:val="single" w:sz="4" w:space="0" w:color="auto"/>
              <w:right w:val="single" w:sz="4" w:space="0" w:color="auto"/>
            </w:tcBorders>
            <w:vAlign w:val="bottom"/>
          </w:tcPr>
          <w:p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3,11  </w:t>
            </w:r>
          </w:p>
        </w:tc>
        <w:tc>
          <w:tcPr>
            <w:tcW w:w="838" w:type="dxa"/>
            <w:tcBorders>
              <w:top w:val="single" w:sz="4" w:space="0" w:color="auto"/>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82,20</w:t>
            </w:r>
          </w:p>
        </w:tc>
        <w:tc>
          <w:tcPr>
            <w:tcW w:w="326" w:type="dxa"/>
            <w:tcBorders>
              <w:top w:val="nil"/>
              <w:left w:val="single" w:sz="4" w:space="0" w:color="auto"/>
              <w:right w:val="single" w:sz="4" w:space="0" w:color="auto"/>
            </w:tcBorders>
            <w:vAlign w:val="bottom"/>
          </w:tcPr>
          <w:p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3,61  </w:t>
            </w:r>
          </w:p>
        </w:tc>
        <w:tc>
          <w:tcPr>
            <w:tcW w:w="851" w:type="dxa"/>
            <w:tcBorders>
              <w:top w:val="nil"/>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92,20</w:t>
            </w:r>
          </w:p>
        </w:tc>
      </w:tr>
      <w:tr w:rsidR="00161FD7" w:rsidRPr="00634C58"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1,12</w:t>
            </w:r>
          </w:p>
        </w:tc>
        <w:tc>
          <w:tcPr>
            <w:tcW w:w="851" w:type="dxa"/>
            <w:tcBorders>
              <w:top w:val="nil"/>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51,20</w:t>
            </w:r>
          </w:p>
        </w:tc>
        <w:tc>
          <w:tcPr>
            <w:tcW w:w="297" w:type="dxa"/>
            <w:shd w:val="clear" w:color="auto" w:fill="DBE5F1"/>
            <w:noWrap/>
            <w:vAlign w:val="bottom"/>
            <w:hideMark/>
          </w:tcPr>
          <w:p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1,62</w:t>
            </w:r>
          </w:p>
        </w:tc>
        <w:tc>
          <w:tcPr>
            <w:tcW w:w="804" w:type="dxa"/>
            <w:tcBorders>
              <w:top w:val="nil"/>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56,20</w:t>
            </w:r>
          </w:p>
        </w:tc>
        <w:tc>
          <w:tcPr>
            <w:tcW w:w="328" w:type="dxa"/>
            <w:shd w:val="clear" w:color="auto" w:fill="DBE5F1"/>
            <w:noWrap/>
            <w:vAlign w:val="bottom"/>
            <w:hideMark/>
          </w:tcPr>
          <w:p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2,12</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62,40</w:t>
            </w:r>
          </w:p>
        </w:tc>
        <w:tc>
          <w:tcPr>
            <w:tcW w:w="232" w:type="dxa"/>
            <w:tcBorders>
              <w:top w:val="nil"/>
              <w:left w:val="single" w:sz="4" w:space="0" w:color="auto"/>
              <w:right w:val="single" w:sz="4" w:space="0" w:color="auto"/>
            </w:tcBorders>
            <w:shd w:val="clear" w:color="auto" w:fill="DBE5F1"/>
          </w:tcPr>
          <w:p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2,62  </w:t>
            </w:r>
          </w:p>
        </w:tc>
        <w:tc>
          <w:tcPr>
            <w:tcW w:w="837" w:type="dxa"/>
            <w:tcBorders>
              <w:top w:val="single" w:sz="4" w:space="0" w:color="auto"/>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72,40</w:t>
            </w:r>
          </w:p>
        </w:tc>
        <w:tc>
          <w:tcPr>
            <w:tcW w:w="283" w:type="dxa"/>
            <w:tcBorders>
              <w:top w:val="nil"/>
              <w:left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3,12  </w:t>
            </w:r>
          </w:p>
        </w:tc>
        <w:tc>
          <w:tcPr>
            <w:tcW w:w="838" w:type="dxa"/>
            <w:tcBorders>
              <w:top w:val="single" w:sz="4" w:space="0" w:color="auto"/>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82,40</w:t>
            </w:r>
          </w:p>
        </w:tc>
        <w:tc>
          <w:tcPr>
            <w:tcW w:w="326" w:type="dxa"/>
            <w:tcBorders>
              <w:top w:val="nil"/>
              <w:left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3,62  </w:t>
            </w:r>
          </w:p>
        </w:tc>
        <w:tc>
          <w:tcPr>
            <w:tcW w:w="851" w:type="dxa"/>
            <w:tcBorders>
              <w:top w:val="nil"/>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92,40</w:t>
            </w:r>
          </w:p>
        </w:tc>
      </w:tr>
      <w:tr w:rsidR="00161FD7" w:rsidRPr="00634C58"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1,13</w:t>
            </w:r>
          </w:p>
        </w:tc>
        <w:tc>
          <w:tcPr>
            <w:tcW w:w="851" w:type="dxa"/>
            <w:tcBorders>
              <w:top w:val="nil"/>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51,30</w:t>
            </w:r>
          </w:p>
        </w:tc>
        <w:tc>
          <w:tcPr>
            <w:tcW w:w="297" w:type="dxa"/>
            <w:noWrap/>
            <w:vAlign w:val="bottom"/>
            <w:hideMark/>
          </w:tcPr>
          <w:p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1,63</w:t>
            </w:r>
          </w:p>
        </w:tc>
        <w:tc>
          <w:tcPr>
            <w:tcW w:w="804" w:type="dxa"/>
            <w:tcBorders>
              <w:top w:val="nil"/>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56,30</w:t>
            </w:r>
          </w:p>
        </w:tc>
        <w:tc>
          <w:tcPr>
            <w:tcW w:w="328" w:type="dxa"/>
            <w:noWrap/>
            <w:vAlign w:val="bottom"/>
            <w:hideMark/>
          </w:tcPr>
          <w:p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2,13</w:t>
            </w:r>
          </w:p>
        </w:tc>
        <w:tc>
          <w:tcPr>
            <w:tcW w:w="804" w:type="dxa"/>
            <w:tcBorders>
              <w:top w:val="single" w:sz="4" w:space="0" w:color="auto"/>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62,60</w:t>
            </w:r>
          </w:p>
        </w:tc>
        <w:tc>
          <w:tcPr>
            <w:tcW w:w="232" w:type="dxa"/>
            <w:tcBorders>
              <w:top w:val="nil"/>
              <w:left w:val="single" w:sz="4" w:space="0" w:color="auto"/>
              <w:right w:val="single" w:sz="4" w:space="0" w:color="auto"/>
            </w:tcBorders>
          </w:tcPr>
          <w:p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2,63  </w:t>
            </w:r>
          </w:p>
        </w:tc>
        <w:tc>
          <w:tcPr>
            <w:tcW w:w="837" w:type="dxa"/>
            <w:tcBorders>
              <w:top w:val="single" w:sz="4" w:space="0" w:color="auto"/>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72,60</w:t>
            </w:r>
          </w:p>
        </w:tc>
        <w:tc>
          <w:tcPr>
            <w:tcW w:w="283" w:type="dxa"/>
            <w:tcBorders>
              <w:top w:val="nil"/>
              <w:left w:val="single" w:sz="4" w:space="0" w:color="auto"/>
              <w:right w:val="single" w:sz="4" w:space="0" w:color="auto"/>
            </w:tcBorders>
            <w:vAlign w:val="bottom"/>
          </w:tcPr>
          <w:p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3,13  </w:t>
            </w:r>
          </w:p>
        </w:tc>
        <w:tc>
          <w:tcPr>
            <w:tcW w:w="838" w:type="dxa"/>
            <w:tcBorders>
              <w:top w:val="single" w:sz="4" w:space="0" w:color="auto"/>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82,60</w:t>
            </w:r>
          </w:p>
        </w:tc>
        <w:tc>
          <w:tcPr>
            <w:tcW w:w="326" w:type="dxa"/>
            <w:tcBorders>
              <w:top w:val="nil"/>
              <w:left w:val="single" w:sz="4" w:space="0" w:color="auto"/>
              <w:right w:val="single" w:sz="4" w:space="0" w:color="auto"/>
            </w:tcBorders>
            <w:vAlign w:val="bottom"/>
          </w:tcPr>
          <w:p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3,63  </w:t>
            </w:r>
          </w:p>
        </w:tc>
        <w:tc>
          <w:tcPr>
            <w:tcW w:w="851" w:type="dxa"/>
            <w:tcBorders>
              <w:top w:val="nil"/>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92,60</w:t>
            </w:r>
          </w:p>
        </w:tc>
      </w:tr>
      <w:tr w:rsidR="00161FD7" w:rsidRPr="00634C58"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1,14</w:t>
            </w:r>
          </w:p>
        </w:tc>
        <w:tc>
          <w:tcPr>
            <w:tcW w:w="851" w:type="dxa"/>
            <w:tcBorders>
              <w:top w:val="nil"/>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51,40</w:t>
            </w:r>
          </w:p>
        </w:tc>
        <w:tc>
          <w:tcPr>
            <w:tcW w:w="297" w:type="dxa"/>
            <w:shd w:val="clear" w:color="auto" w:fill="DBE5F1"/>
            <w:noWrap/>
            <w:vAlign w:val="bottom"/>
            <w:hideMark/>
          </w:tcPr>
          <w:p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1,64</w:t>
            </w:r>
          </w:p>
        </w:tc>
        <w:tc>
          <w:tcPr>
            <w:tcW w:w="804" w:type="dxa"/>
            <w:tcBorders>
              <w:top w:val="nil"/>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56,40</w:t>
            </w:r>
          </w:p>
        </w:tc>
        <w:tc>
          <w:tcPr>
            <w:tcW w:w="328" w:type="dxa"/>
            <w:shd w:val="clear" w:color="auto" w:fill="DBE5F1"/>
            <w:noWrap/>
            <w:vAlign w:val="bottom"/>
            <w:hideMark/>
          </w:tcPr>
          <w:p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2,14</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62,80</w:t>
            </w:r>
          </w:p>
        </w:tc>
        <w:tc>
          <w:tcPr>
            <w:tcW w:w="232" w:type="dxa"/>
            <w:tcBorders>
              <w:top w:val="nil"/>
              <w:left w:val="single" w:sz="4" w:space="0" w:color="auto"/>
              <w:right w:val="single" w:sz="4" w:space="0" w:color="auto"/>
            </w:tcBorders>
            <w:shd w:val="clear" w:color="auto" w:fill="DBE5F1"/>
          </w:tcPr>
          <w:p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2,64  </w:t>
            </w:r>
          </w:p>
        </w:tc>
        <w:tc>
          <w:tcPr>
            <w:tcW w:w="837" w:type="dxa"/>
            <w:tcBorders>
              <w:top w:val="single" w:sz="4" w:space="0" w:color="auto"/>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72,80</w:t>
            </w:r>
          </w:p>
        </w:tc>
        <w:tc>
          <w:tcPr>
            <w:tcW w:w="283" w:type="dxa"/>
            <w:tcBorders>
              <w:top w:val="nil"/>
              <w:left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3,14  </w:t>
            </w:r>
          </w:p>
        </w:tc>
        <w:tc>
          <w:tcPr>
            <w:tcW w:w="838" w:type="dxa"/>
            <w:tcBorders>
              <w:top w:val="single" w:sz="4" w:space="0" w:color="auto"/>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82,80</w:t>
            </w:r>
          </w:p>
        </w:tc>
        <w:tc>
          <w:tcPr>
            <w:tcW w:w="326" w:type="dxa"/>
            <w:tcBorders>
              <w:top w:val="nil"/>
              <w:left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3,64  </w:t>
            </w:r>
          </w:p>
        </w:tc>
        <w:tc>
          <w:tcPr>
            <w:tcW w:w="851" w:type="dxa"/>
            <w:tcBorders>
              <w:top w:val="nil"/>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92,80</w:t>
            </w:r>
          </w:p>
        </w:tc>
      </w:tr>
      <w:tr w:rsidR="00161FD7" w:rsidRPr="00634C58"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1,15</w:t>
            </w:r>
          </w:p>
        </w:tc>
        <w:tc>
          <w:tcPr>
            <w:tcW w:w="851" w:type="dxa"/>
            <w:tcBorders>
              <w:top w:val="nil"/>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51,50</w:t>
            </w:r>
          </w:p>
        </w:tc>
        <w:tc>
          <w:tcPr>
            <w:tcW w:w="297" w:type="dxa"/>
            <w:noWrap/>
            <w:vAlign w:val="bottom"/>
            <w:hideMark/>
          </w:tcPr>
          <w:p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1,65</w:t>
            </w:r>
          </w:p>
        </w:tc>
        <w:tc>
          <w:tcPr>
            <w:tcW w:w="804" w:type="dxa"/>
            <w:tcBorders>
              <w:top w:val="nil"/>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56,50</w:t>
            </w:r>
          </w:p>
        </w:tc>
        <w:tc>
          <w:tcPr>
            <w:tcW w:w="328" w:type="dxa"/>
            <w:noWrap/>
            <w:vAlign w:val="bottom"/>
            <w:hideMark/>
          </w:tcPr>
          <w:p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2,15</w:t>
            </w:r>
          </w:p>
        </w:tc>
        <w:tc>
          <w:tcPr>
            <w:tcW w:w="804" w:type="dxa"/>
            <w:tcBorders>
              <w:top w:val="single" w:sz="4" w:space="0" w:color="auto"/>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63,00</w:t>
            </w:r>
          </w:p>
        </w:tc>
        <w:tc>
          <w:tcPr>
            <w:tcW w:w="232" w:type="dxa"/>
            <w:tcBorders>
              <w:top w:val="nil"/>
              <w:left w:val="single" w:sz="4" w:space="0" w:color="auto"/>
              <w:right w:val="single" w:sz="4" w:space="0" w:color="auto"/>
            </w:tcBorders>
          </w:tcPr>
          <w:p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2,65  </w:t>
            </w:r>
          </w:p>
        </w:tc>
        <w:tc>
          <w:tcPr>
            <w:tcW w:w="837" w:type="dxa"/>
            <w:tcBorders>
              <w:top w:val="single" w:sz="4" w:space="0" w:color="auto"/>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73,00</w:t>
            </w:r>
          </w:p>
        </w:tc>
        <w:tc>
          <w:tcPr>
            <w:tcW w:w="283" w:type="dxa"/>
            <w:tcBorders>
              <w:top w:val="nil"/>
              <w:left w:val="single" w:sz="4" w:space="0" w:color="auto"/>
              <w:right w:val="single" w:sz="4" w:space="0" w:color="auto"/>
            </w:tcBorders>
            <w:vAlign w:val="bottom"/>
          </w:tcPr>
          <w:p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3,15  </w:t>
            </w:r>
          </w:p>
        </w:tc>
        <w:tc>
          <w:tcPr>
            <w:tcW w:w="838" w:type="dxa"/>
            <w:tcBorders>
              <w:top w:val="single" w:sz="4" w:space="0" w:color="auto"/>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83,00</w:t>
            </w:r>
          </w:p>
        </w:tc>
        <w:tc>
          <w:tcPr>
            <w:tcW w:w="326" w:type="dxa"/>
            <w:tcBorders>
              <w:top w:val="nil"/>
              <w:left w:val="single" w:sz="4" w:space="0" w:color="auto"/>
              <w:right w:val="single" w:sz="4" w:space="0" w:color="auto"/>
            </w:tcBorders>
            <w:vAlign w:val="bottom"/>
          </w:tcPr>
          <w:p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3,65  </w:t>
            </w:r>
          </w:p>
        </w:tc>
        <w:tc>
          <w:tcPr>
            <w:tcW w:w="851" w:type="dxa"/>
            <w:tcBorders>
              <w:top w:val="nil"/>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93,00</w:t>
            </w:r>
          </w:p>
        </w:tc>
      </w:tr>
      <w:tr w:rsidR="00161FD7" w:rsidRPr="00634C58"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1,16</w:t>
            </w:r>
          </w:p>
        </w:tc>
        <w:tc>
          <w:tcPr>
            <w:tcW w:w="851" w:type="dxa"/>
            <w:tcBorders>
              <w:top w:val="nil"/>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51,60</w:t>
            </w:r>
          </w:p>
        </w:tc>
        <w:tc>
          <w:tcPr>
            <w:tcW w:w="297" w:type="dxa"/>
            <w:shd w:val="clear" w:color="auto" w:fill="DBE5F1"/>
            <w:noWrap/>
            <w:vAlign w:val="bottom"/>
            <w:hideMark/>
          </w:tcPr>
          <w:p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1,66</w:t>
            </w:r>
          </w:p>
        </w:tc>
        <w:tc>
          <w:tcPr>
            <w:tcW w:w="804" w:type="dxa"/>
            <w:tcBorders>
              <w:top w:val="nil"/>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56,60</w:t>
            </w:r>
          </w:p>
        </w:tc>
        <w:tc>
          <w:tcPr>
            <w:tcW w:w="328" w:type="dxa"/>
            <w:shd w:val="clear" w:color="auto" w:fill="DBE5F1"/>
            <w:noWrap/>
            <w:vAlign w:val="bottom"/>
            <w:hideMark/>
          </w:tcPr>
          <w:p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2,16</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63,20</w:t>
            </w:r>
          </w:p>
        </w:tc>
        <w:tc>
          <w:tcPr>
            <w:tcW w:w="232" w:type="dxa"/>
            <w:tcBorders>
              <w:top w:val="nil"/>
              <w:left w:val="single" w:sz="4" w:space="0" w:color="auto"/>
              <w:right w:val="single" w:sz="4" w:space="0" w:color="auto"/>
            </w:tcBorders>
            <w:shd w:val="clear" w:color="auto" w:fill="DBE5F1"/>
          </w:tcPr>
          <w:p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2,66  </w:t>
            </w:r>
          </w:p>
        </w:tc>
        <w:tc>
          <w:tcPr>
            <w:tcW w:w="837" w:type="dxa"/>
            <w:tcBorders>
              <w:top w:val="single" w:sz="4" w:space="0" w:color="auto"/>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73,20</w:t>
            </w:r>
          </w:p>
        </w:tc>
        <w:tc>
          <w:tcPr>
            <w:tcW w:w="283" w:type="dxa"/>
            <w:tcBorders>
              <w:top w:val="nil"/>
              <w:left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3,16  </w:t>
            </w:r>
          </w:p>
        </w:tc>
        <w:tc>
          <w:tcPr>
            <w:tcW w:w="838" w:type="dxa"/>
            <w:tcBorders>
              <w:top w:val="single" w:sz="4" w:space="0" w:color="auto"/>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83,20</w:t>
            </w:r>
          </w:p>
        </w:tc>
        <w:tc>
          <w:tcPr>
            <w:tcW w:w="326" w:type="dxa"/>
            <w:tcBorders>
              <w:top w:val="nil"/>
              <w:left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3,66  </w:t>
            </w:r>
          </w:p>
        </w:tc>
        <w:tc>
          <w:tcPr>
            <w:tcW w:w="851" w:type="dxa"/>
            <w:tcBorders>
              <w:top w:val="nil"/>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93,20</w:t>
            </w:r>
          </w:p>
        </w:tc>
      </w:tr>
      <w:tr w:rsidR="00161FD7" w:rsidRPr="00634C58"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1,17</w:t>
            </w:r>
          </w:p>
        </w:tc>
        <w:tc>
          <w:tcPr>
            <w:tcW w:w="851" w:type="dxa"/>
            <w:tcBorders>
              <w:top w:val="nil"/>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51,70</w:t>
            </w:r>
          </w:p>
        </w:tc>
        <w:tc>
          <w:tcPr>
            <w:tcW w:w="297" w:type="dxa"/>
            <w:noWrap/>
            <w:vAlign w:val="bottom"/>
            <w:hideMark/>
          </w:tcPr>
          <w:p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1,67</w:t>
            </w:r>
          </w:p>
        </w:tc>
        <w:tc>
          <w:tcPr>
            <w:tcW w:w="804" w:type="dxa"/>
            <w:tcBorders>
              <w:top w:val="nil"/>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56,70</w:t>
            </w:r>
          </w:p>
        </w:tc>
        <w:tc>
          <w:tcPr>
            <w:tcW w:w="328" w:type="dxa"/>
            <w:noWrap/>
            <w:vAlign w:val="bottom"/>
            <w:hideMark/>
          </w:tcPr>
          <w:p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2,17</w:t>
            </w:r>
          </w:p>
        </w:tc>
        <w:tc>
          <w:tcPr>
            <w:tcW w:w="804" w:type="dxa"/>
            <w:tcBorders>
              <w:top w:val="single" w:sz="4" w:space="0" w:color="auto"/>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63,40</w:t>
            </w:r>
          </w:p>
        </w:tc>
        <w:tc>
          <w:tcPr>
            <w:tcW w:w="232" w:type="dxa"/>
            <w:tcBorders>
              <w:top w:val="nil"/>
              <w:left w:val="single" w:sz="4" w:space="0" w:color="auto"/>
              <w:right w:val="single" w:sz="4" w:space="0" w:color="auto"/>
            </w:tcBorders>
          </w:tcPr>
          <w:p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2,67  </w:t>
            </w:r>
          </w:p>
        </w:tc>
        <w:tc>
          <w:tcPr>
            <w:tcW w:w="837" w:type="dxa"/>
            <w:tcBorders>
              <w:top w:val="single" w:sz="4" w:space="0" w:color="auto"/>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73,40</w:t>
            </w:r>
          </w:p>
        </w:tc>
        <w:tc>
          <w:tcPr>
            <w:tcW w:w="283" w:type="dxa"/>
            <w:tcBorders>
              <w:top w:val="nil"/>
              <w:left w:val="single" w:sz="4" w:space="0" w:color="auto"/>
              <w:right w:val="single" w:sz="4" w:space="0" w:color="auto"/>
            </w:tcBorders>
            <w:vAlign w:val="bottom"/>
          </w:tcPr>
          <w:p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3,17  </w:t>
            </w:r>
          </w:p>
        </w:tc>
        <w:tc>
          <w:tcPr>
            <w:tcW w:w="838" w:type="dxa"/>
            <w:tcBorders>
              <w:top w:val="single" w:sz="4" w:space="0" w:color="auto"/>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83,40</w:t>
            </w:r>
          </w:p>
        </w:tc>
        <w:tc>
          <w:tcPr>
            <w:tcW w:w="326" w:type="dxa"/>
            <w:tcBorders>
              <w:top w:val="nil"/>
              <w:left w:val="single" w:sz="4" w:space="0" w:color="auto"/>
              <w:right w:val="single" w:sz="4" w:space="0" w:color="auto"/>
            </w:tcBorders>
            <w:vAlign w:val="bottom"/>
          </w:tcPr>
          <w:p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3,67  </w:t>
            </w:r>
          </w:p>
        </w:tc>
        <w:tc>
          <w:tcPr>
            <w:tcW w:w="851" w:type="dxa"/>
            <w:tcBorders>
              <w:top w:val="nil"/>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93,40</w:t>
            </w:r>
          </w:p>
        </w:tc>
      </w:tr>
      <w:tr w:rsidR="00161FD7" w:rsidRPr="00634C58"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1,18</w:t>
            </w:r>
          </w:p>
        </w:tc>
        <w:tc>
          <w:tcPr>
            <w:tcW w:w="851" w:type="dxa"/>
            <w:tcBorders>
              <w:top w:val="nil"/>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51,80</w:t>
            </w:r>
          </w:p>
        </w:tc>
        <w:tc>
          <w:tcPr>
            <w:tcW w:w="297" w:type="dxa"/>
            <w:shd w:val="clear" w:color="auto" w:fill="DBE5F1"/>
            <w:noWrap/>
            <w:vAlign w:val="bottom"/>
            <w:hideMark/>
          </w:tcPr>
          <w:p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1,68</w:t>
            </w:r>
          </w:p>
        </w:tc>
        <w:tc>
          <w:tcPr>
            <w:tcW w:w="804" w:type="dxa"/>
            <w:tcBorders>
              <w:top w:val="nil"/>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56,80</w:t>
            </w:r>
          </w:p>
        </w:tc>
        <w:tc>
          <w:tcPr>
            <w:tcW w:w="328" w:type="dxa"/>
            <w:shd w:val="clear" w:color="auto" w:fill="DBE5F1"/>
            <w:noWrap/>
            <w:vAlign w:val="bottom"/>
            <w:hideMark/>
          </w:tcPr>
          <w:p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2,18</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63,60</w:t>
            </w:r>
          </w:p>
        </w:tc>
        <w:tc>
          <w:tcPr>
            <w:tcW w:w="232" w:type="dxa"/>
            <w:tcBorders>
              <w:top w:val="nil"/>
              <w:left w:val="single" w:sz="4" w:space="0" w:color="auto"/>
              <w:right w:val="single" w:sz="4" w:space="0" w:color="auto"/>
            </w:tcBorders>
            <w:shd w:val="clear" w:color="auto" w:fill="DBE5F1"/>
          </w:tcPr>
          <w:p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2,68  </w:t>
            </w:r>
          </w:p>
        </w:tc>
        <w:tc>
          <w:tcPr>
            <w:tcW w:w="837" w:type="dxa"/>
            <w:tcBorders>
              <w:top w:val="single" w:sz="4" w:space="0" w:color="auto"/>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73,60</w:t>
            </w:r>
          </w:p>
        </w:tc>
        <w:tc>
          <w:tcPr>
            <w:tcW w:w="283" w:type="dxa"/>
            <w:tcBorders>
              <w:top w:val="nil"/>
              <w:left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3,18  </w:t>
            </w:r>
          </w:p>
        </w:tc>
        <w:tc>
          <w:tcPr>
            <w:tcW w:w="838" w:type="dxa"/>
            <w:tcBorders>
              <w:top w:val="single" w:sz="4" w:space="0" w:color="auto"/>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83,60</w:t>
            </w:r>
          </w:p>
        </w:tc>
        <w:tc>
          <w:tcPr>
            <w:tcW w:w="326" w:type="dxa"/>
            <w:tcBorders>
              <w:top w:val="nil"/>
              <w:left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3,68  </w:t>
            </w:r>
          </w:p>
        </w:tc>
        <w:tc>
          <w:tcPr>
            <w:tcW w:w="851" w:type="dxa"/>
            <w:tcBorders>
              <w:top w:val="nil"/>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93,60</w:t>
            </w:r>
          </w:p>
        </w:tc>
      </w:tr>
      <w:tr w:rsidR="00161FD7" w:rsidRPr="00634C58"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1,19</w:t>
            </w:r>
          </w:p>
        </w:tc>
        <w:tc>
          <w:tcPr>
            <w:tcW w:w="851" w:type="dxa"/>
            <w:tcBorders>
              <w:top w:val="nil"/>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51,90</w:t>
            </w:r>
          </w:p>
        </w:tc>
        <w:tc>
          <w:tcPr>
            <w:tcW w:w="297" w:type="dxa"/>
            <w:noWrap/>
            <w:vAlign w:val="bottom"/>
            <w:hideMark/>
          </w:tcPr>
          <w:p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1,69</w:t>
            </w:r>
          </w:p>
        </w:tc>
        <w:tc>
          <w:tcPr>
            <w:tcW w:w="804" w:type="dxa"/>
            <w:tcBorders>
              <w:top w:val="nil"/>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56,90</w:t>
            </w:r>
          </w:p>
        </w:tc>
        <w:tc>
          <w:tcPr>
            <w:tcW w:w="328" w:type="dxa"/>
            <w:noWrap/>
            <w:vAlign w:val="bottom"/>
            <w:hideMark/>
          </w:tcPr>
          <w:p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2,19</w:t>
            </w:r>
          </w:p>
        </w:tc>
        <w:tc>
          <w:tcPr>
            <w:tcW w:w="804" w:type="dxa"/>
            <w:tcBorders>
              <w:top w:val="single" w:sz="4" w:space="0" w:color="auto"/>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63,80</w:t>
            </w:r>
          </w:p>
        </w:tc>
        <w:tc>
          <w:tcPr>
            <w:tcW w:w="232" w:type="dxa"/>
            <w:tcBorders>
              <w:top w:val="nil"/>
              <w:left w:val="single" w:sz="4" w:space="0" w:color="auto"/>
              <w:right w:val="single" w:sz="4" w:space="0" w:color="auto"/>
            </w:tcBorders>
          </w:tcPr>
          <w:p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2,69  </w:t>
            </w:r>
          </w:p>
        </w:tc>
        <w:tc>
          <w:tcPr>
            <w:tcW w:w="837" w:type="dxa"/>
            <w:tcBorders>
              <w:top w:val="single" w:sz="4" w:space="0" w:color="auto"/>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73,80</w:t>
            </w:r>
          </w:p>
        </w:tc>
        <w:tc>
          <w:tcPr>
            <w:tcW w:w="283" w:type="dxa"/>
            <w:tcBorders>
              <w:top w:val="nil"/>
              <w:left w:val="single" w:sz="4" w:space="0" w:color="auto"/>
              <w:right w:val="single" w:sz="4" w:space="0" w:color="auto"/>
            </w:tcBorders>
            <w:vAlign w:val="bottom"/>
          </w:tcPr>
          <w:p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3,19  </w:t>
            </w:r>
          </w:p>
        </w:tc>
        <w:tc>
          <w:tcPr>
            <w:tcW w:w="838" w:type="dxa"/>
            <w:tcBorders>
              <w:top w:val="single" w:sz="4" w:space="0" w:color="auto"/>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83,80</w:t>
            </w:r>
          </w:p>
        </w:tc>
        <w:tc>
          <w:tcPr>
            <w:tcW w:w="326" w:type="dxa"/>
            <w:tcBorders>
              <w:top w:val="nil"/>
              <w:left w:val="single" w:sz="4" w:space="0" w:color="auto"/>
              <w:right w:val="single" w:sz="4" w:space="0" w:color="auto"/>
            </w:tcBorders>
            <w:vAlign w:val="bottom"/>
          </w:tcPr>
          <w:p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3,69  </w:t>
            </w:r>
          </w:p>
        </w:tc>
        <w:tc>
          <w:tcPr>
            <w:tcW w:w="851" w:type="dxa"/>
            <w:tcBorders>
              <w:top w:val="nil"/>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93,80</w:t>
            </w:r>
          </w:p>
        </w:tc>
      </w:tr>
      <w:tr w:rsidR="00161FD7" w:rsidRPr="00634C58" w:rsidTr="00D759A2">
        <w:trPr>
          <w:trHeight w:val="198"/>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1,20</w:t>
            </w:r>
          </w:p>
        </w:tc>
        <w:tc>
          <w:tcPr>
            <w:tcW w:w="851" w:type="dxa"/>
            <w:tcBorders>
              <w:top w:val="nil"/>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52,00</w:t>
            </w:r>
          </w:p>
        </w:tc>
        <w:tc>
          <w:tcPr>
            <w:tcW w:w="297" w:type="dxa"/>
            <w:shd w:val="clear" w:color="auto" w:fill="DBE5F1"/>
            <w:noWrap/>
            <w:vAlign w:val="bottom"/>
            <w:hideMark/>
          </w:tcPr>
          <w:p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1,70</w:t>
            </w:r>
          </w:p>
        </w:tc>
        <w:tc>
          <w:tcPr>
            <w:tcW w:w="804" w:type="dxa"/>
            <w:tcBorders>
              <w:top w:val="nil"/>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57,00</w:t>
            </w:r>
          </w:p>
        </w:tc>
        <w:tc>
          <w:tcPr>
            <w:tcW w:w="328" w:type="dxa"/>
            <w:shd w:val="clear" w:color="auto" w:fill="DBE5F1"/>
            <w:noWrap/>
            <w:vAlign w:val="bottom"/>
            <w:hideMark/>
          </w:tcPr>
          <w:p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2,20</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64,00</w:t>
            </w:r>
          </w:p>
        </w:tc>
        <w:tc>
          <w:tcPr>
            <w:tcW w:w="232" w:type="dxa"/>
            <w:tcBorders>
              <w:top w:val="nil"/>
              <w:left w:val="single" w:sz="4" w:space="0" w:color="auto"/>
              <w:right w:val="single" w:sz="4" w:space="0" w:color="auto"/>
            </w:tcBorders>
            <w:shd w:val="clear" w:color="auto" w:fill="DBE5F1"/>
          </w:tcPr>
          <w:p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2,70  </w:t>
            </w:r>
          </w:p>
        </w:tc>
        <w:tc>
          <w:tcPr>
            <w:tcW w:w="837" w:type="dxa"/>
            <w:tcBorders>
              <w:top w:val="single" w:sz="4" w:space="0" w:color="auto"/>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74,00</w:t>
            </w:r>
          </w:p>
        </w:tc>
        <w:tc>
          <w:tcPr>
            <w:tcW w:w="283" w:type="dxa"/>
            <w:tcBorders>
              <w:top w:val="nil"/>
              <w:left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3,20  </w:t>
            </w:r>
          </w:p>
        </w:tc>
        <w:tc>
          <w:tcPr>
            <w:tcW w:w="838" w:type="dxa"/>
            <w:tcBorders>
              <w:top w:val="single" w:sz="4" w:space="0" w:color="auto"/>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84,00</w:t>
            </w:r>
          </w:p>
        </w:tc>
        <w:tc>
          <w:tcPr>
            <w:tcW w:w="326" w:type="dxa"/>
            <w:tcBorders>
              <w:top w:val="nil"/>
              <w:left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3,70  </w:t>
            </w:r>
          </w:p>
        </w:tc>
        <w:tc>
          <w:tcPr>
            <w:tcW w:w="851" w:type="dxa"/>
            <w:tcBorders>
              <w:top w:val="nil"/>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94,00</w:t>
            </w:r>
          </w:p>
        </w:tc>
      </w:tr>
      <w:tr w:rsidR="00161FD7" w:rsidRPr="00634C58"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1,21</w:t>
            </w:r>
          </w:p>
        </w:tc>
        <w:tc>
          <w:tcPr>
            <w:tcW w:w="851" w:type="dxa"/>
            <w:tcBorders>
              <w:top w:val="nil"/>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52,10</w:t>
            </w:r>
          </w:p>
        </w:tc>
        <w:tc>
          <w:tcPr>
            <w:tcW w:w="297" w:type="dxa"/>
            <w:noWrap/>
            <w:vAlign w:val="bottom"/>
            <w:hideMark/>
          </w:tcPr>
          <w:p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1,71</w:t>
            </w:r>
          </w:p>
        </w:tc>
        <w:tc>
          <w:tcPr>
            <w:tcW w:w="804" w:type="dxa"/>
            <w:tcBorders>
              <w:top w:val="nil"/>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57,10</w:t>
            </w:r>
          </w:p>
        </w:tc>
        <w:tc>
          <w:tcPr>
            <w:tcW w:w="328" w:type="dxa"/>
            <w:noWrap/>
            <w:vAlign w:val="bottom"/>
            <w:hideMark/>
          </w:tcPr>
          <w:p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2,21</w:t>
            </w:r>
          </w:p>
        </w:tc>
        <w:tc>
          <w:tcPr>
            <w:tcW w:w="804" w:type="dxa"/>
            <w:tcBorders>
              <w:top w:val="single" w:sz="4" w:space="0" w:color="auto"/>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64,20</w:t>
            </w:r>
          </w:p>
        </w:tc>
        <w:tc>
          <w:tcPr>
            <w:tcW w:w="232" w:type="dxa"/>
            <w:tcBorders>
              <w:top w:val="nil"/>
              <w:left w:val="single" w:sz="4" w:space="0" w:color="auto"/>
              <w:right w:val="single" w:sz="4" w:space="0" w:color="auto"/>
            </w:tcBorders>
          </w:tcPr>
          <w:p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2,71  </w:t>
            </w:r>
          </w:p>
        </w:tc>
        <w:tc>
          <w:tcPr>
            <w:tcW w:w="837" w:type="dxa"/>
            <w:tcBorders>
              <w:top w:val="single" w:sz="4" w:space="0" w:color="auto"/>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74,20</w:t>
            </w:r>
          </w:p>
        </w:tc>
        <w:tc>
          <w:tcPr>
            <w:tcW w:w="283" w:type="dxa"/>
            <w:tcBorders>
              <w:top w:val="nil"/>
              <w:left w:val="single" w:sz="4" w:space="0" w:color="auto"/>
              <w:right w:val="single" w:sz="4" w:space="0" w:color="auto"/>
            </w:tcBorders>
            <w:vAlign w:val="bottom"/>
          </w:tcPr>
          <w:p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3,21  </w:t>
            </w:r>
          </w:p>
        </w:tc>
        <w:tc>
          <w:tcPr>
            <w:tcW w:w="838" w:type="dxa"/>
            <w:tcBorders>
              <w:top w:val="single" w:sz="4" w:space="0" w:color="auto"/>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84,20</w:t>
            </w:r>
          </w:p>
        </w:tc>
        <w:tc>
          <w:tcPr>
            <w:tcW w:w="326" w:type="dxa"/>
            <w:tcBorders>
              <w:top w:val="nil"/>
              <w:left w:val="single" w:sz="4" w:space="0" w:color="auto"/>
              <w:right w:val="single" w:sz="4" w:space="0" w:color="auto"/>
            </w:tcBorders>
            <w:vAlign w:val="bottom"/>
          </w:tcPr>
          <w:p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3,71  </w:t>
            </w:r>
          </w:p>
        </w:tc>
        <w:tc>
          <w:tcPr>
            <w:tcW w:w="851" w:type="dxa"/>
            <w:tcBorders>
              <w:top w:val="nil"/>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94,20</w:t>
            </w:r>
          </w:p>
        </w:tc>
      </w:tr>
      <w:tr w:rsidR="00161FD7" w:rsidRPr="00634C58"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1,22</w:t>
            </w:r>
          </w:p>
        </w:tc>
        <w:tc>
          <w:tcPr>
            <w:tcW w:w="851" w:type="dxa"/>
            <w:tcBorders>
              <w:top w:val="nil"/>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52,20</w:t>
            </w:r>
          </w:p>
        </w:tc>
        <w:tc>
          <w:tcPr>
            <w:tcW w:w="297" w:type="dxa"/>
            <w:shd w:val="clear" w:color="auto" w:fill="DBE5F1"/>
            <w:noWrap/>
            <w:vAlign w:val="bottom"/>
            <w:hideMark/>
          </w:tcPr>
          <w:p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1,72</w:t>
            </w:r>
          </w:p>
        </w:tc>
        <w:tc>
          <w:tcPr>
            <w:tcW w:w="804" w:type="dxa"/>
            <w:tcBorders>
              <w:top w:val="nil"/>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57,20</w:t>
            </w:r>
          </w:p>
        </w:tc>
        <w:tc>
          <w:tcPr>
            <w:tcW w:w="328" w:type="dxa"/>
            <w:shd w:val="clear" w:color="auto" w:fill="DBE5F1"/>
            <w:noWrap/>
            <w:vAlign w:val="bottom"/>
            <w:hideMark/>
          </w:tcPr>
          <w:p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2,22</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64,40</w:t>
            </w:r>
          </w:p>
        </w:tc>
        <w:tc>
          <w:tcPr>
            <w:tcW w:w="232" w:type="dxa"/>
            <w:tcBorders>
              <w:top w:val="nil"/>
              <w:left w:val="single" w:sz="4" w:space="0" w:color="auto"/>
              <w:right w:val="single" w:sz="4" w:space="0" w:color="auto"/>
            </w:tcBorders>
            <w:shd w:val="clear" w:color="auto" w:fill="DBE5F1"/>
          </w:tcPr>
          <w:p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2,72  </w:t>
            </w:r>
          </w:p>
        </w:tc>
        <w:tc>
          <w:tcPr>
            <w:tcW w:w="837" w:type="dxa"/>
            <w:tcBorders>
              <w:top w:val="single" w:sz="4" w:space="0" w:color="auto"/>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74,40</w:t>
            </w:r>
          </w:p>
        </w:tc>
        <w:tc>
          <w:tcPr>
            <w:tcW w:w="283" w:type="dxa"/>
            <w:tcBorders>
              <w:top w:val="nil"/>
              <w:left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3,22  </w:t>
            </w:r>
          </w:p>
        </w:tc>
        <w:tc>
          <w:tcPr>
            <w:tcW w:w="838" w:type="dxa"/>
            <w:tcBorders>
              <w:top w:val="single" w:sz="4" w:space="0" w:color="auto"/>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84,40</w:t>
            </w:r>
          </w:p>
        </w:tc>
        <w:tc>
          <w:tcPr>
            <w:tcW w:w="326" w:type="dxa"/>
            <w:tcBorders>
              <w:top w:val="nil"/>
              <w:left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3,72  </w:t>
            </w:r>
          </w:p>
        </w:tc>
        <w:tc>
          <w:tcPr>
            <w:tcW w:w="851" w:type="dxa"/>
            <w:tcBorders>
              <w:top w:val="nil"/>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94,40</w:t>
            </w:r>
          </w:p>
        </w:tc>
      </w:tr>
      <w:tr w:rsidR="00161FD7" w:rsidRPr="00634C58"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1,23</w:t>
            </w:r>
          </w:p>
        </w:tc>
        <w:tc>
          <w:tcPr>
            <w:tcW w:w="851" w:type="dxa"/>
            <w:tcBorders>
              <w:top w:val="nil"/>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52,30</w:t>
            </w:r>
          </w:p>
        </w:tc>
        <w:tc>
          <w:tcPr>
            <w:tcW w:w="297" w:type="dxa"/>
            <w:noWrap/>
            <w:vAlign w:val="bottom"/>
            <w:hideMark/>
          </w:tcPr>
          <w:p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1,73</w:t>
            </w:r>
          </w:p>
        </w:tc>
        <w:tc>
          <w:tcPr>
            <w:tcW w:w="804" w:type="dxa"/>
            <w:tcBorders>
              <w:top w:val="nil"/>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57,30</w:t>
            </w:r>
          </w:p>
        </w:tc>
        <w:tc>
          <w:tcPr>
            <w:tcW w:w="328" w:type="dxa"/>
            <w:noWrap/>
            <w:vAlign w:val="bottom"/>
            <w:hideMark/>
          </w:tcPr>
          <w:p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2,23</w:t>
            </w:r>
          </w:p>
        </w:tc>
        <w:tc>
          <w:tcPr>
            <w:tcW w:w="804" w:type="dxa"/>
            <w:tcBorders>
              <w:top w:val="single" w:sz="4" w:space="0" w:color="auto"/>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64,60</w:t>
            </w:r>
          </w:p>
        </w:tc>
        <w:tc>
          <w:tcPr>
            <w:tcW w:w="232" w:type="dxa"/>
            <w:tcBorders>
              <w:top w:val="nil"/>
              <w:left w:val="single" w:sz="4" w:space="0" w:color="auto"/>
              <w:right w:val="single" w:sz="4" w:space="0" w:color="auto"/>
            </w:tcBorders>
          </w:tcPr>
          <w:p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2,73  </w:t>
            </w:r>
          </w:p>
        </w:tc>
        <w:tc>
          <w:tcPr>
            <w:tcW w:w="837" w:type="dxa"/>
            <w:tcBorders>
              <w:top w:val="single" w:sz="4" w:space="0" w:color="auto"/>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74,60</w:t>
            </w:r>
          </w:p>
        </w:tc>
        <w:tc>
          <w:tcPr>
            <w:tcW w:w="283" w:type="dxa"/>
            <w:tcBorders>
              <w:top w:val="nil"/>
              <w:left w:val="single" w:sz="4" w:space="0" w:color="auto"/>
              <w:right w:val="single" w:sz="4" w:space="0" w:color="auto"/>
            </w:tcBorders>
            <w:vAlign w:val="bottom"/>
          </w:tcPr>
          <w:p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3,23  </w:t>
            </w:r>
          </w:p>
        </w:tc>
        <w:tc>
          <w:tcPr>
            <w:tcW w:w="838" w:type="dxa"/>
            <w:tcBorders>
              <w:top w:val="single" w:sz="4" w:space="0" w:color="auto"/>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84,60</w:t>
            </w:r>
          </w:p>
        </w:tc>
        <w:tc>
          <w:tcPr>
            <w:tcW w:w="326" w:type="dxa"/>
            <w:tcBorders>
              <w:top w:val="nil"/>
              <w:left w:val="single" w:sz="4" w:space="0" w:color="auto"/>
              <w:right w:val="single" w:sz="4" w:space="0" w:color="auto"/>
            </w:tcBorders>
            <w:vAlign w:val="bottom"/>
          </w:tcPr>
          <w:p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3,73  </w:t>
            </w:r>
          </w:p>
        </w:tc>
        <w:tc>
          <w:tcPr>
            <w:tcW w:w="851" w:type="dxa"/>
            <w:tcBorders>
              <w:top w:val="nil"/>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94,60</w:t>
            </w:r>
          </w:p>
        </w:tc>
      </w:tr>
      <w:tr w:rsidR="00161FD7" w:rsidRPr="00634C58"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1,24</w:t>
            </w:r>
          </w:p>
        </w:tc>
        <w:tc>
          <w:tcPr>
            <w:tcW w:w="851" w:type="dxa"/>
            <w:tcBorders>
              <w:top w:val="nil"/>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52,40</w:t>
            </w:r>
          </w:p>
        </w:tc>
        <w:tc>
          <w:tcPr>
            <w:tcW w:w="297" w:type="dxa"/>
            <w:shd w:val="clear" w:color="auto" w:fill="DBE5F1"/>
            <w:noWrap/>
            <w:vAlign w:val="bottom"/>
            <w:hideMark/>
          </w:tcPr>
          <w:p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1,74</w:t>
            </w:r>
          </w:p>
        </w:tc>
        <w:tc>
          <w:tcPr>
            <w:tcW w:w="804" w:type="dxa"/>
            <w:tcBorders>
              <w:top w:val="nil"/>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57,40</w:t>
            </w:r>
          </w:p>
        </w:tc>
        <w:tc>
          <w:tcPr>
            <w:tcW w:w="328" w:type="dxa"/>
            <w:shd w:val="clear" w:color="auto" w:fill="DBE5F1"/>
            <w:noWrap/>
            <w:vAlign w:val="bottom"/>
            <w:hideMark/>
          </w:tcPr>
          <w:p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2,24</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64,80</w:t>
            </w:r>
          </w:p>
        </w:tc>
        <w:tc>
          <w:tcPr>
            <w:tcW w:w="232" w:type="dxa"/>
            <w:tcBorders>
              <w:top w:val="nil"/>
              <w:left w:val="single" w:sz="4" w:space="0" w:color="auto"/>
              <w:right w:val="single" w:sz="4" w:space="0" w:color="auto"/>
            </w:tcBorders>
            <w:shd w:val="clear" w:color="auto" w:fill="DBE5F1"/>
          </w:tcPr>
          <w:p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2,74  </w:t>
            </w:r>
          </w:p>
        </w:tc>
        <w:tc>
          <w:tcPr>
            <w:tcW w:w="837" w:type="dxa"/>
            <w:tcBorders>
              <w:top w:val="single" w:sz="4" w:space="0" w:color="auto"/>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74,80</w:t>
            </w:r>
          </w:p>
        </w:tc>
        <w:tc>
          <w:tcPr>
            <w:tcW w:w="283" w:type="dxa"/>
            <w:tcBorders>
              <w:top w:val="nil"/>
              <w:left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3,24  </w:t>
            </w:r>
          </w:p>
        </w:tc>
        <w:tc>
          <w:tcPr>
            <w:tcW w:w="838" w:type="dxa"/>
            <w:tcBorders>
              <w:top w:val="single" w:sz="4" w:space="0" w:color="auto"/>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84,80</w:t>
            </w:r>
          </w:p>
        </w:tc>
        <w:tc>
          <w:tcPr>
            <w:tcW w:w="326" w:type="dxa"/>
            <w:tcBorders>
              <w:top w:val="nil"/>
              <w:left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3,74  </w:t>
            </w:r>
          </w:p>
        </w:tc>
        <w:tc>
          <w:tcPr>
            <w:tcW w:w="851" w:type="dxa"/>
            <w:tcBorders>
              <w:top w:val="nil"/>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94,80</w:t>
            </w:r>
          </w:p>
        </w:tc>
      </w:tr>
      <w:tr w:rsidR="00161FD7" w:rsidRPr="00634C58"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1,25</w:t>
            </w:r>
          </w:p>
        </w:tc>
        <w:tc>
          <w:tcPr>
            <w:tcW w:w="851" w:type="dxa"/>
            <w:tcBorders>
              <w:top w:val="nil"/>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52,50</w:t>
            </w:r>
          </w:p>
        </w:tc>
        <w:tc>
          <w:tcPr>
            <w:tcW w:w="297" w:type="dxa"/>
            <w:noWrap/>
            <w:vAlign w:val="bottom"/>
            <w:hideMark/>
          </w:tcPr>
          <w:p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1,75</w:t>
            </w:r>
          </w:p>
        </w:tc>
        <w:tc>
          <w:tcPr>
            <w:tcW w:w="804" w:type="dxa"/>
            <w:tcBorders>
              <w:top w:val="nil"/>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57,50</w:t>
            </w:r>
          </w:p>
        </w:tc>
        <w:tc>
          <w:tcPr>
            <w:tcW w:w="328" w:type="dxa"/>
            <w:noWrap/>
            <w:vAlign w:val="bottom"/>
            <w:hideMark/>
          </w:tcPr>
          <w:p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2,25</w:t>
            </w:r>
          </w:p>
        </w:tc>
        <w:tc>
          <w:tcPr>
            <w:tcW w:w="804" w:type="dxa"/>
            <w:tcBorders>
              <w:top w:val="single" w:sz="4" w:space="0" w:color="auto"/>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65,00</w:t>
            </w:r>
          </w:p>
        </w:tc>
        <w:tc>
          <w:tcPr>
            <w:tcW w:w="232" w:type="dxa"/>
            <w:tcBorders>
              <w:top w:val="nil"/>
              <w:left w:val="single" w:sz="4" w:space="0" w:color="auto"/>
              <w:right w:val="single" w:sz="4" w:space="0" w:color="auto"/>
            </w:tcBorders>
          </w:tcPr>
          <w:p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2,75  </w:t>
            </w:r>
          </w:p>
        </w:tc>
        <w:tc>
          <w:tcPr>
            <w:tcW w:w="837" w:type="dxa"/>
            <w:tcBorders>
              <w:top w:val="single" w:sz="4" w:space="0" w:color="auto"/>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75,00</w:t>
            </w:r>
          </w:p>
        </w:tc>
        <w:tc>
          <w:tcPr>
            <w:tcW w:w="283" w:type="dxa"/>
            <w:tcBorders>
              <w:top w:val="nil"/>
              <w:left w:val="single" w:sz="4" w:space="0" w:color="auto"/>
              <w:right w:val="single" w:sz="4" w:space="0" w:color="auto"/>
            </w:tcBorders>
            <w:vAlign w:val="bottom"/>
          </w:tcPr>
          <w:p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3,25  </w:t>
            </w:r>
          </w:p>
        </w:tc>
        <w:tc>
          <w:tcPr>
            <w:tcW w:w="838" w:type="dxa"/>
            <w:tcBorders>
              <w:top w:val="single" w:sz="4" w:space="0" w:color="auto"/>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85,00</w:t>
            </w:r>
          </w:p>
        </w:tc>
        <w:tc>
          <w:tcPr>
            <w:tcW w:w="326" w:type="dxa"/>
            <w:tcBorders>
              <w:top w:val="nil"/>
              <w:left w:val="single" w:sz="4" w:space="0" w:color="auto"/>
              <w:right w:val="single" w:sz="4" w:space="0" w:color="auto"/>
            </w:tcBorders>
            <w:vAlign w:val="bottom"/>
          </w:tcPr>
          <w:p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3,75  </w:t>
            </w:r>
          </w:p>
        </w:tc>
        <w:tc>
          <w:tcPr>
            <w:tcW w:w="851" w:type="dxa"/>
            <w:tcBorders>
              <w:top w:val="nil"/>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95,00</w:t>
            </w:r>
          </w:p>
        </w:tc>
      </w:tr>
      <w:tr w:rsidR="00161FD7" w:rsidRPr="00634C58"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1,26</w:t>
            </w:r>
          </w:p>
        </w:tc>
        <w:tc>
          <w:tcPr>
            <w:tcW w:w="851" w:type="dxa"/>
            <w:tcBorders>
              <w:top w:val="nil"/>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52,60</w:t>
            </w:r>
          </w:p>
        </w:tc>
        <w:tc>
          <w:tcPr>
            <w:tcW w:w="297" w:type="dxa"/>
            <w:shd w:val="clear" w:color="auto" w:fill="DBE5F1"/>
            <w:noWrap/>
            <w:vAlign w:val="bottom"/>
            <w:hideMark/>
          </w:tcPr>
          <w:p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1,76</w:t>
            </w:r>
          </w:p>
        </w:tc>
        <w:tc>
          <w:tcPr>
            <w:tcW w:w="804" w:type="dxa"/>
            <w:tcBorders>
              <w:top w:val="nil"/>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57,60</w:t>
            </w:r>
          </w:p>
        </w:tc>
        <w:tc>
          <w:tcPr>
            <w:tcW w:w="328" w:type="dxa"/>
            <w:shd w:val="clear" w:color="auto" w:fill="DBE5F1"/>
            <w:noWrap/>
            <w:vAlign w:val="bottom"/>
            <w:hideMark/>
          </w:tcPr>
          <w:p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2,26</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65,20</w:t>
            </w:r>
          </w:p>
        </w:tc>
        <w:tc>
          <w:tcPr>
            <w:tcW w:w="232" w:type="dxa"/>
            <w:tcBorders>
              <w:top w:val="nil"/>
              <w:left w:val="single" w:sz="4" w:space="0" w:color="auto"/>
              <w:right w:val="single" w:sz="4" w:space="0" w:color="auto"/>
            </w:tcBorders>
            <w:shd w:val="clear" w:color="auto" w:fill="DBE5F1"/>
          </w:tcPr>
          <w:p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2,76  </w:t>
            </w:r>
          </w:p>
        </w:tc>
        <w:tc>
          <w:tcPr>
            <w:tcW w:w="837" w:type="dxa"/>
            <w:tcBorders>
              <w:top w:val="single" w:sz="4" w:space="0" w:color="auto"/>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75,20</w:t>
            </w:r>
          </w:p>
        </w:tc>
        <w:tc>
          <w:tcPr>
            <w:tcW w:w="283" w:type="dxa"/>
            <w:tcBorders>
              <w:top w:val="nil"/>
              <w:left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3,26  </w:t>
            </w:r>
          </w:p>
        </w:tc>
        <w:tc>
          <w:tcPr>
            <w:tcW w:w="838" w:type="dxa"/>
            <w:tcBorders>
              <w:top w:val="single" w:sz="4" w:space="0" w:color="auto"/>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85,20</w:t>
            </w:r>
          </w:p>
        </w:tc>
        <w:tc>
          <w:tcPr>
            <w:tcW w:w="326" w:type="dxa"/>
            <w:tcBorders>
              <w:top w:val="nil"/>
              <w:left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3,76  </w:t>
            </w:r>
          </w:p>
        </w:tc>
        <w:tc>
          <w:tcPr>
            <w:tcW w:w="851" w:type="dxa"/>
            <w:tcBorders>
              <w:top w:val="nil"/>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95,20</w:t>
            </w:r>
          </w:p>
        </w:tc>
      </w:tr>
      <w:tr w:rsidR="00161FD7" w:rsidRPr="00634C58" w:rsidTr="00D759A2">
        <w:trPr>
          <w:trHeight w:val="294"/>
          <w:jc w:val="center"/>
        </w:trPr>
        <w:tc>
          <w:tcPr>
            <w:tcW w:w="664"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1,27</w:t>
            </w:r>
          </w:p>
        </w:tc>
        <w:tc>
          <w:tcPr>
            <w:tcW w:w="851" w:type="dxa"/>
            <w:tcBorders>
              <w:top w:val="nil"/>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52,70</w:t>
            </w:r>
          </w:p>
        </w:tc>
        <w:tc>
          <w:tcPr>
            <w:tcW w:w="297" w:type="dxa"/>
            <w:noWrap/>
            <w:vAlign w:val="bottom"/>
            <w:hideMark/>
          </w:tcPr>
          <w:p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1,77</w:t>
            </w:r>
          </w:p>
        </w:tc>
        <w:tc>
          <w:tcPr>
            <w:tcW w:w="804" w:type="dxa"/>
            <w:tcBorders>
              <w:top w:val="nil"/>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57,70</w:t>
            </w:r>
          </w:p>
        </w:tc>
        <w:tc>
          <w:tcPr>
            <w:tcW w:w="328" w:type="dxa"/>
            <w:noWrap/>
            <w:vAlign w:val="bottom"/>
            <w:hideMark/>
          </w:tcPr>
          <w:p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2,27</w:t>
            </w:r>
          </w:p>
        </w:tc>
        <w:tc>
          <w:tcPr>
            <w:tcW w:w="804" w:type="dxa"/>
            <w:tcBorders>
              <w:top w:val="single" w:sz="4" w:space="0" w:color="auto"/>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65,40</w:t>
            </w:r>
          </w:p>
        </w:tc>
        <w:tc>
          <w:tcPr>
            <w:tcW w:w="232" w:type="dxa"/>
            <w:tcBorders>
              <w:top w:val="nil"/>
              <w:left w:val="single" w:sz="4" w:space="0" w:color="auto"/>
              <w:right w:val="single" w:sz="4" w:space="0" w:color="auto"/>
            </w:tcBorders>
          </w:tcPr>
          <w:p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2,77  </w:t>
            </w:r>
          </w:p>
        </w:tc>
        <w:tc>
          <w:tcPr>
            <w:tcW w:w="837" w:type="dxa"/>
            <w:tcBorders>
              <w:top w:val="single" w:sz="4" w:space="0" w:color="auto"/>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75,40</w:t>
            </w:r>
          </w:p>
        </w:tc>
        <w:tc>
          <w:tcPr>
            <w:tcW w:w="283" w:type="dxa"/>
            <w:tcBorders>
              <w:top w:val="nil"/>
              <w:left w:val="single" w:sz="4" w:space="0" w:color="auto"/>
              <w:right w:val="single" w:sz="4" w:space="0" w:color="auto"/>
            </w:tcBorders>
            <w:vAlign w:val="bottom"/>
          </w:tcPr>
          <w:p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3,27  </w:t>
            </w:r>
          </w:p>
        </w:tc>
        <w:tc>
          <w:tcPr>
            <w:tcW w:w="838" w:type="dxa"/>
            <w:tcBorders>
              <w:top w:val="single" w:sz="4" w:space="0" w:color="auto"/>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85,40</w:t>
            </w:r>
          </w:p>
        </w:tc>
        <w:tc>
          <w:tcPr>
            <w:tcW w:w="326" w:type="dxa"/>
            <w:tcBorders>
              <w:top w:val="nil"/>
              <w:left w:val="single" w:sz="4" w:space="0" w:color="auto"/>
              <w:right w:val="single" w:sz="4" w:space="0" w:color="auto"/>
            </w:tcBorders>
            <w:vAlign w:val="bottom"/>
          </w:tcPr>
          <w:p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3,77  </w:t>
            </w:r>
          </w:p>
        </w:tc>
        <w:tc>
          <w:tcPr>
            <w:tcW w:w="851" w:type="dxa"/>
            <w:tcBorders>
              <w:top w:val="nil"/>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95,40</w:t>
            </w:r>
          </w:p>
        </w:tc>
      </w:tr>
      <w:tr w:rsidR="00161FD7" w:rsidRPr="00634C58"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1,28</w:t>
            </w:r>
          </w:p>
        </w:tc>
        <w:tc>
          <w:tcPr>
            <w:tcW w:w="851" w:type="dxa"/>
            <w:tcBorders>
              <w:top w:val="nil"/>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52,80</w:t>
            </w:r>
          </w:p>
        </w:tc>
        <w:tc>
          <w:tcPr>
            <w:tcW w:w="297" w:type="dxa"/>
            <w:shd w:val="clear" w:color="auto" w:fill="DBE5F1"/>
            <w:noWrap/>
            <w:vAlign w:val="bottom"/>
            <w:hideMark/>
          </w:tcPr>
          <w:p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1,78</w:t>
            </w:r>
          </w:p>
        </w:tc>
        <w:tc>
          <w:tcPr>
            <w:tcW w:w="804" w:type="dxa"/>
            <w:tcBorders>
              <w:top w:val="nil"/>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57,80</w:t>
            </w:r>
          </w:p>
        </w:tc>
        <w:tc>
          <w:tcPr>
            <w:tcW w:w="328" w:type="dxa"/>
            <w:shd w:val="clear" w:color="auto" w:fill="DBE5F1"/>
            <w:noWrap/>
            <w:vAlign w:val="bottom"/>
            <w:hideMark/>
          </w:tcPr>
          <w:p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2,28</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65,60</w:t>
            </w:r>
          </w:p>
        </w:tc>
        <w:tc>
          <w:tcPr>
            <w:tcW w:w="232" w:type="dxa"/>
            <w:tcBorders>
              <w:top w:val="nil"/>
              <w:left w:val="single" w:sz="4" w:space="0" w:color="auto"/>
              <w:right w:val="single" w:sz="4" w:space="0" w:color="auto"/>
            </w:tcBorders>
            <w:shd w:val="clear" w:color="auto" w:fill="DBE5F1"/>
          </w:tcPr>
          <w:p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2,78  </w:t>
            </w:r>
          </w:p>
        </w:tc>
        <w:tc>
          <w:tcPr>
            <w:tcW w:w="837" w:type="dxa"/>
            <w:tcBorders>
              <w:top w:val="single" w:sz="4" w:space="0" w:color="auto"/>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75,60</w:t>
            </w:r>
          </w:p>
        </w:tc>
        <w:tc>
          <w:tcPr>
            <w:tcW w:w="283" w:type="dxa"/>
            <w:tcBorders>
              <w:top w:val="nil"/>
              <w:left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3,28  </w:t>
            </w:r>
          </w:p>
        </w:tc>
        <w:tc>
          <w:tcPr>
            <w:tcW w:w="838" w:type="dxa"/>
            <w:tcBorders>
              <w:top w:val="single" w:sz="4" w:space="0" w:color="auto"/>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85,60</w:t>
            </w:r>
          </w:p>
        </w:tc>
        <w:tc>
          <w:tcPr>
            <w:tcW w:w="326" w:type="dxa"/>
            <w:tcBorders>
              <w:top w:val="nil"/>
              <w:left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3,78  </w:t>
            </w:r>
          </w:p>
        </w:tc>
        <w:tc>
          <w:tcPr>
            <w:tcW w:w="851" w:type="dxa"/>
            <w:tcBorders>
              <w:top w:val="nil"/>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95,60</w:t>
            </w:r>
          </w:p>
        </w:tc>
      </w:tr>
      <w:tr w:rsidR="00161FD7" w:rsidRPr="00634C58"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1,29</w:t>
            </w:r>
          </w:p>
        </w:tc>
        <w:tc>
          <w:tcPr>
            <w:tcW w:w="851" w:type="dxa"/>
            <w:tcBorders>
              <w:top w:val="nil"/>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52,90</w:t>
            </w:r>
          </w:p>
        </w:tc>
        <w:tc>
          <w:tcPr>
            <w:tcW w:w="297" w:type="dxa"/>
            <w:noWrap/>
            <w:vAlign w:val="bottom"/>
            <w:hideMark/>
          </w:tcPr>
          <w:p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1,79</w:t>
            </w:r>
          </w:p>
        </w:tc>
        <w:tc>
          <w:tcPr>
            <w:tcW w:w="804" w:type="dxa"/>
            <w:tcBorders>
              <w:top w:val="nil"/>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57,90</w:t>
            </w:r>
          </w:p>
        </w:tc>
        <w:tc>
          <w:tcPr>
            <w:tcW w:w="328" w:type="dxa"/>
            <w:noWrap/>
            <w:vAlign w:val="bottom"/>
            <w:hideMark/>
          </w:tcPr>
          <w:p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2,29</w:t>
            </w:r>
          </w:p>
        </w:tc>
        <w:tc>
          <w:tcPr>
            <w:tcW w:w="804" w:type="dxa"/>
            <w:tcBorders>
              <w:top w:val="single" w:sz="4" w:space="0" w:color="auto"/>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65,80</w:t>
            </w:r>
          </w:p>
        </w:tc>
        <w:tc>
          <w:tcPr>
            <w:tcW w:w="232" w:type="dxa"/>
            <w:tcBorders>
              <w:top w:val="nil"/>
              <w:left w:val="single" w:sz="4" w:space="0" w:color="auto"/>
              <w:right w:val="single" w:sz="4" w:space="0" w:color="auto"/>
            </w:tcBorders>
          </w:tcPr>
          <w:p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2,79  </w:t>
            </w:r>
          </w:p>
        </w:tc>
        <w:tc>
          <w:tcPr>
            <w:tcW w:w="837" w:type="dxa"/>
            <w:tcBorders>
              <w:top w:val="single" w:sz="4" w:space="0" w:color="auto"/>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75,80</w:t>
            </w:r>
          </w:p>
        </w:tc>
        <w:tc>
          <w:tcPr>
            <w:tcW w:w="283" w:type="dxa"/>
            <w:tcBorders>
              <w:top w:val="nil"/>
              <w:left w:val="single" w:sz="4" w:space="0" w:color="auto"/>
              <w:right w:val="single" w:sz="4" w:space="0" w:color="auto"/>
            </w:tcBorders>
            <w:vAlign w:val="bottom"/>
          </w:tcPr>
          <w:p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3,29  </w:t>
            </w:r>
          </w:p>
        </w:tc>
        <w:tc>
          <w:tcPr>
            <w:tcW w:w="838" w:type="dxa"/>
            <w:tcBorders>
              <w:top w:val="single" w:sz="4" w:space="0" w:color="auto"/>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85,80</w:t>
            </w:r>
          </w:p>
        </w:tc>
        <w:tc>
          <w:tcPr>
            <w:tcW w:w="326" w:type="dxa"/>
            <w:tcBorders>
              <w:top w:val="nil"/>
              <w:left w:val="single" w:sz="4" w:space="0" w:color="auto"/>
              <w:right w:val="single" w:sz="4" w:space="0" w:color="auto"/>
            </w:tcBorders>
            <w:vAlign w:val="bottom"/>
          </w:tcPr>
          <w:p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3,79  </w:t>
            </w:r>
          </w:p>
        </w:tc>
        <w:tc>
          <w:tcPr>
            <w:tcW w:w="851" w:type="dxa"/>
            <w:tcBorders>
              <w:top w:val="nil"/>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95,80</w:t>
            </w:r>
          </w:p>
        </w:tc>
      </w:tr>
      <w:tr w:rsidR="00161FD7" w:rsidRPr="00634C58"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1,30</w:t>
            </w:r>
          </w:p>
        </w:tc>
        <w:tc>
          <w:tcPr>
            <w:tcW w:w="851" w:type="dxa"/>
            <w:tcBorders>
              <w:top w:val="nil"/>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53,00</w:t>
            </w:r>
          </w:p>
        </w:tc>
        <w:tc>
          <w:tcPr>
            <w:tcW w:w="297" w:type="dxa"/>
            <w:shd w:val="clear" w:color="auto" w:fill="DBE5F1"/>
            <w:noWrap/>
            <w:vAlign w:val="bottom"/>
            <w:hideMark/>
          </w:tcPr>
          <w:p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1,80</w:t>
            </w:r>
          </w:p>
        </w:tc>
        <w:tc>
          <w:tcPr>
            <w:tcW w:w="804" w:type="dxa"/>
            <w:tcBorders>
              <w:top w:val="nil"/>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58,00</w:t>
            </w:r>
          </w:p>
        </w:tc>
        <w:tc>
          <w:tcPr>
            <w:tcW w:w="328" w:type="dxa"/>
            <w:shd w:val="clear" w:color="auto" w:fill="DBE5F1"/>
            <w:noWrap/>
            <w:vAlign w:val="bottom"/>
            <w:hideMark/>
          </w:tcPr>
          <w:p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2,30</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66,00</w:t>
            </w:r>
          </w:p>
        </w:tc>
        <w:tc>
          <w:tcPr>
            <w:tcW w:w="232" w:type="dxa"/>
            <w:tcBorders>
              <w:top w:val="nil"/>
              <w:left w:val="single" w:sz="4" w:space="0" w:color="auto"/>
              <w:right w:val="single" w:sz="4" w:space="0" w:color="auto"/>
            </w:tcBorders>
            <w:shd w:val="clear" w:color="auto" w:fill="DBE5F1"/>
          </w:tcPr>
          <w:p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2,80  </w:t>
            </w:r>
          </w:p>
        </w:tc>
        <w:tc>
          <w:tcPr>
            <w:tcW w:w="837" w:type="dxa"/>
            <w:tcBorders>
              <w:top w:val="single" w:sz="4" w:space="0" w:color="auto"/>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76,00</w:t>
            </w:r>
          </w:p>
        </w:tc>
        <w:tc>
          <w:tcPr>
            <w:tcW w:w="283" w:type="dxa"/>
            <w:tcBorders>
              <w:top w:val="nil"/>
              <w:left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3,30  </w:t>
            </w:r>
          </w:p>
        </w:tc>
        <w:tc>
          <w:tcPr>
            <w:tcW w:w="838" w:type="dxa"/>
            <w:tcBorders>
              <w:top w:val="single" w:sz="4" w:space="0" w:color="auto"/>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86,00</w:t>
            </w:r>
          </w:p>
        </w:tc>
        <w:tc>
          <w:tcPr>
            <w:tcW w:w="326" w:type="dxa"/>
            <w:tcBorders>
              <w:top w:val="nil"/>
              <w:left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3,80  </w:t>
            </w:r>
          </w:p>
        </w:tc>
        <w:tc>
          <w:tcPr>
            <w:tcW w:w="851" w:type="dxa"/>
            <w:tcBorders>
              <w:top w:val="nil"/>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96,00</w:t>
            </w:r>
          </w:p>
        </w:tc>
      </w:tr>
      <w:tr w:rsidR="00161FD7" w:rsidRPr="00634C58"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1,31</w:t>
            </w:r>
          </w:p>
        </w:tc>
        <w:tc>
          <w:tcPr>
            <w:tcW w:w="851" w:type="dxa"/>
            <w:tcBorders>
              <w:top w:val="nil"/>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53,10</w:t>
            </w:r>
          </w:p>
        </w:tc>
        <w:tc>
          <w:tcPr>
            <w:tcW w:w="297" w:type="dxa"/>
            <w:noWrap/>
            <w:vAlign w:val="bottom"/>
            <w:hideMark/>
          </w:tcPr>
          <w:p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1,81</w:t>
            </w:r>
          </w:p>
        </w:tc>
        <w:tc>
          <w:tcPr>
            <w:tcW w:w="804" w:type="dxa"/>
            <w:tcBorders>
              <w:top w:val="nil"/>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58,10</w:t>
            </w:r>
          </w:p>
        </w:tc>
        <w:tc>
          <w:tcPr>
            <w:tcW w:w="328" w:type="dxa"/>
            <w:noWrap/>
            <w:vAlign w:val="bottom"/>
            <w:hideMark/>
          </w:tcPr>
          <w:p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2,31</w:t>
            </w:r>
          </w:p>
        </w:tc>
        <w:tc>
          <w:tcPr>
            <w:tcW w:w="804" w:type="dxa"/>
            <w:tcBorders>
              <w:top w:val="single" w:sz="4" w:space="0" w:color="auto"/>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66,20</w:t>
            </w:r>
          </w:p>
        </w:tc>
        <w:tc>
          <w:tcPr>
            <w:tcW w:w="232" w:type="dxa"/>
            <w:tcBorders>
              <w:top w:val="nil"/>
              <w:left w:val="single" w:sz="4" w:space="0" w:color="auto"/>
              <w:right w:val="single" w:sz="4" w:space="0" w:color="auto"/>
            </w:tcBorders>
          </w:tcPr>
          <w:p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2,81  </w:t>
            </w:r>
          </w:p>
        </w:tc>
        <w:tc>
          <w:tcPr>
            <w:tcW w:w="837" w:type="dxa"/>
            <w:tcBorders>
              <w:top w:val="single" w:sz="4" w:space="0" w:color="auto"/>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76,20</w:t>
            </w:r>
          </w:p>
        </w:tc>
        <w:tc>
          <w:tcPr>
            <w:tcW w:w="283" w:type="dxa"/>
            <w:tcBorders>
              <w:top w:val="nil"/>
              <w:left w:val="single" w:sz="4" w:space="0" w:color="auto"/>
              <w:right w:val="single" w:sz="4" w:space="0" w:color="auto"/>
            </w:tcBorders>
            <w:vAlign w:val="bottom"/>
          </w:tcPr>
          <w:p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3,31  </w:t>
            </w:r>
          </w:p>
        </w:tc>
        <w:tc>
          <w:tcPr>
            <w:tcW w:w="838" w:type="dxa"/>
            <w:tcBorders>
              <w:top w:val="single" w:sz="4" w:space="0" w:color="auto"/>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86,20</w:t>
            </w:r>
          </w:p>
        </w:tc>
        <w:tc>
          <w:tcPr>
            <w:tcW w:w="326" w:type="dxa"/>
            <w:tcBorders>
              <w:top w:val="nil"/>
              <w:left w:val="single" w:sz="4" w:space="0" w:color="auto"/>
              <w:right w:val="single" w:sz="4" w:space="0" w:color="auto"/>
            </w:tcBorders>
            <w:vAlign w:val="bottom"/>
          </w:tcPr>
          <w:p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3,81  </w:t>
            </w:r>
          </w:p>
        </w:tc>
        <w:tc>
          <w:tcPr>
            <w:tcW w:w="851" w:type="dxa"/>
            <w:tcBorders>
              <w:top w:val="nil"/>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96,20</w:t>
            </w:r>
          </w:p>
        </w:tc>
      </w:tr>
      <w:tr w:rsidR="00161FD7" w:rsidRPr="00634C58"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1,32</w:t>
            </w:r>
          </w:p>
        </w:tc>
        <w:tc>
          <w:tcPr>
            <w:tcW w:w="851" w:type="dxa"/>
            <w:tcBorders>
              <w:top w:val="nil"/>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53,20</w:t>
            </w:r>
          </w:p>
        </w:tc>
        <w:tc>
          <w:tcPr>
            <w:tcW w:w="297" w:type="dxa"/>
            <w:shd w:val="clear" w:color="auto" w:fill="DBE5F1"/>
            <w:noWrap/>
            <w:vAlign w:val="bottom"/>
            <w:hideMark/>
          </w:tcPr>
          <w:p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1,82</w:t>
            </w:r>
          </w:p>
        </w:tc>
        <w:tc>
          <w:tcPr>
            <w:tcW w:w="804" w:type="dxa"/>
            <w:tcBorders>
              <w:top w:val="nil"/>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58,20</w:t>
            </w:r>
          </w:p>
        </w:tc>
        <w:tc>
          <w:tcPr>
            <w:tcW w:w="328" w:type="dxa"/>
            <w:shd w:val="clear" w:color="auto" w:fill="DBE5F1"/>
            <w:noWrap/>
            <w:vAlign w:val="bottom"/>
            <w:hideMark/>
          </w:tcPr>
          <w:p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2,32</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66,40</w:t>
            </w:r>
          </w:p>
        </w:tc>
        <w:tc>
          <w:tcPr>
            <w:tcW w:w="232" w:type="dxa"/>
            <w:tcBorders>
              <w:top w:val="nil"/>
              <w:left w:val="single" w:sz="4" w:space="0" w:color="auto"/>
              <w:right w:val="single" w:sz="4" w:space="0" w:color="auto"/>
            </w:tcBorders>
            <w:shd w:val="clear" w:color="auto" w:fill="DBE5F1"/>
          </w:tcPr>
          <w:p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2,82  </w:t>
            </w:r>
          </w:p>
        </w:tc>
        <w:tc>
          <w:tcPr>
            <w:tcW w:w="837" w:type="dxa"/>
            <w:tcBorders>
              <w:top w:val="single" w:sz="4" w:space="0" w:color="auto"/>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76,40</w:t>
            </w:r>
          </w:p>
        </w:tc>
        <w:tc>
          <w:tcPr>
            <w:tcW w:w="283" w:type="dxa"/>
            <w:tcBorders>
              <w:top w:val="nil"/>
              <w:left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3,32  </w:t>
            </w:r>
          </w:p>
        </w:tc>
        <w:tc>
          <w:tcPr>
            <w:tcW w:w="838" w:type="dxa"/>
            <w:tcBorders>
              <w:top w:val="single" w:sz="4" w:space="0" w:color="auto"/>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86,40</w:t>
            </w:r>
          </w:p>
        </w:tc>
        <w:tc>
          <w:tcPr>
            <w:tcW w:w="326" w:type="dxa"/>
            <w:tcBorders>
              <w:top w:val="nil"/>
              <w:left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3,82  </w:t>
            </w:r>
          </w:p>
        </w:tc>
        <w:tc>
          <w:tcPr>
            <w:tcW w:w="851" w:type="dxa"/>
            <w:tcBorders>
              <w:top w:val="nil"/>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96,40</w:t>
            </w:r>
          </w:p>
        </w:tc>
      </w:tr>
      <w:tr w:rsidR="00161FD7" w:rsidRPr="00634C58"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1,33</w:t>
            </w:r>
          </w:p>
        </w:tc>
        <w:tc>
          <w:tcPr>
            <w:tcW w:w="851" w:type="dxa"/>
            <w:tcBorders>
              <w:top w:val="nil"/>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53,30</w:t>
            </w:r>
          </w:p>
        </w:tc>
        <w:tc>
          <w:tcPr>
            <w:tcW w:w="297" w:type="dxa"/>
            <w:noWrap/>
            <w:vAlign w:val="bottom"/>
            <w:hideMark/>
          </w:tcPr>
          <w:p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1,83</w:t>
            </w:r>
          </w:p>
        </w:tc>
        <w:tc>
          <w:tcPr>
            <w:tcW w:w="804" w:type="dxa"/>
            <w:tcBorders>
              <w:top w:val="nil"/>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58,30</w:t>
            </w:r>
          </w:p>
        </w:tc>
        <w:tc>
          <w:tcPr>
            <w:tcW w:w="328" w:type="dxa"/>
            <w:noWrap/>
            <w:vAlign w:val="bottom"/>
            <w:hideMark/>
          </w:tcPr>
          <w:p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2,33</w:t>
            </w:r>
          </w:p>
        </w:tc>
        <w:tc>
          <w:tcPr>
            <w:tcW w:w="804" w:type="dxa"/>
            <w:tcBorders>
              <w:top w:val="single" w:sz="4" w:space="0" w:color="auto"/>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66,60</w:t>
            </w:r>
          </w:p>
        </w:tc>
        <w:tc>
          <w:tcPr>
            <w:tcW w:w="232" w:type="dxa"/>
            <w:tcBorders>
              <w:top w:val="nil"/>
              <w:left w:val="single" w:sz="4" w:space="0" w:color="auto"/>
              <w:right w:val="single" w:sz="4" w:space="0" w:color="auto"/>
            </w:tcBorders>
          </w:tcPr>
          <w:p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2,83  </w:t>
            </w:r>
          </w:p>
        </w:tc>
        <w:tc>
          <w:tcPr>
            <w:tcW w:w="837" w:type="dxa"/>
            <w:tcBorders>
              <w:top w:val="single" w:sz="4" w:space="0" w:color="auto"/>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76,60</w:t>
            </w:r>
          </w:p>
        </w:tc>
        <w:tc>
          <w:tcPr>
            <w:tcW w:w="283" w:type="dxa"/>
            <w:tcBorders>
              <w:top w:val="nil"/>
              <w:left w:val="single" w:sz="4" w:space="0" w:color="auto"/>
              <w:right w:val="single" w:sz="4" w:space="0" w:color="auto"/>
            </w:tcBorders>
            <w:vAlign w:val="bottom"/>
          </w:tcPr>
          <w:p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3,33  </w:t>
            </w:r>
          </w:p>
        </w:tc>
        <w:tc>
          <w:tcPr>
            <w:tcW w:w="838" w:type="dxa"/>
            <w:tcBorders>
              <w:top w:val="single" w:sz="4" w:space="0" w:color="auto"/>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86,60</w:t>
            </w:r>
          </w:p>
        </w:tc>
        <w:tc>
          <w:tcPr>
            <w:tcW w:w="326" w:type="dxa"/>
            <w:tcBorders>
              <w:top w:val="nil"/>
              <w:left w:val="single" w:sz="4" w:space="0" w:color="auto"/>
              <w:right w:val="single" w:sz="4" w:space="0" w:color="auto"/>
            </w:tcBorders>
            <w:vAlign w:val="bottom"/>
          </w:tcPr>
          <w:p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3,83  </w:t>
            </w:r>
          </w:p>
        </w:tc>
        <w:tc>
          <w:tcPr>
            <w:tcW w:w="851" w:type="dxa"/>
            <w:tcBorders>
              <w:top w:val="nil"/>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96,60</w:t>
            </w:r>
          </w:p>
        </w:tc>
      </w:tr>
      <w:tr w:rsidR="00161FD7" w:rsidRPr="00634C58"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1,34</w:t>
            </w:r>
          </w:p>
        </w:tc>
        <w:tc>
          <w:tcPr>
            <w:tcW w:w="851" w:type="dxa"/>
            <w:tcBorders>
              <w:top w:val="nil"/>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53,40</w:t>
            </w:r>
          </w:p>
        </w:tc>
        <w:tc>
          <w:tcPr>
            <w:tcW w:w="297" w:type="dxa"/>
            <w:shd w:val="clear" w:color="auto" w:fill="DBE5F1"/>
            <w:noWrap/>
            <w:vAlign w:val="bottom"/>
            <w:hideMark/>
          </w:tcPr>
          <w:p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1,84</w:t>
            </w:r>
          </w:p>
        </w:tc>
        <w:tc>
          <w:tcPr>
            <w:tcW w:w="804" w:type="dxa"/>
            <w:tcBorders>
              <w:top w:val="nil"/>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58,40</w:t>
            </w:r>
          </w:p>
        </w:tc>
        <w:tc>
          <w:tcPr>
            <w:tcW w:w="328" w:type="dxa"/>
            <w:shd w:val="clear" w:color="auto" w:fill="DBE5F1"/>
            <w:noWrap/>
            <w:vAlign w:val="bottom"/>
            <w:hideMark/>
          </w:tcPr>
          <w:p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2,34</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66,80</w:t>
            </w:r>
          </w:p>
        </w:tc>
        <w:tc>
          <w:tcPr>
            <w:tcW w:w="232" w:type="dxa"/>
            <w:tcBorders>
              <w:top w:val="nil"/>
              <w:left w:val="single" w:sz="4" w:space="0" w:color="auto"/>
              <w:right w:val="single" w:sz="4" w:space="0" w:color="auto"/>
            </w:tcBorders>
            <w:shd w:val="clear" w:color="auto" w:fill="DBE5F1"/>
          </w:tcPr>
          <w:p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2,84  </w:t>
            </w:r>
          </w:p>
        </w:tc>
        <w:tc>
          <w:tcPr>
            <w:tcW w:w="837" w:type="dxa"/>
            <w:tcBorders>
              <w:top w:val="single" w:sz="4" w:space="0" w:color="auto"/>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76,80</w:t>
            </w:r>
          </w:p>
        </w:tc>
        <w:tc>
          <w:tcPr>
            <w:tcW w:w="283" w:type="dxa"/>
            <w:tcBorders>
              <w:top w:val="nil"/>
              <w:left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3,34  </w:t>
            </w:r>
          </w:p>
        </w:tc>
        <w:tc>
          <w:tcPr>
            <w:tcW w:w="838" w:type="dxa"/>
            <w:tcBorders>
              <w:top w:val="single" w:sz="4" w:space="0" w:color="auto"/>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86,80</w:t>
            </w:r>
          </w:p>
        </w:tc>
        <w:tc>
          <w:tcPr>
            <w:tcW w:w="326" w:type="dxa"/>
            <w:tcBorders>
              <w:top w:val="nil"/>
              <w:left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3,84  </w:t>
            </w:r>
          </w:p>
        </w:tc>
        <w:tc>
          <w:tcPr>
            <w:tcW w:w="851" w:type="dxa"/>
            <w:tcBorders>
              <w:top w:val="nil"/>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96,80</w:t>
            </w:r>
          </w:p>
        </w:tc>
      </w:tr>
      <w:tr w:rsidR="00161FD7" w:rsidRPr="00634C58"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1,35</w:t>
            </w:r>
          </w:p>
        </w:tc>
        <w:tc>
          <w:tcPr>
            <w:tcW w:w="851" w:type="dxa"/>
            <w:tcBorders>
              <w:top w:val="nil"/>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53,50</w:t>
            </w:r>
          </w:p>
        </w:tc>
        <w:tc>
          <w:tcPr>
            <w:tcW w:w="297" w:type="dxa"/>
            <w:noWrap/>
            <w:vAlign w:val="bottom"/>
            <w:hideMark/>
          </w:tcPr>
          <w:p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1,85</w:t>
            </w:r>
          </w:p>
        </w:tc>
        <w:tc>
          <w:tcPr>
            <w:tcW w:w="804" w:type="dxa"/>
            <w:tcBorders>
              <w:top w:val="nil"/>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58,50</w:t>
            </w:r>
          </w:p>
        </w:tc>
        <w:tc>
          <w:tcPr>
            <w:tcW w:w="328" w:type="dxa"/>
            <w:noWrap/>
            <w:vAlign w:val="bottom"/>
            <w:hideMark/>
          </w:tcPr>
          <w:p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2,35</w:t>
            </w:r>
          </w:p>
        </w:tc>
        <w:tc>
          <w:tcPr>
            <w:tcW w:w="804" w:type="dxa"/>
            <w:tcBorders>
              <w:top w:val="single" w:sz="4" w:space="0" w:color="auto"/>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67,00</w:t>
            </w:r>
          </w:p>
        </w:tc>
        <w:tc>
          <w:tcPr>
            <w:tcW w:w="232" w:type="dxa"/>
            <w:tcBorders>
              <w:top w:val="nil"/>
              <w:left w:val="single" w:sz="4" w:space="0" w:color="auto"/>
              <w:right w:val="single" w:sz="4" w:space="0" w:color="auto"/>
            </w:tcBorders>
          </w:tcPr>
          <w:p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2,85  </w:t>
            </w:r>
          </w:p>
        </w:tc>
        <w:tc>
          <w:tcPr>
            <w:tcW w:w="837" w:type="dxa"/>
            <w:tcBorders>
              <w:top w:val="single" w:sz="4" w:space="0" w:color="auto"/>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77,00</w:t>
            </w:r>
          </w:p>
        </w:tc>
        <w:tc>
          <w:tcPr>
            <w:tcW w:w="283" w:type="dxa"/>
            <w:tcBorders>
              <w:top w:val="nil"/>
              <w:left w:val="single" w:sz="4" w:space="0" w:color="auto"/>
              <w:right w:val="single" w:sz="4" w:space="0" w:color="auto"/>
            </w:tcBorders>
            <w:vAlign w:val="bottom"/>
          </w:tcPr>
          <w:p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3,35  </w:t>
            </w:r>
          </w:p>
        </w:tc>
        <w:tc>
          <w:tcPr>
            <w:tcW w:w="838" w:type="dxa"/>
            <w:tcBorders>
              <w:top w:val="single" w:sz="4" w:space="0" w:color="auto"/>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87,00</w:t>
            </w:r>
          </w:p>
        </w:tc>
        <w:tc>
          <w:tcPr>
            <w:tcW w:w="326" w:type="dxa"/>
            <w:tcBorders>
              <w:top w:val="nil"/>
              <w:left w:val="single" w:sz="4" w:space="0" w:color="auto"/>
              <w:right w:val="single" w:sz="4" w:space="0" w:color="auto"/>
            </w:tcBorders>
            <w:vAlign w:val="bottom"/>
          </w:tcPr>
          <w:p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3,85  </w:t>
            </w:r>
          </w:p>
        </w:tc>
        <w:tc>
          <w:tcPr>
            <w:tcW w:w="851" w:type="dxa"/>
            <w:tcBorders>
              <w:top w:val="nil"/>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97,00</w:t>
            </w:r>
          </w:p>
        </w:tc>
      </w:tr>
      <w:tr w:rsidR="00161FD7" w:rsidRPr="00634C58"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1,36</w:t>
            </w:r>
          </w:p>
        </w:tc>
        <w:tc>
          <w:tcPr>
            <w:tcW w:w="851" w:type="dxa"/>
            <w:tcBorders>
              <w:top w:val="nil"/>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53,60</w:t>
            </w:r>
          </w:p>
        </w:tc>
        <w:tc>
          <w:tcPr>
            <w:tcW w:w="297" w:type="dxa"/>
            <w:shd w:val="clear" w:color="auto" w:fill="DBE5F1"/>
            <w:noWrap/>
            <w:vAlign w:val="bottom"/>
            <w:hideMark/>
          </w:tcPr>
          <w:p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1,86</w:t>
            </w:r>
          </w:p>
        </w:tc>
        <w:tc>
          <w:tcPr>
            <w:tcW w:w="804" w:type="dxa"/>
            <w:tcBorders>
              <w:top w:val="nil"/>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58,60</w:t>
            </w:r>
          </w:p>
        </w:tc>
        <w:tc>
          <w:tcPr>
            <w:tcW w:w="328" w:type="dxa"/>
            <w:shd w:val="clear" w:color="auto" w:fill="DBE5F1"/>
            <w:noWrap/>
            <w:vAlign w:val="bottom"/>
            <w:hideMark/>
          </w:tcPr>
          <w:p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2,36</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67,20</w:t>
            </w:r>
          </w:p>
        </w:tc>
        <w:tc>
          <w:tcPr>
            <w:tcW w:w="232" w:type="dxa"/>
            <w:tcBorders>
              <w:top w:val="nil"/>
              <w:left w:val="single" w:sz="4" w:space="0" w:color="auto"/>
              <w:right w:val="single" w:sz="4" w:space="0" w:color="auto"/>
            </w:tcBorders>
            <w:shd w:val="clear" w:color="auto" w:fill="DBE5F1"/>
          </w:tcPr>
          <w:p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2,86  </w:t>
            </w:r>
          </w:p>
        </w:tc>
        <w:tc>
          <w:tcPr>
            <w:tcW w:w="837" w:type="dxa"/>
            <w:tcBorders>
              <w:top w:val="single" w:sz="4" w:space="0" w:color="auto"/>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77,20</w:t>
            </w:r>
          </w:p>
        </w:tc>
        <w:tc>
          <w:tcPr>
            <w:tcW w:w="283" w:type="dxa"/>
            <w:tcBorders>
              <w:top w:val="nil"/>
              <w:left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3,36  </w:t>
            </w:r>
          </w:p>
        </w:tc>
        <w:tc>
          <w:tcPr>
            <w:tcW w:w="838" w:type="dxa"/>
            <w:tcBorders>
              <w:top w:val="single" w:sz="4" w:space="0" w:color="auto"/>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87,20</w:t>
            </w:r>
          </w:p>
        </w:tc>
        <w:tc>
          <w:tcPr>
            <w:tcW w:w="326" w:type="dxa"/>
            <w:tcBorders>
              <w:top w:val="nil"/>
              <w:left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3,86  </w:t>
            </w:r>
          </w:p>
        </w:tc>
        <w:tc>
          <w:tcPr>
            <w:tcW w:w="851" w:type="dxa"/>
            <w:tcBorders>
              <w:top w:val="nil"/>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97,20</w:t>
            </w:r>
          </w:p>
        </w:tc>
      </w:tr>
      <w:tr w:rsidR="00161FD7" w:rsidRPr="00634C58"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1,37</w:t>
            </w:r>
          </w:p>
        </w:tc>
        <w:tc>
          <w:tcPr>
            <w:tcW w:w="851" w:type="dxa"/>
            <w:tcBorders>
              <w:top w:val="nil"/>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53,70</w:t>
            </w:r>
          </w:p>
        </w:tc>
        <w:tc>
          <w:tcPr>
            <w:tcW w:w="297" w:type="dxa"/>
            <w:noWrap/>
            <w:vAlign w:val="bottom"/>
            <w:hideMark/>
          </w:tcPr>
          <w:p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1,87</w:t>
            </w:r>
          </w:p>
        </w:tc>
        <w:tc>
          <w:tcPr>
            <w:tcW w:w="804" w:type="dxa"/>
            <w:tcBorders>
              <w:top w:val="nil"/>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58,70</w:t>
            </w:r>
          </w:p>
        </w:tc>
        <w:tc>
          <w:tcPr>
            <w:tcW w:w="328" w:type="dxa"/>
            <w:noWrap/>
            <w:vAlign w:val="bottom"/>
            <w:hideMark/>
          </w:tcPr>
          <w:p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2,37</w:t>
            </w:r>
          </w:p>
        </w:tc>
        <w:tc>
          <w:tcPr>
            <w:tcW w:w="804" w:type="dxa"/>
            <w:tcBorders>
              <w:top w:val="single" w:sz="4" w:space="0" w:color="auto"/>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67,40</w:t>
            </w:r>
          </w:p>
        </w:tc>
        <w:tc>
          <w:tcPr>
            <w:tcW w:w="232" w:type="dxa"/>
            <w:tcBorders>
              <w:top w:val="nil"/>
              <w:left w:val="single" w:sz="4" w:space="0" w:color="auto"/>
              <w:right w:val="single" w:sz="4" w:space="0" w:color="auto"/>
            </w:tcBorders>
          </w:tcPr>
          <w:p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2,87  </w:t>
            </w:r>
          </w:p>
        </w:tc>
        <w:tc>
          <w:tcPr>
            <w:tcW w:w="837" w:type="dxa"/>
            <w:tcBorders>
              <w:top w:val="single" w:sz="4" w:space="0" w:color="auto"/>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77,40</w:t>
            </w:r>
          </w:p>
        </w:tc>
        <w:tc>
          <w:tcPr>
            <w:tcW w:w="283" w:type="dxa"/>
            <w:tcBorders>
              <w:top w:val="nil"/>
              <w:left w:val="single" w:sz="4" w:space="0" w:color="auto"/>
              <w:right w:val="single" w:sz="4" w:space="0" w:color="auto"/>
            </w:tcBorders>
            <w:vAlign w:val="bottom"/>
          </w:tcPr>
          <w:p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3,37  </w:t>
            </w:r>
          </w:p>
        </w:tc>
        <w:tc>
          <w:tcPr>
            <w:tcW w:w="838" w:type="dxa"/>
            <w:tcBorders>
              <w:top w:val="single" w:sz="4" w:space="0" w:color="auto"/>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87,40</w:t>
            </w:r>
          </w:p>
        </w:tc>
        <w:tc>
          <w:tcPr>
            <w:tcW w:w="326" w:type="dxa"/>
            <w:tcBorders>
              <w:top w:val="nil"/>
              <w:left w:val="single" w:sz="4" w:space="0" w:color="auto"/>
              <w:right w:val="single" w:sz="4" w:space="0" w:color="auto"/>
            </w:tcBorders>
            <w:vAlign w:val="bottom"/>
          </w:tcPr>
          <w:p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3,87  </w:t>
            </w:r>
          </w:p>
        </w:tc>
        <w:tc>
          <w:tcPr>
            <w:tcW w:w="851" w:type="dxa"/>
            <w:tcBorders>
              <w:top w:val="nil"/>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97,40</w:t>
            </w:r>
          </w:p>
        </w:tc>
      </w:tr>
      <w:tr w:rsidR="00161FD7" w:rsidRPr="00634C58"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1,38</w:t>
            </w:r>
          </w:p>
        </w:tc>
        <w:tc>
          <w:tcPr>
            <w:tcW w:w="851" w:type="dxa"/>
            <w:tcBorders>
              <w:top w:val="nil"/>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53,80</w:t>
            </w:r>
          </w:p>
        </w:tc>
        <w:tc>
          <w:tcPr>
            <w:tcW w:w="297" w:type="dxa"/>
            <w:shd w:val="clear" w:color="auto" w:fill="DBE5F1"/>
            <w:noWrap/>
            <w:vAlign w:val="bottom"/>
            <w:hideMark/>
          </w:tcPr>
          <w:p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1,88</w:t>
            </w:r>
          </w:p>
        </w:tc>
        <w:tc>
          <w:tcPr>
            <w:tcW w:w="804" w:type="dxa"/>
            <w:tcBorders>
              <w:top w:val="nil"/>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58,80</w:t>
            </w:r>
          </w:p>
        </w:tc>
        <w:tc>
          <w:tcPr>
            <w:tcW w:w="328" w:type="dxa"/>
            <w:shd w:val="clear" w:color="auto" w:fill="DBE5F1"/>
            <w:noWrap/>
            <w:vAlign w:val="bottom"/>
            <w:hideMark/>
          </w:tcPr>
          <w:p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2,38</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67,60</w:t>
            </w:r>
          </w:p>
        </w:tc>
        <w:tc>
          <w:tcPr>
            <w:tcW w:w="232" w:type="dxa"/>
            <w:tcBorders>
              <w:top w:val="nil"/>
              <w:left w:val="single" w:sz="4" w:space="0" w:color="auto"/>
              <w:right w:val="single" w:sz="4" w:space="0" w:color="auto"/>
            </w:tcBorders>
            <w:shd w:val="clear" w:color="auto" w:fill="DBE5F1"/>
          </w:tcPr>
          <w:p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2,88  </w:t>
            </w:r>
          </w:p>
        </w:tc>
        <w:tc>
          <w:tcPr>
            <w:tcW w:w="837" w:type="dxa"/>
            <w:tcBorders>
              <w:top w:val="single" w:sz="4" w:space="0" w:color="auto"/>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77,60</w:t>
            </w:r>
          </w:p>
        </w:tc>
        <w:tc>
          <w:tcPr>
            <w:tcW w:w="283" w:type="dxa"/>
            <w:tcBorders>
              <w:top w:val="nil"/>
              <w:left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3,38  </w:t>
            </w:r>
          </w:p>
        </w:tc>
        <w:tc>
          <w:tcPr>
            <w:tcW w:w="838" w:type="dxa"/>
            <w:tcBorders>
              <w:top w:val="single" w:sz="4" w:space="0" w:color="auto"/>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87,60</w:t>
            </w:r>
          </w:p>
        </w:tc>
        <w:tc>
          <w:tcPr>
            <w:tcW w:w="326" w:type="dxa"/>
            <w:tcBorders>
              <w:top w:val="nil"/>
              <w:left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3,88  </w:t>
            </w:r>
          </w:p>
        </w:tc>
        <w:tc>
          <w:tcPr>
            <w:tcW w:w="851" w:type="dxa"/>
            <w:tcBorders>
              <w:top w:val="nil"/>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97,60</w:t>
            </w:r>
          </w:p>
        </w:tc>
      </w:tr>
      <w:tr w:rsidR="00161FD7" w:rsidRPr="00634C58"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1,39</w:t>
            </w:r>
          </w:p>
        </w:tc>
        <w:tc>
          <w:tcPr>
            <w:tcW w:w="851" w:type="dxa"/>
            <w:tcBorders>
              <w:top w:val="nil"/>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53,90</w:t>
            </w:r>
          </w:p>
        </w:tc>
        <w:tc>
          <w:tcPr>
            <w:tcW w:w="297" w:type="dxa"/>
            <w:noWrap/>
            <w:vAlign w:val="bottom"/>
            <w:hideMark/>
          </w:tcPr>
          <w:p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1,89</w:t>
            </w:r>
          </w:p>
        </w:tc>
        <w:tc>
          <w:tcPr>
            <w:tcW w:w="804" w:type="dxa"/>
            <w:tcBorders>
              <w:top w:val="nil"/>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58,90</w:t>
            </w:r>
          </w:p>
        </w:tc>
        <w:tc>
          <w:tcPr>
            <w:tcW w:w="328" w:type="dxa"/>
            <w:noWrap/>
            <w:vAlign w:val="bottom"/>
            <w:hideMark/>
          </w:tcPr>
          <w:p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2,39</w:t>
            </w:r>
          </w:p>
        </w:tc>
        <w:tc>
          <w:tcPr>
            <w:tcW w:w="804" w:type="dxa"/>
            <w:tcBorders>
              <w:top w:val="single" w:sz="4" w:space="0" w:color="auto"/>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67,80</w:t>
            </w:r>
          </w:p>
        </w:tc>
        <w:tc>
          <w:tcPr>
            <w:tcW w:w="232" w:type="dxa"/>
            <w:tcBorders>
              <w:top w:val="nil"/>
              <w:left w:val="single" w:sz="4" w:space="0" w:color="auto"/>
              <w:right w:val="single" w:sz="4" w:space="0" w:color="auto"/>
            </w:tcBorders>
          </w:tcPr>
          <w:p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2,89  </w:t>
            </w:r>
          </w:p>
        </w:tc>
        <w:tc>
          <w:tcPr>
            <w:tcW w:w="837" w:type="dxa"/>
            <w:tcBorders>
              <w:top w:val="single" w:sz="4" w:space="0" w:color="auto"/>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77,80</w:t>
            </w:r>
          </w:p>
        </w:tc>
        <w:tc>
          <w:tcPr>
            <w:tcW w:w="283" w:type="dxa"/>
            <w:tcBorders>
              <w:top w:val="nil"/>
              <w:left w:val="single" w:sz="4" w:space="0" w:color="auto"/>
              <w:right w:val="single" w:sz="4" w:space="0" w:color="auto"/>
            </w:tcBorders>
            <w:vAlign w:val="bottom"/>
          </w:tcPr>
          <w:p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3,39  </w:t>
            </w:r>
          </w:p>
        </w:tc>
        <w:tc>
          <w:tcPr>
            <w:tcW w:w="838" w:type="dxa"/>
            <w:tcBorders>
              <w:top w:val="single" w:sz="4" w:space="0" w:color="auto"/>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87,80</w:t>
            </w:r>
          </w:p>
        </w:tc>
        <w:tc>
          <w:tcPr>
            <w:tcW w:w="326" w:type="dxa"/>
            <w:tcBorders>
              <w:top w:val="nil"/>
              <w:left w:val="single" w:sz="4" w:space="0" w:color="auto"/>
              <w:right w:val="single" w:sz="4" w:space="0" w:color="auto"/>
            </w:tcBorders>
            <w:vAlign w:val="bottom"/>
          </w:tcPr>
          <w:p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3,89  </w:t>
            </w:r>
          </w:p>
        </w:tc>
        <w:tc>
          <w:tcPr>
            <w:tcW w:w="851" w:type="dxa"/>
            <w:tcBorders>
              <w:top w:val="nil"/>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97,80</w:t>
            </w:r>
          </w:p>
        </w:tc>
      </w:tr>
      <w:tr w:rsidR="00161FD7" w:rsidRPr="00634C58"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1,40</w:t>
            </w:r>
          </w:p>
        </w:tc>
        <w:tc>
          <w:tcPr>
            <w:tcW w:w="851" w:type="dxa"/>
            <w:tcBorders>
              <w:top w:val="nil"/>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54,00</w:t>
            </w:r>
          </w:p>
        </w:tc>
        <w:tc>
          <w:tcPr>
            <w:tcW w:w="297" w:type="dxa"/>
            <w:shd w:val="clear" w:color="auto" w:fill="DBE5F1"/>
            <w:noWrap/>
            <w:vAlign w:val="bottom"/>
            <w:hideMark/>
          </w:tcPr>
          <w:p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1,90</w:t>
            </w:r>
          </w:p>
        </w:tc>
        <w:tc>
          <w:tcPr>
            <w:tcW w:w="804" w:type="dxa"/>
            <w:tcBorders>
              <w:top w:val="nil"/>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59,00</w:t>
            </w:r>
          </w:p>
        </w:tc>
        <w:tc>
          <w:tcPr>
            <w:tcW w:w="328" w:type="dxa"/>
            <w:shd w:val="clear" w:color="auto" w:fill="DBE5F1"/>
            <w:noWrap/>
            <w:vAlign w:val="bottom"/>
            <w:hideMark/>
          </w:tcPr>
          <w:p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2,40</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68,00</w:t>
            </w:r>
          </w:p>
        </w:tc>
        <w:tc>
          <w:tcPr>
            <w:tcW w:w="232" w:type="dxa"/>
            <w:tcBorders>
              <w:top w:val="nil"/>
              <w:left w:val="single" w:sz="4" w:space="0" w:color="auto"/>
              <w:right w:val="single" w:sz="4" w:space="0" w:color="auto"/>
            </w:tcBorders>
            <w:shd w:val="clear" w:color="auto" w:fill="DBE5F1"/>
          </w:tcPr>
          <w:p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2,90  </w:t>
            </w:r>
          </w:p>
        </w:tc>
        <w:tc>
          <w:tcPr>
            <w:tcW w:w="837" w:type="dxa"/>
            <w:tcBorders>
              <w:top w:val="single" w:sz="4" w:space="0" w:color="auto"/>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78,00</w:t>
            </w:r>
          </w:p>
        </w:tc>
        <w:tc>
          <w:tcPr>
            <w:tcW w:w="283" w:type="dxa"/>
            <w:tcBorders>
              <w:top w:val="nil"/>
              <w:left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3,40  </w:t>
            </w:r>
          </w:p>
        </w:tc>
        <w:tc>
          <w:tcPr>
            <w:tcW w:w="838" w:type="dxa"/>
            <w:tcBorders>
              <w:top w:val="single" w:sz="4" w:space="0" w:color="auto"/>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88,00</w:t>
            </w:r>
          </w:p>
        </w:tc>
        <w:tc>
          <w:tcPr>
            <w:tcW w:w="326" w:type="dxa"/>
            <w:tcBorders>
              <w:top w:val="nil"/>
              <w:left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3,90  </w:t>
            </w:r>
          </w:p>
        </w:tc>
        <w:tc>
          <w:tcPr>
            <w:tcW w:w="851" w:type="dxa"/>
            <w:tcBorders>
              <w:top w:val="nil"/>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98,00</w:t>
            </w:r>
          </w:p>
        </w:tc>
      </w:tr>
      <w:tr w:rsidR="00161FD7" w:rsidRPr="00634C58"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1,41</w:t>
            </w:r>
          </w:p>
        </w:tc>
        <w:tc>
          <w:tcPr>
            <w:tcW w:w="851" w:type="dxa"/>
            <w:tcBorders>
              <w:top w:val="nil"/>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54,10</w:t>
            </w:r>
          </w:p>
        </w:tc>
        <w:tc>
          <w:tcPr>
            <w:tcW w:w="297" w:type="dxa"/>
            <w:noWrap/>
            <w:vAlign w:val="bottom"/>
            <w:hideMark/>
          </w:tcPr>
          <w:p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1,91</w:t>
            </w:r>
          </w:p>
        </w:tc>
        <w:tc>
          <w:tcPr>
            <w:tcW w:w="804" w:type="dxa"/>
            <w:tcBorders>
              <w:top w:val="nil"/>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59,10</w:t>
            </w:r>
          </w:p>
        </w:tc>
        <w:tc>
          <w:tcPr>
            <w:tcW w:w="328" w:type="dxa"/>
            <w:noWrap/>
            <w:vAlign w:val="bottom"/>
            <w:hideMark/>
          </w:tcPr>
          <w:p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2,41</w:t>
            </w:r>
          </w:p>
        </w:tc>
        <w:tc>
          <w:tcPr>
            <w:tcW w:w="804" w:type="dxa"/>
            <w:tcBorders>
              <w:top w:val="single" w:sz="4" w:space="0" w:color="auto"/>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68,20</w:t>
            </w:r>
          </w:p>
        </w:tc>
        <w:tc>
          <w:tcPr>
            <w:tcW w:w="232" w:type="dxa"/>
            <w:tcBorders>
              <w:top w:val="nil"/>
              <w:left w:val="single" w:sz="4" w:space="0" w:color="auto"/>
              <w:right w:val="single" w:sz="4" w:space="0" w:color="auto"/>
            </w:tcBorders>
          </w:tcPr>
          <w:p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2,91  </w:t>
            </w:r>
          </w:p>
        </w:tc>
        <w:tc>
          <w:tcPr>
            <w:tcW w:w="837" w:type="dxa"/>
            <w:tcBorders>
              <w:top w:val="single" w:sz="4" w:space="0" w:color="auto"/>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78,20</w:t>
            </w:r>
          </w:p>
        </w:tc>
        <w:tc>
          <w:tcPr>
            <w:tcW w:w="283" w:type="dxa"/>
            <w:tcBorders>
              <w:top w:val="nil"/>
              <w:left w:val="single" w:sz="4" w:space="0" w:color="auto"/>
              <w:right w:val="single" w:sz="4" w:space="0" w:color="auto"/>
            </w:tcBorders>
            <w:vAlign w:val="bottom"/>
          </w:tcPr>
          <w:p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3,41  </w:t>
            </w:r>
          </w:p>
        </w:tc>
        <w:tc>
          <w:tcPr>
            <w:tcW w:w="838" w:type="dxa"/>
            <w:tcBorders>
              <w:top w:val="single" w:sz="4" w:space="0" w:color="auto"/>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88,20</w:t>
            </w:r>
          </w:p>
        </w:tc>
        <w:tc>
          <w:tcPr>
            <w:tcW w:w="326" w:type="dxa"/>
            <w:tcBorders>
              <w:top w:val="nil"/>
              <w:left w:val="single" w:sz="4" w:space="0" w:color="auto"/>
              <w:right w:val="single" w:sz="4" w:space="0" w:color="auto"/>
            </w:tcBorders>
            <w:vAlign w:val="bottom"/>
          </w:tcPr>
          <w:p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3,91  </w:t>
            </w:r>
          </w:p>
        </w:tc>
        <w:tc>
          <w:tcPr>
            <w:tcW w:w="851" w:type="dxa"/>
            <w:tcBorders>
              <w:top w:val="nil"/>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98,20</w:t>
            </w:r>
          </w:p>
        </w:tc>
      </w:tr>
      <w:tr w:rsidR="00161FD7" w:rsidRPr="00634C58"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1,42</w:t>
            </w:r>
          </w:p>
        </w:tc>
        <w:tc>
          <w:tcPr>
            <w:tcW w:w="851" w:type="dxa"/>
            <w:tcBorders>
              <w:top w:val="nil"/>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54,20</w:t>
            </w:r>
          </w:p>
        </w:tc>
        <w:tc>
          <w:tcPr>
            <w:tcW w:w="297" w:type="dxa"/>
            <w:shd w:val="clear" w:color="auto" w:fill="DBE5F1"/>
            <w:noWrap/>
            <w:vAlign w:val="bottom"/>
            <w:hideMark/>
          </w:tcPr>
          <w:p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1,92</w:t>
            </w:r>
          </w:p>
        </w:tc>
        <w:tc>
          <w:tcPr>
            <w:tcW w:w="804" w:type="dxa"/>
            <w:tcBorders>
              <w:top w:val="nil"/>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59,20</w:t>
            </w:r>
          </w:p>
        </w:tc>
        <w:tc>
          <w:tcPr>
            <w:tcW w:w="328" w:type="dxa"/>
            <w:shd w:val="clear" w:color="auto" w:fill="DBE5F1"/>
            <w:noWrap/>
            <w:vAlign w:val="bottom"/>
            <w:hideMark/>
          </w:tcPr>
          <w:p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2,42</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68,40</w:t>
            </w:r>
          </w:p>
        </w:tc>
        <w:tc>
          <w:tcPr>
            <w:tcW w:w="232" w:type="dxa"/>
            <w:tcBorders>
              <w:top w:val="nil"/>
              <w:left w:val="single" w:sz="4" w:space="0" w:color="auto"/>
              <w:right w:val="single" w:sz="4" w:space="0" w:color="auto"/>
            </w:tcBorders>
            <w:shd w:val="clear" w:color="auto" w:fill="DBE5F1"/>
          </w:tcPr>
          <w:p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2,92  </w:t>
            </w:r>
          </w:p>
        </w:tc>
        <w:tc>
          <w:tcPr>
            <w:tcW w:w="837" w:type="dxa"/>
            <w:tcBorders>
              <w:top w:val="single" w:sz="4" w:space="0" w:color="auto"/>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78,40</w:t>
            </w:r>
          </w:p>
        </w:tc>
        <w:tc>
          <w:tcPr>
            <w:tcW w:w="283" w:type="dxa"/>
            <w:tcBorders>
              <w:top w:val="nil"/>
              <w:left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3,42  </w:t>
            </w:r>
          </w:p>
        </w:tc>
        <w:tc>
          <w:tcPr>
            <w:tcW w:w="838" w:type="dxa"/>
            <w:tcBorders>
              <w:top w:val="single" w:sz="4" w:space="0" w:color="auto"/>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88,40</w:t>
            </w:r>
          </w:p>
        </w:tc>
        <w:tc>
          <w:tcPr>
            <w:tcW w:w="326" w:type="dxa"/>
            <w:tcBorders>
              <w:top w:val="nil"/>
              <w:left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3,92  </w:t>
            </w:r>
          </w:p>
        </w:tc>
        <w:tc>
          <w:tcPr>
            <w:tcW w:w="851" w:type="dxa"/>
            <w:tcBorders>
              <w:top w:val="nil"/>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98,40</w:t>
            </w:r>
          </w:p>
        </w:tc>
      </w:tr>
      <w:tr w:rsidR="00161FD7" w:rsidRPr="00634C58"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1,43</w:t>
            </w:r>
          </w:p>
        </w:tc>
        <w:tc>
          <w:tcPr>
            <w:tcW w:w="851" w:type="dxa"/>
            <w:tcBorders>
              <w:top w:val="nil"/>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54,30</w:t>
            </w:r>
          </w:p>
        </w:tc>
        <w:tc>
          <w:tcPr>
            <w:tcW w:w="297" w:type="dxa"/>
            <w:noWrap/>
            <w:vAlign w:val="bottom"/>
            <w:hideMark/>
          </w:tcPr>
          <w:p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1,93</w:t>
            </w:r>
          </w:p>
        </w:tc>
        <w:tc>
          <w:tcPr>
            <w:tcW w:w="804" w:type="dxa"/>
            <w:tcBorders>
              <w:top w:val="nil"/>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59,30</w:t>
            </w:r>
          </w:p>
        </w:tc>
        <w:tc>
          <w:tcPr>
            <w:tcW w:w="328" w:type="dxa"/>
            <w:noWrap/>
            <w:vAlign w:val="bottom"/>
            <w:hideMark/>
          </w:tcPr>
          <w:p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2,43</w:t>
            </w:r>
          </w:p>
        </w:tc>
        <w:tc>
          <w:tcPr>
            <w:tcW w:w="804" w:type="dxa"/>
            <w:tcBorders>
              <w:top w:val="single" w:sz="4" w:space="0" w:color="auto"/>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68,60</w:t>
            </w:r>
          </w:p>
        </w:tc>
        <w:tc>
          <w:tcPr>
            <w:tcW w:w="232" w:type="dxa"/>
            <w:tcBorders>
              <w:top w:val="nil"/>
              <w:left w:val="single" w:sz="4" w:space="0" w:color="auto"/>
              <w:right w:val="single" w:sz="4" w:space="0" w:color="auto"/>
            </w:tcBorders>
          </w:tcPr>
          <w:p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2,93  </w:t>
            </w:r>
          </w:p>
        </w:tc>
        <w:tc>
          <w:tcPr>
            <w:tcW w:w="837" w:type="dxa"/>
            <w:tcBorders>
              <w:top w:val="single" w:sz="4" w:space="0" w:color="auto"/>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78,60</w:t>
            </w:r>
          </w:p>
        </w:tc>
        <w:tc>
          <w:tcPr>
            <w:tcW w:w="283" w:type="dxa"/>
            <w:tcBorders>
              <w:top w:val="nil"/>
              <w:left w:val="single" w:sz="4" w:space="0" w:color="auto"/>
              <w:right w:val="single" w:sz="4" w:space="0" w:color="auto"/>
            </w:tcBorders>
            <w:vAlign w:val="bottom"/>
          </w:tcPr>
          <w:p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3,43  </w:t>
            </w:r>
          </w:p>
        </w:tc>
        <w:tc>
          <w:tcPr>
            <w:tcW w:w="838" w:type="dxa"/>
            <w:tcBorders>
              <w:top w:val="single" w:sz="4" w:space="0" w:color="auto"/>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88,60</w:t>
            </w:r>
          </w:p>
        </w:tc>
        <w:tc>
          <w:tcPr>
            <w:tcW w:w="326" w:type="dxa"/>
            <w:tcBorders>
              <w:top w:val="nil"/>
              <w:left w:val="single" w:sz="4" w:space="0" w:color="auto"/>
              <w:right w:val="single" w:sz="4" w:space="0" w:color="auto"/>
            </w:tcBorders>
            <w:vAlign w:val="bottom"/>
          </w:tcPr>
          <w:p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3,93  </w:t>
            </w:r>
          </w:p>
        </w:tc>
        <w:tc>
          <w:tcPr>
            <w:tcW w:w="851" w:type="dxa"/>
            <w:tcBorders>
              <w:top w:val="nil"/>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98,60</w:t>
            </w:r>
          </w:p>
        </w:tc>
      </w:tr>
      <w:tr w:rsidR="00161FD7" w:rsidRPr="00634C58"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1,44</w:t>
            </w:r>
          </w:p>
        </w:tc>
        <w:tc>
          <w:tcPr>
            <w:tcW w:w="851" w:type="dxa"/>
            <w:tcBorders>
              <w:top w:val="nil"/>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54,40</w:t>
            </w:r>
          </w:p>
        </w:tc>
        <w:tc>
          <w:tcPr>
            <w:tcW w:w="297" w:type="dxa"/>
            <w:shd w:val="clear" w:color="auto" w:fill="DBE5F1"/>
            <w:noWrap/>
            <w:vAlign w:val="bottom"/>
            <w:hideMark/>
          </w:tcPr>
          <w:p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1,94</w:t>
            </w:r>
          </w:p>
        </w:tc>
        <w:tc>
          <w:tcPr>
            <w:tcW w:w="804" w:type="dxa"/>
            <w:tcBorders>
              <w:top w:val="nil"/>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59,40</w:t>
            </w:r>
          </w:p>
        </w:tc>
        <w:tc>
          <w:tcPr>
            <w:tcW w:w="328" w:type="dxa"/>
            <w:shd w:val="clear" w:color="auto" w:fill="DBE5F1"/>
            <w:noWrap/>
            <w:vAlign w:val="bottom"/>
            <w:hideMark/>
          </w:tcPr>
          <w:p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2,44</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68,80</w:t>
            </w:r>
          </w:p>
        </w:tc>
        <w:tc>
          <w:tcPr>
            <w:tcW w:w="232" w:type="dxa"/>
            <w:tcBorders>
              <w:top w:val="nil"/>
              <w:left w:val="single" w:sz="4" w:space="0" w:color="auto"/>
              <w:right w:val="single" w:sz="4" w:space="0" w:color="auto"/>
            </w:tcBorders>
            <w:shd w:val="clear" w:color="auto" w:fill="DBE5F1"/>
          </w:tcPr>
          <w:p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2,94  </w:t>
            </w:r>
          </w:p>
        </w:tc>
        <w:tc>
          <w:tcPr>
            <w:tcW w:w="837" w:type="dxa"/>
            <w:tcBorders>
              <w:top w:val="single" w:sz="4" w:space="0" w:color="auto"/>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78,80</w:t>
            </w:r>
          </w:p>
        </w:tc>
        <w:tc>
          <w:tcPr>
            <w:tcW w:w="283" w:type="dxa"/>
            <w:tcBorders>
              <w:top w:val="nil"/>
              <w:left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3,44  </w:t>
            </w:r>
          </w:p>
        </w:tc>
        <w:tc>
          <w:tcPr>
            <w:tcW w:w="838" w:type="dxa"/>
            <w:tcBorders>
              <w:top w:val="single" w:sz="4" w:space="0" w:color="auto"/>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88,80</w:t>
            </w:r>
          </w:p>
        </w:tc>
        <w:tc>
          <w:tcPr>
            <w:tcW w:w="326" w:type="dxa"/>
            <w:tcBorders>
              <w:top w:val="nil"/>
              <w:left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3,94  </w:t>
            </w:r>
          </w:p>
        </w:tc>
        <w:tc>
          <w:tcPr>
            <w:tcW w:w="851" w:type="dxa"/>
            <w:tcBorders>
              <w:top w:val="nil"/>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98,80</w:t>
            </w:r>
          </w:p>
        </w:tc>
      </w:tr>
      <w:tr w:rsidR="00161FD7" w:rsidRPr="00634C58"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1,45</w:t>
            </w:r>
          </w:p>
        </w:tc>
        <w:tc>
          <w:tcPr>
            <w:tcW w:w="851" w:type="dxa"/>
            <w:tcBorders>
              <w:top w:val="nil"/>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54,50</w:t>
            </w:r>
          </w:p>
        </w:tc>
        <w:tc>
          <w:tcPr>
            <w:tcW w:w="297" w:type="dxa"/>
            <w:noWrap/>
            <w:vAlign w:val="bottom"/>
            <w:hideMark/>
          </w:tcPr>
          <w:p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1,95</w:t>
            </w:r>
          </w:p>
        </w:tc>
        <w:tc>
          <w:tcPr>
            <w:tcW w:w="804" w:type="dxa"/>
            <w:tcBorders>
              <w:top w:val="nil"/>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59,50</w:t>
            </w:r>
          </w:p>
        </w:tc>
        <w:tc>
          <w:tcPr>
            <w:tcW w:w="328" w:type="dxa"/>
            <w:noWrap/>
            <w:vAlign w:val="bottom"/>
            <w:hideMark/>
          </w:tcPr>
          <w:p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2,45</w:t>
            </w:r>
          </w:p>
        </w:tc>
        <w:tc>
          <w:tcPr>
            <w:tcW w:w="804" w:type="dxa"/>
            <w:tcBorders>
              <w:top w:val="single" w:sz="4" w:space="0" w:color="auto"/>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69,00</w:t>
            </w:r>
          </w:p>
        </w:tc>
        <w:tc>
          <w:tcPr>
            <w:tcW w:w="232" w:type="dxa"/>
            <w:tcBorders>
              <w:top w:val="nil"/>
              <w:left w:val="single" w:sz="4" w:space="0" w:color="auto"/>
              <w:right w:val="single" w:sz="4" w:space="0" w:color="auto"/>
            </w:tcBorders>
          </w:tcPr>
          <w:p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2,95  </w:t>
            </w:r>
          </w:p>
        </w:tc>
        <w:tc>
          <w:tcPr>
            <w:tcW w:w="837" w:type="dxa"/>
            <w:tcBorders>
              <w:top w:val="single" w:sz="4" w:space="0" w:color="auto"/>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79,00</w:t>
            </w:r>
          </w:p>
        </w:tc>
        <w:tc>
          <w:tcPr>
            <w:tcW w:w="283" w:type="dxa"/>
            <w:tcBorders>
              <w:top w:val="nil"/>
              <w:left w:val="single" w:sz="4" w:space="0" w:color="auto"/>
              <w:right w:val="single" w:sz="4" w:space="0" w:color="auto"/>
            </w:tcBorders>
            <w:vAlign w:val="bottom"/>
          </w:tcPr>
          <w:p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3,45  </w:t>
            </w:r>
          </w:p>
        </w:tc>
        <w:tc>
          <w:tcPr>
            <w:tcW w:w="838" w:type="dxa"/>
            <w:tcBorders>
              <w:top w:val="single" w:sz="4" w:space="0" w:color="auto"/>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89,00</w:t>
            </w:r>
          </w:p>
        </w:tc>
        <w:tc>
          <w:tcPr>
            <w:tcW w:w="326" w:type="dxa"/>
            <w:tcBorders>
              <w:top w:val="nil"/>
              <w:left w:val="single" w:sz="4" w:space="0" w:color="auto"/>
              <w:right w:val="single" w:sz="4" w:space="0" w:color="auto"/>
            </w:tcBorders>
            <w:vAlign w:val="bottom"/>
          </w:tcPr>
          <w:p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3,95  </w:t>
            </w:r>
          </w:p>
        </w:tc>
        <w:tc>
          <w:tcPr>
            <w:tcW w:w="851" w:type="dxa"/>
            <w:tcBorders>
              <w:top w:val="nil"/>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99,00</w:t>
            </w:r>
          </w:p>
        </w:tc>
      </w:tr>
      <w:tr w:rsidR="00161FD7" w:rsidRPr="00634C58"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1,46</w:t>
            </w:r>
          </w:p>
        </w:tc>
        <w:tc>
          <w:tcPr>
            <w:tcW w:w="851" w:type="dxa"/>
            <w:tcBorders>
              <w:top w:val="nil"/>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54,60</w:t>
            </w:r>
          </w:p>
        </w:tc>
        <w:tc>
          <w:tcPr>
            <w:tcW w:w="297" w:type="dxa"/>
            <w:shd w:val="clear" w:color="auto" w:fill="DBE5F1"/>
            <w:noWrap/>
            <w:vAlign w:val="bottom"/>
            <w:hideMark/>
          </w:tcPr>
          <w:p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1,96</w:t>
            </w:r>
          </w:p>
        </w:tc>
        <w:tc>
          <w:tcPr>
            <w:tcW w:w="804" w:type="dxa"/>
            <w:tcBorders>
              <w:top w:val="nil"/>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59,60</w:t>
            </w:r>
          </w:p>
        </w:tc>
        <w:tc>
          <w:tcPr>
            <w:tcW w:w="328" w:type="dxa"/>
            <w:shd w:val="clear" w:color="auto" w:fill="DBE5F1"/>
            <w:noWrap/>
            <w:vAlign w:val="bottom"/>
            <w:hideMark/>
          </w:tcPr>
          <w:p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2,46</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69,20</w:t>
            </w:r>
          </w:p>
        </w:tc>
        <w:tc>
          <w:tcPr>
            <w:tcW w:w="232" w:type="dxa"/>
            <w:tcBorders>
              <w:top w:val="nil"/>
              <w:left w:val="single" w:sz="4" w:space="0" w:color="auto"/>
              <w:right w:val="single" w:sz="4" w:space="0" w:color="auto"/>
            </w:tcBorders>
            <w:shd w:val="clear" w:color="auto" w:fill="DBE5F1"/>
          </w:tcPr>
          <w:p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2,96  </w:t>
            </w:r>
          </w:p>
        </w:tc>
        <w:tc>
          <w:tcPr>
            <w:tcW w:w="837" w:type="dxa"/>
            <w:tcBorders>
              <w:top w:val="single" w:sz="4" w:space="0" w:color="auto"/>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79,20</w:t>
            </w:r>
          </w:p>
        </w:tc>
        <w:tc>
          <w:tcPr>
            <w:tcW w:w="283" w:type="dxa"/>
            <w:tcBorders>
              <w:top w:val="nil"/>
              <w:left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3,46  </w:t>
            </w:r>
          </w:p>
        </w:tc>
        <w:tc>
          <w:tcPr>
            <w:tcW w:w="838" w:type="dxa"/>
            <w:tcBorders>
              <w:top w:val="single" w:sz="4" w:space="0" w:color="auto"/>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89,20</w:t>
            </w:r>
          </w:p>
        </w:tc>
        <w:tc>
          <w:tcPr>
            <w:tcW w:w="326" w:type="dxa"/>
            <w:tcBorders>
              <w:top w:val="nil"/>
              <w:left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3,96  </w:t>
            </w:r>
          </w:p>
        </w:tc>
        <w:tc>
          <w:tcPr>
            <w:tcW w:w="851" w:type="dxa"/>
            <w:tcBorders>
              <w:top w:val="nil"/>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99,20</w:t>
            </w:r>
          </w:p>
        </w:tc>
      </w:tr>
      <w:tr w:rsidR="00161FD7" w:rsidRPr="00634C58"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lastRenderedPageBreak/>
              <w:t>1,47</w:t>
            </w:r>
          </w:p>
        </w:tc>
        <w:tc>
          <w:tcPr>
            <w:tcW w:w="851" w:type="dxa"/>
            <w:tcBorders>
              <w:top w:val="nil"/>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54,70</w:t>
            </w:r>
          </w:p>
        </w:tc>
        <w:tc>
          <w:tcPr>
            <w:tcW w:w="297" w:type="dxa"/>
            <w:noWrap/>
            <w:vAlign w:val="bottom"/>
            <w:hideMark/>
          </w:tcPr>
          <w:p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1,97</w:t>
            </w:r>
          </w:p>
        </w:tc>
        <w:tc>
          <w:tcPr>
            <w:tcW w:w="804" w:type="dxa"/>
            <w:tcBorders>
              <w:top w:val="nil"/>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59,70</w:t>
            </w:r>
          </w:p>
        </w:tc>
        <w:tc>
          <w:tcPr>
            <w:tcW w:w="328" w:type="dxa"/>
            <w:noWrap/>
            <w:vAlign w:val="bottom"/>
            <w:hideMark/>
          </w:tcPr>
          <w:p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2,47</w:t>
            </w:r>
          </w:p>
        </w:tc>
        <w:tc>
          <w:tcPr>
            <w:tcW w:w="804" w:type="dxa"/>
            <w:tcBorders>
              <w:top w:val="single" w:sz="4" w:space="0" w:color="auto"/>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69,40</w:t>
            </w:r>
          </w:p>
        </w:tc>
        <w:tc>
          <w:tcPr>
            <w:tcW w:w="232" w:type="dxa"/>
            <w:tcBorders>
              <w:top w:val="nil"/>
              <w:left w:val="single" w:sz="4" w:space="0" w:color="auto"/>
              <w:right w:val="single" w:sz="4" w:space="0" w:color="auto"/>
            </w:tcBorders>
          </w:tcPr>
          <w:p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2,97  </w:t>
            </w:r>
          </w:p>
        </w:tc>
        <w:tc>
          <w:tcPr>
            <w:tcW w:w="837" w:type="dxa"/>
            <w:tcBorders>
              <w:top w:val="single" w:sz="4" w:space="0" w:color="auto"/>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79,40</w:t>
            </w:r>
          </w:p>
        </w:tc>
        <w:tc>
          <w:tcPr>
            <w:tcW w:w="283" w:type="dxa"/>
            <w:tcBorders>
              <w:top w:val="nil"/>
              <w:left w:val="single" w:sz="4" w:space="0" w:color="auto"/>
              <w:right w:val="single" w:sz="4" w:space="0" w:color="auto"/>
            </w:tcBorders>
            <w:vAlign w:val="bottom"/>
          </w:tcPr>
          <w:p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3,47  </w:t>
            </w:r>
          </w:p>
        </w:tc>
        <w:tc>
          <w:tcPr>
            <w:tcW w:w="838" w:type="dxa"/>
            <w:tcBorders>
              <w:top w:val="single" w:sz="4" w:space="0" w:color="auto"/>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89,40</w:t>
            </w:r>
          </w:p>
        </w:tc>
        <w:tc>
          <w:tcPr>
            <w:tcW w:w="326" w:type="dxa"/>
            <w:tcBorders>
              <w:top w:val="nil"/>
              <w:left w:val="single" w:sz="4" w:space="0" w:color="auto"/>
              <w:right w:val="single" w:sz="4" w:space="0" w:color="auto"/>
            </w:tcBorders>
            <w:vAlign w:val="bottom"/>
          </w:tcPr>
          <w:p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3,97  </w:t>
            </w:r>
          </w:p>
        </w:tc>
        <w:tc>
          <w:tcPr>
            <w:tcW w:w="851" w:type="dxa"/>
            <w:tcBorders>
              <w:top w:val="nil"/>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99,40</w:t>
            </w:r>
          </w:p>
        </w:tc>
      </w:tr>
      <w:tr w:rsidR="00161FD7" w:rsidRPr="00634C58" w:rsidTr="00D759A2">
        <w:trPr>
          <w:trHeight w:val="259"/>
          <w:jc w:val="center"/>
        </w:trPr>
        <w:tc>
          <w:tcPr>
            <w:tcW w:w="664"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1,48</w:t>
            </w:r>
          </w:p>
        </w:tc>
        <w:tc>
          <w:tcPr>
            <w:tcW w:w="851" w:type="dxa"/>
            <w:tcBorders>
              <w:top w:val="nil"/>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54,80</w:t>
            </w:r>
          </w:p>
        </w:tc>
        <w:tc>
          <w:tcPr>
            <w:tcW w:w="297" w:type="dxa"/>
            <w:shd w:val="clear" w:color="auto" w:fill="DBE5F1"/>
            <w:noWrap/>
            <w:vAlign w:val="bottom"/>
            <w:hideMark/>
          </w:tcPr>
          <w:p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1,98</w:t>
            </w:r>
          </w:p>
        </w:tc>
        <w:tc>
          <w:tcPr>
            <w:tcW w:w="804" w:type="dxa"/>
            <w:tcBorders>
              <w:top w:val="nil"/>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59,80</w:t>
            </w:r>
          </w:p>
        </w:tc>
        <w:tc>
          <w:tcPr>
            <w:tcW w:w="328" w:type="dxa"/>
            <w:shd w:val="clear" w:color="auto" w:fill="DBE5F1"/>
            <w:noWrap/>
            <w:vAlign w:val="bottom"/>
            <w:hideMark/>
          </w:tcPr>
          <w:p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2,48</w:t>
            </w:r>
          </w:p>
        </w:tc>
        <w:tc>
          <w:tcPr>
            <w:tcW w:w="804" w:type="dxa"/>
            <w:tcBorders>
              <w:top w:val="single" w:sz="4" w:space="0" w:color="auto"/>
              <w:left w:val="nil"/>
              <w:bottom w:val="single" w:sz="4" w:space="0" w:color="auto"/>
              <w:right w:val="single" w:sz="4" w:space="0" w:color="auto"/>
            </w:tcBorders>
            <w:shd w:val="clear" w:color="auto" w:fill="DBE5F1"/>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69,60</w:t>
            </w:r>
          </w:p>
        </w:tc>
        <w:tc>
          <w:tcPr>
            <w:tcW w:w="232" w:type="dxa"/>
            <w:tcBorders>
              <w:top w:val="nil"/>
              <w:left w:val="single" w:sz="4" w:space="0" w:color="auto"/>
              <w:right w:val="single" w:sz="4" w:space="0" w:color="auto"/>
            </w:tcBorders>
            <w:shd w:val="clear" w:color="auto" w:fill="DBE5F1"/>
          </w:tcPr>
          <w:p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2,98  </w:t>
            </w:r>
          </w:p>
        </w:tc>
        <w:tc>
          <w:tcPr>
            <w:tcW w:w="837" w:type="dxa"/>
            <w:tcBorders>
              <w:top w:val="single" w:sz="4" w:space="0" w:color="auto"/>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79,60</w:t>
            </w:r>
          </w:p>
        </w:tc>
        <w:tc>
          <w:tcPr>
            <w:tcW w:w="283" w:type="dxa"/>
            <w:tcBorders>
              <w:top w:val="nil"/>
              <w:left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581"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3,48  </w:t>
            </w:r>
          </w:p>
        </w:tc>
        <w:tc>
          <w:tcPr>
            <w:tcW w:w="838" w:type="dxa"/>
            <w:tcBorders>
              <w:top w:val="single" w:sz="4" w:space="0" w:color="auto"/>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89,60</w:t>
            </w:r>
          </w:p>
        </w:tc>
        <w:tc>
          <w:tcPr>
            <w:tcW w:w="326" w:type="dxa"/>
            <w:tcBorders>
              <w:top w:val="nil"/>
              <w:left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666" w:type="dxa"/>
            <w:tcBorders>
              <w:top w:val="single" w:sz="4" w:space="0" w:color="auto"/>
              <w:left w:val="single" w:sz="4" w:space="0" w:color="auto"/>
              <w:bottom w:val="single" w:sz="4" w:space="0" w:color="auto"/>
              <w:right w:val="single" w:sz="4" w:space="0" w:color="auto"/>
            </w:tcBorders>
            <w:shd w:val="clear" w:color="auto" w:fill="DBE5F1"/>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3,98  </w:t>
            </w:r>
          </w:p>
        </w:tc>
        <w:tc>
          <w:tcPr>
            <w:tcW w:w="851" w:type="dxa"/>
            <w:tcBorders>
              <w:top w:val="nil"/>
              <w:left w:val="nil"/>
              <w:bottom w:val="single" w:sz="4" w:space="0" w:color="auto"/>
              <w:right w:val="single" w:sz="4" w:space="0" w:color="auto"/>
            </w:tcBorders>
            <w:shd w:val="clear" w:color="auto" w:fill="DBE5F1"/>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99,60</w:t>
            </w:r>
          </w:p>
        </w:tc>
      </w:tr>
      <w:tr w:rsidR="00161FD7" w:rsidRPr="00634C58"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1,49</w:t>
            </w:r>
          </w:p>
        </w:tc>
        <w:tc>
          <w:tcPr>
            <w:tcW w:w="851" w:type="dxa"/>
            <w:tcBorders>
              <w:top w:val="nil"/>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54,90</w:t>
            </w:r>
          </w:p>
        </w:tc>
        <w:tc>
          <w:tcPr>
            <w:tcW w:w="297" w:type="dxa"/>
            <w:noWrap/>
            <w:vAlign w:val="bottom"/>
            <w:hideMark/>
          </w:tcPr>
          <w:p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1,99</w:t>
            </w:r>
          </w:p>
        </w:tc>
        <w:tc>
          <w:tcPr>
            <w:tcW w:w="804" w:type="dxa"/>
            <w:tcBorders>
              <w:top w:val="nil"/>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59,90</w:t>
            </w:r>
          </w:p>
        </w:tc>
        <w:tc>
          <w:tcPr>
            <w:tcW w:w="328" w:type="dxa"/>
            <w:noWrap/>
            <w:vAlign w:val="bottom"/>
            <w:hideMark/>
          </w:tcPr>
          <w:p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2,49</w:t>
            </w:r>
          </w:p>
        </w:tc>
        <w:tc>
          <w:tcPr>
            <w:tcW w:w="804" w:type="dxa"/>
            <w:tcBorders>
              <w:top w:val="single" w:sz="4" w:space="0" w:color="auto"/>
              <w:left w:val="nil"/>
              <w:bottom w:val="single" w:sz="4" w:space="0" w:color="auto"/>
              <w:right w:val="single" w:sz="4" w:space="0" w:color="auto"/>
            </w:tcBorders>
            <w:noWrap/>
            <w:vAlign w:val="bottom"/>
            <w:hideMark/>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69,80</w:t>
            </w:r>
          </w:p>
        </w:tc>
        <w:tc>
          <w:tcPr>
            <w:tcW w:w="232" w:type="dxa"/>
            <w:tcBorders>
              <w:top w:val="nil"/>
              <w:left w:val="single" w:sz="4" w:space="0" w:color="auto"/>
              <w:right w:val="single" w:sz="4" w:space="0" w:color="auto"/>
            </w:tcBorders>
          </w:tcPr>
          <w:p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2,99  </w:t>
            </w:r>
          </w:p>
        </w:tc>
        <w:tc>
          <w:tcPr>
            <w:tcW w:w="837" w:type="dxa"/>
            <w:tcBorders>
              <w:top w:val="single" w:sz="4" w:space="0" w:color="auto"/>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79,80</w:t>
            </w:r>
          </w:p>
        </w:tc>
        <w:tc>
          <w:tcPr>
            <w:tcW w:w="283" w:type="dxa"/>
            <w:tcBorders>
              <w:top w:val="nil"/>
              <w:left w:val="single" w:sz="4" w:space="0" w:color="auto"/>
              <w:right w:val="single" w:sz="4" w:space="0" w:color="auto"/>
            </w:tcBorders>
            <w:vAlign w:val="bottom"/>
          </w:tcPr>
          <w:p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3,49  </w:t>
            </w:r>
          </w:p>
        </w:tc>
        <w:tc>
          <w:tcPr>
            <w:tcW w:w="838" w:type="dxa"/>
            <w:tcBorders>
              <w:top w:val="single" w:sz="4" w:space="0" w:color="auto"/>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89,80</w:t>
            </w:r>
          </w:p>
        </w:tc>
        <w:tc>
          <w:tcPr>
            <w:tcW w:w="326" w:type="dxa"/>
            <w:tcBorders>
              <w:top w:val="nil"/>
              <w:left w:val="single" w:sz="4" w:space="0" w:color="auto"/>
              <w:right w:val="single" w:sz="4" w:space="0" w:color="auto"/>
            </w:tcBorders>
            <w:vAlign w:val="bottom"/>
          </w:tcPr>
          <w:p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3,99  </w:t>
            </w:r>
          </w:p>
        </w:tc>
        <w:tc>
          <w:tcPr>
            <w:tcW w:w="851" w:type="dxa"/>
            <w:tcBorders>
              <w:top w:val="nil"/>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99,80</w:t>
            </w:r>
          </w:p>
        </w:tc>
      </w:tr>
      <w:tr w:rsidR="00161FD7" w:rsidRPr="00634C58" w:rsidTr="00D759A2">
        <w:trPr>
          <w:trHeight w:val="259"/>
          <w:jc w:val="center"/>
        </w:trPr>
        <w:tc>
          <w:tcPr>
            <w:tcW w:w="664" w:type="dxa"/>
            <w:tcBorders>
              <w:top w:val="nil"/>
              <w:left w:val="single" w:sz="4" w:space="0" w:color="auto"/>
              <w:bottom w:val="single" w:sz="4" w:space="0" w:color="auto"/>
              <w:right w:val="single" w:sz="4" w:space="0" w:color="auto"/>
            </w:tcBorders>
            <w:noWrap/>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p>
        </w:tc>
        <w:tc>
          <w:tcPr>
            <w:tcW w:w="851" w:type="dxa"/>
            <w:tcBorders>
              <w:top w:val="nil"/>
              <w:left w:val="nil"/>
              <w:bottom w:val="single" w:sz="4" w:space="0" w:color="auto"/>
              <w:right w:val="single" w:sz="4" w:space="0" w:color="auto"/>
            </w:tcBorders>
            <w:noWrap/>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p>
        </w:tc>
        <w:tc>
          <w:tcPr>
            <w:tcW w:w="297" w:type="dxa"/>
            <w:noWrap/>
            <w:vAlign w:val="bottom"/>
          </w:tcPr>
          <w:p w:rsidR="00161FD7" w:rsidRPr="00634C58" w:rsidRDefault="00161FD7" w:rsidP="00505E31">
            <w:pPr>
              <w:spacing w:after="0"/>
              <w:rPr>
                <w:rFonts w:ascii="Times New Roman" w:hAnsi="Times New Roman"/>
                <w:sz w:val="24"/>
                <w:szCs w:val="24"/>
              </w:rPr>
            </w:pPr>
          </w:p>
        </w:tc>
        <w:tc>
          <w:tcPr>
            <w:tcW w:w="743" w:type="dxa"/>
            <w:tcBorders>
              <w:top w:val="nil"/>
              <w:left w:val="single" w:sz="4" w:space="0" w:color="auto"/>
              <w:bottom w:val="single" w:sz="4" w:space="0" w:color="auto"/>
              <w:right w:val="single" w:sz="4" w:space="0" w:color="auto"/>
            </w:tcBorders>
            <w:noWrap/>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p>
        </w:tc>
        <w:tc>
          <w:tcPr>
            <w:tcW w:w="804" w:type="dxa"/>
            <w:tcBorders>
              <w:top w:val="nil"/>
              <w:left w:val="nil"/>
              <w:bottom w:val="single" w:sz="4" w:space="0" w:color="auto"/>
              <w:right w:val="single" w:sz="4" w:space="0" w:color="auto"/>
            </w:tcBorders>
            <w:noWrap/>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p>
        </w:tc>
        <w:tc>
          <w:tcPr>
            <w:tcW w:w="328" w:type="dxa"/>
            <w:noWrap/>
            <w:vAlign w:val="bottom"/>
          </w:tcPr>
          <w:p w:rsidR="00161FD7" w:rsidRPr="00634C58" w:rsidRDefault="00161FD7" w:rsidP="00505E31">
            <w:pPr>
              <w:spacing w:after="0"/>
              <w:rPr>
                <w:rFonts w:ascii="Times New Roman" w:hAnsi="Times New Roman"/>
                <w:sz w:val="24"/>
                <w:szCs w:val="24"/>
              </w:rPr>
            </w:pPr>
          </w:p>
        </w:tc>
        <w:tc>
          <w:tcPr>
            <w:tcW w:w="581" w:type="dxa"/>
            <w:tcBorders>
              <w:top w:val="nil"/>
              <w:left w:val="single" w:sz="4" w:space="0" w:color="auto"/>
              <w:bottom w:val="single" w:sz="4" w:space="0" w:color="auto"/>
              <w:right w:val="single" w:sz="4" w:space="0" w:color="auto"/>
            </w:tcBorders>
            <w:noWrap/>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p>
        </w:tc>
        <w:tc>
          <w:tcPr>
            <w:tcW w:w="804" w:type="dxa"/>
            <w:tcBorders>
              <w:top w:val="single" w:sz="4" w:space="0" w:color="auto"/>
              <w:left w:val="nil"/>
              <w:bottom w:val="single" w:sz="4" w:space="0" w:color="auto"/>
              <w:right w:val="single" w:sz="4" w:space="0" w:color="auto"/>
            </w:tcBorders>
            <w:noWrap/>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p>
        </w:tc>
        <w:tc>
          <w:tcPr>
            <w:tcW w:w="232" w:type="dxa"/>
            <w:tcBorders>
              <w:top w:val="nil"/>
              <w:left w:val="single" w:sz="4" w:space="0" w:color="auto"/>
              <w:right w:val="single" w:sz="4" w:space="0" w:color="auto"/>
            </w:tcBorders>
          </w:tcPr>
          <w:p w:rsidR="00161FD7" w:rsidRPr="00634C58" w:rsidRDefault="00161FD7" w:rsidP="00505E31">
            <w:pPr>
              <w:spacing w:after="0" w:line="240" w:lineRule="auto"/>
              <w:rPr>
                <w:rFonts w:ascii="Times New Roman" w:eastAsia="Times New Roman" w:hAnsi="Times New Roman"/>
                <w:color w:val="000000"/>
                <w:sz w:val="24"/>
                <w:szCs w:val="24"/>
                <w:lang w:eastAsia="tr-TR"/>
              </w:rPr>
            </w:pPr>
          </w:p>
        </w:tc>
        <w:tc>
          <w:tcPr>
            <w:tcW w:w="581"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837" w:type="dxa"/>
            <w:tcBorders>
              <w:top w:val="single" w:sz="4" w:space="0" w:color="auto"/>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283" w:type="dxa"/>
            <w:tcBorders>
              <w:top w:val="nil"/>
              <w:left w:val="single" w:sz="4" w:space="0" w:color="auto"/>
              <w:right w:val="single" w:sz="4" w:space="0" w:color="auto"/>
            </w:tcBorders>
            <w:vAlign w:val="bottom"/>
          </w:tcPr>
          <w:p w:rsidR="00161FD7" w:rsidRPr="00634C58" w:rsidRDefault="00161FD7" w:rsidP="00505E31">
            <w:pPr>
              <w:spacing w:after="0"/>
              <w:rPr>
                <w:rFonts w:ascii="Times New Roman"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838" w:type="dxa"/>
            <w:tcBorders>
              <w:top w:val="single" w:sz="4" w:space="0" w:color="auto"/>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w:t>
            </w:r>
          </w:p>
        </w:tc>
        <w:tc>
          <w:tcPr>
            <w:tcW w:w="326" w:type="dxa"/>
            <w:tcBorders>
              <w:top w:val="nil"/>
              <w:left w:val="single" w:sz="4" w:space="0" w:color="auto"/>
              <w:right w:val="single" w:sz="4" w:space="0" w:color="auto"/>
            </w:tcBorders>
            <w:vAlign w:val="bottom"/>
          </w:tcPr>
          <w:p w:rsidR="00161FD7" w:rsidRPr="00634C58" w:rsidRDefault="00161FD7" w:rsidP="00505E31">
            <w:pPr>
              <w:spacing w:after="0"/>
              <w:rPr>
                <w:rFonts w:ascii="Times New Roman" w:hAnsi="Times New Roman"/>
                <w:sz w:val="24"/>
                <w:szCs w:val="24"/>
              </w:rPr>
            </w:pPr>
          </w:p>
        </w:tc>
        <w:tc>
          <w:tcPr>
            <w:tcW w:w="666" w:type="dxa"/>
            <w:tcBorders>
              <w:top w:val="single" w:sz="4" w:space="0" w:color="auto"/>
              <w:left w:val="single" w:sz="4" w:space="0" w:color="auto"/>
              <w:bottom w:val="single" w:sz="4" w:space="0" w:color="auto"/>
              <w:right w:val="single" w:sz="4" w:space="0" w:color="auto"/>
            </w:tcBorders>
            <w:vAlign w:val="bottom"/>
          </w:tcPr>
          <w:p w:rsidR="00161FD7" w:rsidRPr="00634C58" w:rsidRDefault="00161FD7" w:rsidP="00505E31">
            <w:pPr>
              <w:spacing w:after="0" w:line="240" w:lineRule="auto"/>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 xml:space="preserve">4,00  </w:t>
            </w:r>
          </w:p>
        </w:tc>
        <w:tc>
          <w:tcPr>
            <w:tcW w:w="851" w:type="dxa"/>
            <w:tcBorders>
              <w:top w:val="nil"/>
              <w:left w:val="nil"/>
              <w:bottom w:val="single" w:sz="4" w:space="0" w:color="auto"/>
              <w:right w:val="single" w:sz="4" w:space="0" w:color="auto"/>
            </w:tcBorders>
            <w:vAlign w:val="bottom"/>
          </w:tcPr>
          <w:p w:rsidR="00161FD7" w:rsidRPr="00634C58" w:rsidRDefault="00161FD7" w:rsidP="00505E31">
            <w:pPr>
              <w:spacing w:after="0" w:line="240" w:lineRule="auto"/>
              <w:jc w:val="center"/>
              <w:rPr>
                <w:rFonts w:ascii="Times New Roman" w:eastAsia="Times New Roman" w:hAnsi="Times New Roman"/>
                <w:color w:val="000000"/>
                <w:sz w:val="24"/>
                <w:szCs w:val="24"/>
                <w:lang w:eastAsia="tr-TR"/>
              </w:rPr>
            </w:pPr>
            <w:r w:rsidRPr="00634C58">
              <w:rPr>
                <w:rFonts w:ascii="Times New Roman" w:eastAsia="Times New Roman" w:hAnsi="Times New Roman"/>
                <w:color w:val="000000"/>
                <w:sz w:val="24"/>
                <w:szCs w:val="24"/>
                <w:lang w:eastAsia="tr-TR"/>
              </w:rPr>
              <w:t>100,00</w:t>
            </w:r>
          </w:p>
        </w:tc>
      </w:tr>
    </w:tbl>
    <w:p w:rsidR="00161FD7" w:rsidRPr="00634C58" w:rsidRDefault="00161FD7" w:rsidP="00505E31">
      <w:pPr>
        <w:rPr>
          <w:rFonts w:ascii="Times New Roman" w:hAnsi="Times New Roman"/>
          <w:sz w:val="24"/>
          <w:szCs w:val="24"/>
        </w:rPr>
      </w:pPr>
    </w:p>
    <w:sectPr w:rsidR="00161FD7" w:rsidRPr="00634C58" w:rsidSect="00967EF1">
      <w:pgSz w:w="11906" w:h="16838"/>
      <w:pgMar w:top="720" w:right="991" w:bottom="72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ヒラギノ明朝 Pro W3">
    <w:altName w:val="MS Mincho"/>
    <w:charset w:val="80"/>
    <w:family w:val="auto"/>
    <w:pitch w:val="variable"/>
    <w:sig w:usb0="00000001" w:usb1="00000000" w:usb2="01000407" w:usb3="00000000" w:csb0="0002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86252"/>
    <w:multiLevelType w:val="hybridMultilevel"/>
    <w:tmpl w:val="31061F92"/>
    <w:lvl w:ilvl="0" w:tplc="93C6B280">
      <w:start w:val="1"/>
      <w:numFmt w:val="decimal"/>
      <w:lvlText w:val="(%1)"/>
      <w:lvlJc w:val="left"/>
      <w:pPr>
        <w:ind w:left="786" w:hanging="360"/>
      </w:pPr>
      <w:rPr>
        <w:rFonts w:hint="default"/>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38C64B6"/>
    <w:multiLevelType w:val="hybridMultilevel"/>
    <w:tmpl w:val="CFFEDC3A"/>
    <w:lvl w:ilvl="0" w:tplc="963632F8">
      <w:start w:val="1"/>
      <w:numFmt w:val="decimal"/>
      <w:lvlText w:val="(%1)"/>
      <w:lvlJc w:val="left"/>
      <w:pPr>
        <w:ind w:left="712" w:hanging="57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58CF4C4C"/>
    <w:multiLevelType w:val="hybridMultilevel"/>
    <w:tmpl w:val="7AC078BC"/>
    <w:lvl w:ilvl="0" w:tplc="648E0E36">
      <w:start w:val="1"/>
      <w:numFmt w:val="lowerLetter"/>
      <w:lvlText w:val="%1)"/>
      <w:lvlJc w:val="left"/>
      <w:pPr>
        <w:ind w:left="934" w:hanging="360"/>
      </w:pPr>
      <w:rPr>
        <w:rFonts w:hint="default"/>
      </w:rPr>
    </w:lvl>
    <w:lvl w:ilvl="1" w:tplc="041F0019" w:tentative="1">
      <w:start w:val="1"/>
      <w:numFmt w:val="lowerLetter"/>
      <w:lvlText w:val="%2."/>
      <w:lvlJc w:val="left"/>
      <w:pPr>
        <w:ind w:left="1654" w:hanging="360"/>
      </w:pPr>
    </w:lvl>
    <w:lvl w:ilvl="2" w:tplc="041F001B" w:tentative="1">
      <w:start w:val="1"/>
      <w:numFmt w:val="lowerRoman"/>
      <w:lvlText w:val="%3."/>
      <w:lvlJc w:val="right"/>
      <w:pPr>
        <w:ind w:left="2374" w:hanging="180"/>
      </w:pPr>
    </w:lvl>
    <w:lvl w:ilvl="3" w:tplc="041F000F" w:tentative="1">
      <w:start w:val="1"/>
      <w:numFmt w:val="decimal"/>
      <w:lvlText w:val="%4."/>
      <w:lvlJc w:val="left"/>
      <w:pPr>
        <w:ind w:left="3094" w:hanging="360"/>
      </w:pPr>
    </w:lvl>
    <w:lvl w:ilvl="4" w:tplc="041F0019" w:tentative="1">
      <w:start w:val="1"/>
      <w:numFmt w:val="lowerLetter"/>
      <w:lvlText w:val="%5."/>
      <w:lvlJc w:val="left"/>
      <w:pPr>
        <w:ind w:left="3814" w:hanging="360"/>
      </w:pPr>
    </w:lvl>
    <w:lvl w:ilvl="5" w:tplc="041F001B" w:tentative="1">
      <w:start w:val="1"/>
      <w:numFmt w:val="lowerRoman"/>
      <w:lvlText w:val="%6."/>
      <w:lvlJc w:val="right"/>
      <w:pPr>
        <w:ind w:left="4534" w:hanging="180"/>
      </w:pPr>
    </w:lvl>
    <w:lvl w:ilvl="6" w:tplc="041F000F" w:tentative="1">
      <w:start w:val="1"/>
      <w:numFmt w:val="decimal"/>
      <w:lvlText w:val="%7."/>
      <w:lvlJc w:val="left"/>
      <w:pPr>
        <w:ind w:left="5254" w:hanging="360"/>
      </w:pPr>
    </w:lvl>
    <w:lvl w:ilvl="7" w:tplc="041F0019" w:tentative="1">
      <w:start w:val="1"/>
      <w:numFmt w:val="lowerLetter"/>
      <w:lvlText w:val="%8."/>
      <w:lvlJc w:val="left"/>
      <w:pPr>
        <w:ind w:left="5974" w:hanging="360"/>
      </w:pPr>
    </w:lvl>
    <w:lvl w:ilvl="8" w:tplc="041F001B" w:tentative="1">
      <w:start w:val="1"/>
      <w:numFmt w:val="lowerRoman"/>
      <w:lvlText w:val="%9."/>
      <w:lvlJc w:val="right"/>
      <w:pPr>
        <w:ind w:left="6694" w:hanging="180"/>
      </w:pPr>
    </w:lvl>
  </w:abstractNum>
  <w:abstractNum w:abstractNumId="3">
    <w:nsid w:val="5B9E0498"/>
    <w:multiLevelType w:val="hybridMultilevel"/>
    <w:tmpl w:val="EAE63674"/>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nsid w:val="63D77244"/>
    <w:multiLevelType w:val="hybridMultilevel"/>
    <w:tmpl w:val="6BD68C60"/>
    <w:lvl w:ilvl="0" w:tplc="0038CC48">
      <w:start w:val="2"/>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A55"/>
    <w:rsid w:val="00000564"/>
    <w:rsid w:val="000014A2"/>
    <w:rsid w:val="00005394"/>
    <w:rsid w:val="00005892"/>
    <w:rsid w:val="00007557"/>
    <w:rsid w:val="00015F50"/>
    <w:rsid w:val="000213B1"/>
    <w:rsid w:val="0003427F"/>
    <w:rsid w:val="00034AB0"/>
    <w:rsid w:val="00042455"/>
    <w:rsid w:val="000613DF"/>
    <w:rsid w:val="000654DC"/>
    <w:rsid w:val="000656A8"/>
    <w:rsid w:val="00066EF5"/>
    <w:rsid w:val="000677F7"/>
    <w:rsid w:val="00072188"/>
    <w:rsid w:val="0007655C"/>
    <w:rsid w:val="00077296"/>
    <w:rsid w:val="000815F7"/>
    <w:rsid w:val="00083AD9"/>
    <w:rsid w:val="00095684"/>
    <w:rsid w:val="000A33FF"/>
    <w:rsid w:val="000B3743"/>
    <w:rsid w:val="000B5EA2"/>
    <w:rsid w:val="000C2068"/>
    <w:rsid w:val="000C7EEE"/>
    <w:rsid w:val="000E68DA"/>
    <w:rsid w:val="000E7552"/>
    <w:rsid w:val="000F1248"/>
    <w:rsid w:val="000F337E"/>
    <w:rsid w:val="0010265B"/>
    <w:rsid w:val="00106F4B"/>
    <w:rsid w:val="00114A73"/>
    <w:rsid w:val="00116B80"/>
    <w:rsid w:val="00125A07"/>
    <w:rsid w:val="00125A2E"/>
    <w:rsid w:val="001325C6"/>
    <w:rsid w:val="00142D9B"/>
    <w:rsid w:val="00147B03"/>
    <w:rsid w:val="00150425"/>
    <w:rsid w:val="001510BA"/>
    <w:rsid w:val="0015145B"/>
    <w:rsid w:val="001519D3"/>
    <w:rsid w:val="0015411B"/>
    <w:rsid w:val="001543B9"/>
    <w:rsid w:val="001552E9"/>
    <w:rsid w:val="00161FD7"/>
    <w:rsid w:val="001673B2"/>
    <w:rsid w:val="00182C43"/>
    <w:rsid w:val="00185FAA"/>
    <w:rsid w:val="001870AF"/>
    <w:rsid w:val="001916B0"/>
    <w:rsid w:val="00192E83"/>
    <w:rsid w:val="001A3442"/>
    <w:rsid w:val="001A6034"/>
    <w:rsid w:val="001B7CE0"/>
    <w:rsid w:val="001C3D18"/>
    <w:rsid w:val="001C4F22"/>
    <w:rsid w:val="001E4DD2"/>
    <w:rsid w:val="002063F0"/>
    <w:rsid w:val="0020721B"/>
    <w:rsid w:val="00210C3C"/>
    <w:rsid w:val="00216A71"/>
    <w:rsid w:val="00225010"/>
    <w:rsid w:val="0022503D"/>
    <w:rsid w:val="002306AE"/>
    <w:rsid w:val="00240AB2"/>
    <w:rsid w:val="002417FE"/>
    <w:rsid w:val="00242EFD"/>
    <w:rsid w:val="00254BE8"/>
    <w:rsid w:val="00255928"/>
    <w:rsid w:val="00265D34"/>
    <w:rsid w:val="002668D3"/>
    <w:rsid w:val="0026725E"/>
    <w:rsid w:val="00277CE0"/>
    <w:rsid w:val="00280549"/>
    <w:rsid w:val="00282100"/>
    <w:rsid w:val="00286AEE"/>
    <w:rsid w:val="00291563"/>
    <w:rsid w:val="00292BAF"/>
    <w:rsid w:val="002A0525"/>
    <w:rsid w:val="002A6F56"/>
    <w:rsid w:val="002B35CC"/>
    <w:rsid w:val="002C1828"/>
    <w:rsid w:val="002C24A5"/>
    <w:rsid w:val="002D7543"/>
    <w:rsid w:val="002E34C4"/>
    <w:rsid w:val="002F3747"/>
    <w:rsid w:val="00310722"/>
    <w:rsid w:val="00312128"/>
    <w:rsid w:val="0031490A"/>
    <w:rsid w:val="00324DFF"/>
    <w:rsid w:val="00327529"/>
    <w:rsid w:val="003353FC"/>
    <w:rsid w:val="00336F89"/>
    <w:rsid w:val="00354868"/>
    <w:rsid w:val="00370AB1"/>
    <w:rsid w:val="003732C4"/>
    <w:rsid w:val="00374EEA"/>
    <w:rsid w:val="003761A8"/>
    <w:rsid w:val="0038546D"/>
    <w:rsid w:val="00385E23"/>
    <w:rsid w:val="0038607C"/>
    <w:rsid w:val="00386CBE"/>
    <w:rsid w:val="003975F4"/>
    <w:rsid w:val="003A7B0B"/>
    <w:rsid w:val="003B0E42"/>
    <w:rsid w:val="003B2853"/>
    <w:rsid w:val="003B67EB"/>
    <w:rsid w:val="003B715A"/>
    <w:rsid w:val="003C0267"/>
    <w:rsid w:val="003C07D6"/>
    <w:rsid w:val="003C30E5"/>
    <w:rsid w:val="003C3494"/>
    <w:rsid w:val="003C5710"/>
    <w:rsid w:val="003C65D4"/>
    <w:rsid w:val="003C6630"/>
    <w:rsid w:val="003C77CC"/>
    <w:rsid w:val="003D3652"/>
    <w:rsid w:val="003D37F3"/>
    <w:rsid w:val="003D75B7"/>
    <w:rsid w:val="003E175E"/>
    <w:rsid w:val="003E3FBF"/>
    <w:rsid w:val="003E46D9"/>
    <w:rsid w:val="003F1E22"/>
    <w:rsid w:val="003F667F"/>
    <w:rsid w:val="003F7BF4"/>
    <w:rsid w:val="0040088C"/>
    <w:rsid w:val="0040229D"/>
    <w:rsid w:val="00412D4D"/>
    <w:rsid w:val="00421631"/>
    <w:rsid w:val="00423021"/>
    <w:rsid w:val="0042338C"/>
    <w:rsid w:val="00426765"/>
    <w:rsid w:val="00432063"/>
    <w:rsid w:val="004432B8"/>
    <w:rsid w:val="0045144E"/>
    <w:rsid w:val="0045358B"/>
    <w:rsid w:val="00457436"/>
    <w:rsid w:val="004615B9"/>
    <w:rsid w:val="00462616"/>
    <w:rsid w:val="00465EDA"/>
    <w:rsid w:val="00471250"/>
    <w:rsid w:val="00472368"/>
    <w:rsid w:val="004727A1"/>
    <w:rsid w:val="00480511"/>
    <w:rsid w:val="00480A3C"/>
    <w:rsid w:val="00484E7F"/>
    <w:rsid w:val="00487A9D"/>
    <w:rsid w:val="00490F1F"/>
    <w:rsid w:val="004963B0"/>
    <w:rsid w:val="004A2648"/>
    <w:rsid w:val="004B1809"/>
    <w:rsid w:val="004B398A"/>
    <w:rsid w:val="004C3C41"/>
    <w:rsid w:val="004D0C05"/>
    <w:rsid w:val="004F714C"/>
    <w:rsid w:val="00505E31"/>
    <w:rsid w:val="00515EC8"/>
    <w:rsid w:val="00517579"/>
    <w:rsid w:val="00524275"/>
    <w:rsid w:val="00534206"/>
    <w:rsid w:val="005423C2"/>
    <w:rsid w:val="00543974"/>
    <w:rsid w:val="00546880"/>
    <w:rsid w:val="00554F66"/>
    <w:rsid w:val="00557C71"/>
    <w:rsid w:val="005610B2"/>
    <w:rsid w:val="0057544F"/>
    <w:rsid w:val="00581ED6"/>
    <w:rsid w:val="005839D6"/>
    <w:rsid w:val="005963CE"/>
    <w:rsid w:val="00596EA4"/>
    <w:rsid w:val="0059756A"/>
    <w:rsid w:val="005A0C13"/>
    <w:rsid w:val="005A3509"/>
    <w:rsid w:val="005A5C80"/>
    <w:rsid w:val="005B08B6"/>
    <w:rsid w:val="005B0908"/>
    <w:rsid w:val="005B372B"/>
    <w:rsid w:val="005B5271"/>
    <w:rsid w:val="005C0370"/>
    <w:rsid w:val="005C18B7"/>
    <w:rsid w:val="005C7EC0"/>
    <w:rsid w:val="005D259B"/>
    <w:rsid w:val="005D3530"/>
    <w:rsid w:val="005F3488"/>
    <w:rsid w:val="005F5A56"/>
    <w:rsid w:val="005F708A"/>
    <w:rsid w:val="00600F62"/>
    <w:rsid w:val="00601F45"/>
    <w:rsid w:val="00612F56"/>
    <w:rsid w:val="00630C18"/>
    <w:rsid w:val="00634C58"/>
    <w:rsid w:val="006351F3"/>
    <w:rsid w:val="006366F5"/>
    <w:rsid w:val="00637954"/>
    <w:rsid w:val="0064348F"/>
    <w:rsid w:val="00651640"/>
    <w:rsid w:val="006542F2"/>
    <w:rsid w:val="0066041E"/>
    <w:rsid w:val="00666657"/>
    <w:rsid w:val="00667A55"/>
    <w:rsid w:val="00672438"/>
    <w:rsid w:val="006755C5"/>
    <w:rsid w:val="00676793"/>
    <w:rsid w:val="006827DE"/>
    <w:rsid w:val="0068508B"/>
    <w:rsid w:val="00690504"/>
    <w:rsid w:val="006943DC"/>
    <w:rsid w:val="00694A03"/>
    <w:rsid w:val="006A196F"/>
    <w:rsid w:val="006A59C6"/>
    <w:rsid w:val="006B1A77"/>
    <w:rsid w:val="006B3093"/>
    <w:rsid w:val="006B34D0"/>
    <w:rsid w:val="006B4307"/>
    <w:rsid w:val="006B53C9"/>
    <w:rsid w:val="006B5BE3"/>
    <w:rsid w:val="006B627F"/>
    <w:rsid w:val="006C1C72"/>
    <w:rsid w:val="006C315B"/>
    <w:rsid w:val="006C49DB"/>
    <w:rsid w:val="006C7B7D"/>
    <w:rsid w:val="006D0FC0"/>
    <w:rsid w:val="006D16CF"/>
    <w:rsid w:val="006E094A"/>
    <w:rsid w:val="006E577E"/>
    <w:rsid w:val="006E582F"/>
    <w:rsid w:val="006F6D28"/>
    <w:rsid w:val="00702C76"/>
    <w:rsid w:val="0070369F"/>
    <w:rsid w:val="00713083"/>
    <w:rsid w:val="007142C4"/>
    <w:rsid w:val="00717138"/>
    <w:rsid w:val="00720CF8"/>
    <w:rsid w:val="0072278B"/>
    <w:rsid w:val="00726D1F"/>
    <w:rsid w:val="0073032C"/>
    <w:rsid w:val="00735439"/>
    <w:rsid w:val="00741939"/>
    <w:rsid w:val="0074277A"/>
    <w:rsid w:val="00755A4D"/>
    <w:rsid w:val="00757C24"/>
    <w:rsid w:val="00764274"/>
    <w:rsid w:val="00764BC1"/>
    <w:rsid w:val="007666C7"/>
    <w:rsid w:val="00767694"/>
    <w:rsid w:val="00784C35"/>
    <w:rsid w:val="007852D3"/>
    <w:rsid w:val="007A185C"/>
    <w:rsid w:val="007A595E"/>
    <w:rsid w:val="007A79C5"/>
    <w:rsid w:val="007E0265"/>
    <w:rsid w:val="007F08EF"/>
    <w:rsid w:val="00806CFD"/>
    <w:rsid w:val="00813811"/>
    <w:rsid w:val="00813A44"/>
    <w:rsid w:val="008308B5"/>
    <w:rsid w:val="00850AA1"/>
    <w:rsid w:val="008518F6"/>
    <w:rsid w:val="00856FE9"/>
    <w:rsid w:val="0085794D"/>
    <w:rsid w:val="00863FFD"/>
    <w:rsid w:val="00867543"/>
    <w:rsid w:val="00872DE0"/>
    <w:rsid w:val="0087321C"/>
    <w:rsid w:val="008732B0"/>
    <w:rsid w:val="0087474F"/>
    <w:rsid w:val="008765CE"/>
    <w:rsid w:val="00881A56"/>
    <w:rsid w:val="008911B6"/>
    <w:rsid w:val="00894378"/>
    <w:rsid w:val="008943DD"/>
    <w:rsid w:val="008A0434"/>
    <w:rsid w:val="008A6BCC"/>
    <w:rsid w:val="008B77CD"/>
    <w:rsid w:val="008C67F8"/>
    <w:rsid w:val="008D3892"/>
    <w:rsid w:val="008D4E04"/>
    <w:rsid w:val="008E6D56"/>
    <w:rsid w:val="008F60D6"/>
    <w:rsid w:val="00901D95"/>
    <w:rsid w:val="009045FE"/>
    <w:rsid w:val="00915671"/>
    <w:rsid w:val="0092347D"/>
    <w:rsid w:val="0092636E"/>
    <w:rsid w:val="00927A0E"/>
    <w:rsid w:val="00930D8F"/>
    <w:rsid w:val="00935D93"/>
    <w:rsid w:val="00942BDC"/>
    <w:rsid w:val="00955A77"/>
    <w:rsid w:val="00956E4E"/>
    <w:rsid w:val="00967EF1"/>
    <w:rsid w:val="00975B61"/>
    <w:rsid w:val="009839FF"/>
    <w:rsid w:val="00985732"/>
    <w:rsid w:val="00986BB7"/>
    <w:rsid w:val="00996495"/>
    <w:rsid w:val="00997CD9"/>
    <w:rsid w:val="009A6AAA"/>
    <w:rsid w:val="009B1F00"/>
    <w:rsid w:val="009B234B"/>
    <w:rsid w:val="009B4369"/>
    <w:rsid w:val="009C20FF"/>
    <w:rsid w:val="009D25AA"/>
    <w:rsid w:val="009D60CA"/>
    <w:rsid w:val="009E1B2E"/>
    <w:rsid w:val="009E2F8F"/>
    <w:rsid w:val="009F010E"/>
    <w:rsid w:val="009F11C3"/>
    <w:rsid w:val="009F169E"/>
    <w:rsid w:val="009F7398"/>
    <w:rsid w:val="00A03128"/>
    <w:rsid w:val="00A13B4F"/>
    <w:rsid w:val="00A14B74"/>
    <w:rsid w:val="00A20C55"/>
    <w:rsid w:val="00A2438E"/>
    <w:rsid w:val="00A27A50"/>
    <w:rsid w:val="00A325CE"/>
    <w:rsid w:val="00A33CA2"/>
    <w:rsid w:val="00A34F87"/>
    <w:rsid w:val="00A423D0"/>
    <w:rsid w:val="00A478EF"/>
    <w:rsid w:val="00A5413A"/>
    <w:rsid w:val="00A55765"/>
    <w:rsid w:val="00A616E0"/>
    <w:rsid w:val="00A636C5"/>
    <w:rsid w:val="00A66A08"/>
    <w:rsid w:val="00A67B4C"/>
    <w:rsid w:val="00A70178"/>
    <w:rsid w:val="00A70833"/>
    <w:rsid w:val="00A7141E"/>
    <w:rsid w:val="00A72291"/>
    <w:rsid w:val="00AA33D3"/>
    <w:rsid w:val="00AA3902"/>
    <w:rsid w:val="00AB7C4B"/>
    <w:rsid w:val="00AC3878"/>
    <w:rsid w:val="00AC5BD9"/>
    <w:rsid w:val="00AC5D64"/>
    <w:rsid w:val="00AD0EE3"/>
    <w:rsid w:val="00AD2616"/>
    <w:rsid w:val="00AD2D81"/>
    <w:rsid w:val="00AE5F88"/>
    <w:rsid w:val="00AF4CD7"/>
    <w:rsid w:val="00AF614D"/>
    <w:rsid w:val="00B009D1"/>
    <w:rsid w:val="00B016F4"/>
    <w:rsid w:val="00B0321C"/>
    <w:rsid w:val="00B06368"/>
    <w:rsid w:val="00B07CBF"/>
    <w:rsid w:val="00B16766"/>
    <w:rsid w:val="00B344E7"/>
    <w:rsid w:val="00B472F4"/>
    <w:rsid w:val="00B47492"/>
    <w:rsid w:val="00B517D2"/>
    <w:rsid w:val="00B52958"/>
    <w:rsid w:val="00B669F3"/>
    <w:rsid w:val="00B73F72"/>
    <w:rsid w:val="00B86F80"/>
    <w:rsid w:val="00B90F2B"/>
    <w:rsid w:val="00BA1595"/>
    <w:rsid w:val="00BA3C73"/>
    <w:rsid w:val="00BB03FB"/>
    <w:rsid w:val="00BB5291"/>
    <w:rsid w:val="00BC075D"/>
    <w:rsid w:val="00BD20CE"/>
    <w:rsid w:val="00BD4E11"/>
    <w:rsid w:val="00BE73F2"/>
    <w:rsid w:val="00BF08EB"/>
    <w:rsid w:val="00BF0E87"/>
    <w:rsid w:val="00BF7012"/>
    <w:rsid w:val="00C35CAC"/>
    <w:rsid w:val="00C3783F"/>
    <w:rsid w:val="00C41891"/>
    <w:rsid w:val="00C50918"/>
    <w:rsid w:val="00C74682"/>
    <w:rsid w:val="00C9266C"/>
    <w:rsid w:val="00CB5C0A"/>
    <w:rsid w:val="00CB7C1A"/>
    <w:rsid w:val="00CB7CC1"/>
    <w:rsid w:val="00CC271B"/>
    <w:rsid w:val="00CC590F"/>
    <w:rsid w:val="00CD1A9F"/>
    <w:rsid w:val="00CD3878"/>
    <w:rsid w:val="00CD39A8"/>
    <w:rsid w:val="00CD3E13"/>
    <w:rsid w:val="00CD5004"/>
    <w:rsid w:val="00CD60E8"/>
    <w:rsid w:val="00CD61F2"/>
    <w:rsid w:val="00CD657A"/>
    <w:rsid w:val="00CE7AE4"/>
    <w:rsid w:val="00CE7BA1"/>
    <w:rsid w:val="00CF19A2"/>
    <w:rsid w:val="00CF59EB"/>
    <w:rsid w:val="00D0037A"/>
    <w:rsid w:val="00D1155E"/>
    <w:rsid w:val="00D25337"/>
    <w:rsid w:val="00D27B00"/>
    <w:rsid w:val="00D336D4"/>
    <w:rsid w:val="00D36E5D"/>
    <w:rsid w:val="00D379CA"/>
    <w:rsid w:val="00D431B4"/>
    <w:rsid w:val="00D464BC"/>
    <w:rsid w:val="00D50A35"/>
    <w:rsid w:val="00D50E4B"/>
    <w:rsid w:val="00D538F1"/>
    <w:rsid w:val="00D57B8E"/>
    <w:rsid w:val="00D60567"/>
    <w:rsid w:val="00D624E8"/>
    <w:rsid w:val="00D63805"/>
    <w:rsid w:val="00D642C8"/>
    <w:rsid w:val="00D759A2"/>
    <w:rsid w:val="00D909C3"/>
    <w:rsid w:val="00D91357"/>
    <w:rsid w:val="00DA60C0"/>
    <w:rsid w:val="00DB791D"/>
    <w:rsid w:val="00DC1872"/>
    <w:rsid w:val="00DC6CAE"/>
    <w:rsid w:val="00DD4811"/>
    <w:rsid w:val="00DD4AE4"/>
    <w:rsid w:val="00DD5218"/>
    <w:rsid w:val="00DD7E34"/>
    <w:rsid w:val="00DF2CDF"/>
    <w:rsid w:val="00DF31AB"/>
    <w:rsid w:val="00E054CC"/>
    <w:rsid w:val="00E06AFA"/>
    <w:rsid w:val="00E17AB0"/>
    <w:rsid w:val="00E20D0B"/>
    <w:rsid w:val="00E273B4"/>
    <w:rsid w:val="00E32BA2"/>
    <w:rsid w:val="00E3304A"/>
    <w:rsid w:val="00E342A5"/>
    <w:rsid w:val="00E35DC8"/>
    <w:rsid w:val="00E3602D"/>
    <w:rsid w:val="00E364C5"/>
    <w:rsid w:val="00E4568B"/>
    <w:rsid w:val="00E5137B"/>
    <w:rsid w:val="00E52B63"/>
    <w:rsid w:val="00E63875"/>
    <w:rsid w:val="00E67570"/>
    <w:rsid w:val="00E71C5D"/>
    <w:rsid w:val="00E7514A"/>
    <w:rsid w:val="00E771EC"/>
    <w:rsid w:val="00E8111E"/>
    <w:rsid w:val="00E81EE5"/>
    <w:rsid w:val="00E86AE3"/>
    <w:rsid w:val="00E93916"/>
    <w:rsid w:val="00E9647F"/>
    <w:rsid w:val="00EA152B"/>
    <w:rsid w:val="00EB24CB"/>
    <w:rsid w:val="00EB309C"/>
    <w:rsid w:val="00EB3FE2"/>
    <w:rsid w:val="00ED5603"/>
    <w:rsid w:val="00EE6F2A"/>
    <w:rsid w:val="00EE7B93"/>
    <w:rsid w:val="00EF15D4"/>
    <w:rsid w:val="00EF2B63"/>
    <w:rsid w:val="00EF3F0B"/>
    <w:rsid w:val="00F001BC"/>
    <w:rsid w:val="00F01C9A"/>
    <w:rsid w:val="00F12374"/>
    <w:rsid w:val="00F25F9F"/>
    <w:rsid w:val="00F260C8"/>
    <w:rsid w:val="00F26F1A"/>
    <w:rsid w:val="00F32CD7"/>
    <w:rsid w:val="00F3437B"/>
    <w:rsid w:val="00F34B56"/>
    <w:rsid w:val="00F7464A"/>
    <w:rsid w:val="00F77E21"/>
    <w:rsid w:val="00F80149"/>
    <w:rsid w:val="00F8149E"/>
    <w:rsid w:val="00F81E31"/>
    <w:rsid w:val="00F848B0"/>
    <w:rsid w:val="00F86222"/>
    <w:rsid w:val="00F93691"/>
    <w:rsid w:val="00F94489"/>
    <w:rsid w:val="00F9503F"/>
    <w:rsid w:val="00FB4A01"/>
    <w:rsid w:val="00FC0AC7"/>
    <w:rsid w:val="00FC2592"/>
    <w:rsid w:val="00FC5A62"/>
    <w:rsid w:val="00FD331C"/>
    <w:rsid w:val="00FD63A0"/>
    <w:rsid w:val="00FE1047"/>
    <w:rsid w:val="00FE17B2"/>
    <w:rsid w:val="00FE7B6F"/>
    <w:rsid w:val="00FF572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891"/>
    <w:rPr>
      <w:rFonts w:ascii="Calibri" w:eastAsia="Calibri" w:hAnsi="Calibri" w:cs="Times New Roman"/>
    </w:rPr>
  </w:style>
  <w:style w:type="paragraph" w:styleId="Balk1">
    <w:name w:val="heading 1"/>
    <w:basedOn w:val="Normal"/>
    <w:next w:val="Normal"/>
    <w:link w:val="Balk1Char"/>
    <w:autoRedefine/>
    <w:qFormat/>
    <w:rsid w:val="00863FFD"/>
    <w:pPr>
      <w:keepNext/>
      <w:keepLines/>
      <w:spacing w:before="360" w:after="0" w:line="240" w:lineRule="auto"/>
      <w:ind w:left="851" w:firstLine="1981"/>
      <w:jc w:val="both"/>
      <w:outlineLvl w:val="0"/>
    </w:pPr>
    <w:rPr>
      <w:rFonts w:ascii="Times New Roman" w:eastAsia="Times New Roman" w:hAnsi="Times New Roman"/>
      <w:b/>
      <w:bCs/>
      <w:sz w:val="24"/>
      <w:szCs w:val="24"/>
    </w:rPr>
  </w:style>
  <w:style w:type="paragraph" w:styleId="Balk2">
    <w:name w:val="heading 2"/>
    <w:basedOn w:val="Normal"/>
    <w:next w:val="Normal"/>
    <w:link w:val="Balk2Char"/>
    <w:uiPriority w:val="9"/>
    <w:unhideWhenUsed/>
    <w:qFormat/>
    <w:rsid w:val="00C418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C41891"/>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unhideWhenUsed/>
    <w:qFormat/>
    <w:rsid w:val="00C4189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863FFD"/>
    <w:rPr>
      <w:rFonts w:ascii="Times New Roman" w:eastAsia="Times New Roman" w:hAnsi="Times New Roman" w:cs="Times New Roman"/>
      <w:b/>
      <w:bCs/>
      <w:sz w:val="24"/>
      <w:szCs w:val="24"/>
    </w:rPr>
  </w:style>
  <w:style w:type="character" w:customStyle="1" w:styleId="Balk2Char">
    <w:name w:val="Başlık 2 Char"/>
    <w:basedOn w:val="VarsaylanParagrafYazTipi"/>
    <w:link w:val="Balk2"/>
    <w:uiPriority w:val="9"/>
    <w:rsid w:val="00C41891"/>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C41891"/>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uiPriority w:val="9"/>
    <w:rsid w:val="00C41891"/>
    <w:rPr>
      <w:rFonts w:asciiTheme="majorHAnsi" w:eastAsiaTheme="majorEastAsia" w:hAnsiTheme="majorHAnsi" w:cstheme="majorBidi"/>
      <w:b/>
      <w:bCs/>
      <w:i/>
      <w:iCs/>
      <w:color w:val="4F81BD" w:themeColor="accent1"/>
    </w:rPr>
  </w:style>
  <w:style w:type="paragraph" w:styleId="BalonMetni">
    <w:name w:val="Balloon Text"/>
    <w:basedOn w:val="Normal"/>
    <w:link w:val="BalonMetniChar"/>
    <w:uiPriority w:val="99"/>
    <w:semiHidden/>
    <w:unhideWhenUsed/>
    <w:rsid w:val="00C4189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41891"/>
    <w:rPr>
      <w:rFonts w:ascii="Tahoma" w:eastAsia="Calibri" w:hAnsi="Tahoma" w:cs="Tahoma"/>
      <w:sz w:val="16"/>
      <w:szCs w:val="16"/>
    </w:rPr>
  </w:style>
  <w:style w:type="paragraph" w:styleId="ListeParagraf">
    <w:name w:val="List Paragraph"/>
    <w:basedOn w:val="Normal"/>
    <w:uiPriority w:val="34"/>
    <w:qFormat/>
    <w:rsid w:val="00C41891"/>
    <w:pPr>
      <w:ind w:left="720"/>
      <w:contextualSpacing/>
    </w:pPr>
  </w:style>
  <w:style w:type="paragraph" w:customStyle="1" w:styleId="Default">
    <w:name w:val="Default"/>
    <w:rsid w:val="00C41891"/>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Maddeler">
    <w:name w:val="Maddeler"/>
    <w:basedOn w:val="Normal"/>
    <w:rsid w:val="00C41891"/>
    <w:pPr>
      <w:spacing w:before="60" w:after="60" w:line="240" w:lineRule="auto"/>
      <w:ind w:left="567" w:hanging="567"/>
      <w:jc w:val="both"/>
    </w:pPr>
    <w:rPr>
      <w:rFonts w:eastAsia="Times New Roman"/>
      <w:lang w:eastAsia="tr-TR"/>
    </w:rPr>
  </w:style>
  <w:style w:type="paragraph" w:customStyle="1" w:styleId="AltMaddeler">
    <w:name w:val="AltMaddeler"/>
    <w:basedOn w:val="Normal"/>
    <w:qFormat/>
    <w:rsid w:val="00C41891"/>
    <w:pPr>
      <w:spacing w:before="60" w:after="60" w:line="240" w:lineRule="auto"/>
      <w:ind w:left="1134" w:hanging="567"/>
      <w:jc w:val="both"/>
    </w:pPr>
    <w:rPr>
      <w:rFonts w:eastAsia="Times New Roman"/>
      <w:lang w:eastAsia="tr-TR"/>
    </w:rPr>
  </w:style>
  <w:style w:type="paragraph" w:customStyle="1" w:styleId="AltAltMaddeler">
    <w:name w:val="AltAltMaddeler"/>
    <w:basedOn w:val="AltMaddeler"/>
    <w:autoRedefine/>
    <w:rsid w:val="00BF7012"/>
    <w:pPr>
      <w:ind w:left="1701"/>
    </w:pPr>
  </w:style>
  <w:style w:type="paragraph" w:styleId="AralkYok">
    <w:name w:val="No Spacing"/>
    <w:uiPriority w:val="1"/>
    <w:qFormat/>
    <w:rsid w:val="000677F7"/>
    <w:pPr>
      <w:spacing w:after="0" w:line="240" w:lineRule="auto"/>
    </w:pPr>
    <w:rPr>
      <w:rFonts w:ascii="Calibri" w:eastAsia="Calibri" w:hAnsi="Calibri" w:cs="Times New Roman"/>
    </w:rPr>
  </w:style>
  <w:style w:type="character" w:styleId="AklamaBavurusu">
    <w:name w:val="annotation reference"/>
    <w:basedOn w:val="VarsaylanParagrafYazTipi"/>
    <w:uiPriority w:val="99"/>
    <w:semiHidden/>
    <w:unhideWhenUsed/>
    <w:rsid w:val="006827DE"/>
    <w:rPr>
      <w:sz w:val="16"/>
      <w:szCs w:val="16"/>
    </w:rPr>
  </w:style>
  <w:style w:type="paragraph" w:styleId="AklamaMetni">
    <w:name w:val="annotation text"/>
    <w:basedOn w:val="Normal"/>
    <w:link w:val="AklamaMetniChar"/>
    <w:uiPriority w:val="99"/>
    <w:unhideWhenUsed/>
    <w:rsid w:val="006827DE"/>
    <w:pPr>
      <w:spacing w:line="240" w:lineRule="auto"/>
    </w:pPr>
    <w:rPr>
      <w:rFonts w:asciiTheme="minorHAnsi" w:eastAsiaTheme="minorHAnsi" w:hAnsiTheme="minorHAnsi" w:cstheme="minorBidi"/>
      <w:sz w:val="20"/>
      <w:szCs w:val="20"/>
    </w:rPr>
  </w:style>
  <w:style w:type="character" w:customStyle="1" w:styleId="AklamaMetniChar">
    <w:name w:val="Açıklama Metni Char"/>
    <w:basedOn w:val="VarsaylanParagrafYazTipi"/>
    <w:link w:val="AklamaMetni"/>
    <w:uiPriority w:val="99"/>
    <w:rsid w:val="006827DE"/>
    <w:rPr>
      <w:sz w:val="20"/>
      <w:szCs w:val="20"/>
    </w:rPr>
  </w:style>
  <w:style w:type="table" w:styleId="TabloKlavuzu">
    <w:name w:val="Table Grid"/>
    <w:basedOn w:val="NormalTablo"/>
    <w:uiPriority w:val="59"/>
    <w:rsid w:val="00863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891"/>
    <w:rPr>
      <w:rFonts w:ascii="Calibri" w:eastAsia="Calibri" w:hAnsi="Calibri" w:cs="Times New Roman"/>
    </w:rPr>
  </w:style>
  <w:style w:type="paragraph" w:styleId="Balk1">
    <w:name w:val="heading 1"/>
    <w:basedOn w:val="Normal"/>
    <w:next w:val="Normal"/>
    <w:link w:val="Balk1Char"/>
    <w:autoRedefine/>
    <w:qFormat/>
    <w:rsid w:val="00863FFD"/>
    <w:pPr>
      <w:keepNext/>
      <w:keepLines/>
      <w:spacing w:before="360" w:after="0" w:line="240" w:lineRule="auto"/>
      <w:ind w:left="851" w:firstLine="1981"/>
      <w:jc w:val="both"/>
      <w:outlineLvl w:val="0"/>
    </w:pPr>
    <w:rPr>
      <w:rFonts w:ascii="Times New Roman" w:eastAsia="Times New Roman" w:hAnsi="Times New Roman"/>
      <w:b/>
      <w:bCs/>
      <w:sz w:val="24"/>
      <w:szCs w:val="24"/>
    </w:rPr>
  </w:style>
  <w:style w:type="paragraph" w:styleId="Balk2">
    <w:name w:val="heading 2"/>
    <w:basedOn w:val="Normal"/>
    <w:next w:val="Normal"/>
    <w:link w:val="Balk2Char"/>
    <w:uiPriority w:val="9"/>
    <w:unhideWhenUsed/>
    <w:qFormat/>
    <w:rsid w:val="00C418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C41891"/>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unhideWhenUsed/>
    <w:qFormat/>
    <w:rsid w:val="00C4189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863FFD"/>
    <w:rPr>
      <w:rFonts w:ascii="Times New Roman" w:eastAsia="Times New Roman" w:hAnsi="Times New Roman" w:cs="Times New Roman"/>
      <w:b/>
      <w:bCs/>
      <w:sz w:val="24"/>
      <w:szCs w:val="24"/>
    </w:rPr>
  </w:style>
  <w:style w:type="character" w:customStyle="1" w:styleId="Balk2Char">
    <w:name w:val="Başlık 2 Char"/>
    <w:basedOn w:val="VarsaylanParagrafYazTipi"/>
    <w:link w:val="Balk2"/>
    <w:uiPriority w:val="9"/>
    <w:rsid w:val="00C41891"/>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C41891"/>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uiPriority w:val="9"/>
    <w:rsid w:val="00C41891"/>
    <w:rPr>
      <w:rFonts w:asciiTheme="majorHAnsi" w:eastAsiaTheme="majorEastAsia" w:hAnsiTheme="majorHAnsi" w:cstheme="majorBidi"/>
      <w:b/>
      <w:bCs/>
      <w:i/>
      <w:iCs/>
      <w:color w:val="4F81BD" w:themeColor="accent1"/>
    </w:rPr>
  </w:style>
  <w:style w:type="paragraph" w:styleId="BalonMetni">
    <w:name w:val="Balloon Text"/>
    <w:basedOn w:val="Normal"/>
    <w:link w:val="BalonMetniChar"/>
    <w:uiPriority w:val="99"/>
    <w:semiHidden/>
    <w:unhideWhenUsed/>
    <w:rsid w:val="00C4189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41891"/>
    <w:rPr>
      <w:rFonts w:ascii="Tahoma" w:eastAsia="Calibri" w:hAnsi="Tahoma" w:cs="Tahoma"/>
      <w:sz w:val="16"/>
      <w:szCs w:val="16"/>
    </w:rPr>
  </w:style>
  <w:style w:type="paragraph" w:styleId="ListeParagraf">
    <w:name w:val="List Paragraph"/>
    <w:basedOn w:val="Normal"/>
    <w:uiPriority w:val="34"/>
    <w:qFormat/>
    <w:rsid w:val="00C41891"/>
    <w:pPr>
      <w:ind w:left="720"/>
      <w:contextualSpacing/>
    </w:pPr>
  </w:style>
  <w:style w:type="paragraph" w:customStyle="1" w:styleId="Default">
    <w:name w:val="Default"/>
    <w:rsid w:val="00C41891"/>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Maddeler">
    <w:name w:val="Maddeler"/>
    <w:basedOn w:val="Normal"/>
    <w:rsid w:val="00C41891"/>
    <w:pPr>
      <w:spacing w:before="60" w:after="60" w:line="240" w:lineRule="auto"/>
      <w:ind w:left="567" w:hanging="567"/>
      <w:jc w:val="both"/>
    </w:pPr>
    <w:rPr>
      <w:rFonts w:eastAsia="Times New Roman"/>
      <w:lang w:eastAsia="tr-TR"/>
    </w:rPr>
  </w:style>
  <w:style w:type="paragraph" w:customStyle="1" w:styleId="AltMaddeler">
    <w:name w:val="AltMaddeler"/>
    <w:basedOn w:val="Normal"/>
    <w:qFormat/>
    <w:rsid w:val="00C41891"/>
    <w:pPr>
      <w:spacing w:before="60" w:after="60" w:line="240" w:lineRule="auto"/>
      <w:ind w:left="1134" w:hanging="567"/>
      <w:jc w:val="both"/>
    </w:pPr>
    <w:rPr>
      <w:rFonts w:eastAsia="Times New Roman"/>
      <w:lang w:eastAsia="tr-TR"/>
    </w:rPr>
  </w:style>
  <w:style w:type="paragraph" w:customStyle="1" w:styleId="AltAltMaddeler">
    <w:name w:val="AltAltMaddeler"/>
    <w:basedOn w:val="AltMaddeler"/>
    <w:autoRedefine/>
    <w:rsid w:val="00BF7012"/>
    <w:pPr>
      <w:ind w:left="1701"/>
    </w:pPr>
  </w:style>
  <w:style w:type="paragraph" w:styleId="AralkYok">
    <w:name w:val="No Spacing"/>
    <w:uiPriority w:val="1"/>
    <w:qFormat/>
    <w:rsid w:val="000677F7"/>
    <w:pPr>
      <w:spacing w:after="0" w:line="240" w:lineRule="auto"/>
    </w:pPr>
    <w:rPr>
      <w:rFonts w:ascii="Calibri" w:eastAsia="Calibri" w:hAnsi="Calibri" w:cs="Times New Roman"/>
    </w:rPr>
  </w:style>
  <w:style w:type="character" w:styleId="AklamaBavurusu">
    <w:name w:val="annotation reference"/>
    <w:basedOn w:val="VarsaylanParagrafYazTipi"/>
    <w:uiPriority w:val="99"/>
    <w:semiHidden/>
    <w:unhideWhenUsed/>
    <w:rsid w:val="006827DE"/>
    <w:rPr>
      <w:sz w:val="16"/>
      <w:szCs w:val="16"/>
    </w:rPr>
  </w:style>
  <w:style w:type="paragraph" w:styleId="AklamaMetni">
    <w:name w:val="annotation text"/>
    <w:basedOn w:val="Normal"/>
    <w:link w:val="AklamaMetniChar"/>
    <w:uiPriority w:val="99"/>
    <w:unhideWhenUsed/>
    <w:rsid w:val="006827DE"/>
    <w:pPr>
      <w:spacing w:line="240" w:lineRule="auto"/>
    </w:pPr>
    <w:rPr>
      <w:rFonts w:asciiTheme="minorHAnsi" w:eastAsiaTheme="minorHAnsi" w:hAnsiTheme="minorHAnsi" w:cstheme="minorBidi"/>
      <w:sz w:val="20"/>
      <w:szCs w:val="20"/>
    </w:rPr>
  </w:style>
  <w:style w:type="character" w:customStyle="1" w:styleId="AklamaMetniChar">
    <w:name w:val="Açıklama Metni Char"/>
    <w:basedOn w:val="VarsaylanParagrafYazTipi"/>
    <w:link w:val="AklamaMetni"/>
    <w:uiPriority w:val="99"/>
    <w:rsid w:val="006827DE"/>
    <w:rPr>
      <w:sz w:val="20"/>
      <w:szCs w:val="20"/>
    </w:rPr>
  </w:style>
  <w:style w:type="table" w:styleId="TabloKlavuzu">
    <w:name w:val="Table Grid"/>
    <w:basedOn w:val="NormalTablo"/>
    <w:uiPriority w:val="59"/>
    <w:rsid w:val="00863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794673">
      <w:bodyDiv w:val="1"/>
      <w:marLeft w:val="0"/>
      <w:marRight w:val="0"/>
      <w:marTop w:val="0"/>
      <w:marBottom w:val="0"/>
      <w:divBdr>
        <w:top w:val="none" w:sz="0" w:space="0" w:color="auto"/>
        <w:left w:val="none" w:sz="0" w:space="0" w:color="auto"/>
        <w:bottom w:val="none" w:sz="0" w:space="0" w:color="auto"/>
        <w:right w:val="none" w:sz="0" w:space="0" w:color="auto"/>
      </w:divBdr>
    </w:div>
    <w:div w:id="694430023">
      <w:bodyDiv w:val="1"/>
      <w:marLeft w:val="0"/>
      <w:marRight w:val="0"/>
      <w:marTop w:val="0"/>
      <w:marBottom w:val="0"/>
      <w:divBdr>
        <w:top w:val="none" w:sz="0" w:space="0" w:color="auto"/>
        <w:left w:val="none" w:sz="0" w:space="0" w:color="auto"/>
        <w:bottom w:val="none" w:sz="0" w:space="0" w:color="auto"/>
        <w:right w:val="none" w:sz="0" w:space="0" w:color="auto"/>
      </w:divBdr>
    </w:div>
    <w:div w:id="213162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png"/><Relationship Id="rId18" Type="http://schemas.openxmlformats.org/officeDocument/2006/relationships/image" Target="media/image10.wmf"/><Relationship Id="rId26" Type="http://schemas.openxmlformats.org/officeDocument/2006/relationships/oleObject" Target="embeddings/oleObject8.bin"/><Relationship Id="rId3" Type="http://schemas.microsoft.com/office/2007/relationships/stylesWithEffects" Target="stylesWithEffects.xml"/><Relationship Id="rId21" Type="http://schemas.openxmlformats.org/officeDocument/2006/relationships/oleObject" Target="embeddings/oleObject5.bin"/><Relationship Id="rId34" Type="http://schemas.openxmlformats.org/officeDocument/2006/relationships/image" Target="media/image17.wmf"/><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image" Target="media/image9.wmf"/><Relationship Id="rId25" Type="http://schemas.openxmlformats.org/officeDocument/2006/relationships/oleObject" Target="embeddings/oleObject7.bin"/><Relationship Id="rId33" Type="http://schemas.openxmlformats.org/officeDocument/2006/relationships/oleObject" Target="embeddings/oleObject12.bin"/><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image" Target="media/image11.wmf"/><Relationship Id="rId29" Type="http://schemas.openxmlformats.org/officeDocument/2006/relationships/oleObject" Target="embeddings/oleObject10.bin"/><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oleObject" Target="embeddings/oleObject2.bin"/><Relationship Id="rId24" Type="http://schemas.openxmlformats.org/officeDocument/2006/relationships/image" Target="media/image13.wmf"/><Relationship Id="rId32" Type="http://schemas.openxmlformats.org/officeDocument/2006/relationships/image" Target="media/image16.w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oleObject" Target="embeddings/oleObject6.bin"/><Relationship Id="rId28" Type="http://schemas.openxmlformats.org/officeDocument/2006/relationships/oleObject" Target="embeddings/oleObject9.bin"/><Relationship Id="rId36"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oleObject" Target="embeddings/oleObject4.bin"/><Relationship Id="rId31" Type="http://schemas.openxmlformats.org/officeDocument/2006/relationships/oleObject" Target="embeddings/oleObject11.bin"/><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7.wmf"/><Relationship Id="rId22" Type="http://schemas.openxmlformats.org/officeDocument/2006/relationships/image" Target="media/image12.wmf"/><Relationship Id="rId27" Type="http://schemas.openxmlformats.org/officeDocument/2006/relationships/image" Target="media/image14.wmf"/><Relationship Id="rId30" Type="http://schemas.openxmlformats.org/officeDocument/2006/relationships/image" Target="media/image15.wmf"/><Relationship Id="rId35" Type="http://schemas.openxmlformats.org/officeDocument/2006/relationships/oleObject" Target="embeddings/oleObject13.bin"/></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1279</TotalTime>
  <Pages>1</Pages>
  <Words>6901</Words>
  <Characters>39341</Characters>
  <Application>Microsoft Office Word</Application>
  <DocSecurity>0</DocSecurity>
  <Lines>327</Lines>
  <Paragraphs>92</Paragraphs>
  <ScaleCrop>false</ScaleCrop>
  <HeadingPairs>
    <vt:vector size="2" baseType="variant">
      <vt:variant>
        <vt:lpstr>Konu Başlığı</vt:lpstr>
      </vt:variant>
      <vt:variant>
        <vt:i4>1</vt:i4>
      </vt:variant>
    </vt:vector>
  </HeadingPairs>
  <TitlesOfParts>
    <vt:vector size="1" baseType="lpstr">
      <vt:lpstr/>
    </vt:vector>
  </TitlesOfParts>
  <Company>Akdeniz Üniversitesi Öğrenci İşleri Daire Başkanlığı</Company>
  <LinksUpToDate>false</LinksUpToDate>
  <CharactersWithSpaces>46150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Gülnaz Bayram</dc:creator>
  <cp:lastModifiedBy>NUKHET</cp:lastModifiedBy>
  <cp:revision>220</cp:revision>
  <dcterms:created xsi:type="dcterms:W3CDTF">2019-10-15T08:19:00Z</dcterms:created>
  <dcterms:modified xsi:type="dcterms:W3CDTF">2019-12-26T11:52:00Z</dcterms:modified>
</cp:coreProperties>
</file>