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15A" w:rsidRDefault="00A80A5F">
      <w:pPr>
        <w:jc w:val="center"/>
        <w:rPr>
          <w:rFonts w:ascii="Arial" w:hAnsi="Arial" w:cs="Arial"/>
          <w:b/>
          <w:sz w:val="22"/>
          <w:szCs w:val="22"/>
        </w:rPr>
      </w:pPr>
      <w:r>
        <w:rPr>
          <w:rFonts w:ascii="Arial" w:hAnsi="Arial" w:cs="Arial"/>
          <w:b/>
          <w:sz w:val="22"/>
          <w:szCs w:val="22"/>
        </w:rPr>
        <w:t>AKDENİZ ÜNİVERSİTESİ</w:t>
      </w:r>
    </w:p>
    <w:p w:rsidR="00D3015A" w:rsidRDefault="00A80A5F">
      <w:pPr>
        <w:jc w:val="center"/>
        <w:rPr>
          <w:rFonts w:ascii="Arial" w:hAnsi="Arial" w:cs="Arial"/>
          <w:b/>
          <w:sz w:val="22"/>
          <w:szCs w:val="22"/>
        </w:rPr>
      </w:pPr>
      <w:r>
        <w:rPr>
          <w:rFonts w:ascii="Arial" w:hAnsi="Arial" w:cs="Arial"/>
          <w:b/>
          <w:sz w:val="22"/>
          <w:szCs w:val="22"/>
        </w:rPr>
        <w:t>FİKRİ VE SINAİ MÜLKİYET HAKLARI UYGULAMA YÖNERGESİ</w:t>
      </w:r>
    </w:p>
    <w:p w:rsidR="00D3015A" w:rsidRDefault="00D3015A">
      <w:pPr>
        <w:jc w:val="both"/>
        <w:rPr>
          <w:rFonts w:ascii="Arial" w:hAnsi="Arial" w:cs="Arial"/>
          <w:sz w:val="22"/>
          <w:szCs w:val="22"/>
        </w:rPr>
      </w:pPr>
    </w:p>
    <w:p w:rsidR="00D3015A" w:rsidRDefault="00A80A5F">
      <w:pPr>
        <w:jc w:val="center"/>
        <w:rPr>
          <w:rFonts w:ascii="Arial" w:hAnsi="Arial" w:cs="Arial"/>
          <w:b/>
          <w:sz w:val="22"/>
          <w:szCs w:val="22"/>
        </w:rPr>
      </w:pPr>
      <w:r>
        <w:rPr>
          <w:rFonts w:ascii="Arial" w:hAnsi="Arial" w:cs="Arial"/>
          <w:b/>
          <w:sz w:val="22"/>
          <w:szCs w:val="22"/>
        </w:rPr>
        <w:t>BİRİNCİ BÖLÜM</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 xml:space="preserve">Amaç ve Kapsam, Tanımlar, Yükümlülükler </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 xml:space="preserve">MADDE 1- </w:t>
      </w:r>
    </w:p>
    <w:p w:rsidR="00D3015A" w:rsidRDefault="00D3015A">
      <w:pPr>
        <w:jc w:val="both"/>
        <w:rPr>
          <w:rFonts w:ascii="Arial" w:hAnsi="Arial" w:cs="Arial"/>
          <w:b/>
          <w:sz w:val="22"/>
          <w:szCs w:val="22"/>
        </w:rPr>
      </w:pPr>
    </w:p>
    <w:p w:rsidR="00D3015A" w:rsidRDefault="00A80A5F">
      <w:pPr>
        <w:jc w:val="both"/>
      </w:pPr>
      <w:r>
        <w:rPr>
          <w:rFonts w:ascii="Arial" w:hAnsi="Arial" w:cs="Arial"/>
          <w:b/>
          <w:sz w:val="22"/>
          <w:szCs w:val="22"/>
        </w:rPr>
        <w:t xml:space="preserve">1.1- </w:t>
      </w:r>
      <w:r>
        <w:rPr>
          <w:rFonts w:ascii="Arial" w:hAnsi="Arial" w:cs="Arial"/>
          <w:sz w:val="22"/>
          <w:szCs w:val="22"/>
        </w:rPr>
        <w:t xml:space="preserve">Bu yönergenin amacı; Akdeniz Üniversitesi bünyesinde görev yapan ve üniversitenin imkânlarını kullanan </w:t>
      </w:r>
      <w:proofErr w:type="spellStart"/>
      <w:r>
        <w:rPr>
          <w:rFonts w:ascii="Arial" w:hAnsi="Arial" w:cs="Arial"/>
          <w:sz w:val="22"/>
          <w:szCs w:val="22"/>
        </w:rPr>
        <w:t>öğretim</w:t>
      </w:r>
      <w:proofErr w:type="spellEnd"/>
      <w:r>
        <w:rPr>
          <w:rFonts w:ascii="Arial" w:hAnsi="Arial" w:cs="Arial"/>
          <w:sz w:val="22"/>
          <w:szCs w:val="22"/>
        </w:rPr>
        <w:t xml:space="preserve"> elemanlarının, </w:t>
      </w:r>
      <w:proofErr w:type="spellStart"/>
      <w:r>
        <w:rPr>
          <w:rFonts w:ascii="Arial" w:hAnsi="Arial" w:cs="Arial"/>
          <w:sz w:val="22"/>
          <w:szCs w:val="22"/>
        </w:rPr>
        <w:t>öğrencilerinin</w:t>
      </w:r>
      <w:proofErr w:type="spellEnd"/>
      <w:r>
        <w:rPr>
          <w:rFonts w:ascii="Arial" w:hAnsi="Arial" w:cs="Arial"/>
          <w:sz w:val="22"/>
          <w:szCs w:val="22"/>
        </w:rPr>
        <w:t xml:space="preserve">, stajyerlerinin ve </w:t>
      </w:r>
      <w:proofErr w:type="spellStart"/>
      <w:r>
        <w:rPr>
          <w:rFonts w:ascii="Arial" w:hAnsi="Arial" w:cs="Arial"/>
          <w:sz w:val="22"/>
          <w:szCs w:val="22"/>
        </w:rPr>
        <w:t>çalışanlarının</w:t>
      </w:r>
      <w:proofErr w:type="spellEnd"/>
      <w:r>
        <w:rPr>
          <w:rFonts w:ascii="Arial" w:hAnsi="Arial" w:cs="Arial"/>
          <w:sz w:val="22"/>
          <w:szCs w:val="22"/>
        </w:rPr>
        <w:t xml:space="preserve"> Fikrî Sınaî Mülkiyet Haklarının belirlenmesi, korunması, geliştirilmesi, bildirimin yapılması, paylaşılması, lisanslanması ve ticarileştirilmesi konularındaki çalışma usul ve esasları düzenlemektir.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1.2- </w:t>
      </w:r>
      <w:r>
        <w:rPr>
          <w:rFonts w:ascii="Arial" w:hAnsi="Arial" w:cs="Arial"/>
          <w:sz w:val="22"/>
          <w:szCs w:val="22"/>
        </w:rPr>
        <w:t xml:space="preserve">Bu yönerge;  </w:t>
      </w:r>
      <w:proofErr w:type="gramStart"/>
      <w:r>
        <w:rPr>
          <w:rFonts w:ascii="Arial" w:hAnsi="Arial" w:cs="Arial"/>
          <w:sz w:val="22"/>
          <w:szCs w:val="22"/>
        </w:rPr>
        <w:t>Üniversitede  Fikrî</w:t>
      </w:r>
      <w:proofErr w:type="gramEnd"/>
      <w:r>
        <w:rPr>
          <w:rFonts w:ascii="Arial" w:hAnsi="Arial" w:cs="Arial"/>
          <w:sz w:val="22"/>
          <w:szCs w:val="22"/>
        </w:rPr>
        <w:t xml:space="preserve"> ve Sınaî Mülkiyet haklarının korunması ve bu korumaya ilişkin prensipler, kurallar, Üniversite bünyesinde buluş yapan gerçek kişilerin yaptıkları buluşlar ile ilgili olarak hak ve yükümlülükleri, Üniversite ile bağlı birimlerde, araştırmacıların bilimsel çalışmalarından doğacak, her türlü bilgi, yazılım, eser, proje, tasarım, marka, faydalı model ve patent gibi Fikrî Sınaî Mülkiyet hakları ve bunların ticarileştirilmesi, elde edilen gelirin paylaşılması ve üçüncü kişiler ile ilgili süreçlerin düzenlenmesini kapsamaktadır.</w:t>
      </w:r>
    </w:p>
    <w:p w:rsidR="00D3015A" w:rsidRDefault="00D3015A">
      <w:pPr>
        <w:jc w:val="both"/>
        <w:rPr>
          <w:rFonts w:ascii="Arial" w:hAnsi="Arial" w:cs="Arial"/>
          <w:sz w:val="22"/>
          <w:szCs w:val="22"/>
        </w:rPr>
      </w:pPr>
    </w:p>
    <w:p w:rsidR="00D3015A" w:rsidRDefault="00A80A5F">
      <w:pPr>
        <w:jc w:val="both"/>
        <w:rPr>
          <w:rFonts w:ascii="Arial" w:hAnsi="Arial" w:cs="Arial"/>
          <w:b/>
          <w:sz w:val="22"/>
          <w:szCs w:val="22"/>
        </w:rPr>
      </w:pPr>
      <w:r>
        <w:rPr>
          <w:rFonts w:ascii="Arial" w:hAnsi="Arial" w:cs="Arial"/>
          <w:b/>
          <w:sz w:val="22"/>
          <w:szCs w:val="22"/>
        </w:rPr>
        <w:t>Dayanak</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MADDE 2-</w:t>
      </w:r>
    </w:p>
    <w:p w:rsidR="00D3015A" w:rsidRDefault="00D3015A">
      <w:pPr>
        <w:jc w:val="both"/>
        <w:rPr>
          <w:rFonts w:ascii="Arial" w:hAnsi="Arial" w:cs="Arial"/>
          <w:b/>
          <w:sz w:val="22"/>
          <w:szCs w:val="22"/>
        </w:rPr>
      </w:pPr>
    </w:p>
    <w:p w:rsidR="00D3015A" w:rsidRDefault="00A80A5F">
      <w:pPr>
        <w:jc w:val="both"/>
        <w:rPr>
          <w:rFonts w:ascii="Arial" w:hAnsi="Arial" w:cs="Arial"/>
          <w:sz w:val="22"/>
          <w:szCs w:val="22"/>
        </w:rPr>
      </w:pPr>
      <w:r>
        <w:rPr>
          <w:rFonts w:ascii="Arial" w:hAnsi="Arial" w:cs="Arial"/>
          <w:sz w:val="22"/>
          <w:szCs w:val="22"/>
        </w:rPr>
        <w:t xml:space="preserve">Bu yönerge; </w:t>
      </w:r>
    </w:p>
    <w:p w:rsidR="00D3015A" w:rsidRDefault="00A80A5F">
      <w:pPr>
        <w:jc w:val="both"/>
        <w:rPr>
          <w:rFonts w:ascii="Arial" w:hAnsi="Arial" w:cs="Arial"/>
          <w:sz w:val="22"/>
          <w:szCs w:val="22"/>
        </w:rPr>
      </w:pPr>
      <w:proofErr w:type="gramStart"/>
      <w:r>
        <w:rPr>
          <w:rFonts w:ascii="Arial" w:hAnsi="Arial" w:cs="Arial"/>
          <w:sz w:val="22"/>
          <w:szCs w:val="22"/>
        </w:rPr>
        <w:t>6/11/1981</w:t>
      </w:r>
      <w:proofErr w:type="gramEnd"/>
      <w:r>
        <w:rPr>
          <w:rFonts w:ascii="Arial" w:hAnsi="Arial" w:cs="Arial"/>
          <w:sz w:val="22"/>
          <w:szCs w:val="22"/>
        </w:rPr>
        <w:t xml:space="preserve"> tarihli 17506 sayılı Resmî </w:t>
      </w:r>
      <w:proofErr w:type="spellStart"/>
      <w:r>
        <w:rPr>
          <w:rFonts w:ascii="Arial" w:hAnsi="Arial" w:cs="Arial"/>
          <w:sz w:val="22"/>
          <w:szCs w:val="22"/>
        </w:rPr>
        <w:t>Gazete’de</w:t>
      </w:r>
      <w:proofErr w:type="spellEnd"/>
      <w:r>
        <w:rPr>
          <w:rFonts w:ascii="Arial" w:hAnsi="Arial" w:cs="Arial"/>
          <w:sz w:val="22"/>
          <w:szCs w:val="22"/>
        </w:rPr>
        <w:t xml:space="preserve"> yayımlanan 2547 sayılı Yükseköğretim Kanununa, 10/01/2017 tarihli 29944 sayılı Resmî </w:t>
      </w:r>
      <w:proofErr w:type="spellStart"/>
      <w:r>
        <w:rPr>
          <w:rFonts w:ascii="Arial" w:hAnsi="Arial" w:cs="Arial"/>
          <w:sz w:val="22"/>
          <w:szCs w:val="22"/>
        </w:rPr>
        <w:t>Gazete’de</w:t>
      </w:r>
      <w:proofErr w:type="spellEnd"/>
      <w:r>
        <w:rPr>
          <w:rFonts w:ascii="Arial" w:hAnsi="Arial" w:cs="Arial"/>
          <w:sz w:val="22"/>
          <w:szCs w:val="22"/>
        </w:rPr>
        <w:t xml:space="preserve"> yayımlanan 6769 sayılı Sınaî Mülkiyet Kanunun 113 ilâ 122 </w:t>
      </w:r>
      <w:proofErr w:type="spellStart"/>
      <w:r>
        <w:rPr>
          <w:rFonts w:ascii="Arial" w:hAnsi="Arial" w:cs="Arial"/>
          <w:sz w:val="22"/>
          <w:szCs w:val="22"/>
        </w:rPr>
        <w:t>nci</w:t>
      </w:r>
      <w:proofErr w:type="spellEnd"/>
      <w:r>
        <w:rPr>
          <w:rFonts w:ascii="Arial" w:hAnsi="Arial" w:cs="Arial"/>
          <w:sz w:val="22"/>
          <w:szCs w:val="22"/>
        </w:rPr>
        <w:t xml:space="preserve"> maddelerine, 24/4/2017 tarihli 30047 sayılı Resmî </w:t>
      </w:r>
      <w:proofErr w:type="spellStart"/>
      <w:r>
        <w:rPr>
          <w:rFonts w:ascii="Arial" w:hAnsi="Arial" w:cs="Arial"/>
          <w:sz w:val="22"/>
          <w:szCs w:val="22"/>
        </w:rPr>
        <w:t>Gazete’de</w:t>
      </w:r>
      <w:proofErr w:type="spellEnd"/>
      <w:r>
        <w:rPr>
          <w:rFonts w:ascii="Arial" w:hAnsi="Arial" w:cs="Arial"/>
          <w:sz w:val="22"/>
          <w:szCs w:val="22"/>
        </w:rPr>
        <w:t xml:space="preserve"> yayımlanan Sınaî Mülkiyet Kanununun Uygulanmasına Dair Yönetmeliğe, 29.09.2017 tarihli 30195 sayılı Resmi </w:t>
      </w:r>
      <w:proofErr w:type="spellStart"/>
      <w:r>
        <w:rPr>
          <w:rFonts w:ascii="Arial" w:hAnsi="Arial" w:cs="Arial"/>
          <w:sz w:val="22"/>
          <w:szCs w:val="22"/>
        </w:rPr>
        <w:t>Gazete’de</w:t>
      </w:r>
      <w:proofErr w:type="spellEnd"/>
      <w:r>
        <w:rPr>
          <w:rFonts w:ascii="Arial" w:hAnsi="Arial" w:cs="Arial"/>
          <w:sz w:val="22"/>
          <w:szCs w:val="22"/>
        </w:rPr>
        <w:t xml:space="preserve"> yayımlanan Çalışan Buluşlarına, Yükseköğretim Kurumlarında Gerçekleştirilen Buluşlara ve Kamu Destekli Projelerde Ortaya Çıkan Buluşlara Dair Yönetmeliğe, diğer Ulusal Yasal Düzenlemelere, Bölgesel ve Uluslararası Sözleşmelere ve ilgili tüm yasal mevzuata dayanılarak hazırlanmıştır.</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Tanımlar</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MADDE 3-</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3.1</w:t>
      </w:r>
      <w:r>
        <w:rPr>
          <w:rFonts w:ascii="Arial" w:hAnsi="Arial" w:cs="Arial"/>
          <w:sz w:val="22"/>
          <w:szCs w:val="22"/>
        </w:rPr>
        <w:t xml:space="preserve">- </w:t>
      </w:r>
      <w:r>
        <w:rPr>
          <w:rFonts w:ascii="Arial" w:hAnsi="Arial" w:cs="Arial"/>
          <w:b/>
          <w:sz w:val="22"/>
          <w:szCs w:val="22"/>
        </w:rPr>
        <w:t xml:space="preserve">Üniversite: </w:t>
      </w:r>
      <w:r>
        <w:rPr>
          <w:rFonts w:ascii="Arial" w:hAnsi="Arial" w:cs="Arial"/>
          <w:sz w:val="22"/>
          <w:szCs w:val="22"/>
        </w:rPr>
        <w:t>Akdeniz Üniversitesini,</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3.2</w:t>
      </w:r>
      <w:r>
        <w:rPr>
          <w:rFonts w:ascii="Arial" w:hAnsi="Arial" w:cs="Arial"/>
          <w:sz w:val="22"/>
          <w:szCs w:val="22"/>
        </w:rPr>
        <w:t xml:space="preserve">- </w:t>
      </w:r>
      <w:r>
        <w:rPr>
          <w:rFonts w:ascii="Arial" w:hAnsi="Arial" w:cs="Arial"/>
          <w:b/>
          <w:sz w:val="22"/>
          <w:szCs w:val="22"/>
        </w:rPr>
        <w:t>Rektör:</w:t>
      </w:r>
      <w:r>
        <w:rPr>
          <w:rFonts w:ascii="Arial" w:hAnsi="Arial" w:cs="Arial"/>
          <w:sz w:val="22"/>
          <w:szCs w:val="22"/>
        </w:rPr>
        <w:t xml:space="preserve"> Akdeniz Üniversitesi Rektörünü,</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3.3</w:t>
      </w:r>
      <w:r>
        <w:rPr>
          <w:rFonts w:ascii="Arial" w:hAnsi="Arial" w:cs="Arial"/>
          <w:sz w:val="22"/>
          <w:szCs w:val="22"/>
        </w:rPr>
        <w:t xml:space="preserve">- </w:t>
      </w:r>
      <w:r>
        <w:rPr>
          <w:rFonts w:ascii="Arial" w:hAnsi="Arial" w:cs="Arial"/>
          <w:b/>
          <w:sz w:val="22"/>
          <w:szCs w:val="22"/>
        </w:rPr>
        <w:t>Senato:</w:t>
      </w:r>
      <w:r>
        <w:rPr>
          <w:rFonts w:ascii="Arial" w:hAnsi="Arial" w:cs="Arial"/>
          <w:sz w:val="22"/>
          <w:szCs w:val="22"/>
        </w:rPr>
        <w:t xml:space="preserve"> Akdeniz Üniversitesi Senatosunu,</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3.4</w:t>
      </w:r>
      <w:r>
        <w:rPr>
          <w:rFonts w:ascii="Arial" w:hAnsi="Arial" w:cs="Arial"/>
          <w:sz w:val="22"/>
          <w:szCs w:val="22"/>
        </w:rPr>
        <w:t xml:space="preserve">- </w:t>
      </w:r>
      <w:r>
        <w:rPr>
          <w:rFonts w:ascii="Arial" w:hAnsi="Arial" w:cs="Arial"/>
          <w:b/>
          <w:sz w:val="22"/>
          <w:szCs w:val="22"/>
        </w:rPr>
        <w:t xml:space="preserve">Yönetim </w:t>
      </w:r>
      <w:proofErr w:type="spellStart"/>
      <w:proofErr w:type="gramStart"/>
      <w:r>
        <w:rPr>
          <w:rFonts w:ascii="Arial" w:hAnsi="Arial" w:cs="Arial"/>
          <w:b/>
          <w:sz w:val="22"/>
          <w:szCs w:val="22"/>
        </w:rPr>
        <w:t>Kurulu:</w:t>
      </w:r>
      <w:r>
        <w:rPr>
          <w:rFonts w:ascii="Arial" w:hAnsi="Arial" w:cs="Arial"/>
          <w:sz w:val="22"/>
          <w:szCs w:val="22"/>
        </w:rPr>
        <w:t>Akdeniz</w:t>
      </w:r>
      <w:proofErr w:type="spellEnd"/>
      <w:proofErr w:type="gramEnd"/>
      <w:r>
        <w:rPr>
          <w:rFonts w:ascii="Arial" w:hAnsi="Arial" w:cs="Arial"/>
          <w:sz w:val="22"/>
          <w:szCs w:val="22"/>
        </w:rPr>
        <w:t xml:space="preserve"> Üniversitesi Yönetim Kurulunu,</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3.5</w:t>
      </w:r>
      <w:r>
        <w:rPr>
          <w:rFonts w:ascii="Arial" w:hAnsi="Arial" w:cs="Arial"/>
          <w:sz w:val="22"/>
          <w:szCs w:val="22"/>
        </w:rPr>
        <w:t xml:space="preserve">- </w:t>
      </w:r>
      <w:r>
        <w:rPr>
          <w:rFonts w:ascii="Arial" w:hAnsi="Arial" w:cs="Arial"/>
          <w:b/>
          <w:sz w:val="22"/>
          <w:szCs w:val="22"/>
        </w:rPr>
        <w:t xml:space="preserve">Antalya </w:t>
      </w:r>
      <w:proofErr w:type="spellStart"/>
      <w:r>
        <w:rPr>
          <w:rFonts w:ascii="Arial" w:hAnsi="Arial" w:cs="Arial"/>
          <w:b/>
          <w:sz w:val="22"/>
          <w:szCs w:val="22"/>
        </w:rPr>
        <w:t>Teknokent</w:t>
      </w:r>
      <w:proofErr w:type="spellEnd"/>
      <w:r>
        <w:rPr>
          <w:rFonts w:ascii="Arial" w:hAnsi="Arial" w:cs="Arial"/>
          <w:sz w:val="22"/>
          <w:szCs w:val="22"/>
        </w:rPr>
        <w:t xml:space="preserve">: Bu politika ve esasları kapsamında Batı Akdeniz Geliştirme Bölgesi Antalya </w:t>
      </w:r>
      <w:proofErr w:type="spellStart"/>
      <w:r>
        <w:rPr>
          <w:rFonts w:ascii="Arial" w:hAnsi="Arial" w:cs="Arial"/>
          <w:sz w:val="22"/>
          <w:szCs w:val="22"/>
        </w:rPr>
        <w:t>Teknokent</w:t>
      </w:r>
      <w:proofErr w:type="spellEnd"/>
      <w:r>
        <w:rPr>
          <w:rFonts w:ascii="Arial" w:hAnsi="Arial" w:cs="Arial"/>
          <w:sz w:val="22"/>
          <w:szCs w:val="22"/>
        </w:rPr>
        <w:t xml:space="preserve"> Yönetici ve İşletici Anonim Şirketini ve Antalya </w:t>
      </w:r>
      <w:proofErr w:type="spellStart"/>
      <w:r>
        <w:rPr>
          <w:rFonts w:ascii="Arial" w:hAnsi="Arial" w:cs="Arial"/>
          <w:sz w:val="22"/>
          <w:szCs w:val="22"/>
        </w:rPr>
        <w:t>Teknokent</w:t>
      </w:r>
      <w:proofErr w:type="spellEnd"/>
      <w:r>
        <w:rPr>
          <w:rFonts w:ascii="Arial" w:hAnsi="Arial" w:cs="Arial"/>
          <w:sz w:val="22"/>
          <w:szCs w:val="22"/>
        </w:rPr>
        <w:t xml:space="preserve"> Yönetici ve İşletici Anonim Şirketi çatısı altında kurulu Teknoloji Transfer Ofisini (TTO)’</w:t>
      </w:r>
      <w:proofErr w:type="spellStart"/>
      <w:r>
        <w:rPr>
          <w:rFonts w:ascii="Arial" w:hAnsi="Arial" w:cs="Arial"/>
          <w:sz w:val="22"/>
          <w:szCs w:val="22"/>
        </w:rPr>
        <w:t>ni</w:t>
      </w:r>
      <w:proofErr w:type="spellEnd"/>
      <w:r>
        <w:rPr>
          <w:rFonts w:ascii="Arial" w:hAnsi="Arial" w:cs="Arial"/>
          <w:sz w:val="22"/>
          <w:szCs w:val="22"/>
        </w:rPr>
        <w:t>,</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3.6</w:t>
      </w:r>
      <w:r>
        <w:rPr>
          <w:rFonts w:ascii="Arial" w:hAnsi="Arial" w:cs="Arial"/>
          <w:sz w:val="22"/>
          <w:szCs w:val="22"/>
        </w:rPr>
        <w:t xml:space="preserve">- </w:t>
      </w:r>
      <w:r>
        <w:rPr>
          <w:rFonts w:ascii="Arial" w:hAnsi="Arial" w:cs="Arial"/>
          <w:b/>
          <w:sz w:val="22"/>
          <w:szCs w:val="22"/>
        </w:rPr>
        <w:t>Buluş Değerlendirme Komisyonu (BDK):</w:t>
      </w:r>
      <w:r>
        <w:rPr>
          <w:rFonts w:ascii="Arial" w:hAnsi="Arial" w:cs="Arial"/>
          <w:sz w:val="22"/>
          <w:szCs w:val="22"/>
        </w:rPr>
        <w:t xml:space="preserve"> </w:t>
      </w:r>
      <w:r>
        <w:rPr>
          <w:rFonts w:ascii="Arial" w:hAnsi="Arial" w:cs="Arial"/>
          <w:sz w:val="22"/>
          <w:szCs w:val="22"/>
          <w:shd w:val="clear" w:color="auto" w:fill="FFFFFF"/>
        </w:rPr>
        <w:t>Çalışanların ortaya çıkardığı buluşların, sınai haklar çerçevesinde değerlendirmesini yapan</w:t>
      </w:r>
      <w:r>
        <w:rPr>
          <w:rFonts w:ascii="Arial" w:hAnsi="Arial" w:cs="Arial"/>
          <w:sz w:val="22"/>
          <w:szCs w:val="22"/>
        </w:rPr>
        <w:t xml:space="preserve"> Akdeniz Üniversitesi Buluş Değerlendirme Komisyonunu,</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3.7</w:t>
      </w:r>
      <w:r>
        <w:rPr>
          <w:rFonts w:ascii="Arial" w:hAnsi="Arial" w:cs="Arial"/>
          <w:sz w:val="22"/>
          <w:szCs w:val="22"/>
        </w:rPr>
        <w:t xml:space="preserve">- </w:t>
      </w:r>
      <w:r>
        <w:rPr>
          <w:rFonts w:ascii="Arial" w:hAnsi="Arial" w:cs="Arial"/>
          <w:b/>
          <w:bCs/>
          <w:sz w:val="22"/>
          <w:szCs w:val="22"/>
        </w:rPr>
        <w:t>Fikri ve Sınai Mülkiyet Hakları İtiraz Komisyonu (FSMHİK):</w:t>
      </w:r>
      <w:r>
        <w:rPr>
          <w:rFonts w:ascii="Arial" w:hAnsi="Arial" w:cs="Arial"/>
          <w:sz w:val="22"/>
          <w:szCs w:val="22"/>
        </w:rPr>
        <w:t xml:space="preserve"> Araştırmacı veya çalışanın FSMH Değerlendirme Komisyonu’nun buluşu hakkında verdiği karara karşı yapacakları itirazları </w:t>
      </w:r>
      <w:r>
        <w:rPr>
          <w:rFonts w:ascii="Arial" w:hAnsi="Arial" w:cs="Arial"/>
          <w:sz w:val="22"/>
          <w:szCs w:val="22"/>
        </w:rPr>
        <w:lastRenderedPageBreak/>
        <w:t xml:space="preserve">değerlendiren ve Rektör, </w:t>
      </w:r>
      <w:proofErr w:type="spellStart"/>
      <w:r>
        <w:rPr>
          <w:rFonts w:ascii="Arial" w:hAnsi="Arial" w:cs="Arial"/>
          <w:sz w:val="22"/>
          <w:szCs w:val="22"/>
        </w:rPr>
        <w:t>BDK’da</w:t>
      </w:r>
      <w:proofErr w:type="spellEnd"/>
      <w:r>
        <w:rPr>
          <w:rFonts w:ascii="Arial" w:hAnsi="Arial" w:cs="Arial"/>
          <w:sz w:val="22"/>
          <w:szCs w:val="22"/>
        </w:rPr>
        <w:t xml:space="preserve"> yer almayan Rektör Yardımcıları ve Hukuk Fakültesi’nden görevlendirilen bir öğretim üyesinden oluşan komisyon</w:t>
      </w:r>
      <w:r>
        <w:rPr>
          <w:rFonts w:ascii="Arial" w:hAnsi="Arial" w:cs="Arial"/>
          <w:color w:val="000000"/>
          <w:sz w:val="22"/>
          <w:szCs w:val="22"/>
        </w:rPr>
        <w:t xml:space="preserve">u, </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3.8</w:t>
      </w:r>
      <w:r>
        <w:rPr>
          <w:rFonts w:ascii="Arial" w:hAnsi="Arial" w:cs="Arial"/>
          <w:sz w:val="22"/>
          <w:szCs w:val="22"/>
        </w:rPr>
        <w:t xml:space="preserve">- </w:t>
      </w:r>
      <w:r>
        <w:rPr>
          <w:rFonts w:ascii="Arial" w:hAnsi="Arial" w:cs="Arial"/>
          <w:b/>
          <w:sz w:val="22"/>
          <w:szCs w:val="22"/>
        </w:rPr>
        <w:t xml:space="preserve">Başvuru sahibi: </w:t>
      </w:r>
      <w:r>
        <w:rPr>
          <w:rFonts w:ascii="Arial" w:hAnsi="Arial" w:cs="Arial"/>
          <w:sz w:val="22"/>
          <w:szCs w:val="22"/>
        </w:rPr>
        <w:t>Buluşların ve tasarımların korunması için başvuruda bulunan, süreçleri yönetmek için gerekli olması halinde başkalarını vekil tayin eden fikri ve sınai mülkiyet haklarının sahibi olan kişi veya kurumları,</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3.9</w:t>
      </w:r>
      <w:r>
        <w:rPr>
          <w:rFonts w:ascii="Arial" w:hAnsi="Arial" w:cs="Arial"/>
          <w:sz w:val="22"/>
          <w:szCs w:val="22"/>
        </w:rPr>
        <w:t xml:space="preserve">- </w:t>
      </w:r>
      <w:r>
        <w:rPr>
          <w:rFonts w:ascii="Arial" w:hAnsi="Arial" w:cs="Arial"/>
          <w:b/>
          <w:sz w:val="22"/>
          <w:szCs w:val="22"/>
        </w:rPr>
        <w:t xml:space="preserve">Buluş Bildirim Formu: </w:t>
      </w:r>
      <w:r>
        <w:rPr>
          <w:rFonts w:ascii="Arial" w:hAnsi="Arial" w:cs="Arial"/>
          <w:sz w:val="22"/>
          <w:szCs w:val="22"/>
        </w:rPr>
        <w:t>Buluş ve buluş sahibine/sahiplerine dair bilgilerin bulunduğu ve buluş başvurusu sürecini başlatan tüm teknik bilgileri, şekilleri görselleri içeren buluş ve tasarım bildirim formlarını,</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3.10</w:t>
      </w:r>
      <w:r>
        <w:rPr>
          <w:rFonts w:ascii="Arial" w:hAnsi="Arial" w:cs="Arial"/>
          <w:sz w:val="22"/>
          <w:szCs w:val="22"/>
        </w:rPr>
        <w:t xml:space="preserve">- </w:t>
      </w:r>
      <w:r>
        <w:rPr>
          <w:rFonts w:ascii="Arial" w:hAnsi="Arial" w:cs="Arial"/>
          <w:b/>
          <w:sz w:val="22"/>
          <w:szCs w:val="22"/>
        </w:rPr>
        <w:t>Buluş:</w:t>
      </w:r>
      <w:r>
        <w:rPr>
          <w:rFonts w:ascii="Arial" w:hAnsi="Arial" w:cs="Arial"/>
          <w:sz w:val="22"/>
          <w:szCs w:val="22"/>
        </w:rPr>
        <w:t xml:space="preserve"> Özgün fikir ve/veya bilimsel araştırma sonucunda ortaya çıkan yazılım da </w:t>
      </w:r>
      <w:proofErr w:type="gramStart"/>
      <w:r>
        <w:rPr>
          <w:rFonts w:ascii="Arial" w:hAnsi="Arial" w:cs="Arial"/>
          <w:sz w:val="22"/>
          <w:szCs w:val="22"/>
        </w:rPr>
        <w:t>dahil</w:t>
      </w:r>
      <w:proofErr w:type="gramEnd"/>
      <w:r>
        <w:rPr>
          <w:rFonts w:ascii="Arial" w:hAnsi="Arial" w:cs="Arial"/>
          <w:sz w:val="22"/>
          <w:szCs w:val="22"/>
        </w:rPr>
        <w:t xml:space="preserve"> olmak üzere, teknolojiler, geliştirmeler, iyileştirmeler, </w:t>
      </w:r>
      <w:proofErr w:type="spellStart"/>
      <w:r>
        <w:rPr>
          <w:rFonts w:ascii="Arial" w:hAnsi="Arial" w:cs="Arial"/>
          <w:sz w:val="22"/>
          <w:szCs w:val="22"/>
        </w:rPr>
        <w:t>materyeller</w:t>
      </w:r>
      <w:proofErr w:type="spellEnd"/>
      <w:r>
        <w:rPr>
          <w:rFonts w:ascii="Arial" w:hAnsi="Arial" w:cs="Arial"/>
          <w:sz w:val="22"/>
          <w:szCs w:val="22"/>
        </w:rPr>
        <w:t>, bileşenler, süreçler, yapma bilgisi, (</w:t>
      </w:r>
      <w:proofErr w:type="spellStart"/>
      <w:r>
        <w:rPr>
          <w:rFonts w:ascii="Arial" w:hAnsi="Arial" w:cs="Arial"/>
          <w:sz w:val="22"/>
          <w:szCs w:val="22"/>
        </w:rPr>
        <w:t>know</w:t>
      </w:r>
      <w:proofErr w:type="spellEnd"/>
      <w:r>
        <w:rPr>
          <w:rFonts w:ascii="Arial" w:hAnsi="Arial" w:cs="Arial"/>
          <w:sz w:val="22"/>
          <w:szCs w:val="22"/>
        </w:rPr>
        <w:t>-how), teknik bilgi ve diğer bütün araştırma sonuçlarını,</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3.11</w:t>
      </w:r>
      <w:r>
        <w:rPr>
          <w:rFonts w:ascii="Arial" w:hAnsi="Arial" w:cs="Arial"/>
          <w:sz w:val="22"/>
          <w:szCs w:val="22"/>
        </w:rPr>
        <w:t xml:space="preserve">- </w:t>
      </w:r>
      <w:r>
        <w:rPr>
          <w:rFonts w:ascii="Arial" w:hAnsi="Arial" w:cs="Arial"/>
          <w:b/>
          <w:sz w:val="22"/>
          <w:szCs w:val="22"/>
        </w:rPr>
        <w:t>Buluş sahibi:</w:t>
      </w:r>
      <w:r>
        <w:rPr>
          <w:rFonts w:ascii="Arial" w:hAnsi="Arial" w:cs="Arial"/>
          <w:sz w:val="22"/>
          <w:szCs w:val="22"/>
        </w:rPr>
        <w:t xml:space="preserve"> Buluşların tasarımların oluşturulmasına katkıda bulunan öğretim elemanları, öğrenciler, stajyerler ve çalışanları,</w:t>
      </w:r>
    </w:p>
    <w:p w:rsidR="00D3015A" w:rsidRDefault="00D3015A">
      <w:pPr>
        <w:jc w:val="both"/>
        <w:rPr>
          <w:rFonts w:ascii="Arial" w:hAnsi="Arial" w:cs="Arial"/>
          <w:sz w:val="22"/>
          <w:szCs w:val="22"/>
        </w:rPr>
      </w:pPr>
    </w:p>
    <w:p w:rsidR="00D3015A" w:rsidRDefault="00A80A5F">
      <w:pPr>
        <w:jc w:val="both"/>
      </w:pPr>
      <w:r>
        <w:rPr>
          <w:rStyle w:val="Gl"/>
          <w:rFonts w:ascii="Arial" w:hAnsi="Arial" w:cs="Arial"/>
          <w:sz w:val="22"/>
          <w:szCs w:val="22"/>
          <w:shd w:val="clear" w:color="auto" w:fill="FFFFFF"/>
        </w:rPr>
        <w:t>3.12- Çalışan:</w:t>
      </w:r>
      <w:r>
        <w:rPr>
          <w:rFonts w:ascii="Arial" w:hAnsi="Arial" w:cs="Arial"/>
          <w:sz w:val="22"/>
          <w:szCs w:val="22"/>
          <w:shd w:val="clear" w:color="auto" w:fill="FFFFFF"/>
        </w:rPr>
        <w:t> Özel hukuk sözleşmesi veya benzeri bir hukuki ilişki gereğince başkasının hizmetinde olan ve bu hizmet ilişkisini işverenin gösterdiği belli bir işle ilgili olarak kişisel bir bağımlılık içinde ona karşı yerine getirmekle yükümlü olan kişiler ile kamu görevlilerini,</w:t>
      </w:r>
    </w:p>
    <w:p w:rsidR="00D3015A" w:rsidRDefault="00D3015A">
      <w:pPr>
        <w:jc w:val="both"/>
        <w:rPr>
          <w:rFonts w:ascii="Arial" w:hAnsi="Arial" w:cs="Arial"/>
          <w:sz w:val="22"/>
          <w:szCs w:val="22"/>
          <w:shd w:val="clear" w:color="auto" w:fill="FFFFFF"/>
        </w:rPr>
      </w:pPr>
    </w:p>
    <w:p w:rsidR="00D3015A" w:rsidRDefault="00A80A5F">
      <w:pPr>
        <w:jc w:val="both"/>
      </w:pPr>
      <w:r>
        <w:rPr>
          <w:rFonts w:ascii="Arial" w:hAnsi="Arial" w:cs="Arial"/>
          <w:b/>
          <w:sz w:val="22"/>
          <w:szCs w:val="22"/>
          <w:shd w:val="clear" w:color="auto" w:fill="FFFFFF"/>
        </w:rPr>
        <w:t>3.13</w:t>
      </w:r>
      <w:r>
        <w:rPr>
          <w:rFonts w:ascii="Arial" w:hAnsi="Arial" w:cs="Arial"/>
          <w:sz w:val="22"/>
          <w:szCs w:val="22"/>
          <w:shd w:val="clear" w:color="auto" w:fill="FFFFFF"/>
        </w:rPr>
        <w:t xml:space="preserve">- </w:t>
      </w:r>
      <w:r>
        <w:rPr>
          <w:rFonts w:ascii="Arial" w:hAnsi="Arial" w:cs="Arial"/>
          <w:b/>
          <w:sz w:val="22"/>
          <w:szCs w:val="22"/>
        </w:rPr>
        <w:t>Hizmet Buluşları:</w:t>
      </w:r>
      <w:r>
        <w:rPr>
          <w:rFonts w:ascii="Arial" w:hAnsi="Arial" w:cs="Arial"/>
          <w:sz w:val="22"/>
          <w:szCs w:val="22"/>
        </w:rPr>
        <w:t xml:space="preserve"> Buluş sahiplerinin üniversitede yükümlü olduğu faaliyeti gereği gerçekleştirdiği ya da büyük ölçüde üniversitedeki deneyim ve çalışmalarına dayalı olarak edindiği birikimden dolayı iş ilişkisi sırasında gerçekleştirdikleri buluşları,</w:t>
      </w:r>
    </w:p>
    <w:p w:rsidR="00D3015A" w:rsidRDefault="00D3015A">
      <w:pPr>
        <w:jc w:val="both"/>
        <w:rPr>
          <w:rFonts w:ascii="Arial" w:hAnsi="Arial" w:cs="Arial"/>
          <w:sz w:val="22"/>
          <w:szCs w:val="22"/>
          <w:shd w:val="clear" w:color="auto" w:fill="FFFFFF"/>
        </w:rPr>
      </w:pPr>
    </w:p>
    <w:p w:rsidR="00D3015A" w:rsidRDefault="00A80A5F">
      <w:r>
        <w:rPr>
          <w:rFonts w:ascii="Arial" w:hAnsi="Arial" w:cs="Arial"/>
          <w:b/>
          <w:sz w:val="22"/>
          <w:szCs w:val="22"/>
        </w:rPr>
        <w:t>3.14</w:t>
      </w:r>
      <w:r>
        <w:rPr>
          <w:rFonts w:ascii="Arial" w:hAnsi="Arial" w:cs="Arial"/>
          <w:sz w:val="22"/>
          <w:szCs w:val="22"/>
        </w:rPr>
        <w:t xml:space="preserve">- </w:t>
      </w:r>
      <w:r>
        <w:rPr>
          <w:rFonts w:ascii="Arial" w:hAnsi="Arial" w:cs="Arial"/>
          <w:b/>
          <w:sz w:val="22"/>
          <w:szCs w:val="22"/>
        </w:rPr>
        <w:t>Serbest Buluşlar:</w:t>
      </w:r>
      <w:r>
        <w:rPr>
          <w:rFonts w:ascii="Arial" w:hAnsi="Arial" w:cs="Arial"/>
          <w:sz w:val="22"/>
          <w:szCs w:val="22"/>
        </w:rPr>
        <w:t xml:space="preserve"> Hizmet buluşlarının dışında kalan ve üniversitenin hak sahipliği iddia etmediği diğer buluşları,</w:t>
      </w:r>
    </w:p>
    <w:p w:rsidR="00D3015A" w:rsidRDefault="00D3015A">
      <w:pPr>
        <w:rPr>
          <w:rFonts w:ascii="Arial" w:hAnsi="Arial" w:cs="Arial"/>
          <w:sz w:val="22"/>
          <w:szCs w:val="22"/>
        </w:rPr>
      </w:pPr>
    </w:p>
    <w:p w:rsidR="00D3015A" w:rsidRDefault="00A80A5F">
      <w:pPr>
        <w:jc w:val="both"/>
      </w:pPr>
      <w:r>
        <w:rPr>
          <w:rFonts w:ascii="Arial" w:hAnsi="Arial" w:cs="Arial"/>
          <w:b/>
          <w:sz w:val="22"/>
          <w:szCs w:val="22"/>
        </w:rPr>
        <w:t>3.15</w:t>
      </w:r>
      <w:r>
        <w:rPr>
          <w:rFonts w:ascii="Arial" w:hAnsi="Arial" w:cs="Arial"/>
          <w:sz w:val="22"/>
          <w:szCs w:val="22"/>
        </w:rPr>
        <w:t xml:space="preserve">- </w:t>
      </w:r>
      <w:r>
        <w:rPr>
          <w:rFonts w:ascii="Arial" w:hAnsi="Arial" w:cs="Arial"/>
          <w:b/>
          <w:sz w:val="22"/>
          <w:szCs w:val="22"/>
        </w:rPr>
        <w:t>Fikrî Sınaî Mülkiyet Hakları (FSMH):</w:t>
      </w:r>
      <w:r>
        <w:rPr>
          <w:rFonts w:ascii="Arial" w:hAnsi="Arial" w:cs="Arial"/>
          <w:sz w:val="22"/>
          <w:szCs w:val="22"/>
        </w:rPr>
        <w:t xml:space="preserve"> Tasarım, patent, marka, coğrafi işaret, </w:t>
      </w:r>
      <w:proofErr w:type="gramStart"/>
      <w:r>
        <w:rPr>
          <w:rFonts w:ascii="Arial" w:hAnsi="Arial" w:cs="Arial"/>
          <w:sz w:val="22"/>
          <w:szCs w:val="22"/>
        </w:rPr>
        <w:t>entegre</w:t>
      </w:r>
      <w:proofErr w:type="gramEnd"/>
      <w:r>
        <w:rPr>
          <w:rFonts w:ascii="Arial" w:hAnsi="Arial" w:cs="Arial"/>
          <w:sz w:val="22"/>
          <w:szCs w:val="22"/>
        </w:rPr>
        <w:t xml:space="preserve"> devre topoğrafyaları, faydalı model, coğrafi İşaretler (Mahreç Belgesi, Menşe İşareti ve geleneksel ürün adlarını),</w:t>
      </w:r>
    </w:p>
    <w:p w:rsidR="00D3015A" w:rsidRDefault="00D3015A">
      <w:pPr>
        <w:jc w:val="both"/>
        <w:rPr>
          <w:rFonts w:ascii="Arial" w:hAnsi="Arial" w:cs="Arial"/>
          <w:sz w:val="22"/>
          <w:szCs w:val="22"/>
        </w:rPr>
      </w:pPr>
    </w:p>
    <w:p w:rsidR="00D3015A" w:rsidRDefault="00A80A5F">
      <w:r>
        <w:rPr>
          <w:rFonts w:ascii="Arial" w:hAnsi="Arial" w:cs="Arial"/>
          <w:b/>
          <w:sz w:val="22"/>
          <w:szCs w:val="22"/>
        </w:rPr>
        <w:t>3.16</w:t>
      </w:r>
      <w:r>
        <w:rPr>
          <w:rFonts w:ascii="Arial" w:hAnsi="Arial" w:cs="Arial"/>
          <w:sz w:val="22"/>
          <w:szCs w:val="22"/>
        </w:rPr>
        <w:t xml:space="preserve">- </w:t>
      </w:r>
      <w:r>
        <w:rPr>
          <w:rFonts w:ascii="Arial" w:hAnsi="Arial" w:cs="Arial"/>
          <w:b/>
          <w:sz w:val="22"/>
          <w:szCs w:val="22"/>
        </w:rPr>
        <w:t>Lisanslama:</w:t>
      </w:r>
      <w:r>
        <w:rPr>
          <w:rFonts w:ascii="Arial" w:hAnsi="Arial" w:cs="Arial"/>
          <w:sz w:val="22"/>
          <w:szCs w:val="22"/>
        </w:rPr>
        <w:t xml:space="preserve"> Fikri veya sınai mülkiyet hakları kullanımının bedel karşılığında devredilmesini,</w:t>
      </w:r>
    </w:p>
    <w:p w:rsidR="00D3015A" w:rsidRDefault="00D3015A">
      <w:pPr>
        <w:rPr>
          <w:rFonts w:ascii="Arial" w:hAnsi="Arial" w:cs="Arial"/>
          <w:sz w:val="22"/>
          <w:szCs w:val="22"/>
        </w:rPr>
      </w:pPr>
    </w:p>
    <w:p w:rsidR="00D3015A" w:rsidRDefault="00A80A5F">
      <w:r>
        <w:rPr>
          <w:rFonts w:ascii="Arial" w:hAnsi="Arial" w:cs="Arial"/>
          <w:b/>
          <w:sz w:val="22"/>
          <w:szCs w:val="22"/>
        </w:rPr>
        <w:t>3.17</w:t>
      </w:r>
      <w:r>
        <w:rPr>
          <w:rFonts w:ascii="Arial" w:hAnsi="Arial" w:cs="Arial"/>
          <w:sz w:val="22"/>
          <w:szCs w:val="22"/>
        </w:rPr>
        <w:t xml:space="preserve">- </w:t>
      </w:r>
      <w:r>
        <w:rPr>
          <w:rFonts w:ascii="Arial" w:hAnsi="Arial" w:cs="Arial"/>
          <w:b/>
          <w:sz w:val="22"/>
          <w:szCs w:val="22"/>
        </w:rPr>
        <w:t>Patent:</w:t>
      </w:r>
      <w:r>
        <w:rPr>
          <w:rFonts w:ascii="Arial" w:hAnsi="Arial" w:cs="Arial"/>
          <w:sz w:val="22"/>
          <w:szCs w:val="22"/>
        </w:rPr>
        <w:t xml:space="preserve"> Teknolojinin her alanındaki buluşlara; yeni olması, buluş basamağı içermesi ve sanayiye uygulanabilir olması koşuluyla ulusal patent ofisi (TÜRKPATENT) ya da uluslararası patent ofisleri tarafından verilen yasal mülkiyet hakkını,</w:t>
      </w:r>
    </w:p>
    <w:p w:rsidR="00D3015A" w:rsidRDefault="00D3015A">
      <w:pPr>
        <w:rPr>
          <w:rFonts w:ascii="Arial" w:hAnsi="Arial" w:cs="Arial"/>
          <w:sz w:val="22"/>
          <w:szCs w:val="22"/>
        </w:rPr>
      </w:pPr>
    </w:p>
    <w:p w:rsidR="00D3015A" w:rsidRDefault="00A80A5F">
      <w:r>
        <w:rPr>
          <w:rFonts w:ascii="Arial" w:hAnsi="Arial" w:cs="Arial"/>
          <w:b/>
          <w:sz w:val="22"/>
          <w:szCs w:val="22"/>
        </w:rPr>
        <w:t>3.18</w:t>
      </w:r>
      <w:r>
        <w:rPr>
          <w:rFonts w:ascii="Arial" w:hAnsi="Arial" w:cs="Arial"/>
          <w:sz w:val="22"/>
          <w:szCs w:val="22"/>
        </w:rPr>
        <w:t xml:space="preserve">- </w:t>
      </w:r>
      <w:r>
        <w:rPr>
          <w:rFonts w:ascii="Arial" w:hAnsi="Arial" w:cs="Arial"/>
          <w:b/>
          <w:sz w:val="22"/>
          <w:szCs w:val="22"/>
        </w:rPr>
        <w:t>Tasarım:</w:t>
      </w:r>
      <w:r>
        <w:rPr>
          <w:rFonts w:ascii="Arial" w:hAnsi="Arial" w:cs="Arial"/>
          <w:sz w:val="22"/>
          <w:szCs w:val="22"/>
        </w:rPr>
        <w:t xml:space="preserve"> Bir ürünün veya bu ürünü oluşturan parçaların, ambalaj gibi nesnelerin, birden çok nesnenin bir arada algılanan sunumlarının, grafik sembollerinin ve </w:t>
      </w:r>
      <w:proofErr w:type="spellStart"/>
      <w:r>
        <w:rPr>
          <w:rFonts w:ascii="Arial" w:hAnsi="Arial" w:cs="Arial"/>
          <w:sz w:val="22"/>
          <w:szCs w:val="22"/>
        </w:rPr>
        <w:t>tipografik</w:t>
      </w:r>
      <w:proofErr w:type="spellEnd"/>
      <w:r>
        <w:rPr>
          <w:rFonts w:ascii="Arial" w:hAnsi="Arial" w:cs="Arial"/>
          <w:sz w:val="22"/>
          <w:szCs w:val="22"/>
        </w:rPr>
        <w:t xml:space="preserve"> karakterlerinin tümü veya bir parçasının ya da üzerindeki süslemenin çizgi, şekil, biçim, renk malzeme veya yüzey dokusu gibi özelliklerinden kaynaklanan görünümünü,</w:t>
      </w:r>
    </w:p>
    <w:p w:rsidR="00D3015A" w:rsidRDefault="00D3015A">
      <w:pPr>
        <w:rPr>
          <w:rFonts w:ascii="Arial" w:hAnsi="Arial" w:cs="Arial"/>
          <w:sz w:val="22"/>
          <w:szCs w:val="22"/>
        </w:rPr>
      </w:pPr>
    </w:p>
    <w:p w:rsidR="00D3015A" w:rsidRDefault="00A80A5F">
      <w:pPr>
        <w:jc w:val="both"/>
      </w:pPr>
      <w:proofErr w:type="gramStart"/>
      <w:r>
        <w:rPr>
          <w:rFonts w:ascii="Arial" w:hAnsi="Arial" w:cs="Arial"/>
          <w:b/>
          <w:sz w:val="22"/>
          <w:szCs w:val="22"/>
        </w:rPr>
        <w:t>3.19</w:t>
      </w:r>
      <w:r>
        <w:rPr>
          <w:rFonts w:ascii="Arial" w:hAnsi="Arial" w:cs="Arial"/>
          <w:sz w:val="22"/>
          <w:szCs w:val="22"/>
        </w:rPr>
        <w:t xml:space="preserve">- </w:t>
      </w:r>
      <w:r>
        <w:rPr>
          <w:rFonts w:ascii="Arial" w:hAnsi="Arial" w:cs="Arial"/>
          <w:b/>
          <w:sz w:val="22"/>
          <w:szCs w:val="22"/>
        </w:rPr>
        <w:t>Marka:</w:t>
      </w:r>
      <w:r>
        <w:rPr>
          <w:rFonts w:ascii="Arial" w:hAnsi="Arial" w:cs="Arial"/>
          <w:sz w:val="22"/>
          <w:szCs w:val="22"/>
        </w:rPr>
        <w:t xml:space="preserve"> Bir teşebbüsün mallarının veya hizmetlerinin diğer teşebbüslerin mallarından veya hizmetlerinden ayırt edilmesini sağlaması ve marka sahibine sağlanan korumanın konusunun açık ve kesin olarak anlaşılmasını sağlayabilecek şekilde ve sicilde gösterilebilir olması koşuluyla; kişi adları dâhil sözcükler, şekiller, renkler, harfler, sayılar, sesler ve malların veya ambalajlarının biçimi olmak üzere her tür işaretini,</w:t>
      </w:r>
      <w:proofErr w:type="gramEnd"/>
    </w:p>
    <w:p w:rsidR="00D3015A" w:rsidRDefault="00D3015A">
      <w:pPr>
        <w:jc w:val="both"/>
        <w:rPr>
          <w:rFonts w:ascii="Arial" w:hAnsi="Arial" w:cs="Arial"/>
          <w:sz w:val="22"/>
          <w:szCs w:val="22"/>
        </w:rPr>
      </w:pPr>
    </w:p>
    <w:p w:rsidR="00D3015A" w:rsidRDefault="00A80A5F">
      <w:pPr>
        <w:jc w:val="both"/>
      </w:pPr>
      <w:proofErr w:type="gramStart"/>
      <w:r>
        <w:rPr>
          <w:rFonts w:ascii="Arial" w:hAnsi="Arial" w:cs="Arial"/>
          <w:b/>
          <w:sz w:val="22"/>
          <w:szCs w:val="22"/>
        </w:rPr>
        <w:t>3.20</w:t>
      </w:r>
      <w:r>
        <w:rPr>
          <w:rFonts w:ascii="Arial" w:hAnsi="Arial" w:cs="Arial"/>
          <w:sz w:val="22"/>
          <w:szCs w:val="22"/>
        </w:rPr>
        <w:t xml:space="preserve">- </w:t>
      </w:r>
      <w:r>
        <w:rPr>
          <w:rFonts w:ascii="Arial" w:hAnsi="Arial" w:cs="Arial"/>
          <w:b/>
          <w:sz w:val="22"/>
          <w:szCs w:val="22"/>
        </w:rPr>
        <w:t>Anlaşma:</w:t>
      </w:r>
      <w:r>
        <w:rPr>
          <w:rFonts w:ascii="Arial" w:hAnsi="Arial" w:cs="Arial"/>
          <w:sz w:val="22"/>
          <w:szCs w:val="22"/>
        </w:rPr>
        <w:t xml:space="preserve"> Araştırmacılar tarafından Akdeniz Üniversitesi ve/veya başka üniversitelerin araştırmacıları veya üçüncü kişiler ile yapılan, araştırmalar ve/veya Akdeniz Üniversitesi’nde oluşturulan, araştırmanın başlamasından önce Akdeniz Üniversitesi'nde zaten var olan ve/veya araştırma faaliyetlerinden doğan sınai hak ürünleri ile ilgili olan Araştırma Hizmet Anlaşmaları, kamuya açıklama koşullarını da içeren Gizlilik Anlaşmaları, İşbirliği Araştırma ve Geliştirme Anlaşmaları, Materyal Transferi Anlaşmaları, Danışmanlık Anlaşmaları ve diğer anlaşmaları,</w:t>
      </w:r>
      <w:proofErr w:type="gramEnd"/>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lastRenderedPageBreak/>
        <w:t>3.21</w:t>
      </w:r>
      <w:r>
        <w:rPr>
          <w:rFonts w:ascii="Arial" w:hAnsi="Arial" w:cs="Arial"/>
          <w:sz w:val="22"/>
          <w:szCs w:val="22"/>
        </w:rPr>
        <w:t xml:space="preserve">- </w:t>
      </w:r>
      <w:r>
        <w:rPr>
          <w:rFonts w:ascii="Arial" w:hAnsi="Arial" w:cs="Arial"/>
          <w:b/>
          <w:sz w:val="22"/>
          <w:szCs w:val="22"/>
          <w:shd w:val="clear" w:color="auto" w:fill="FFFFFF"/>
        </w:rPr>
        <w:t>Gizlilik Sözleşmesi:</w:t>
      </w:r>
      <w:r>
        <w:rPr>
          <w:rFonts w:ascii="Arial" w:hAnsi="Arial" w:cs="Arial"/>
          <w:sz w:val="22"/>
          <w:szCs w:val="22"/>
          <w:shd w:val="clear" w:color="auto" w:fill="FFFFFF"/>
        </w:rPr>
        <w:t xml:space="preserve"> Taraflar arasında yürütülen proje ya da paylaşılan iş konusu ile ilgili olarak, </w:t>
      </w:r>
      <w:r>
        <w:rPr>
          <w:rStyle w:val="Gl"/>
          <w:rFonts w:ascii="Arial" w:hAnsi="Arial" w:cs="Arial"/>
          <w:b w:val="0"/>
          <w:sz w:val="22"/>
          <w:szCs w:val="22"/>
          <w:shd w:val="clear" w:color="auto" w:fill="FFFFFF"/>
        </w:rPr>
        <w:t>gizlilik</w:t>
      </w:r>
      <w:r>
        <w:rPr>
          <w:rFonts w:ascii="Arial" w:hAnsi="Arial" w:cs="Arial"/>
          <w:sz w:val="22"/>
          <w:szCs w:val="22"/>
          <w:shd w:val="clear" w:color="auto" w:fill="FFFFFF"/>
        </w:rPr>
        <w:t> içerdiği açıkça belirtilen bilgi ve belgenin, ilgili kişinin onayı alınmadıkça herhangi bir üçüncü kişiye açıklanmamasını temin eden sözleşmedir.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3.22</w:t>
      </w:r>
      <w:r>
        <w:rPr>
          <w:rFonts w:ascii="Arial" w:hAnsi="Arial" w:cs="Arial"/>
          <w:sz w:val="22"/>
          <w:szCs w:val="22"/>
        </w:rPr>
        <w:t xml:space="preserve">- </w:t>
      </w:r>
      <w:r>
        <w:rPr>
          <w:rFonts w:ascii="Arial" w:hAnsi="Arial" w:cs="Arial"/>
          <w:b/>
          <w:sz w:val="22"/>
          <w:szCs w:val="22"/>
        </w:rPr>
        <w:t>Hak ve Gelir Paylaşımı Sözleşmesi:</w:t>
      </w:r>
      <w:r>
        <w:rPr>
          <w:rFonts w:ascii="Arial" w:hAnsi="Arial" w:cs="Arial"/>
          <w:sz w:val="22"/>
          <w:szCs w:val="22"/>
        </w:rPr>
        <w:t xml:space="preserve"> Fikrî Sınaî mülkiyet hak ürünün ticarileştirilmesi sonucunda elde edilecek gelirin hak sahipleri arasındaki paylaşımını düzenleyen sözleşmeyi, ifade eder.</w:t>
      </w:r>
    </w:p>
    <w:p w:rsidR="00D3015A" w:rsidRDefault="00D3015A">
      <w:pPr>
        <w:jc w:val="both"/>
        <w:rPr>
          <w:rFonts w:ascii="Arial" w:hAnsi="Arial" w:cs="Arial"/>
          <w:sz w:val="22"/>
          <w:szCs w:val="22"/>
        </w:rPr>
      </w:pPr>
    </w:p>
    <w:p w:rsidR="00D3015A" w:rsidRDefault="00A80A5F">
      <w:pPr>
        <w:jc w:val="both"/>
      </w:pPr>
      <w:r>
        <w:rPr>
          <w:rFonts w:ascii="Arial" w:hAnsi="Arial" w:cs="Arial"/>
          <w:b/>
          <w:bCs/>
          <w:sz w:val="22"/>
          <w:szCs w:val="22"/>
        </w:rPr>
        <w:t>3.23</w:t>
      </w:r>
      <w:r>
        <w:rPr>
          <w:rFonts w:ascii="Arial" w:hAnsi="Arial" w:cs="Arial"/>
          <w:sz w:val="22"/>
          <w:szCs w:val="22"/>
        </w:rPr>
        <w:t xml:space="preserve">- </w:t>
      </w:r>
      <w:r>
        <w:rPr>
          <w:rFonts w:ascii="Arial" w:hAnsi="Arial" w:cs="Arial"/>
          <w:b/>
          <w:bCs/>
          <w:sz w:val="22"/>
          <w:szCs w:val="22"/>
        </w:rPr>
        <w:t>Ticarileştirme:</w:t>
      </w:r>
      <w:r>
        <w:rPr>
          <w:rFonts w:ascii="Arial" w:hAnsi="Arial" w:cs="Arial"/>
          <w:sz w:val="22"/>
          <w:szCs w:val="22"/>
        </w:rPr>
        <w:t xml:space="preserve"> Buluşların veya bunun üzerindeki fikri veya sınai haklarının üçüncü kişilere kısmen veya tamamen devri, </w:t>
      </w:r>
      <w:proofErr w:type="spellStart"/>
      <w:r>
        <w:rPr>
          <w:rFonts w:ascii="Arial" w:hAnsi="Arial" w:cs="Arial"/>
          <w:sz w:val="22"/>
          <w:szCs w:val="22"/>
        </w:rPr>
        <w:t>lisaslanması</w:t>
      </w:r>
      <w:proofErr w:type="spellEnd"/>
      <w:r>
        <w:rPr>
          <w:rFonts w:ascii="Arial" w:hAnsi="Arial" w:cs="Arial"/>
          <w:sz w:val="22"/>
          <w:szCs w:val="22"/>
        </w:rPr>
        <w:t xml:space="preserve">, ortaklık, iş birliği, yatırım anlaşmaları, iç kullanım, şirketleşme, kurulu şirkete yatırım alma vb. şekilde gelir, lisans bedeli, kâr ve/veya fayda elde etmek amacıyla her türlü kullanımını, </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3.24</w:t>
      </w:r>
      <w:r>
        <w:rPr>
          <w:rFonts w:ascii="Arial" w:hAnsi="Arial" w:cs="Arial"/>
          <w:sz w:val="22"/>
          <w:szCs w:val="22"/>
        </w:rPr>
        <w:t xml:space="preserve">- </w:t>
      </w:r>
      <w:r>
        <w:rPr>
          <w:rFonts w:ascii="Arial" w:hAnsi="Arial" w:cs="Arial"/>
          <w:b/>
          <w:sz w:val="22"/>
          <w:szCs w:val="22"/>
        </w:rPr>
        <w:t>Üçüncü kişiler:</w:t>
      </w:r>
      <w:r>
        <w:rPr>
          <w:rFonts w:ascii="Arial" w:hAnsi="Arial" w:cs="Arial"/>
          <w:sz w:val="22"/>
          <w:szCs w:val="22"/>
        </w:rPr>
        <w:t xml:space="preserve"> Üniversitenin, Antalya </w:t>
      </w:r>
      <w:proofErr w:type="spellStart"/>
      <w:r>
        <w:rPr>
          <w:rFonts w:ascii="Arial" w:hAnsi="Arial" w:cs="Arial"/>
          <w:sz w:val="22"/>
          <w:szCs w:val="22"/>
        </w:rPr>
        <w:t>Teknokent</w:t>
      </w:r>
      <w:proofErr w:type="spellEnd"/>
      <w:r>
        <w:rPr>
          <w:rFonts w:ascii="Arial" w:hAnsi="Arial" w:cs="Arial"/>
          <w:sz w:val="22"/>
          <w:szCs w:val="22"/>
        </w:rPr>
        <w:t xml:space="preserve"> veya buluş sahiplerinin araştırmalarının yürütülmesi, desteklenmesi, buluşların ticarileştirilmesi, lisanslanması gibi tüm süreçlerde temas halinde oldukları kişi, kurum ve kuruluşları,</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3.25</w:t>
      </w:r>
      <w:r>
        <w:rPr>
          <w:rFonts w:ascii="Arial" w:hAnsi="Arial" w:cs="Arial"/>
          <w:sz w:val="22"/>
          <w:szCs w:val="22"/>
        </w:rPr>
        <w:t xml:space="preserve">- </w:t>
      </w:r>
      <w:r>
        <w:rPr>
          <w:rFonts w:ascii="Arial" w:hAnsi="Arial" w:cs="Arial"/>
          <w:b/>
          <w:sz w:val="22"/>
          <w:szCs w:val="22"/>
        </w:rPr>
        <w:t>Teknoloji Değerlendirme Raporu:</w:t>
      </w:r>
      <w:r>
        <w:rPr>
          <w:rFonts w:ascii="Arial" w:hAnsi="Arial" w:cs="Arial"/>
          <w:sz w:val="22"/>
          <w:szCs w:val="22"/>
        </w:rPr>
        <w:t xml:space="preserve"> Buluşların sanayiye uygulanabilirliği ve ticari değeri konusunda yapılan araştırmaları içeren ön raporu,</w:t>
      </w:r>
    </w:p>
    <w:p w:rsidR="00D3015A" w:rsidRDefault="00D3015A">
      <w:pPr>
        <w:rPr>
          <w:rFonts w:ascii="Arial" w:hAnsi="Arial" w:cs="Arial"/>
          <w:sz w:val="22"/>
          <w:szCs w:val="22"/>
        </w:rPr>
      </w:pPr>
    </w:p>
    <w:p w:rsidR="00D3015A" w:rsidRDefault="00A80A5F">
      <w:pPr>
        <w:rPr>
          <w:rFonts w:ascii="Arial" w:hAnsi="Arial" w:cs="Arial"/>
          <w:b/>
          <w:sz w:val="22"/>
          <w:szCs w:val="22"/>
        </w:rPr>
      </w:pPr>
      <w:r>
        <w:rPr>
          <w:rFonts w:ascii="Arial" w:hAnsi="Arial" w:cs="Arial"/>
          <w:b/>
          <w:sz w:val="22"/>
          <w:szCs w:val="22"/>
        </w:rPr>
        <w:t>Üniversitenin Yükümlülükleri</w:t>
      </w:r>
    </w:p>
    <w:p w:rsidR="00D3015A" w:rsidRDefault="00A80A5F">
      <w:pPr>
        <w:jc w:val="both"/>
        <w:rPr>
          <w:rFonts w:ascii="Arial" w:hAnsi="Arial" w:cs="Arial"/>
          <w:b/>
          <w:sz w:val="22"/>
          <w:szCs w:val="22"/>
        </w:rPr>
      </w:pPr>
      <w:r>
        <w:rPr>
          <w:rFonts w:ascii="Arial" w:hAnsi="Arial" w:cs="Arial"/>
          <w:b/>
          <w:sz w:val="22"/>
          <w:szCs w:val="22"/>
        </w:rPr>
        <w:t>MADDE 4-</w:t>
      </w:r>
    </w:p>
    <w:p w:rsidR="00D3015A" w:rsidRDefault="00D3015A">
      <w:pPr>
        <w:jc w:val="both"/>
        <w:rPr>
          <w:rFonts w:ascii="Arial" w:hAnsi="Arial" w:cs="Arial"/>
          <w:b/>
          <w:sz w:val="22"/>
          <w:szCs w:val="22"/>
        </w:rPr>
      </w:pPr>
    </w:p>
    <w:p w:rsidR="00D3015A" w:rsidRDefault="00A80A5F">
      <w:pPr>
        <w:jc w:val="both"/>
      </w:pPr>
      <w:r>
        <w:rPr>
          <w:rFonts w:ascii="Arial" w:hAnsi="Arial" w:cs="Arial"/>
          <w:b/>
          <w:bCs/>
          <w:sz w:val="22"/>
          <w:szCs w:val="22"/>
        </w:rPr>
        <w:t xml:space="preserve">4.1- </w:t>
      </w:r>
      <w:r>
        <w:rPr>
          <w:rFonts w:ascii="Arial" w:hAnsi="Arial" w:cs="Arial"/>
          <w:sz w:val="22"/>
          <w:szCs w:val="22"/>
        </w:rPr>
        <w:t xml:space="preserve">Üniversite; tüm fikri ve sınai haklar konusundaki tüm bildirimlerin alınması, yanıtlanması ve yürütülmesiyle ilgili işlemleri ve sınai varlıkları ticarileştirme çalışmalarını Antalya </w:t>
      </w:r>
      <w:proofErr w:type="spellStart"/>
      <w:r>
        <w:rPr>
          <w:rFonts w:ascii="Arial" w:hAnsi="Arial" w:cs="Arial"/>
          <w:sz w:val="22"/>
          <w:szCs w:val="22"/>
        </w:rPr>
        <w:t>Teknokent</w:t>
      </w:r>
      <w:proofErr w:type="spellEnd"/>
      <w:r>
        <w:rPr>
          <w:rFonts w:ascii="Arial" w:hAnsi="Arial" w:cs="Arial"/>
          <w:sz w:val="22"/>
          <w:szCs w:val="22"/>
        </w:rPr>
        <w:t xml:space="preserve"> aracılığı ile yapar.</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Buluş sahibinin yükümlülükleri</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MADDE 5-</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5.1-</w:t>
      </w:r>
    </w:p>
    <w:p w:rsidR="00D3015A" w:rsidRDefault="00A80A5F">
      <w:pPr>
        <w:pStyle w:val="ListeParagraf"/>
        <w:numPr>
          <w:ilvl w:val="0"/>
          <w:numId w:val="1"/>
        </w:numPr>
        <w:jc w:val="both"/>
        <w:rPr>
          <w:rFonts w:ascii="Arial" w:hAnsi="Arial" w:cs="Arial"/>
          <w:sz w:val="22"/>
          <w:szCs w:val="22"/>
        </w:rPr>
      </w:pPr>
      <w:r>
        <w:rPr>
          <w:rFonts w:ascii="Arial" w:hAnsi="Arial" w:cs="Arial"/>
          <w:sz w:val="22"/>
          <w:szCs w:val="22"/>
        </w:rPr>
        <w:t xml:space="preserve">Buluş sahibi buluşunu veya tasarımını aşağıdaki esaslar </w:t>
      </w:r>
      <w:proofErr w:type="gramStart"/>
      <w:r>
        <w:rPr>
          <w:rFonts w:ascii="Arial" w:hAnsi="Arial" w:cs="Arial"/>
          <w:sz w:val="22"/>
          <w:szCs w:val="22"/>
        </w:rPr>
        <w:t>dahilinde</w:t>
      </w:r>
      <w:proofErr w:type="gramEnd"/>
      <w:r>
        <w:rPr>
          <w:rFonts w:ascii="Arial" w:hAnsi="Arial" w:cs="Arial"/>
          <w:sz w:val="22"/>
          <w:szCs w:val="22"/>
        </w:rPr>
        <w:t xml:space="preserve"> Ek.1 de yer alan “Buluş Bildirim Formunu’’ doldurarak en kısa sürede Antalya </w:t>
      </w:r>
      <w:proofErr w:type="spellStart"/>
      <w:r>
        <w:rPr>
          <w:rFonts w:ascii="Arial" w:hAnsi="Arial" w:cs="Arial"/>
          <w:sz w:val="22"/>
          <w:szCs w:val="22"/>
        </w:rPr>
        <w:t>Teknokent’e</w:t>
      </w:r>
      <w:proofErr w:type="spellEnd"/>
      <w:r>
        <w:rPr>
          <w:rFonts w:ascii="Arial" w:hAnsi="Arial" w:cs="Arial"/>
          <w:sz w:val="22"/>
          <w:szCs w:val="22"/>
        </w:rPr>
        <w:t xml:space="preserve"> bildirmekle yükümlüdür.</w:t>
      </w:r>
    </w:p>
    <w:p w:rsidR="00D3015A" w:rsidRDefault="00D3015A">
      <w:pPr>
        <w:pStyle w:val="ListeParagraf"/>
        <w:jc w:val="both"/>
        <w:rPr>
          <w:rFonts w:ascii="Arial" w:hAnsi="Arial" w:cs="Arial"/>
          <w:sz w:val="22"/>
          <w:szCs w:val="22"/>
        </w:rPr>
      </w:pPr>
    </w:p>
    <w:p w:rsidR="00D3015A" w:rsidRDefault="00A80A5F">
      <w:pPr>
        <w:pStyle w:val="ListeParagraf"/>
        <w:numPr>
          <w:ilvl w:val="0"/>
          <w:numId w:val="1"/>
        </w:numPr>
        <w:jc w:val="both"/>
        <w:rPr>
          <w:rFonts w:ascii="Arial" w:hAnsi="Arial" w:cs="Arial"/>
          <w:sz w:val="22"/>
          <w:szCs w:val="22"/>
        </w:rPr>
      </w:pPr>
      <w:r>
        <w:rPr>
          <w:rFonts w:ascii="Arial" w:hAnsi="Arial" w:cs="Arial"/>
          <w:sz w:val="22"/>
          <w:szCs w:val="22"/>
        </w:rPr>
        <w:t>Üniversite tarafından buluş konusu ile ilgili olarak verilen yazılı veya sözlü talimatları, yararlanmış olduğu üniversite deneyim ve çalışmalar bildirim formuna ek olarak belirtir.</w:t>
      </w:r>
    </w:p>
    <w:p w:rsidR="00D3015A" w:rsidRDefault="00D3015A">
      <w:pPr>
        <w:pStyle w:val="ListeParagraf"/>
        <w:jc w:val="both"/>
        <w:rPr>
          <w:rFonts w:ascii="Arial" w:hAnsi="Arial" w:cs="Arial"/>
          <w:sz w:val="22"/>
          <w:szCs w:val="22"/>
        </w:rPr>
      </w:pPr>
    </w:p>
    <w:p w:rsidR="00D3015A" w:rsidRDefault="00A80A5F">
      <w:pPr>
        <w:pStyle w:val="ListeParagraf"/>
        <w:numPr>
          <w:ilvl w:val="0"/>
          <w:numId w:val="1"/>
        </w:numPr>
        <w:jc w:val="both"/>
        <w:rPr>
          <w:rFonts w:ascii="Arial" w:hAnsi="Arial" w:cs="Arial"/>
          <w:sz w:val="22"/>
          <w:szCs w:val="22"/>
        </w:rPr>
      </w:pPr>
      <w:r>
        <w:rPr>
          <w:rFonts w:ascii="Arial" w:hAnsi="Arial" w:cs="Arial"/>
          <w:sz w:val="22"/>
          <w:szCs w:val="22"/>
        </w:rPr>
        <w:t>Birden fazla buluş sahibi olması halinde buluş üzerindeki hak paylaşımı için bildirim formunda belirtilen katkı oranları esas alınır. Oranların buluş sahipleri tarafından belirlenememesi halinde, her bir buluş sahibinin buluşa katkısı eşit olarak kabul edilir ve işlem görür.</w:t>
      </w:r>
    </w:p>
    <w:p w:rsidR="00D3015A" w:rsidRDefault="00D3015A">
      <w:pPr>
        <w:pStyle w:val="ListeParagraf"/>
        <w:jc w:val="both"/>
        <w:rPr>
          <w:rFonts w:ascii="Arial" w:hAnsi="Arial" w:cs="Arial"/>
          <w:sz w:val="22"/>
          <w:szCs w:val="22"/>
        </w:rPr>
      </w:pPr>
    </w:p>
    <w:p w:rsidR="00D3015A" w:rsidRDefault="00A80A5F">
      <w:pPr>
        <w:pStyle w:val="ListeParagraf"/>
        <w:numPr>
          <w:ilvl w:val="0"/>
          <w:numId w:val="1"/>
        </w:numPr>
        <w:jc w:val="both"/>
        <w:rPr>
          <w:rFonts w:ascii="Arial" w:hAnsi="Arial" w:cs="Arial"/>
          <w:sz w:val="22"/>
          <w:szCs w:val="22"/>
        </w:rPr>
      </w:pPr>
      <w:r>
        <w:rPr>
          <w:rFonts w:ascii="Arial" w:hAnsi="Arial" w:cs="Arial"/>
          <w:sz w:val="22"/>
          <w:szCs w:val="22"/>
        </w:rPr>
        <w:t>Buluşun serbest buluş niteliğinde olduğunu iddia edenlerin kanıtlayıcı bilgi ve belgeleri bildirim formu ile sunmaları gerekir.</w:t>
      </w:r>
    </w:p>
    <w:p w:rsidR="00D3015A" w:rsidRDefault="00D3015A">
      <w:pPr>
        <w:pStyle w:val="ListeParagraf"/>
        <w:jc w:val="both"/>
        <w:rPr>
          <w:rFonts w:ascii="Arial" w:hAnsi="Arial" w:cs="Arial"/>
          <w:sz w:val="22"/>
          <w:szCs w:val="22"/>
        </w:rPr>
      </w:pPr>
    </w:p>
    <w:p w:rsidR="00D3015A" w:rsidRDefault="00A80A5F">
      <w:pPr>
        <w:pStyle w:val="ListeParagraf"/>
        <w:numPr>
          <w:ilvl w:val="0"/>
          <w:numId w:val="1"/>
        </w:numPr>
        <w:jc w:val="both"/>
        <w:rPr>
          <w:rFonts w:ascii="Arial" w:hAnsi="Arial" w:cs="Arial"/>
          <w:sz w:val="22"/>
          <w:szCs w:val="22"/>
        </w:rPr>
      </w:pPr>
      <w:r>
        <w:rPr>
          <w:rFonts w:ascii="Arial" w:hAnsi="Arial" w:cs="Arial"/>
          <w:sz w:val="22"/>
          <w:szCs w:val="22"/>
        </w:rPr>
        <w:t xml:space="preserve">Kamu kurum ve kuruluşları tarafından desteklenen projelerde ortaya çıkan buluşlar, destek sağlayan kamu kurumuna ve Antalya </w:t>
      </w:r>
      <w:proofErr w:type="spellStart"/>
      <w:r>
        <w:rPr>
          <w:rFonts w:ascii="Arial" w:hAnsi="Arial" w:cs="Arial"/>
          <w:sz w:val="22"/>
          <w:szCs w:val="22"/>
        </w:rPr>
        <w:t>Teknokent’e</w:t>
      </w:r>
      <w:proofErr w:type="spellEnd"/>
      <w:r>
        <w:rPr>
          <w:rFonts w:ascii="Arial" w:hAnsi="Arial" w:cs="Arial"/>
          <w:sz w:val="22"/>
          <w:szCs w:val="22"/>
        </w:rPr>
        <w:t xml:space="preserve"> ayrı ayrı bildirilir.</w:t>
      </w:r>
    </w:p>
    <w:p w:rsidR="00D3015A" w:rsidRDefault="00D3015A">
      <w:pPr>
        <w:pStyle w:val="ListeParagraf"/>
        <w:jc w:val="both"/>
        <w:rPr>
          <w:rFonts w:ascii="Arial" w:hAnsi="Arial" w:cs="Arial"/>
          <w:sz w:val="22"/>
          <w:szCs w:val="22"/>
        </w:rPr>
      </w:pPr>
    </w:p>
    <w:p w:rsidR="00D3015A" w:rsidRDefault="00A80A5F">
      <w:pPr>
        <w:jc w:val="both"/>
      </w:pPr>
      <w:r>
        <w:rPr>
          <w:rFonts w:ascii="Arial" w:hAnsi="Arial" w:cs="Arial"/>
          <w:b/>
          <w:sz w:val="22"/>
          <w:szCs w:val="22"/>
        </w:rPr>
        <w:t xml:space="preserve">5.2- </w:t>
      </w:r>
      <w:r>
        <w:rPr>
          <w:rFonts w:ascii="Arial" w:hAnsi="Arial" w:cs="Arial"/>
          <w:sz w:val="22"/>
          <w:szCs w:val="22"/>
        </w:rPr>
        <w:t xml:space="preserve">Bildirim yapılmaksızın patent/faydalı model başvurusu yapılmışsa, başvuru tarihinden itibaren 1 ay içinde başvuru bilgi ve belgeleri ile Antalya </w:t>
      </w:r>
      <w:proofErr w:type="spellStart"/>
      <w:r>
        <w:rPr>
          <w:rFonts w:ascii="Arial" w:hAnsi="Arial" w:cs="Arial"/>
          <w:sz w:val="22"/>
          <w:szCs w:val="22"/>
        </w:rPr>
        <w:t>Teknokent’e</w:t>
      </w:r>
      <w:proofErr w:type="spellEnd"/>
      <w:r>
        <w:rPr>
          <w:rFonts w:ascii="Arial" w:hAnsi="Arial" w:cs="Arial"/>
          <w:sz w:val="22"/>
          <w:szCs w:val="22"/>
        </w:rPr>
        <w:t xml:space="preserve"> başvuru bildiriminde bulunur.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5.3- </w:t>
      </w:r>
      <w:r>
        <w:rPr>
          <w:rFonts w:ascii="Arial" w:hAnsi="Arial" w:cs="Arial"/>
          <w:sz w:val="22"/>
          <w:szCs w:val="22"/>
        </w:rPr>
        <w:t>Buluş sahibi, buluş bildiriminde eksiklik olması halinde eksiklik bildiriminin kendisine ulaştığı tarihten itibaren 1 ay içerisinde bu eksiklikleri giderir. Buluş sahibi, belirtilen eksiklikleri 1 ay içerisinde gidermemesi halinde usulüne uygun bir bildirim yapılmamış sayılır ve buluş bildirimi yeniden yapılır.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lastRenderedPageBreak/>
        <w:t xml:space="preserve">5.4- </w:t>
      </w:r>
      <w:r>
        <w:rPr>
          <w:rFonts w:ascii="Arial" w:hAnsi="Arial" w:cs="Arial"/>
          <w:sz w:val="22"/>
          <w:szCs w:val="22"/>
        </w:rPr>
        <w:t>Buluş sahibi, gerekli bilgileri vererek, toplantılara katılarak ve sonraki geliştirmeler hakkında tavsiyede bulunarak buluşun korunması ve ticari olarak kullanılması konularında yardım sağlamakla yükümlüdür.</w:t>
      </w:r>
    </w:p>
    <w:p w:rsidR="00D3015A" w:rsidRDefault="00D3015A">
      <w:pPr>
        <w:jc w:val="both"/>
        <w:rPr>
          <w:rFonts w:ascii="Arial" w:hAnsi="Arial" w:cs="Arial"/>
          <w:sz w:val="22"/>
          <w:szCs w:val="22"/>
        </w:rPr>
      </w:pPr>
    </w:p>
    <w:p w:rsidR="00D3015A" w:rsidRDefault="00A80A5F">
      <w:pPr>
        <w:jc w:val="both"/>
      </w:pPr>
      <w:r>
        <w:rPr>
          <w:rFonts w:ascii="Arial" w:hAnsi="Arial" w:cs="Arial"/>
          <w:b/>
          <w:bCs/>
          <w:sz w:val="22"/>
          <w:szCs w:val="22"/>
        </w:rPr>
        <w:t xml:space="preserve">5.5- </w:t>
      </w:r>
      <w:r>
        <w:rPr>
          <w:rFonts w:ascii="Arial" w:hAnsi="Arial" w:cs="Arial"/>
          <w:sz w:val="22"/>
          <w:szCs w:val="22"/>
        </w:rPr>
        <w:t>Buluş sahipleri, geliştirme sürecinin erken aşamalarında fikri ve sınai mülkiyet haklarını belirlemek için makul çaba sarf etmeli ve kamuya herhangi açıklamanın sonuçlarını dikkate almalı, üçüncü kişiler ile iletişimlerinde gizlilik hükümleri konusunda gereken özeni göstermelidir.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5.6- </w:t>
      </w:r>
      <w:r>
        <w:rPr>
          <w:rFonts w:ascii="Arial" w:hAnsi="Arial" w:cs="Arial"/>
          <w:sz w:val="22"/>
          <w:szCs w:val="22"/>
        </w:rPr>
        <w:t xml:space="preserve">BDK tarafından hizmet buluşu olarak kabul edilen buluşlar için, buluş sahiplerinin herhangi bir bilimsel yayın yapmadan önce Antalya </w:t>
      </w:r>
      <w:proofErr w:type="spellStart"/>
      <w:r>
        <w:rPr>
          <w:rFonts w:ascii="Arial" w:hAnsi="Arial" w:cs="Arial"/>
          <w:sz w:val="22"/>
          <w:szCs w:val="22"/>
        </w:rPr>
        <w:t>Teknokent’den</w:t>
      </w:r>
      <w:proofErr w:type="spellEnd"/>
      <w:r>
        <w:rPr>
          <w:rFonts w:ascii="Arial" w:hAnsi="Arial" w:cs="Arial"/>
          <w:sz w:val="22"/>
          <w:szCs w:val="22"/>
        </w:rPr>
        <w:t xml:space="preserve"> onay alması gerekmektedir.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5.7- </w:t>
      </w:r>
      <w:r>
        <w:rPr>
          <w:rFonts w:ascii="Arial" w:hAnsi="Arial" w:cs="Arial"/>
          <w:sz w:val="22"/>
          <w:szCs w:val="22"/>
        </w:rPr>
        <w:t xml:space="preserve">Buluş sahibi, üçüncü kişiler ile olan anlaşmalarının üniversite veya iş bu politika ve esaslara karşı yükümlülükleri ile çatışmamasını sağlamakla sorumludur. Bu hüküm, özellikle üçüncü kişiler ile yapılmış BDK özel danışmanlık ve diğer araştırma hizmeti anlaşmaları için de geçerlidir. Anlaşmaları imzalamadan önce, üniversitenin fikri ve sınai mülkiyet haklarına ilişkin teklif edilen anlaşmalar ve diğer yasal beyanların tamamının kopyası, tavsiye ve onay amacıyla Antalya </w:t>
      </w:r>
      <w:proofErr w:type="spellStart"/>
      <w:r>
        <w:rPr>
          <w:rFonts w:ascii="Arial" w:hAnsi="Arial" w:cs="Arial"/>
          <w:sz w:val="22"/>
          <w:szCs w:val="22"/>
        </w:rPr>
        <w:t>Teknokent’e</w:t>
      </w:r>
      <w:proofErr w:type="spellEnd"/>
      <w:r>
        <w:rPr>
          <w:rFonts w:ascii="Arial" w:hAnsi="Arial" w:cs="Arial"/>
          <w:sz w:val="22"/>
          <w:szCs w:val="22"/>
        </w:rPr>
        <w:t xml:space="preserve"> sunar.</w:t>
      </w:r>
    </w:p>
    <w:p w:rsidR="00D3015A" w:rsidRDefault="00D3015A">
      <w:pPr>
        <w:jc w:val="both"/>
        <w:rPr>
          <w:rFonts w:ascii="Arial" w:hAnsi="Arial" w:cs="Arial"/>
          <w:sz w:val="22"/>
          <w:szCs w:val="22"/>
        </w:rPr>
      </w:pPr>
    </w:p>
    <w:p w:rsidR="00D3015A" w:rsidRDefault="00A80A5F">
      <w:pPr>
        <w:jc w:val="both"/>
      </w:pPr>
      <w:r>
        <w:rPr>
          <w:rFonts w:ascii="Arial" w:hAnsi="Arial" w:cs="Arial"/>
          <w:b/>
          <w:bCs/>
          <w:sz w:val="22"/>
          <w:szCs w:val="22"/>
        </w:rPr>
        <w:t xml:space="preserve">5.8- </w:t>
      </w:r>
      <w:r>
        <w:rPr>
          <w:rFonts w:ascii="Arial" w:hAnsi="Arial" w:cs="Arial"/>
          <w:sz w:val="22"/>
          <w:szCs w:val="22"/>
        </w:rPr>
        <w:t>Buluş sahipleri, Buluş Değerlendirme Komisyonunun kararlarına karşı Fikri ve Sınai Mülkiyet Hakları İtiraz Değerlendirme</w:t>
      </w:r>
      <w:r>
        <w:rPr>
          <w:rFonts w:ascii="Arial" w:hAnsi="Arial" w:cs="Arial"/>
          <w:color w:val="FF0000"/>
          <w:sz w:val="22"/>
          <w:szCs w:val="22"/>
        </w:rPr>
        <w:t xml:space="preserve"> </w:t>
      </w:r>
      <w:r>
        <w:rPr>
          <w:rFonts w:ascii="Arial" w:hAnsi="Arial" w:cs="Arial"/>
          <w:sz w:val="22"/>
          <w:szCs w:val="22"/>
        </w:rPr>
        <w:t xml:space="preserve">Komisyonuna (FSMHİDK) iletilmek üzere Antalya </w:t>
      </w:r>
      <w:proofErr w:type="spellStart"/>
      <w:r>
        <w:rPr>
          <w:rFonts w:ascii="Arial" w:hAnsi="Arial" w:cs="Arial"/>
          <w:sz w:val="22"/>
          <w:szCs w:val="22"/>
        </w:rPr>
        <w:t>Teknokent’e</w:t>
      </w:r>
      <w:proofErr w:type="spellEnd"/>
      <w:r>
        <w:rPr>
          <w:rFonts w:ascii="Arial" w:hAnsi="Arial" w:cs="Arial"/>
          <w:sz w:val="22"/>
          <w:szCs w:val="22"/>
        </w:rPr>
        <w:t xml:space="preserve"> yazılı olarak itiraz edebilir.</w:t>
      </w:r>
      <w:r>
        <w:rPr>
          <w:rFonts w:ascii="Arial" w:hAnsi="Arial" w:cs="Arial"/>
          <w:sz w:val="22"/>
          <w:szCs w:val="22"/>
          <w:u w:val="single"/>
        </w:rPr>
        <w:t xml:space="preserve"> </w:t>
      </w:r>
    </w:p>
    <w:p w:rsidR="00D3015A" w:rsidRDefault="00D3015A">
      <w:pPr>
        <w:jc w:val="both"/>
        <w:rPr>
          <w:rFonts w:ascii="Arial" w:hAnsi="Arial" w:cs="Arial"/>
          <w:sz w:val="22"/>
          <w:szCs w:val="22"/>
        </w:rPr>
      </w:pPr>
    </w:p>
    <w:p w:rsidR="00D3015A" w:rsidRDefault="00D3015A">
      <w:pPr>
        <w:jc w:val="both"/>
        <w:rPr>
          <w:rFonts w:ascii="Arial" w:hAnsi="Arial" w:cs="Arial"/>
          <w:sz w:val="22"/>
          <w:szCs w:val="22"/>
        </w:rPr>
      </w:pPr>
    </w:p>
    <w:p w:rsidR="00D3015A" w:rsidRDefault="00A80A5F">
      <w:pPr>
        <w:jc w:val="both"/>
        <w:rPr>
          <w:rFonts w:ascii="Arial" w:hAnsi="Arial" w:cs="Arial"/>
          <w:b/>
          <w:bCs/>
          <w:sz w:val="22"/>
          <w:szCs w:val="22"/>
        </w:rPr>
      </w:pPr>
      <w:r>
        <w:rPr>
          <w:rFonts w:ascii="Arial" w:hAnsi="Arial" w:cs="Arial"/>
          <w:b/>
          <w:bCs/>
          <w:sz w:val="22"/>
          <w:szCs w:val="22"/>
        </w:rPr>
        <w:t xml:space="preserve">Antalya </w:t>
      </w:r>
      <w:proofErr w:type="spellStart"/>
      <w:r>
        <w:rPr>
          <w:rFonts w:ascii="Arial" w:hAnsi="Arial" w:cs="Arial"/>
          <w:b/>
          <w:bCs/>
          <w:sz w:val="22"/>
          <w:szCs w:val="22"/>
        </w:rPr>
        <w:t>Teknokent’in</w:t>
      </w:r>
      <w:proofErr w:type="spellEnd"/>
      <w:r>
        <w:rPr>
          <w:rFonts w:ascii="Arial" w:hAnsi="Arial" w:cs="Arial"/>
          <w:b/>
          <w:bCs/>
          <w:sz w:val="22"/>
          <w:szCs w:val="22"/>
        </w:rPr>
        <w:t xml:space="preserve"> Yükümlülükleri</w:t>
      </w:r>
    </w:p>
    <w:p w:rsidR="00D3015A" w:rsidRDefault="00D3015A">
      <w:pPr>
        <w:jc w:val="both"/>
        <w:rPr>
          <w:rFonts w:ascii="Arial" w:hAnsi="Arial" w:cs="Arial"/>
          <w:b/>
          <w:bCs/>
          <w:sz w:val="22"/>
          <w:szCs w:val="22"/>
        </w:rPr>
      </w:pPr>
    </w:p>
    <w:p w:rsidR="00D3015A" w:rsidRDefault="00A80A5F">
      <w:pPr>
        <w:jc w:val="both"/>
        <w:rPr>
          <w:rFonts w:ascii="Arial" w:hAnsi="Arial" w:cs="Arial"/>
          <w:b/>
          <w:sz w:val="22"/>
          <w:szCs w:val="22"/>
        </w:rPr>
      </w:pPr>
      <w:r>
        <w:rPr>
          <w:rFonts w:ascii="Arial" w:hAnsi="Arial" w:cs="Arial"/>
          <w:b/>
          <w:sz w:val="22"/>
          <w:szCs w:val="22"/>
        </w:rPr>
        <w:t>MADDE 6-</w:t>
      </w:r>
    </w:p>
    <w:p w:rsidR="00D3015A" w:rsidRDefault="00D3015A">
      <w:pPr>
        <w:jc w:val="both"/>
        <w:rPr>
          <w:rFonts w:ascii="Arial" w:hAnsi="Arial" w:cs="Arial"/>
          <w:b/>
          <w:sz w:val="22"/>
          <w:szCs w:val="22"/>
        </w:rPr>
      </w:pPr>
    </w:p>
    <w:p w:rsidR="00D3015A" w:rsidRDefault="00A80A5F">
      <w:pPr>
        <w:jc w:val="both"/>
      </w:pPr>
      <w:proofErr w:type="gramStart"/>
      <w:r>
        <w:rPr>
          <w:rFonts w:ascii="Arial" w:hAnsi="Arial" w:cs="Arial"/>
          <w:b/>
          <w:bCs/>
          <w:sz w:val="22"/>
          <w:szCs w:val="22"/>
        </w:rPr>
        <w:t>6.1-</w:t>
      </w:r>
      <w:r>
        <w:rPr>
          <w:rFonts w:ascii="Arial" w:hAnsi="Arial" w:cs="Arial"/>
          <w:sz w:val="22"/>
          <w:szCs w:val="22"/>
        </w:rPr>
        <w:t xml:space="preserve">Akdeniz Üniversitesi ve Antalya </w:t>
      </w:r>
      <w:proofErr w:type="spellStart"/>
      <w:r>
        <w:rPr>
          <w:rFonts w:ascii="Arial" w:hAnsi="Arial" w:cs="Arial"/>
          <w:sz w:val="22"/>
          <w:szCs w:val="22"/>
        </w:rPr>
        <w:t>Teknokent</w:t>
      </w:r>
      <w:proofErr w:type="spellEnd"/>
      <w:r>
        <w:rPr>
          <w:rFonts w:ascii="Arial" w:hAnsi="Arial" w:cs="Arial"/>
          <w:sz w:val="22"/>
          <w:szCs w:val="22"/>
        </w:rPr>
        <w:t xml:space="preserve"> arasında yapılan iş birliği protokolü çerçevesinde ve 09.12.2021 tarih 25/04 sayılı Senato kararı ile Akdeniz Üniversitesi’nin yetkili Teknoloji Transfer Ofisi (TTO) Batı Akdeniz Geliştirme Bölgesi Antalya </w:t>
      </w:r>
      <w:proofErr w:type="spellStart"/>
      <w:r>
        <w:rPr>
          <w:rFonts w:ascii="Arial" w:hAnsi="Arial" w:cs="Arial"/>
          <w:sz w:val="22"/>
          <w:szCs w:val="22"/>
        </w:rPr>
        <w:t>Teknokent</w:t>
      </w:r>
      <w:proofErr w:type="spellEnd"/>
      <w:r>
        <w:rPr>
          <w:rFonts w:ascii="Arial" w:hAnsi="Arial" w:cs="Arial"/>
          <w:sz w:val="22"/>
          <w:szCs w:val="22"/>
        </w:rPr>
        <w:t xml:space="preserve"> Yönetici ve İşletici Anonim Şirketini çatısı altında kurulu Teknoloji Transfer Ofisi (TTO) olarak belirlenmiştir. </w:t>
      </w:r>
      <w:proofErr w:type="gramEnd"/>
    </w:p>
    <w:p w:rsidR="00D3015A" w:rsidRDefault="00D3015A">
      <w:pPr>
        <w:jc w:val="both"/>
        <w:rPr>
          <w:rFonts w:ascii="Arial" w:hAnsi="Arial" w:cs="Arial"/>
          <w:b/>
          <w:color w:val="FF0000"/>
          <w:sz w:val="22"/>
          <w:szCs w:val="22"/>
        </w:rPr>
      </w:pPr>
    </w:p>
    <w:p w:rsidR="00D3015A" w:rsidRDefault="00A80A5F">
      <w:pPr>
        <w:pStyle w:val="NormalWeb"/>
        <w:shd w:val="clear" w:color="auto" w:fill="FFFFFF"/>
        <w:spacing w:before="0" w:after="135"/>
        <w:jc w:val="both"/>
      </w:pPr>
      <w:r>
        <w:rPr>
          <w:rFonts w:ascii="Arial" w:hAnsi="Arial" w:cs="Arial"/>
          <w:b/>
          <w:bCs/>
          <w:sz w:val="22"/>
          <w:szCs w:val="22"/>
        </w:rPr>
        <w:t xml:space="preserve">6.2- </w:t>
      </w:r>
      <w:r>
        <w:rPr>
          <w:rFonts w:ascii="Arial" w:eastAsia="Calibri" w:hAnsi="Arial" w:cs="Arial"/>
          <w:sz w:val="22"/>
          <w:szCs w:val="22"/>
        </w:rPr>
        <w:t xml:space="preserve">Antalya </w:t>
      </w:r>
      <w:proofErr w:type="spellStart"/>
      <w:r>
        <w:rPr>
          <w:rFonts w:ascii="Arial" w:eastAsia="Calibri" w:hAnsi="Arial" w:cs="Arial"/>
          <w:sz w:val="22"/>
          <w:szCs w:val="22"/>
        </w:rPr>
        <w:t>Teknokent</w:t>
      </w:r>
      <w:proofErr w:type="spellEnd"/>
      <w:r>
        <w:rPr>
          <w:rFonts w:ascii="Arial" w:eastAsia="Calibri" w:hAnsi="Arial" w:cs="Arial"/>
          <w:sz w:val="22"/>
          <w:szCs w:val="22"/>
        </w:rPr>
        <w:t xml:space="preserve"> Akdeniz Üniversitesinin Fikri ve Sınai mülkiyet haklarının korunmasından </w:t>
      </w:r>
      <w:proofErr w:type="gramStart"/>
      <w:r>
        <w:rPr>
          <w:rFonts w:ascii="Arial" w:eastAsia="Calibri" w:hAnsi="Arial" w:cs="Arial"/>
          <w:sz w:val="22"/>
          <w:szCs w:val="22"/>
        </w:rPr>
        <w:t>ve   ticarileştirilmesinden</w:t>
      </w:r>
      <w:proofErr w:type="gramEnd"/>
      <w:r>
        <w:rPr>
          <w:rFonts w:ascii="Arial" w:eastAsia="Calibri" w:hAnsi="Arial" w:cs="Arial"/>
          <w:sz w:val="22"/>
          <w:szCs w:val="22"/>
        </w:rPr>
        <w:t>    sorumludur.</w:t>
      </w:r>
    </w:p>
    <w:p w:rsidR="00D3015A" w:rsidRDefault="00A80A5F">
      <w:pPr>
        <w:jc w:val="both"/>
      </w:pPr>
      <w:r>
        <w:rPr>
          <w:rFonts w:ascii="Arial" w:hAnsi="Arial" w:cs="Arial"/>
          <w:b/>
          <w:sz w:val="22"/>
          <w:szCs w:val="22"/>
        </w:rPr>
        <w:t xml:space="preserve">6.3- </w:t>
      </w:r>
      <w:r>
        <w:rPr>
          <w:rFonts w:ascii="Arial" w:hAnsi="Arial" w:cs="Arial"/>
          <w:sz w:val="22"/>
          <w:szCs w:val="22"/>
        </w:rPr>
        <w:t xml:space="preserve">Buluş başvurusu Antalya </w:t>
      </w:r>
      <w:proofErr w:type="spellStart"/>
      <w:r>
        <w:rPr>
          <w:rFonts w:ascii="Arial" w:hAnsi="Arial" w:cs="Arial"/>
          <w:sz w:val="22"/>
          <w:szCs w:val="22"/>
        </w:rPr>
        <w:t>Teknokent’e</w:t>
      </w:r>
      <w:proofErr w:type="spellEnd"/>
      <w:r>
        <w:rPr>
          <w:rFonts w:ascii="Arial" w:hAnsi="Arial" w:cs="Arial"/>
          <w:sz w:val="22"/>
          <w:szCs w:val="22"/>
        </w:rPr>
        <w:t xml:space="preserve"> yapılır. Antalya </w:t>
      </w:r>
      <w:proofErr w:type="spellStart"/>
      <w:r>
        <w:rPr>
          <w:rFonts w:ascii="Arial" w:hAnsi="Arial" w:cs="Arial"/>
          <w:sz w:val="22"/>
          <w:szCs w:val="22"/>
        </w:rPr>
        <w:t>Teknokent</w:t>
      </w:r>
      <w:proofErr w:type="spellEnd"/>
      <w:r>
        <w:rPr>
          <w:rFonts w:ascii="Arial" w:hAnsi="Arial" w:cs="Arial"/>
          <w:sz w:val="22"/>
          <w:szCs w:val="22"/>
        </w:rPr>
        <w:t xml:space="preserve"> buluşun gizliliğine ilişkin gerekli önlemleri alır ve bildirimin ulaştığı tarihi, buluş sahibine 1 ay içerisinde yazılı olarak bildirir.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6.4- </w:t>
      </w:r>
      <w:r>
        <w:rPr>
          <w:rFonts w:ascii="Arial" w:hAnsi="Arial" w:cs="Arial"/>
          <w:sz w:val="22"/>
          <w:szCs w:val="22"/>
        </w:rPr>
        <w:t xml:space="preserve">Araştırmacı hazırlanan buluş bildirim formunu doldurmakla yükümlüdür. Sınai hak ürününün daha iyi açıklanması ve incelemesi aşamasında gerekli olan önceki belgeler de </w:t>
      </w:r>
      <w:proofErr w:type="gramStart"/>
      <w:r>
        <w:rPr>
          <w:rFonts w:ascii="Arial" w:hAnsi="Arial" w:cs="Arial"/>
          <w:sz w:val="22"/>
          <w:szCs w:val="22"/>
        </w:rPr>
        <w:t>dahil</w:t>
      </w:r>
      <w:proofErr w:type="gramEnd"/>
      <w:r>
        <w:rPr>
          <w:rFonts w:ascii="Arial" w:hAnsi="Arial" w:cs="Arial"/>
          <w:sz w:val="22"/>
          <w:szCs w:val="22"/>
        </w:rPr>
        <w:t xml:space="preserve"> olmak üzere tüm bilgiler, dokümanlar, planlar, tasarımlar ve diğer bilgi ve belgeler Araştırmacı tarafından buluş bildirim formuna eklenir. </w:t>
      </w:r>
    </w:p>
    <w:p w:rsidR="00D3015A" w:rsidRDefault="00D3015A">
      <w:pPr>
        <w:jc w:val="both"/>
        <w:rPr>
          <w:rFonts w:ascii="Arial" w:hAnsi="Arial" w:cs="Arial"/>
          <w:sz w:val="22"/>
          <w:szCs w:val="22"/>
        </w:rPr>
      </w:pPr>
    </w:p>
    <w:p w:rsidR="00D3015A" w:rsidRDefault="00A80A5F">
      <w:pPr>
        <w:pStyle w:val="NormalWeb"/>
        <w:shd w:val="clear" w:color="auto" w:fill="FFFFFF"/>
        <w:spacing w:before="0" w:after="0"/>
        <w:jc w:val="both"/>
      </w:pPr>
      <w:r>
        <w:rPr>
          <w:rFonts w:ascii="Arial" w:hAnsi="Arial" w:cs="Arial"/>
          <w:b/>
          <w:sz w:val="22"/>
          <w:szCs w:val="22"/>
        </w:rPr>
        <w:t xml:space="preserve">6.5- </w:t>
      </w:r>
      <w:r>
        <w:rPr>
          <w:rFonts w:ascii="Arial" w:hAnsi="Arial" w:cs="Arial"/>
          <w:sz w:val="22"/>
          <w:szCs w:val="22"/>
        </w:rPr>
        <w:t xml:space="preserve">Hak sahipleri, Sınai mülkiyet haklarına konu teşkil eden buluşta elde edilen tüm sonuçları, araştırma sırasında alınan destekleri, </w:t>
      </w:r>
      <w:proofErr w:type="gramStart"/>
      <w:r>
        <w:rPr>
          <w:rFonts w:ascii="Arial" w:hAnsi="Arial" w:cs="Arial"/>
          <w:sz w:val="22"/>
          <w:szCs w:val="22"/>
        </w:rPr>
        <w:t>sponsorlukları</w:t>
      </w:r>
      <w:proofErr w:type="gramEnd"/>
      <w:r>
        <w:rPr>
          <w:rFonts w:ascii="Arial" w:hAnsi="Arial" w:cs="Arial"/>
          <w:sz w:val="22"/>
          <w:szCs w:val="22"/>
        </w:rPr>
        <w:t xml:space="preserve"> ve anlaşmaları buraya bildirmek zorundadır.</w:t>
      </w:r>
    </w:p>
    <w:p w:rsidR="00D3015A" w:rsidRDefault="00D3015A">
      <w:pPr>
        <w:pStyle w:val="NormalWeb"/>
        <w:shd w:val="clear" w:color="auto" w:fill="FFFFFF"/>
        <w:spacing w:before="0" w:after="0"/>
        <w:jc w:val="both"/>
        <w:rPr>
          <w:rFonts w:ascii="Arial" w:hAnsi="Arial" w:cs="Arial"/>
          <w:sz w:val="22"/>
          <w:szCs w:val="22"/>
        </w:rPr>
      </w:pPr>
    </w:p>
    <w:p w:rsidR="00D3015A" w:rsidRDefault="00A80A5F">
      <w:pPr>
        <w:jc w:val="both"/>
      </w:pPr>
      <w:r>
        <w:rPr>
          <w:rFonts w:ascii="Arial" w:hAnsi="Arial" w:cs="Arial"/>
          <w:b/>
          <w:sz w:val="22"/>
          <w:szCs w:val="22"/>
        </w:rPr>
        <w:t xml:space="preserve">6.6- </w:t>
      </w:r>
      <w:r>
        <w:rPr>
          <w:rFonts w:ascii="Arial" w:hAnsi="Arial" w:cs="Arial"/>
          <w:sz w:val="22"/>
          <w:szCs w:val="22"/>
        </w:rPr>
        <w:t xml:space="preserve">Bildirimde şekil veya içerik açısından düzeltme gerekiyorsa, Antalya </w:t>
      </w:r>
      <w:proofErr w:type="spellStart"/>
      <w:r>
        <w:rPr>
          <w:rFonts w:ascii="Arial" w:hAnsi="Arial" w:cs="Arial"/>
          <w:sz w:val="22"/>
          <w:szCs w:val="22"/>
        </w:rPr>
        <w:t>Teknokent</w:t>
      </w:r>
      <w:proofErr w:type="spellEnd"/>
      <w:r>
        <w:rPr>
          <w:rFonts w:ascii="Arial" w:hAnsi="Arial" w:cs="Arial"/>
          <w:sz w:val="22"/>
          <w:szCs w:val="22"/>
        </w:rPr>
        <w:t xml:space="preserve"> bunu 2 ay içinde bildirimde bulunan Araştırmacıya bildirir. Antalya </w:t>
      </w:r>
      <w:proofErr w:type="spellStart"/>
      <w:r>
        <w:rPr>
          <w:rFonts w:ascii="Arial" w:hAnsi="Arial" w:cs="Arial"/>
          <w:sz w:val="22"/>
          <w:szCs w:val="22"/>
        </w:rPr>
        <w:t>Teknokent</w:t>
      </w:r>
      <w:proofErr w:type="spellEnd"/>
      <w:r>
        <w:rPr>
          <w:rFonts w:ascii="Arial" w:hAnsi="Arial" w:cs="Arial"/>
          <w:sz w:val="22"/>
          <w:szCs w:val="22"/>
        </w:rPr>
        <w:t xml:space="preserve"> tarafından böyle bir bildirimde bulunulmamışsa, bildirim usulüne uygun olarak yapılmış sayılır.</w:t>
      </w:r>
    </w:p>
    <w:p w:rsidR="00D3015A" w:rsidRDefault="00D3015A">
      <w:pPr>
        <w:jc w:val="both"/>
        <w:rPr>
          <w:rFonts w:ascii="Arial" w:hAnsi="Arial" w:cs="Arial"/>
          <w:sz w:val="22"/>
          <w:szCs w:val="22"/>
        </w:rPr>
      </w:pPr>
    </w:p>
    <w:p w:rsidR="00D3015A" w:rsidRDefault="00A80A5F">
      <w:pPr>
        <w:pStyle w:val="NormalWeb"/>
        <w:shd w:val="clear" w:color="auto" w:fill="FFFFFF"/>
        <w:spacing w:before="0" w:after="0"/>
        <w:jc w:val="both"/>
      </w:pPr>
      <w:r>
        <w:rPr>
          <w:rFonts w:ascii="Arial" w:hAnsi="Arial" w:cs="Arial"/>
          <w:b/>
          <w:sz w:val="22"/>
          <w:szCs w:val="22"/>
        </w:rPr>
        <w:t xml:space="preserve">6.7- </w:t>
      </w:r>
      <w:r>
        <w:rPr>
          <w:rFonts w:ascii="Arial" w:hAnsi="Arial" w:cs="Arial"/>
          <w:sz w:val="22"/>
          <w:szCs w:val="22"/>
        </w:rPr>
        <w:t xml:space="preserve">Düzeltme bildiriminden sonra, araştırmacı talep edilen düzeltmeleri 2 ay içinde gerçekleştirir ve Antalya </w:t>
      </w:r>
      <w:proofErr w:type="spellStart"/>
      <w:r>
        <w:rPr>
          <w:rFonts w:ascii="Arial" w:hAnsi="Arial" w:cs="Arial"/>
          <w:sz w:val="22"/>
          <w:szCs w:val="22"/>
        </w:rPr>
        <w:t>Teknokent’e</w:t>
      </w:r>
      <w:proofErr w:type="spellEnd"/>
      <w:r>
        <w:rPr>
          <w:rFonts w:ascii="Arial" w:hAnsi="Arial" w:cs="Arial"/>
          <w:sz w:val="22"/>
          <w:szCs w:val="22"/>
        </w:rPr>
        <w:t xml:space="preserve"> sunar. Araştırmacı bu hususları kabul edip etmediğini de bu süre içerisinde bildirir.</w:t>
      </w:r>
    </w:p>
    <w:p w:rsidR="00D3015A" w:rsidRDefault="00D3015A">
      <w:pPr>
        <w:pStyle w:val="NormalWeb"/>
        <w:shd w:val="clear" w:color="auto" w:fill="FFFFFF"/>
        <w:spacing w:before="0" w:after="0"/>
        <w:jc w:val="both"/>
        <w:rPr>
          <w:rFonts w:ascii="Arial" w:hAnsi="Arial" w:cs="Arial"/>
          <w:sz w:val="22"/>
          <w:szCs w:val="22"/>
        </w:rPr>
      </w:pPr>
    </w:p>
    <w:p w:rsidR="00D3015A" w:rsidRDefault="00A80A5F">
      <w:pPr>
        <w:pStyle w:val="NormalWeb"/>
        <w:shd w:val="clear" w:color="auto" w:fill="FFFFFF"/>
        <w:spacing w:before="0" w:after="0"/>
        <w:jc w:val="both"/>
      </w:pPr>
      <w:r>
        <w:rPr>
          <w:rFonts w:ascii="Arial" w:hAnsi="Arial" w:cs="Arial"/>
          <w:b/>
          <w:bCs/>
          <w:sz w:val="22"/>
          <w:szCs w:val="22"/>
        </w:rPr>
        <w:t xml:space="preserve">6.8- </w:t>
      </w:r>
      <w:r>
        <w:rPr>
          <w:rFonts w:ascii="Arial" w:hAnsi="Arial" w:cs="Arial"/>
          <w:sz w:val="22"/>
          <w:szCs w:val="22"/>
        </w:rPr>
        <w:t xml:space="preserve">Sınai hak ürünü birden çok araştırmacı tarafından ortaya çıkartılmış ise bu bildirim birlikte yapılır ve </w:t>
      </w:r>
      <w:proofErr w:type="gramStart"/>
      <w:r>
        <w:rPr>
          <w:rFonts w:ascii="Arial" w:hAnsi="Arial" w:cs="Arial"/>
          <w:sz w:val="22"/>
          <w:szCs w:val="22"/>
        </w:rPr>
        <w:t>dahil</w:t>
      </w:r>
      <w:proofErr w:type="gramEnd"/>
      <w:r>
        <w:rPr>
          <w:rFonts w:ascii="Arial" w:hAnsi="Arial" w:cs="Arial"/>
          <w:sz w:val="22"/>
          <w:szCs w:val="22"/>
        </w:rPr>
        <w:t xml:space="preserve"> olan tüm taraflarca imzalanan EK-2 de verilen “Hak Paylaşımı Sözleşmesi” ile hak sahiplerinin adları, katkı payları ve aralarındaki hak paylaşımları belirtilmek zorundadır.  Masraflar </w:t>
      </w:r>
      <w:r>
        <w:rPr>
          <w:rFonts w:ascii="Arial" w:hAnsi="Arial" w:cs="Arial"/>
          <w:sz w:val="22"/>
          <w:szCs w:val="22"/>
        </w:rPr>
        <w:lastRenderedPageBreak/>
        <w:t>ve gelirler sınai hak ürününe katkı oranları göz önüne alınarak ilgili kurumlar tarafından paylaşılır. Masraflara katılmayan kurum/kurumlar buluş hakları ile her türlü gelirden feragat etmiş sayılır.</w:t>
      </w:r>
    </w:p>
    <w:p w:rsidR="00D3015A" w:rsidRDefault="00D3015A">
      <w:pPr>
        <w:pStyle w:val="NormalWeb"/>
        <w:shd w:val="clear" w:color="auto" w:fill="FFFFFF"/>
        <w:spacing w:before="0" w:after="0"/>
        <w:jc w:val="both"/>
        <w:rPr>
          <w:rFonts w:ascii="Arial" w:hAnsi="Arial" w:cs="Arial"/>
          <w:sz w:val="22"/>
          <w:szCs w:val="22"/>
        </w:rPr>
      </w:pPr>
    </w:p>
    <w:p w:rsidR="00D3015A" w:rsidRDefault="00A80A5F">
      <w:pPr>
        <w:jc w:val="both"/>
      </w:pPr>
      <w:r>
        <w:rPr>
          <w:rFonts w:ascii="Arial" w:hAnsi="Arial" w:cs="Arial"/>
          <w:b/>
          <w:sz w:val="22"/>
          <w:szCs w:val="22"/>
        </w:rPr>
        <w:t xml:space="preserve">6.9- </w:t>
      </w:r>
      <w:r>
        <w:rPr>
          <w:rFonts w:ascii="Arial" w:hAnsi="Arial" w:cs="Arial"/>
          <w:sz w:val="22"/>
          <w:szCs w:val="22"/>
        </w:rPr>
        <w:t xml:space="preserve">Bildirim formu ile usulüne uygun olarak yapılan bildirim ve ek belgelerde yer alan bilgiler doğrultusunda Yenilik Ön Araştırması Antalya </w:t>
      </w:r>
      <w:proofErr w:type="spellStart"/>
      <w:r>
        <w:rPr>
          <w:rFonts w:ascii="Arial" w:hAnsi="Arial" w:cs="Arial"/>
          <w:sz w:val="22"/>
          <w:szCs w:val="22"/>
        </w:rPr>
        <w:t>Teknokent</w:t>
      </w:r>
      <w:proofErr w:type="spellEnd"/>
      <w:r>
        <w:rPr>
          <w:rFonts w:ascii="Arial" w:hAnsi="Arial" w:cs="Arial"/>
          <w:sz w:val="22"/>
          <w:szCs w:val="22"/>
        </w:rPr>
        <w:t xml:space="preserve"> tarafından yapılır.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6.10- </w:t>
      </w:r>
      <w:r>
        <w:rPr>
          <w:rFonts w:ascii="Arial" w:hAnsi="Arial" w:cs="Arial"/>
          <w:sz w:val="22"/>
          <w:szCs w:val="22"/>
        </w:rPr>
        <w:t xml:space="preserve">Antalya </w:t>
      </w:r>
      <w:proofErr w:type="spellStart"/>
      <w:r>
        <w:rPr>
          <w:rFonts w:ascii="Arial" w:hAnsi="Arial" w:cs="Arial"/>
          <w:sz w:val="22"/>
          <w:szCs w:val="22"/>
        </w:rPr>
        <w:t>Teknokent</w:t>
      </w:r>
      <w:proofErr w:type="spellEnd"/>
      <w:r>
        <w:rPr>
          <w:rFonts w:ascii="Arial" w:hAnsi="Arial" w:cs="Arial"/>
          <w:color w:val="FF0000"/>
          <w:sz w:val="22"/>
          <w:szCs w:val="22"/>
        </w:rPr>
        <w:t xml:space="preserve">, </w:t>
      </w:r>
      <w:r>
        <w:rPr>
          <w:rFonts w:ascii="Arial" w:hAnsi="Arial" w:cs="Arial"/>
          <w:sz w:val="22"/>
          <w:szCs w:val="22"/>
        </w:rPr>
        <w:t>Buluş Değerlendirme Komisyonunun sekretaryasını yürütür, toplantı gündemini oluşturur, toplantı notlarını ve kayıtlarını tutar.</w:t>
      </w:r>
    </w:p>
    <w:p w:rsidR="00D3015A" w:rsidRDefault="00D3015A">
      <w:pPr>
        <w:jc w:val="both"/>
        <w:rPr>
          <w:rFonts w:ascii="Arial" w:hAnsi="Arial" w:cs="Arial"/>
          <w:sz w:val="22"/>
          <w:szCs w:val="22"/>
        </w:rPr>
      </w:pPr>
    </w:p>
    <w:p w:rsidR="00D3015A" w:rsidRDefault="00A80A5F">
      <w:pPr>
        <w:jc w:val="both"/>
      </w:pPr>
      <w:r>
        <w:rPr>
          <w:rFonts w:ascii="Arial" w:hAnsi="Arial" w:cs="Arial"/>
          <w:b/>
          <w:bCs/>
          <w:sz w:val="22"/>
          <w:szCs w:val="22"/>
        </w:rPr>
        <w:t xml:space="preserve">6.11- </w:t>
      </w:r>
      <w:r>
        <w:rPr>
          <w:rFonts w:ascii="Arial" w:hAnsi="Arial" w:cs="Arial"/>
          <w:sz w:val="22"/>
          <w:szCs w:val="22"/>
        </w:rPr>
        <w:t>Buluşlar için Teknoloji Ön Değerlendirme</w:t>
      </w:r>
      <w:r>
        <w:rPr>
          <w:rFonts w:ascii="Arial" w:hAnsi="Arial" w:cs="Arial"/>
          <w:b/>
          <w:bCs/>
          <w:sz w:val="22"/>
          <w:szCs w:val="22"/>
        </w:rPr>
        <w:t xml:space="preserve"> </w:t>
      </w:r>
      <w:r>
        <w:rPr>
          <w:rFonts w:ascii="Arial" w:hAnsi="Arial" w:cs="Arial"/>
          <w:sz w:val="22"/>
          <w:szCs w:val="22"/>
        </w:rPr>
        <w:t>Raporu hazırlar ve Buluş Değerlendirme Komisyonunu toplantısında sunar.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6.12- </w:t>
      </w:r>
      <w:r>
        <w:rPr>
          <w:rFonts w:ascii="Arial" w:hAnsi="Arial" w:cs="Arial"/>
          <w:sz w:val="22"/>
          <w:szCs w:val="22"/>
        </w:rPr>
        <w:t xml:space="preserve">Buluş Değerlendirme Komisyonunun hak sahipliğine ilişkin kararını, usulüne uygun yapılan buluş veya başvuru bildiriminin Antalya </w:t>
      </w:r>
      <w:proofErr w:type="spellStart"/>
      <w:r>
        <w:rPr>
          <w:rFonts w:ascii="Arial" w:hAnsi="Arial" w:cs="Arial"/>
          <w:sz w:val="22"/>
          <w:szCs w:val="22"/>
        </w:rPr>
        <w:t>Teknokent’e</w:t>
      </w:r>
      <w:proofErr w:type="spellEnd"/>
      <w:r>
        <w:rPr>
          <w:rFonts w:ascii="Arial" w:hAnsi="Arial" w:cs="Arial"/>
          <w:sz w:val="22"/>
          <w:szCs w:val="22"/>
        </w:rPr>
        <w:t xml:space="preserve"> ulaştığı tarihten itibaren 4 ay içinde buluş sahibine yazılı olarak bildirir. Buluş Değerlendirme Komisyonu hak sahipliğine ilişkin kararı, buluşun sahibine bildirmediği takdirde buluşun serbest buluş olduğu kabul edilir.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6.13- </w:t>
      </w:r>
      <w:r>
        <w:rPr>
          <w:rFonts w:ascii="Arial" w:hAnsi="Arial" w:cs="Arial"/>
          <w:sz w:val="22"/>
          <w:szCs w:val="22"/>
        </w:rPr>
        <w:t xml:space="preserve">Buluş Değerlendirme Komisyonu tarafından Akdeniz Üniversitesi olarak hak sahipliği kararı verilen buluşlar için Antalya </w:t>
      </w:r>
      <w:proofErr w:type="spellStart"/>
      <w:r>
        <w:rPr>
          <w:rFonts w:ascii="Arial" w:hAnsi="Arial" w:cs="Arial"/>
          <w:sz w:val="22"/>
          <w:szCs w:val="22"/>
        </w:rPr>
        <w:t>Teknokent</w:t>
      </w:r>
      <w:proofErr w:type="spellEnd"/>
      <w:r>
        <w:rPr>
          <w:rFonts w:ascii="Arial" w:hAnsi="Arial" w:cs="Arial"/>
          <w:sz w:val="22"/>
          <w:szCs w:val="22"/>
        </w:rPr>
        <w:t xml:space="preserve"> tarafından en geç 6 ay içinde Fikri ve Sınai Mülkiyet Hakkı başvurusu yapılır.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6.14- </w:t>
      </w:r>
      <w:r>
        <w:rPr>
          <w:rFonts w:ascii="Arial" w:hAnsi="Arial" w:cs="Arial"/>
          <w:sz w:val="22"/>
          <w:szCs w:val="22"/>
        </w:rPr>
        <w:t xml:space="preserve">Antalya </w:t>
      </w:r>
      <w:proofErr w:type="spellStart"/>
      <w:r>
        <w:rPr>
          <w:rFonts w:ascii="Arial" w:hAnsi="Arial" w:cs="Arial"/>
          <w:sz w:val="22"/>
          <w:szCs w:val="22"/>
        </w:rPr>
        <w:t>Teknokent</w:t>
      </w:r>
      <w:proofErr w:type="spellEnd"/>
      <w:r>
        <w:rPr>
          <w:rFonts w:ascii="Arial" w:hAnsi="Arial" w:cs="Arial"/>
          <w:sz w:val="22"/>
          <w:szCs w:val="22"/>
        </w:rPr>
        <w:t>, buluşların pazar potansiyeli, pazar satış miktarı ve fiyatları, geliştirme maliyeti, üretim maliyeti, rekabet, yatırım tutarı ve sermaye maliyeti gibi faktörleri dikkate alarak uygulanacak transfer yöntemini belirler ve buluşun, tasarımın ticarileştirilmesine dair faaliyetleri yürütür.</w:t>
      </w:r>
    </w:p>
    <w:p w:rsidR="00D3015A" w:rsidRDefault="00D3015A">
      <w:pPr>
        <w:jc w:val="both"/>
        <w:rPr>
          <w:rFonts w:ascii="Arial" w:hAnsi="Arial" w:cs="Arial"/>
          <w:sz w:val="22"/>
          <w:szCs w:val="22"/>
        </w:rPr>
      </w:pPr>
    </w:p>
    <w:p w:rsidR="00D3015A" w:rsidRDefault="00A80A5F">
      <w:pPr>
        <w:jc w:val="both"/>
      </w:pPr>
      <w:r>
        <w:rPr>
          <w:rFonts w:ascii="Arial" w:hAnsi="Arial" w:cs="Arial"/>
          <w:b/>
          <w:bCs/>
          <w:sz w:val="22"/>
          <w:szCs w:val="22"/>
        </w:rPr>
        <w:t xml:space="preserve">6.15- </w:t>
      </w:r>
      <w:r>
        <w:rPr>
          <w:rFonts w:ascii="Arial" w:hAnsi="Arial" w:cs="Arial"/>
          <w:sz w:val="22"/>
          <w:szCs w:val="22"/>
        </w:rPr>
        <w:t xml:space="preserve">Antalya </w:t>
      </w:r>
      <w:proofErr w:type="spellStart"/>
      <w:r>
        <w:rPr>
          <w:rFonts w:ascii="Arial" w:hAnsi="Arial" w:cs="Arial"/>
          <w:sz w:val="22"/>
          <w:szCs w:val="22"/>
        </w:rPr>
        <w:t>Teknokent</w:t>
      </w:r>
      <w:proofErr w:type="spellEnd"/>
      <w:r>
        <w:rPr>
          <w:rFonts w:ascii="Arial" w:hAnsi="Arial" w:cs="Arial"/>
          <w:sz w:val="22"/>
          <w:szCs w:val="22"/>
        </w:rPr>
        <w:t>, her bir buluş ve tasarım için muhasebe kayıtlarını tutar. Tahakkuk eden her türlü masrafın zamanında ödenmesini ve buluştan, tasarımdan elde edilen gelirlerin dağıtımı ile ilgili takibini, gerekli iş ve işlemleri yürütür.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6.16- </w:t>
      </w:r>
      <w:r>
        <w:rPr>
          <w:rFonts w:ascii="Arial" w:hAnsi="Arial" w:cs="Arial"/>
          <w:sz w:val="22"/>
          <w:szCs w:val="22"/>
        </w:rPr>
        <w:t>Bu politika ve esaslarda geçen süreçlerle ilgili tüm belgeler, imzalı ve/veya mühürlü formlar ve dokümanları arşivler.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6.17- </w:t>
      </w:r>
      <w:r>
        <w:rPr>
          <w:rFonts w:ascii="Arial" w:hAnsi="Arial" w:cs="Arial"/>
          <w:sz w:val="22"/>
          <w:szCs w:val="22"/>
        </w:rPr>
        <w:t>Buluş sahipleri tarafından yapılan Üniversite Fikri ve Sınai Mülkiyet Haklarını etkilemesi muhtemel anlaşmaları iş bu politika ve esas hükümlerine göre değerlendirir.</w:t>
      </w:r>
    </w:p>
    <w:p w:rsidR="00D3015A" w:rsidRDefault="00D3015A">
      <w:pPr>
        <w:jc w:val="both"/>
        <w:rPr>
          <w:rFonts w:ascii="Arial" w:hAnsi="Arial" w:cs="Arial"/>
          <w:sz w:val="22"/>
          <w:szCs w:val="22"/>
        </w:rPr>
      </w:pPr>
    </w:p>
    <w:p w:rsidR="00D3015A" w:rsidRDefault="00A80A5F">
      <w:pPr>
        <w:jc w:val="both"/>
        <w:rPr>
          <w:rFonts w:ascii="Arial" w:hAnsi="Arial" w:cs="Arial"/>
          <w:b/>
          <w:sz w:val="22"/>
          <w:szCs w:val="22"/>
        </w:rPr>
      </w:pPr>
      <w:r>
        <w:rPr>
          <w:rFonts w:ascii="Arial" w:hAnsi="Arial" w:cs="Arial"/>
          <w:b/>
          <w:sz w:val="22"/>
          <w:szCs w:val="22"/>
        </w:rPr>
        <w:t>Buluş Değerlendirme Komisyonun (BDK) oluşumu</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MADDE 7-</w:t>
      </w:r>
    </w:p>
    <w:p w:rsidR="00D3015A" w:rsidRDefault="00D3015A">
      <w:pPr>
        <w:jc w:val="both"/>
        <w:rPr>
          <w:rFonts w:ascii="Arial" w:hAnsi="Arial" w:cs="Arial"/>
          <w:b/>
          <w:sz w:val="22"/>
          <w:szCs w:val="22"/>
        </w:rPr>
      </w:pPr>
    </w:p>
    <w:p w:rsidR="00D3015A" w:rsidRDefault="00A80A5F">
      <w:pPr>
        <w:jc w:val="both"/>
      </w:pPr>
      <w:r>
        <w:rPr>
          <w:rFonts w:ascii="Arial" w:hAnsi="Arial" w:cs="Arial"/>
          <w:b/>
          <w:sz w:val="22"/>
          <w:szCs w:val="22"/>
        </w:rPr>
        <w:t>7.1-</w:t>
      </w:r>
      <w:r>
        <w:rPr>
          <w:rFonts w:ascii="Arial" w:hAnsi="Arial" w:cs="Arial"/>
          <w:sz w:val="22"/>
          <w:szCs w:val="22"/>
        </w:rPr>
        <w:t xml:space="preserve"> Buluş Değerlendirme Komisyonu Akdeniz Üniversitesi Rektörlüğüne bağlıdır. 5 kişiden oluşur. </w:t>
      </w:r>
      <w:proofErr w:type="spellStart"/>
      <w:r>
        <w:rPr>
          <w:rFonts w:ascii="Arial" w:hAnsi="Arial" w:cs="Arial"/>
          <w:sz w:val="22"/>
          <w:szCs w:val="22"/>
        </w:rPr>
        <w:t>BDK’nın</w:t>
      </w:r>
      <w:proofErr w:type="spellEnd"/>
      <w:r>
        <w:rPr>
          <w:rFonts w:ascii="Arial" w:hAnsi="Arial" w:cs="Arial"/>
          <w:sz w:val="22"/>
          <w:szCs w:val="22"/>
        </w:rPr>
        <w:t xml:space="preserve"> Başkanı </w:t>
      </w:r>
      <w:proofErr w:type="spellStart"/>
      <w:r>
        <w:rPr>
          <w:rFonts w:ascii="Arial" w:hAnsi="Arial" w:cs="Arial"/>
          <w:sz w:val="22"/>
          <w:szCs w:val="22"/>
        </w:rPr>
        <w:t>Teknokent’ten</w:t>
      </w:r>
      <w:proofErr w:type="spellEnd"/>
      <w:r>
        <w:rPr>
          <w:rFonts w:ascii="Arial" w:hAnsi="Arial" w:cs="Arial"/>
          <w:sz w:val="22"/>
          <w:szCs w:val="22"/>
        </w:rPr>
        <w:t xml:space="preserve"> sorumlu Rektör Yardımcısıdır.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7.2-</w:t>
      </w:r>
      <w:r>
        <w:rPr>
          <w:rFonts w:ascii="Arial" w:hAnsi="Arial" w:cs="Arial"/>
          <w:sz w:val="22"/>
          <w:szCs w:val="22"/>
        </w:rPr>
        <w:t xml:space="preserve"> Rektör tarafından 3 yıl süreyle konu ile ilgili Fen, Mühendislik, Ziraat ve Tıp Fakültelerinden 3 öğretim üyesi komisyon üyesi olarak görevlendirilir. Antalya </w:t>
      </w:r>
      <w:proofErr w:type="spellStart"/>
      <w:r>
        <w:rPr>
          <w:rFonts w:ascii="Arial" w:hAnsi="Arial" w:cs="Arial"/>
          <w:sz w:val="22"/>
          <w:szCs w:val="22"/>
        </w:rPr>
        <w:t>Teknokent</w:t>
      </w:r>
      <w:proofErr w:type="spellEnd"/>
      <w:r>
        <w:rPr>
          <w:rFonts w:ascii="Arial" w:hAnsi="Arial" w:cs="Arial"/>
          <w:sz w:val="22"/>
          <w:szCs w:val="22"/>
        </w:rPr>
        <w:t xml:space="preserve"> Genel Müdürü de bu kurulun üyesi olarak görevlendirilir. Süresi dolan üye yeniden görevlendirilebilir. Buluş Değerlendirme Komisyonu Başkanının çağrısı üzerine Buluş Değerlendirme Komisyonu salt çoğunlukla toplanır ve kararlar üye tam sayısının salt çoğunluğu ile alınır. Kararlarda çekimser kalınamaz. Oyların eşit olması halinde Başkanın oyu iki oy olarak kabul edilir. </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7.3- </w:t>
      </w:r>
      <w:r>
        <w:rPr>
          <w:rFonts w:ascii="Arial" w:hAnsi="Arial" w:cs="Arial"/>
          <w:sz w:val="22"/>
          <w:szCs w:val="22"/>
        </w:rPr>
        <w:t xml:space="preserve">BDK üyeleri kendi buluş bildirimleri ile ilgili komisyonda görev alamazlar. </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7.4- </w:t>
      </w:r>
      <w:r>
        <w:rPr>
          <w:rFonts w:ascii="Arial" w:hAnsi="Arial" w:cs="Arial"/>
          <w:sz w:val="22"/>
          <w:szCs w:val="22"/>
        </w:rPr>
        <w:t>Buluş Değerlendirme Komisyonu Başkanının gerekli görmesi halinde Üniversite bünyesindeki konunun uzmanlarından gerekli hallerde görüş istenebilir.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7.5- </w:t>
      </w:r>
      <w:r>
        <w:rPr>
          <w:rFonts w:ascii="Arial" w:hAnsi="Arial" w:cs="Arial"/>
          <w:sz w:val="22"/>
          <w:szCs w:val="22"/>
        </w:rPr>
        <w:t>Komisyonun tüm üyeleri Akdeniz Üniversitesi tarafından hazırlanan gizlilik sözleşmesini imzalarlar.</w:t>
      </w:r>
    </w:p>
    <w:p w:rsidR="00D3015A" w:rsidRDefault="00A80A5F">
      <w:pPr>
        <w:jc w:val="both"/>
        <w:rPr>
          <w:rFonts w:ascii="Arial" w:hAnsi="Arial" w:cs="Arial"/>
          <w:b/>
          <w:sz w:val="22"/>
          <w:szCs w:val="22"/>
        </w:rPr>
      </w:pPr>
      <w:r>
        <w:rPr>
          <w:rFonts w:ascii="Arial" w:hAnsi="Arial" w:cs="Arial"/>
          <w:b/>
          <w:sz w:val="22"/>
          <w:szCs w:val="22"/>
        </w:rPr>
        <w:lastRenderedPageBreak/>
        <w:t>Buluş Değerlendirme Komisyonunun (BDK) Yükümlülükleri</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MADDE 8-</w:t>
      </w:r>
    </w:p>
    <w:p w:rsidR="00D3015A" w:rsidRDefault="00D3015A">
      <w:pPr>
        <w:jc w:val="both"/>
        <w:rPr>
          <w:rFonts w:ascii="Arial" w:hAnsi="Arial" w:cs="Arial"/>
          <w:b/>
          <w:sz w:val="22"/>
          <w:szCs w:val="22"/>
        </w:rPr>
      </w:pPr>
    </w:p>
    <w:p w:rsidR="00D3015A" w:rsidRDefault="00A80A5F">
      <w:pPr>
        <w:jc w:val="both"/>
      </w:pPr>
      <w:r>
        <w:rPr>
          <w:rFonts w:ascii="Arial" w:hAnsi="Arial" w:cs="Arial"/>
          <w:b/>
          <w:sz w:val="22"/>
          <w:szCs w:val="22"/>
        </w:rPr>
        <w:t xml:space="preserve">8.1- </w:t>
      </w:r>
      <w:r>
        <w:rPr>
          <w:rFonts w:ascii="Arial" w:hAnsi="Arial" w:cs="Arial"/>
          <w:sz w:val="22"/>
          <w:szCs w:val="22"/>
        </w:rPr>
        <w:t xml:space="preserve">Akdeniz Üniversitesi’nde gerçekleştirilen patent, faydalı model ve tasarıma konu olabilecek sınai varlıklara ait işbu yönergenin hazırlanmasında ve </w:t>
      </w:r>
      <w:proofErr w:type="gramStart"/>
      <w:r>
        <w:rPr>
          <w:rFonts w:ascii="Arial" w:hAnsi="Arial" w:cs="Arial"/>
          <w:sz w:val="22"/>
          <w:szCs w:val="22"/>
        </w:rPr>
        <w:t>revizyonunda</w:t>
      </w:r>
      <w:proofErr w:type="gramEnd"/>
      <w:r>
        <w:rPr>
          <w:rFonts w:ascii="Arial" w:hAnsi="Arial" w:cs="Arial"/>
          <w:sz w:val="22"/>
          <w:szCs w:val="22"/>
        </w:rPr>
        <w:t xml:space="preserve"> görev almak,</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8.2- </w:t>
      </w:r>
      <w:r>
        <w:rPr>
          <w:rFonts w:ascii="Arial" w:hAnsi="Arial" w:cs="Arial"/>
          <w:sz w:val="22"/>
          <w:szCs w:val="22"/>
        </w:rPr>
        <w:t xml:space="preserve">Antalya </w:t>
      </w:r>
      <w:proofErr w:type="spellStart"/>
      <w:r>
        <w:rPr>
          <w:rFonts w:ascii="Arial" w:hAnsi="Arial" w:cs="Arial"/>
          <w:sz w:val="22"/>
          <w:szCs w:val="22"/>
        </w:rPr>
        <w:t>Teknokent</w:t>
      </w:r>
      <w:proofErr w:type="spellEnd"/>
      <w:r>
        <w:rPr>
          <w:rFonts w:ascii="Arial" w:hAnsi="Arial" w:cs="Arial"/>
          <w:sz w:val="22"/>
          <w:szCs w:val="22"/>
        </w:rPr>
        <w:t xml:space="preserve"> tarafından hazırlanan teknoloji ön değerlendirme raporları doğrultusunda üniversitenin bildirimi yapılan buluş üzerindeki hak sahipliği ile ilgili kararı vermek,</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8.3- </w:t>
      </w:r>
      <w:r>
        <w:rPr>
          <w:rFonts w:ascii="Arial" w:hAnsi="Arial" w:cs="Arial"/>
          <w:sz w:val="22"/>
          <w:szCs w:val="22"/>
        </w:rPr>
        <w:t>Üniversitenin fikri ve sınai haklarla ilgili politikalarını belirlemek,</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8.4- </w:t>
      </w:r>
      <w:r>
        <w:rPr>
          <w:rFonts w:ascii="Arial" w:hAnsi="Arial" w:cs="Arial"/>
          <w:sz w:val="22"/>
          <w:szCs w:val="22"/>
        </w:rPr>
        <w:t>Patent, Faydalı Model ve tasarıma konu olabilecek fikri sınai varlıkların korunması için ulusal veya uluslararası başvuruların hangi ülke/ülkelere yapılacağına karar vermek,</w:t>
      </w:r>
    </w:p>
    <w:p w:rsidR="00D3015A" w:rsidRDefault="00D3015A">
      <w:pPr>
        <w:jc w:val="both"/>
        <w:rPr>
          <w:rFonts w:ascii="Arial" w:hAnsi="Arial" w:cs="Arial"/>
          <w:sz w:val="22"/>
          <w:szCs w:val="22"/>
        </w:rPr>
      </w:pPr>
    </w:p>
    <w:p w:rsidR="00D3015A" w:rsidRDefault="00A80A5F">
      <w:pPr>
        <w:pStyle w:val="NormalWeb"/>
        <w:snapToGrid w:val="0"/>
        <w:spacing w:before="0" w:after="0"/>
        <w:jc w:val="both"/>
      </w:pPr>
      <w:r>
        <w:rPr>
          <w:rFonts w:ascii="Arial" w:hAnsi="Arial" w:cs="Arial"/>
          <w:b/>
          <w:sz w:val="22"/>
          <w:szCs w:val="22"/>
        </w:rPr>
        <w:t xml:space="preserve">8.5- </w:t>
      </w:r>
      <w:proofErr w:type="spellStart"/>
      <w:r>
        <w:rPr>
          <w:rFonts w:ascii="Arial" w:hAnsi="Arial" w:cs="Arial"/>
          <w:sz w:val="22"/>
          <w:szCs w:val="22"/>
        </w:rPr>
        <w:t>Üniversite</w:t>
      </w:r>
      <w:proofErr w:type="spellEnd"/>
      <w:r>
        <w:rPr>
          <w:rFonts w:ascii="Arial" w:hAnsi="Arial" w:cs="Arial"/>
          <w:sz w:val="22"/>
          <w:szCs w:val="22"/>
        </w:rPr>
        <w:t xml:space="preserve"> tarafından başvurusu yapılmış̧ veya tescillenmiş̧ patent/faydalı model, tasarım haklarından araştırma ve inceleme raporlarının olumsuz olması ticarileşmesi zor veya mümkün olmaması durumunda hak sahipliğinden vazgeçerek buluş̧ sahiplerine devri ve serbest buluş̧ niteliği kazandırılmasına karar vermek, </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8.6- </w:t>
      </w:r>
      <w:r>
        <w:rPr>
          <w:rFonts w:ascii="Arial" w:hAnsi="Arial" w:cs="Arial"/>
          <w:sz w:val="22"/>
          <w:szCs w:val="22"/>
        </w:rPr>
        <w:t>Patent haklarının ihlali söz konusu olduğunda hukuki işlemlerin başlatılması hakkında karar vermek,</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8.7- </w:t>
      </w:r>
      <w:r>
        <w:rPr>
          <w:rFonts w:ascii="Arial" w:hAnsi="Arial" w:cs="Arial"/>
          <w:sz w:val="22"/>
          <w:szCs w:val="22"/>
        </w:rPr>
        <w:t>Patent veya faydalı model belgelerine ilişkin yıllık ücretlerin yatırılması ile tasarımların ve markaların süresinde yenilenmesinin kararlarını vermek,</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8.8- </w:t>
      </w:r>
      <w:r>
        <w:rPr>
          <w:rFonts w:ascii="Arial" w:hAnsi="Arial" w:cs="Arial"/>
          <w:sz w:val="22"/>
          <w:szCs w:val="22"/>
        </w:rPr>
        <w:t>Üniversite’nin patent bütçesinin belirlenmesi konusunda çalışmalar yapmak,</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8.9- </w:t>
      </w:r>
      <w:r>
        <w:rPr>
          <w:rFonts w:ascii="Arial" w:hAnsi="Arial" w:cs="Arial"/>
          <w:sz w:val="22"/>
          <w:szCs w:val="22"/>
        </w:rPr>
        <w:t>İtiraz nedeniyle FSMHİDK tarafından, Sınai Mülkiyet Haklarına ilişkin, verilmiş kararları uygulamak,</w:t>
      </w:r>
    </w:p>
    <w:p w:rsidR="00D3015A" w:rsidRDefault="00D3015A">
      <w:pPr>
        <w:jc w:val="both"/>
        <w:rPr>
          <w:rFonts w:ascii="Arial" w:hAnsi="Arial" w:cs="Arial"/>
          <w:strike/>
          <w:sz w:val="22"/>
          <w:szCs w:val="22"/>
        </w:rPr>
      </w:pPr>
    </w:p>
    <w:p w:rsidR="00D3015A" w:rsidRDefault="00A80A5F">
      <w:pPr>
        <w:jc w:val="both"/>
      </w:pPr>
      <w:r>
        <w:rPr>
          <w:rFonts w:ascii="Arial" w:hAnsi="Arial" w:cs="Arial"/>
          <w:b/>
          <w:sz w:val="22"/>
          <w:szCs w:val="22"/>
        </w:rPr>
        <w:t xml:space="preserve">8.10- </w:t>
      </w:r>
      <w:r>
        <w:rPr>
          <w:rFonts w:ascii="Arial" w:hAnsi="Arial" w:cs="Arial"/>
          <w:sz w:val="22"/>
          <w:szCs w:val="22"/>
        </w:rPr>
        <w:t>Konunun özelliğine ve belirlenmiş üniversitenin politikalarına uygunluğuna göre bazı fikir ürünlerinin ticaret sırrı olarak saklanmasının ve açıklanmamasının kararını vermek,</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8.11- </w:t>
      </w:r>
      <w:r>
        <w:rPr>
          <w:rFonts w:ascii="Arial" w:hAnsi="Arial" w:cs="Arial"/>
          <w:sz w:val="22"/>
          <w:szCs w:val="22"/>
        </w:rPr>
        <w:t>Üniversiteye ait fikri ve sınai mülkiyet haklarının üçüncü kişiler tarafından izinsiz kullanımıyla oluşan hak ihlali durumlarda yapılacak işlemlerde karar vermek,</w:t>
      </w:r>
    </w:p>
    <w:p w:rsidR="00D3015A" w:rsidRDefault="00D3015A">
      <w:pPr>
        <w:jc w:val="both"/>
        <w:rPr>
          <w:rFonts w:ascii="Arial" w:hAnsi="Arial" w:cs="Arial"/>
          <w:strike/>
          <w:sz w:val="22"/>
          <w:szCs w:val="22"/>
        </w:rPr>
      </w:pPr>
    </w:p>
    <w:p w:rsidR="00D3015A" w:rsidRDefault="00A80A5F">
      <w:pPr>
        <w:jc w:val="both"/>
      </w:pPr>
      <w:r>
        <w:rPr>
          <w:rFonts w:ascii="Arial" w:hAnsi="Arial" w:cs="Arial"/>
          <w:b/>
          <w:sz w:val="22"/>
          <w:szCs w:val="22"/>
          <w:shd w:val="clear" w:color="auto" w:fill="FFFFFF"/>
        </w:rPr>
        <w:t xml:space="preserve">8.12- </w:t>
      </w:r>
      <w:r>
        <w:rPr>
          <w:rFonts w:ascii="Arial" w:hAnsi="Arial" w:cs="Arial"/>
          <w:sz w:val="22"/>
          <w:szCs w:val="22"/>
          <w:shd w:val="clear" w:color="auto" w:fill="FFFFFF"/>
        </w:rPr>
        <w:t>Gerekli durumlarda buluş bildirim formunun güncellenmesini/yeniden hazırlanmasını talep etmek,</w:t>
      </w:r>
    </w:p>
    <w:p w:rsidR="00D3015A" w:rsidRDefault="00D3015A">
      <w:pPr>
        <w:jc w:val="both"/>
        <w:rPr>
          <w:rFonts w:ascii="Arial" w:hAnsi="Arial" w:cs="Arial"/>
          <w:sz w:val="22"/>
          <w:szCs w:val="22"/>
        </w:rPr>
      </w:pPr>
    </w:p>
    <w:p w:rsidR="00D3015A" w:rsidRDefault="00A80A5F">
      <w:pPr>
        <w:jc w:val="both"/>
        <w:rPr>
          <w:rFonts w:ascii="Arial" w:hAnsi="Arial" w:cs="Arial"/>
          <w:b/>
          <w:sz w:val="22"/>
          <w:szCs w:val="22"/>
        </w:rPr>
      </w:pPr>
      <w:r>
        <w:rPr>
          <w:rFonts w:ascii="Arial" w:hAnsi="Arial" w:cs="Arial"/>
          <w:b/>
          <w:sz w:val="22"/>
          <w:szCs w:val="22"/>
        </w:rPr>
        <w:t>Fikri Sınai Mülkiyet Hakları İtiraz Değerlendirme Komisyonunun (FSMHİDK) Oluşumu ve Yükümlülükleri</w:t>
      </w:r>
    </w:p>
    <w:p w:rsidR="00D3015A" w:rsidRDefault="00D3015A">
      <w:pPr>
        <w:pStyle w:val="ListeParagraf"/>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MADDE 9-</w:t>
      </w:r>
    </w:p>
    <w:p w:rsidR="00D3015A" w:rsidRDefault="00D3015A">
      <w:pPr>
        <w:jc w:val="both"/>
        <w:rPr>
          <w:rFonts w:ascii="Arial" w:hAnsi="Arial" w:cs="Arial"/>
          <w:b/>
          <w:sz w:val="22"/>
          <w:szCs w:val="22"/>
        </w:rPr>
      </w:pPr>
    </w:p>
    <w:p w:rsidR="00D3015A" w:rsidRDefault="00A80A5F">
      <w:pPr>
        <w:jc w:val="both"/>
      </w:pPr>
      <w:r>
        <w:rPr>
          <w:rFonts w:ascii="Arial" w:hAnsi="Arial" w:cs="Arial"/>
          <w:b/>
          <w:sz w:val="22"/>
          <w:szCs w:val="22"/>
        </w:rPr>
        <w:t xml:space="preserve">9.1- </w:t>
      </w:r>
      <w:r>
        <w:rPr>
          <w:rFonts w:ascii="Arial" w:hAnsi="Arial" w:cs="Arial"/>
          <w:sz w:val="22"/>
          <w:szCs w:val="22"/>
        </w:rPr>
        <w:t xml:space="preserve">Çalışan Buluşlarına, Yükseköğretim Kurumlarında Gerçekleştirilen Buluşlara ve Kamu Destekli Projelerde Ortaya Çıkan Buluşlara Dair Yönetmelik Madde 33’e göre itirazları inceleyen üst komisyondur. Bu komisyonun üyeleri buluşa ilişkin Hak Sahipliği karar aşamalarında görev almazlar. Rektör tarafından 3 yıl süre ile görevlendirilirler. Komisyonun tüm üyeleri gizlilik sözleşmesini imzalar. </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9.2-</w:t>
      </w:r>
      <w:r>
        <w:rPr>
          <w:rFonts w:ascii="Arial" w:hAnsi="Arial" w:cs="Arial"/>
          <w:sz w:val="22"/>
          <w:szCs w:val="22"/>
        </w:rPr>
        <w:t xml:space="preserve"> Bu komisyon buluş sahiplerinin itiraz bildirimlerini alır, gerekçeleriyle birlikte değerlendirir, itiraza ilişkin kararını verir ve Antalya </w:t>
      </w:r>
      <w:proofErr w:type="spellStart"/>
      <w:r>
        <w:rPr>
          <w:rFonts w:ascii="Arial" w:hAnsi="Arial" w:cs="Arial"/>
          <w:sz w:val="22"/>
          <w:szCs w:val="22"/>
        </w:rPr>
        <w:t>Teknokent’e</w:t>
      </w:r>
      <w:proofErr w:type="spellEnd"/>
      <w:r>
        <w:rPr>
          <w:rFonts w:ascii="Arial" w:hAnsi="Arial" w:cs="Arial"/>
          <w:sz w:val="22"/>
          <w:szCs w:val="22"/>
        </w:rPr>
        <w:t xml:space="preserve"> iletir.</w:t>
      </w:r>
    </w:p>
    <w:p w:rsidR="00D3015A" w:rsidRDefault="00D3015A">
      <w:pPr>
        <w:jc w:val="both"/>
        <w:rPr>
          <w:sz w:val="22"/>
          <w:szCs w:val="22"/>
          <w:shd w:val="clear" w:color="auto" w:fill="FFFFFF"/>
        </w:rPr>
      </w:pPr>
    </w:p>
    <w:p w:rsidR="00D3015A" w:rsidRDefault="00A80A5F">
      <w:pPr>
        <w:jc w:val="both"/>
        <w:rPr>
          <w:rFonts w:ascii="Arial" w:hAnsi="Arial" w:cs="Arial"/>
          <w:b/>
          <w:sz w:val="22"/>
          <w:szCs w:val="22"/>
        </w:rPr>
      </w:pPr>
      <w:r>
        <w:rPr>
          <w:rFonts w:ascii="Arial" w:hAnsi="Arial" w:cs="Arial"/>
          <w:b/>
          <w:sz w:val="22"/>
          <w:szCs w:val="22"/>
        </w:rPr>
        <w:t>Hak sahipliğine itiraz</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MADDE 10-</w:t>
      </w:r>
    </w:p>
    <w:p w:rsidR="00D3015A" w:rsidRDefault="00A80A5F">
      <w:pPr>
        <w:jc w:val="both"/>
      </w:pPr>
      <w:r>
        <w:rPr>
          <w:rFonts w:ascii="Arial" w:hAnsi="Arial" w:cs="Arial"/>
          <w:b/>
          <w:sz w:val="22"/>
          <w:szCs w:val="22"/>
        </w:rPr>
        <w:lastRenderedPageBreak/>
        <w:t xml:space="preserve">10.1- </w:t>
      </w:r>
      <w:proofErr w:type="spellStart"/>
      <w:r>
        <w:rPr>
          <w:rFonts w:ascii="Arial" w:hAnsi="Arial" w:cs="Arial"/>
          <w:sz w:val="22"/>
          <w:szCs w:val="22"/>
        </w:rPr>
        <w:t>BDK’nın</w:t>
      </w:r>
      <w:proofErr w:type="spellEnd"/>
      <w:r>
        <w:rPr>
          <w:rFonts w:ascii="Arial" w:hAnsi="Arial" w:cs="Arial"/>
          <w:sz w:val="22"/>
          <w:szCs w:val="22"/>
        </w:rPr>
        <w:t xml:space="preserve"> hak sahipliğine ilişkin kararına karşı, buluş sahibi, BDK kararının bildirim tarihinden itibaren 2 ay içinde buluşunun serbest buluş olduğunu ileri sürerek ilgili belgelerle birlikte yazılı olarak Antalya </w:t>
      </w:r>
      <w:proofErr w:type="spellStart"/>
      <w:r>
        <w:rPr>
          <w:rFonts w:ascii="Arial" w:hAnsi="Arial" w:cs="Arial"/>
          <w:sz w:val="22"/>
          <w:szCs w:val="22"/>
        </w:rPr>
        <w:t>Teknokent’e</w:t>
      </w:r>
      <w:proofErr w:type="spellEnd"/>
      <w:r>
        <w:rPr>
          <w:rFonts w:ascii="Arial" w:hAnsi="Arial" w:cs="Arial"/>
          <w:sz w:val="22"/>
          <w:szCs w:val="22"/>
        </w:rPr>
        <w:t xml:space="preserve"> itiraz eder. Antalya </w:t>
      </w:r>
      <w:proofErr w:type="spellStart"/>
      <w:r>
        <w:rPr>
          <w:rFonts w:ascii="Arial" w:hAnsi="Arial" w:cs="Arial"/>
          <w:sz w:val="22"/>
          <w:szCs w:val="22"/>
        </w:rPr>
        <w:t>Teknokent</w:t>
      </w:r>
      <w:proofErr w:type="spellEnd"/>
      <w:r>
        <w:rPr>
          <w:rFonts w:ascii="Arial" w:hAnsi="Arial" w:cs="Arial"/>
          <w:sz w:val="22"/>
          <w:szCs w:val="22"/>
        </w:rPr>
        <w:t xml:space="preserve"> itirazı Fikri Sınai Mülkiyet Hakları İtiraz Değerlendirme Komisyonuna (FSMHİDK)’</w:t>
      </w:r>
      <w:proofErr w:type="spellStart"/>
      <w:r>
        <w:rPr>
          <w:rFonts w:ascii="Arial" w:hAnsi="Arial" w:cs="Arial"/>
          <w:sz w:val="22"/>
          <w:szCs w:val="22"/>
        </w:rPr>
        <w:t>na</w:t>
      </w:r>
      <w:proofErr w:type="spellEnd"/>
      <w:r>
        <w:rPr>
          <w:rFonts w:ascii="Arial" w:hAnsi="Arial" w:cs="Arial"/>
          <w:sz w:val="22"/>
          <w:szCs w:val="22"/>
        </w:rPr>
        <w:t xml:space="preserve"> bildirir. FSMHİDK itirazın bildirim tarihinden itibaren 2 ay içinde itiraza ilişkin kararı verir. İtiraz sonucu verilen karar kesindir. Verilen karar gerekçeleriyle birlikte Antalya </w:t>
      </w:r>
      <w:proofErr w:type="spellStart"/>
      <w:r>
        <w:rPr>
          <w:rFonts w:ascii="Arial" w:hAnsi="Arial" w:cs="Arial"/>
          <w:sz w:val="22"/>
          <w:szCs w:val="22"/>
        </w:rPr>
        <w:t>Teknokent’e</w:t>
      </w:r>
      <w:proofErr w:type="spellEnd"/>
      <w:r>
        <w:rPr>
          <w:rFonts w:ascii="Arial" w:hAnsi="Arial" w:cs="Arial"/>
          <w:sz w:val="22"/>
          <w:szCs w:val="22"/>
        </w:rPr>
        <w:t xml:space="preserve"> ve buluş sahibine bildirilmek üzere iletilir.</w:t>
      </w:r>
    </w:p>
    <w:p w:rsidR="00D3015A" w:rsidRDefault="00D3015A">
      <w:pPr>
        <w:jc w:val="both"/>
        <w:rPr>
          <w:rFonts w:ascii="Arial" w:hAnsi="Arial" w:cs="Arial"/>
          <w:sz w:val="22"/>
          <w:szCs w:val="22"/>
        </w:rPr>
      </w:pPr>
    </w:p>
    <w:p w:rsidR="00D3015A" w:rsidRDefault="00D3015A">
      <w:pPr>
        <w:jc w:val="both"/>
        <w:rPr>
          <w:rFonts w:ascii="Arial" w:hAnsi="Arial" w:cs="Arial"/>
          <w:sz w:val="22"/>
          <w:szCs w:val="22"/>
        </w:rPr>
      </w:pPr>
    </w:p>
    <w:p w:rsidR="00D3015A" w:rsidRDefault="00A80A5F">
      <w:pPr>
        <w:jc w:val="center"/>
        <w:rPr>
          <w:rFonts w:ascii="Arial" w:hAnsi="Arial" w:cs="Arial"/>
          <w:b/>
          <w:sz w:val="22"/>
          <w:szCs w:val="22"/>
        </w:rPr>
      </w:pPr>
      <w:r>
        <w:rPr>
          <w:rFonts w:ascii="Arial" w:hAnsi="Arial" w:cs="Arial"/>
          <w:b/>
          <w:sz w:val="22"/>
          <w:szCs w:val="22"/>
        </w:rPr>
        <w:t>İKİNCİ BÖLÜM</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Giderlerin Yapılması Ve Gelirlerin Dağılımı</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MADDE 11-</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11.1-</w:t>
      </w:r>
      <w:r>
        <w:rPr>
          <w:rFonts w:ascii="Arial" w:hAnsi="Arial" w:cs="Arial"/>
          <w:sz w:val="22"/>
          <w:szCs w:val="22"/>
        </w:rPr>
        <w:t xml:space="preserve"> Buluştan elde edilen gelir, buluşun kullanımından, lisans verilmesinden, devredilmesinden veya diğer yollarla ticarileştirilmesinden elde edilen gelirlerin tamamıdır. </w:t>
      </w:r>
    </w:p>
    <w:p w:rsidR="00D3015A" w:rsidRDefault="00D3015A">
      <w:pPr>
        <w:jc w:val="both"/>
        <w:rPr>
          <w:rFonts w:ascii="Arial" w:hAnsi="Arial" w:cs="Arial"/>
          <w:sz w:val="22"/>
          <w:szCs w:val="22"/>
        </w:rPr>
      </w:pPr>
    </w:p>
    <w:p w:rsidR="00D3015A" w:rsidRDefault="00A80A5F">
      <w:pPr>
        <w:pStyle w:val="NormalWeb"/>
        <w:spacing w:before="0" w:after="0" w:line="276" w:lineRule="auto"/>
        <w:jc w:val="both"/>
      </w:pPr>
      <w:r>
        <w:rPr>
          <w:rFonts w:ascii="Arial" w:hAnsi="Arial" w:cs="Arial"/>
          <w:b/>
          <w:sz w:val="22"/>
          <w:szCs w:val="22"/>
        </w:rPr>
        <w:t>11.2-</w:t>
      </w:r>
      <w:r>
        <w:rPr>
          <w:rFonts w:ascii="Arial" w:hAnsi="Arial" w:cs="Arial"/>
          <w:sz w:val="22"/>
          <w:szCs w:val="22"/>
        </w:rPr>
        <w:t xml:space="preserve"> Buluştan elde edilen gelir madde </w:t>
      </w:r>
      <w:proofErr w:type="gramStart"/>
      <w:r>
        <w:rPr>
          <w:rFonts w:ascii="Arial" w:hAnsi="Arial" w:cs="Arial"/>
          <w:sz w:val="22"/>
          <w:szCs w:val="22"/>
        </w:rPr>
        <w:t>11.3’te</w:t>
      </w:r>
      <w:proofErr w:type="gramEnd"/>
      <w:r>
        <w:rPr>
          <w:rFonts w:ascii="Arial" w:hAnsi="Arial" w:cs="Arial"/>
          <w:sz w:val="22"/>
          <w:szCs w:val="22"/>
        </w:rPr>
        <w:t xml:space="preserve"> belirtilen oranlara göre paylaştırılır ve buluşla ilgili gerçekleştirilen patent başvurusu veya başvurularını kapsamak üzere her bir buluş için sözleşme ile imza altına alınır. </w:t>
      </w:r>
    </w:p>
    <w:p w:rsidR="00D3015A" w:rsidRDefault="00D3015A">
      <w:pPr>
        <w:pStyle w:val="NormalWeb"/>
        <w:spacing w:before="0" w:after="0" w:line="276" w:lineRule="auto"/>
        <w:jc w:val="both"/>
        <w:rPr>
          <w:rFonts w:ascii="Arial" w:hAnsi="Arial" w:cs="Arial"/>
          <w:sz w:val="22"/>
          <w:szCs w:val="22"/>
        </w:rPr>
      </w:pPr>
    </w:p>
    <w:p w:rsidR="00D3015A" w:rsidRDefault="00A80A5F">
      <w:pPr>
        <w:pStyle w:val="NormalWeb"/>
        <w:spacing w:before="0" w:after="0" w:line="276" w:lineRule="auto"/>
        <w:jc w:val="both"/>
      </w:pPr>
      <w:r>
        <w:rPr>
          <w:rFonts w:ascii="Arial" w:hAnsi="Arial" w:cs="Arial"/>
          <w:b/>
          <w:sz w:val="22"/>
          <w:szCs w:val="22"/>
        </w:rPr>
        <w:t>11.3-</w:t>
      </w:r>
      <w:r>
        <w:rPr>
          <w:rFonts w:ascii="Arial" w:hAnsi="Arial" w:cs="Arial"/>
          <w:sz w:val="22"/>
          <w:szCs w:val="22"/>
        </w:rPr>
        <w:t xml:space="preserve"> Gelirin dağıtımı aşağıda belirtildiği şekilde yapılır: </w:t>
      </w:r>
    </w:p>
    <w:p w:rsidR="00D3015A" w:rsidRDefault="00D3015A">
      <w:pPr>
        <w:pStyle w:val="NormalWeb"/>
        <w:spacing w:before="0" w:after="0" w:line="276" w:lineRule="auto"/>
        <w:jc w:val="both"/>
        <w:rPr>
          <w:rFonts w:ascii="Arial" w:hAnsi="Arial" w:cs="Arial"/>
          <w:sz w:val="22"/>
          <w:szCs w:val="22"/>
        </w:rPr>
      </w:pPr>
    </w:p>
    <w:p w:rsidR="00D3015A" w:rsidRDefault="00A80A5F">
      <w:pPr>
        <w:pStyle w:val="NormalWeb"/>
        <w:numPr>
          <w:ilvl w:val="0"/>
          <w:numId w:val="2"/>
        </w:numPr>
        <w:spacing w:before="0" w:after="0" w:line="276" w:lineRule="auto"/>
        <w:jc w:val="both"/>
        <w:rPr>
          <w:rFonts w:ascii="Arial" w:hAnsi="Arial" w:cs="Arial"/>
          <w:sz w:val="22"/>
          <w:szCs w:val="22"/>
        </w:rPr>
      </w:pPr>
      <w:r>
        <w:rPr>
          <w:rFonts w:ascii="Arial" w:hAnsi="Arial" w:cs="Arial"/>
          <w:sz w:val="22"/>
          <w:szCs w:val="22"/>
        </w:rPr>
        <w:t xml:space="preserve">Tasarımların ticarileştirilmesinden sonra elde edilen gelirden </w:t>
      </w:r>
      <w:r w:rsidR="00BA0B99">
        <w:rPr>
          <w:rFonts w:ascii="Arial" w:hAnsi="Arial" w:cs="Arial"/>
          <w:sz w:val="22"/>
          <w:szCs w:val="22"/>
        </w:rPr>
        <w:t>tasarımcıya %60, üniversiteye %4</w:t>
      </w:r>
      <w:r>
        <w:rPr>
          <w:rFonts w:ascii="Arial" w:hAnsi="Arial" w:cs="Arial"/>
          <w:sz w:val="22"/>
          <w:szCs w:val="22"/>
        </w:rPr>
        <w:t>0 olacak şekilde gelir dağılımının yapılması,</w:t>
      </w:r>
    </w:p>
    <w:p w:rsidR="00D3015A" w:rsidRDefault="00D3015A">
      <w:pPr>
        <w:pStyle w:val="NormalWeb"/>
        <w:spacing w:before="0" w:after="0" w:line="276" w:lineRule="auto"/>
        <w:ind w:left="720"/>
        <w:jc w:val="both"/>
        <w:rPr>
          <w:rFonts w:ascii="Arial" w:hAnsi="Arial" w:cs="Arial"/>
          <w:sz w:val="22"/>
          <w:szCs w:val="22"/>
        </w:rPr>
      </w:pPr>
    </w:p>
    <w:p w:rsidR="00D3015A" w:rsidRDefault="00A80A5F">
      <w:pPr>
        <w:pStyle w:val="NormalWeb"/>
        <w:numPr>
          <w:ilvl w:val="0"/>
          <w:numId w:val="2"/>
        </w:numPr>
        <w:spacing w:before="0" w:after="0" w:line="276" w:lineRule="auto"/>
        <w:jc w:val="both"/>
        <w:rPr>
          <w:rFonts w:ascii="Arial" w:hAnsi="Arial" w:cs="Arial"/>
          <w:sz w:val="22"/>
          <w:szCs w:val="22"/>
        </w:rPr>
      </w:pPr>
      <w:r>
        <w:rPr>
          <w:rFonts w:ascii="Arial" w:hAnsi="Arial" w:cs="Arial"/>
          <w:sz w:val="22"/>
          <w:szCs w:val="22"/>
        </w:rPr>
        <w:t>Buluşların ticarileştirilmesinden sonra elde edilen gelirde</w:t>
      </w:r>
      <w:r w:rsidR="00BA0B99">
        <w:rPr>
          <w:rFonts w:ascii="Arial" w:hAnsi="Arial" w:cs="Arial"/>
          <w:sz w:val="22"/>
          <w:szCs w:val="22"/>
        </w:rPr>
        <w:t>n buluşçuya %60, üniversiteye %4</w:t>
      </w:r>
      <w:r>
        <w:rPr>
          <w:rFonts w:ascii="Arial" w:hAnsi="Arial" w:cs="Arial"/>
          <w:sz w:val="22"/>
          <w:szCs w:val="22"/>
        </w:rPr>
        <w:t>0 olacak şekilde gelir dağılımının yapılması,</w:t>
      </w:r>
    </w:p>
    <w:p w:rsidR="00D3015A" w:rsidRDefault="00D3015A">
      <w:pPr>
        <w:pStyle w:val="NormalWeb"/>
        <w:spacing w:before="0" w:after="0" w:line="276" w:lineRule="auto"/>
        <w:ind w:left="720"/>
        <w:jc w:val="both"/>
        <w:rPr>
          <w:rFonts w:ascii="Arial" w:hAnsi="Arial" w:cs="Arial"/>
          <w:sz w:val="22"/>
          <w:szCs w:val="22"/>
        </w:rPr>
      </w:pPr>
    </w:p>
    <w:p w:rsidR="00D3015A" w:rsidRDefault="00A80A5F">
      <w:pPr>
        <w:pStyle w:val="NormalWeb"/>
        <w:numPr>
          <w:ilvl w:val="0"/>
          <w:numId w:val="2"/>
        </w:numPr>
        <w:spacing w:before="0" w:after="0" w:line="276" w:lineRule="auto"/>
        <w:jc w:val="both"/>
        <w:rPr>
          <w:rFonts w:ascii="Arial" w:hAnsi="Arial" w:cs="Arial"/>
          <w:sz w:val="22"/>
          <w:szCs w:val="22"/>
        </w:rPr>
      </w:pPr>
      <w:r>
        <w:rPr>
          <w:rFonts w:ascii="Arial" w:hAnsi="Arial" w:cs="Arial"/>
          <w:sz w:val="22"/>
          <w:szCs w:val="22"/>
        </w:rPr>
        <w:t>Üniversitede çalışan öğretim elemanı, öğrenciler ve stajyerler dışında kalan çalışanların buluşlarının ticarileştirilmesinden sonra elde edilen net gelirden çalışana %60,</w:t>
      </w:r>
      <w:r w:rsidR="00BA0B99">
        <w:rPr>
          <w:rFonts w:ascii="Arial" w:hAnsi="Arial" w:cs="Arial"/>
          <w:sz w:val="22"/>
          <w:szCs w:val="22"/>
        </w:rPr>
        <w:t xml:space="preserve"> üniversiteye %4</w:t>
      </w:r>
      <w:r>
        <w:rPr>
          <w:rFonts w:ascii="Arial" w:hAnsi="Arial" w:cs="Arial"/>
          <w:sz w:val="22"/>
          <w:szCs w:val="22"/>
        </w:rPr>
        <w:t>0 olacak şekilde gelir dağılımının yapılması,</w:t>
      </w:r>
    </w:p>
    <w:p w:rsidR="00D3015A" w:rsidRDefault="00D3015A">
      <w:pPr>
        <w:jc w:val="both"/>
        <w:rPr>
          <w:rFonts w:ascii="Arial" w:hAnsi="Arial" w:cs="Arial"/>
          <w:b/>
          <w:color w:val="0070C0"/>
          <w:sz w:val="22"/>
          <w:szCs w:val="22"/>
        </w:rPr>
      </w:pPr>
    </w:p>
    <w:p w:rsidR="00D3015A" w:rsidRDefault="00A80A5F">
      <w:pPr>
        <w:jc w:val="both"/>
      </w:pPr>
      <w:r>
        <w:rPr>
          <w:rFonts w:ascii="Arial" w:hAnsi="Arial" w:cs="Arial"/>
          <w:b/>
          <w:bCs/>
          <w:sz w:val="22"/>
          <w:szCs w:val="22"/>
        </w:rPr>
        <w:t>11.4-</w:t>
      </w:r>
      <w:r>
        <w:rPr>
          <w:rFonts w:ascii="Arial" w:hAnsi="Arial" w:cs="Arial"/>
          <w:sz w:val="22"/>
          <w:szCs w:val="22"/>
        </w:rPr>
        <w:t xml:space="preserve"> </w:t>
      </w:r>
      <w:r w:rsidR="00173A9F" w:rsidRPr="00173A9F">
        <w:rPr>
          <w:rFonts w:ascii="Arial" w:hAnsi="Arial" w:cs="Arial"/>
          <w:sz w:val="22"/>
          <w:szCs w:val="22"/>
        </w:rPr>
        <w:t xml:space="preserve">BDK tarafından hizmet buluşu olarak kabul edilen Akdeniz Üniversite’sine ait buluşların korunması ve ticarileştirilmesi için ilgili kurumlara ve patent ofislerine yapılan ödemelerin tamamı Antalya </w:t>
      </w:r>
      <w:proofErr w:type="spellStart"/>
      <w:r w:rsidR="00173A9F" w:rsidRPr="00173A9F">
        <w:rPr>
          <w:rFonts w:ascii="Arial" w:hAnsi="Arial" w:cs="Arial"/>
          <w:sz w:val="22"/>
          <w:szCs w:val="22"/>
        </w:rPr>
        <w:t>Teknokent</w:t>
      </w:r>
      <w:proofErr w:type="spellEnd"/>
      <w:r w:rsidR="00173A9F" w:rsidRPr="00173A9F">
        <w:rPr>
          <w:rFonts w:ascii="Arial" w:hAnsi="Arial" w:cs="Arial"/>
          <w:sz w:val="22"/>
          <w:szCs w:val="22"/>
        </w:rPr>
        <w:t xml:space="preserve"> tarafından yapılır. Takip edilen herhangi bir buluş ve/veya tasarımın ticarileştirilmesinden gelir elde edilmesi durumunda, </w:t>
      </w:r>
      <w:r w:rsidR="00206A5B">
        <w:rPr>
          <w:rFonts w:ascii="Arial" w:hAnsi="Arial" w:cs="Arial"/>
          <w:sz w:val="22"/>
          <w:szCs w:val="22"/>
        </w:rPr>
        <w:t>gelirin elde edilmesinden sonra</w:t>
      </w:r>
      <w:r w:rsidR="00173A9F" w:rsidRPr="00173A9F">
        <w:rPr>
          <w:rFonts w:ascii="Arial" w:hAnsi="Arial" w:cs="Arial"/>
          <w:sz w:val="22"/>
          <w:szCs w:val="22"/>
        </w:rPr>
        <w:t xml:space="preserve"> buluş ve /veya tasarımlara münhasır olarak Antalya </w:t>
      </w:r>
      <w:proofErr w:type="spellStart"/>
      <w:r w:rsidR="00173A9F" w:rsidRPr="00173A9F">
        <w:rPr>
          <w:rFonts w:ascii="Arial" w:hAnsi="Arial" w:cs="Arial"/>
          <w:sz w:val="22"/>
          <w:szCs w:val="22"/>
        </w:rPr>
        <w:t>Teknokent</w:t>
      </w:r>
      <w:proofErr w:type="spellEnd"/>
      <w:r w:rsidR="00173A9F" w:rsidRPr="00173A9F">
        <w:rPr>
          <w:rFonts w:ascii="Arial" w:hAnsi="Arial" w:cs="Arial"/>
          <w:sz w:val="22"/>
          <w:szCs w:val="22"/>
        </w:rPr>
        <w:t xml:space="preserve"> tarafından yapılmış olan harcamalar, </w:t>
      </w:r>
      <w:proofErr w:type="spellStart"/>
      <w:r w:rsidR="00173A9F" w:rsidRPr="00173A9F">
        <w:rPr>
          <w:rFonts w:ascii="Arial" w:hAnsi="Arial" w:cs="Arial"/>
          <w:sz w:val="22"/>
          <w:szCs w:val="22"/>
        </w:rPr>
        <w:t>BDK’nın</w:t>
      </w:r>
      <w:proofErr w:type="spellEnd"/>
      <w:r w:rsidR="00173A9F" w:rsidRPr="00173A9F">
        <w:rPr>
          <w:rFonts w:ascii="Arial" w:hAnsi="Arial" w:cs="Arial"/>
          <w:sz w:val="22"/>
          <w:szCs w:val="22"/>
        </w:rPr>
        <w:t xml:space="preserve"> önerisi ve Rektör’ün onayı ile Akdeniz Üniversitesi tarafından Antalya </w:t>
      </w:r>
      <w:proofErr w:type="spellStart"/>
      <w:r w:rsidR="00173A9F" w:rsidRPr="00173A9F">
        <w:rPr>
          <w:rFonts w:ascii="Arial" w:hAnsi="Arial" w:cs="Arial"/>
          <w:sz w:val="22"/>
          <w:szCs w:val="22"/>
        </w:rPr>
        <w:t>Teknokent’e</w:t>
      </w:r>
      <w:proofErr w:type="spellEnd"/>
      <w:r w:rsidR="00173A9F" w:rsidRPr="00173A9F">
        <w:rPr>
          <w:rFonts w:ascii="Arial" w:hAnsi="Arial" w:cs="Arial"/>
          <w:sz w:val="22"/>
          <w:szCs w:val="22"/>
        </w:rPr>
        <w:t xml:space="preserve"> fatura karşılığında  elde edilen gelirden ödenebilir.</w:t>
      </w:r>
    </w:p>
    <w:p w:rsidR="00D3015A" w:rsidRDefault="00D3015A">
      <w:pPr>
        <w:jc w:val="both"/>
        <w:rPr>
          <w:rFonts w:ascii="Arial" w:hAnsi="Arial" w:cs="Arial"/>
          <w:sz w:val="22"/>
          <w:szCs w:val="22"/>
        </w:rPr>
      </w:pPr>
    </w:p>
    <w:p w:rsidR="00D3015A" w:rsidRDefault="00A80A5F">
      <w:pPr>
        <w:jc w:val="both"/>
      </w:pPr>
      <w:r>
        <w:rPr>
          <w:rFonts w:ascii="Arial" w:hAnsi="Arial" w:cs="Arial"/>
          <w:b/>
          <w:bCs/>
          <w:sz w:val="22"/>
          <w:szCs w:val="22"/>
        </w:rPr>
        <w:t xml:space="preserve">11.5- </w:t>
      </w:r>
      <w:r>
        <w:rPr>
          <w:rFonts w:ascii="Arial" w:hAnsi="Arial" w:cs="Arial"/>
          <w:sz w:val="22"/>
          <w:szCs w:val="22"/>
        </w:rPr>
        <w:t xml:space="preserve">Paylaşım oranları Türk lirası cinsinden verilmiş olup, diğer para birimleri üzerinden gerçekleştirilen ticarileşme faaliyetlerinde Türkiye Cumhuriyet Merkez Bankasınca ilan edilen, payın oluştuğu gündeki döviz kuruna göre Türk lirasına dönüşümü sağlandıktan sonra Kümülatif Gelir Miktarı hesaplaması yapılır. </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11.6- </w:t>
      </w:r>
      <w:r>
        <w:rPr>
          <w:rFonts w:ascii="Arial" w:hAnsi="Arial" w:cs="Arial"/>
          <w:sz w:val="22"/>
          <w:szCs w:val="22"/>
        </w:rPr>
        <w:t xml:space="preserve">Birden fazla hak sahibi olması durumunda, hak sahipleri için ayrılan pay bir mutabakat metni yapılmamış olması durumunda imzalı Buluş Bildirim Formunda belirtilen usullere göre hak sahipleri arasında katkı payları oranında paylaştırılacaktır. </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11.7- </w:t>
      </w:r>
      <w:r>
        <w:rPr>
          <w:rFonts w:ascii="Arial" w:hAnsi="Arial" w:cs="Arial"/>
          <w:sz w:val="22"/>
          <w:szCs w:val="22"/>
        </w:rPr>
        <w:t>Üniversitenin hak sahipliği talebinde bulunmasını takiben buluşu yapan ile Üniversite arasında bedel ve ödeme şekline ilişkin sözleşme veya benzeri hukuki belge düzenlenir.</w:t>
      </w:r>
    </w:p>
    <w:p w:rsidR="00D3015A" w:rsidRDefault="00D3015A">
      <w:pPr>
        <w:jc w:val="both"/>
      </w:pPr>
    </w:p>
    <w:p w:rsidR="00D3015A" w:rsidRDefault="00D3015A">
      <w:pPr>
        <w:jc w:val="center"/>
        <w:rPr>
          <w:rFonts w:ascii="Arial" w:hAnsi="Arial" w:cs="Arial"/>
          <w:b/>
          <w:sz w:val="22"/>
          <w:szCs w:val="22"/>
        </w:rPr>
      </w:pPr>
    </w:p>
    <w:p w:rsidR="00D3015A" w:rsidRDefault="00D3015A">
      <w:pPr>
        <w:jc w:val="center"/>
        <w:rPr>
          <w:rFonts w:ascii="Arial" w:hAnsi="Arial" w:cs="Arial"/>
          <w:b/>
          <w:sz w:val="22"/>
          <w:szCs w:val="22"/>
        </w:rPr>
      </w:pPr>
    </w:p>
    <w:p w:rsidR="00D3015A" w:rsidRDefault="00A80A5F">
      <w:pPr>
        <w:jc w:val="center"/>
        <w:rPr>
          <w:rFonts w:ascii="Arial" w:hAnsi="Arial" w:cs="Arial"/>
          <w:b/>
          <w:sz w:val="22"/>
          <w:szCs w:val="22"/>
        </w:rPr>
      </w:pPr>
      <w:r>
        <w:rPr>
          <w:rFonts w:ascii="Arial" w:hAnsi="Arial" w:cs="Arial"/>
          <w:b/>
          <w:sz w:val="22"/>
          <w:szCs w:val="22"/>
        </w:rPr>
        <w:t>ÜÇÜNCÜ BÖLÜM</w:t>
      </w:r>
    </w:p>
    <w:p w:rsidR="00D3015A" w:rsidRDefault="00A80A5F">
      <w:pPr>
        <w:jc w:val="both"/>
        <w:rPr>
          <w:rFonts w:ascii="Arial" w:hAnsi="Arial" w:cs="Arial"/>
          <w:b/>
          <w:bCs/>
          <w:sz w:val="22"/>
          <w:szCs w:val="22"/>
        </w:rPr>
      </w:pPr>
      <w:r>
        <w:rPr>
          <w:rFonts w:ascii="Arial" w:hAnsi="Arial" w:cs="Arial"/>
          <w:b/>
          <w:bCs/>
          <w:sz w:val="22"/>
          <w:szCs w:val="22"/>
        </w:rPr>
        <w:t>Temel Prensipler ve Uygulamalar</w:t>
      </w:r>
    </w:p>
    <w:p w:rsidR="00D3015A" w:rsidRDefault="00D3015A">
      <w:pPr>
        <w:jc w:val="both"/>
        <w:rPr>
          <w:rFonts w:ascii="Arial" w:hAnsi="Arial" w:cs="Arial"/>
          <w:b/>
          <w:bCs/>
          <w:sz w:val="22"/>
          <w:szCs w:val="22"/>
        </w:rPr>
      </w:pPr>
    </w:p>
    <w:p w:rsidR="00D3015A" w:rsidRDefault="00A80A5F">
      <w:pPr>
        <w:jc w:val="both"/>
        <w:rPr>
          <w:rFonts w:ascii="Arial" w:hAnsi="Arial" w:cs="Arial"/>
          <w:b/>
          <w:sz w:val="22"/>
          <w:szCs w:val="22"/>
        </w:rPr>
      </w:pPr>
      <w:r>
        <w:rPr>
          <w:rFonts w:ascii="Arial" w:hAnsi="Arial" w:cs="Arial"/>
          <w:b/>
          <w:sz w:val="22"/>
          <w:szCs w:val="22"/>
        </w:rPr>
        <w:t>MADDE 12-</w:t>
      </w:r>
    </w:p>
    <w:p w:rsidR="00D3015A" w:rsidRDefault="00D3015A">
      <w:pPr>
        <w:jc w:val="both"/>
        <w:rPr>
          <w:rFonts w:ascii="Arial" w:hAnsi="Arial" w:cs="Arial"/>
          <w:b/>
          <w:sz w:val="22"/>
          <w:szCs w:val="22"/>
        </w:rPr>
      </w:pPr>
    </w:p>
    <w:p w:rsidR="00D3015A" w:rsidRDefault="00A80A5F">
      <w:pPr>
        <w:jc w:val="both"/>
      </w:pPr>
      <w:r>
        <w:rPr>
          <w:rFonts w:ascii="Arial" w:hAnsi="Arial" w:cs="Arial"/>
          <w:b/>
          <w:sz w:val="22"/>
          <w:szCs w:val="22"/>
        </w:rPr>
        <w:t xml:space="preserve">12.1- </w:t>
      </w:r>
      <w:r>
        <w:rPr>
          <w:rFonts w:ascii="Arial" w:hAnsi="Arial" w:cs="Arial"/>
          <w:sz w:val="22"/>
          <w:szCs w:val="22"/>
        </w:rPr>
        <w:t xml:space="preserve">BDK tarafından hizmet buluşu olarak karar verilen buluşlar, üzerindeki fikri ve sınai mülkiyet hakları, karar tarihinden itibaren üniversiteye geçmiş olur. </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12.2- </w:t>
      </w:r>
      <w:r>
        <w:rPr>
          <w:rFonts w:ascii="Arial" w:hAnsi="Arial" w:cs="Arial"/>
          <w:sz w:val="22"/>
          <w:szCs w:val="22"/>
        </w:rPr>
        <w:t xml:space="preserve">Buluşun, gizli teknik bilgi olarak ticarileştirilmesinin daha uygun olduğu durumlarda, buluş sahiplerinin görüşleri alınarak Antalya </w:t>
      </w:r>
      <w:proofErr w:type="spellStart"/>
      <w:r>
        <w:rPr>
          <w:rFonts w:ascii="Arial" w:hAnsi="Arial" w:cs="Arial"/>
          <w:sz w:val="22"/>
          <w:szCs w:val="22"/>
        </w:rPr>
        <w:t>Teknokent</w:t>
      </w:r>
      <w:proofErr w:type="spellEnd"/>
      <w:r>
        <w:rPr>
          <w:rFonts w:ascii="Arial" w:hAnsi="Arial" w:cs="Arial"/>
          <w:sz w:val="22"/>
          <w:szCs w:val="22"/>
        </w:rPr>
        <w:t xml:space="preserve"> ve BDK, Fikri ve sınai mülkiyet hakkı başvurusunda bulunmamaya karar verebilir veya yayınlanmamış bir başvuruyu geri çekebilir. </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12.3- </w:t>
      </w:r>
      <w:r>
        <w:rPr>
          <w:rFonts w:ascii="Arial" w:hAnsi="Arial" w:cs="Arial"/>
          <w:sz w:val="22"/>
          <w:szCs w:val="22"/>
        </w:rPr>
        <w:t>Üniversite fikri ve sınai mülkiyet hakkı başvurularında başvuru sahibi olarak yer alır.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12.4-</w:t>
      </w:r>
      <w:r>
        <w:rPr>
          <w:rFonts w:ascii="Arial" w:hAnsi="Arial" w:cs="Arial"/>
          <w:sz w:val="22"/>
          <w:szCs w:val="22"/>
        </w:rPr>
        <w:t xml:space="preserve"> Antalya </w:t>
      </w:r>
      <w:proofErr w:type="spellStart"/>
      <w:r>
        <w:rPr>
          <w:rFonts w:ascii="Arial" w:hAnsi="Arial" w:cs="Arial"/>
          <w:sz w:val="22"/>
          <w:szCs w:val="22"/>
        </w:rPr>
        <w:t>Teknokent</w:t>
      </w:r>
      <w:proofErr w:type="spellEnd"/>
      <w:r>
        <w:rPr>
          <w:rFonts w:ascii="Arial" w:hAnsi="Arial" w:cs="Arial"/>
          <w:sz w:val="22"/>
          <w:szCs w:val="22"/>
        </w:rPr>
        <w:t xml:space="preserve"> buluşun ön araştırmasında, yazım ve başvuru gibi tüm tescil süreçlerinde anlaşmalı patent vekil ve ofislerinden destek alabilir.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12.5- </w:t>
      </w:r>
      <w:r>
        <w:rPr>
          <w:rFonts w:ascii="Arial" w:hAnsi="Arial" w:cs="Arial"/>
          <w:sz w:val="22"/>
          <w:szCs w:val="22"/>
        </w:rPr>
        <w:t xml:space="preserve">Serbest buluş olarak nitelendirilen buluşlar için, buluş sahibi, Antalya </w:t>
      </w:r>
      <w:proofErr w:type="spellStart"/>
      <w:r>
        <w:rPr>
          <w:rFonts w:ascii="Arial" w:hAnsi="Arial" w:cs="Arial"/>
          <w:sz w:val="22"/>
          <w:szCs w:val="22"/>
        </w:rPr>
        <w:t>Teknokent’den</w:t>
      </w:r>
      <w:proofErr w:type="spellEnd"/>
      <w:r>
        <w:rPr>
          <w:rFonts w:ascii="Arial" w:hAnsi="Arial" w:cs="Arial"/>
          <w:sz w:val="22"/>
          <w:szCs w:val="22"/>
        </w:rPr>
        <w:t xml:space="preserve"> ticarileştirme talebinde bulunabilir. Antalya </w:t>
      </w:r>
      <w:proofErr w:type="spellStart"/>
      <w:r>
        <w:rPr>
          <w:rFonts w:ascii="Arial" w:hAnsi="Arial" w:cs="Arial"/>
          <w:sz w:val="22"/>
          <w:szCs w:val="22"/>
        </w:rPr>
        <w:t>Teknokent</w:t>
      </w:r>
      <w:proofErr w:type="spellEnd"/>
      <w:r>
        <w:rPr>
          <w:rFonts w:ascii="Arial" w:hAnsi="Arial" w:cs="Arial"/>
          <w:sz w:val="22"/>
          <w:szCs w:val="22"/>
        </w:rPr>
        <w:t xml:space="preserve"> tarafından, uygun görülen talepler için buluş sahibi ile hak ve gelir paylaşımına yönelik sözleşme imzalanır.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12.6- </w:t>
      </w:r>
      <w:r>
        <w:rPr>
          <w:rFonts w:ascii="Arial" w:hAnsi="Arial" w:cs="Arial"/>
          <w:sz w:val="22"/>
          <w:szCs w:val="22"/>
        </w:rPr>
        <w:t xml:space="preserve">Buluş sahiplerinin başka bir üniversitede,  geçici görevliliği, proje ortaklığı, projelerde yardımcı araştırmacılığı, danışmanlık gibi görevleri arasında ve/veya yabancı ülkelerin kurum ve kuruluşları ile yapılan işbirliği çerçevesinde yürütülen ortak projeler sonucunda ve/veya buluş sahibinin üçüncü kişilerle belirli bir sözleşme kapsamında yapmış oldukları çalışmalar sonucunda ortaya çıkan buluş, tasarım ve sınai haklara konu olabilecek tüm çalışmalara ilişkin fikri ve sınai mülkiyet hakları arasında yapılacak sözleşme </w:t>
      </w:r>
      <w:proofErr w:type="gramStart"/>
      <w:r>
        <w:rPr>
          <w:rFonts w:ascii="Arial" w:hAnsi="Arial" w:cs="Arial"/>
          <w:sz w:val="22"/>
          <w:szCs w:val="22"/>
        </w:rPr>
        <w:t>ve  özel</w:t>
      </w:r>
      <w:proofErr w:type="gramEnd"/>
      <w:r>
        <w:rPr>
          <w:rFonts w:ascii="Arial" w:hAnsi="Arial" w:cs="Arial"/>
          <w:sz w:val="22"/>
          <w:szCs w:val="22"/>
        </w:rPr>
        <w:t xml:space="preserve"> düzenlemelere tabidir.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12.7- </w:t>
      </w:r>
      <w:r>
        <w:rPr>
          <w:rFonts w:ascii="Arial" w:hAnsi="Arial" w:cs="Arial"/>
          <w:sz w:val="22"/>
          <w:szCs w:val="22"/>
        </w:rPr>
        <w:t xml:space="preserve">Söz konusu ortak çalışmalar sonucunda ortaya çıkacak buluşlar üzerinde hak sahipliğinin belirlenmesi amacıyla imzalanacak sözleşmelerde, bu politika ve esaslar doğrultusunda üniversitenin hakları temel alınır. Bahsi geçen sözleşmelerin imzalanmasından önce Antalya </w:t>
      </w:r>
      <w:proofErr w:type="spellStart"/>
      <w:r>
        <w:rPr>
          <w:rFonts w:ascii="Arial" w:hAnsi="Arial" w:cs="Arial"/>
          <w:sz w:val="22"/>
          <w:szCs w:val="22"/>
        </w:rPr>
        <w:t>Teknokent’in</w:t>
      </w:r>
      <w:proofErr w:type="spellEnd"/>
      <w:r>
        <w:rPr>
          <w:rFonts w:ascii="Arial" w:hAnsi="Arial" w:cs="Arial"/>
          <w:sz w:val="22"/>
          <w:szCs w:val="22"/>
        </w:rPr>
        <w:t xml:space="preserve"> görüşünün alınması gerekmektedir.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12.8- </w:t>
      </w:r>
      <w:r>
        <w:rPr>
          <w:rFonts w:ascii="Arial" w:hAnsi="Arial" w:cs="Arial"/>
          <w:sz w:val="22"/>
          <w:szCs w:val="22"/>
        </w:rPr>
        <w:t>Hizmet buluşu olarak kabul edilen ve üniversite tarafından sınai mülkiyet hakkı başvurusu yapılan buluşlar için buluş sahipleri tarafından veya üçüncü kişiler ile ortak yürütülen çalışmalar ile geliştirme yapılması durumunda hak sahipliğinde üniversitenin üçüncü kişilere göre öncelik hakkı bulunmaktadır.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12.9- </w:t>
      </w:r>
      <w:r>
        <w:rPr>
          <w:rFonts w:ascii="Arial" w:hAnsi="Arial" w:cs="Arial"/>
          <w:sz w:val="22"/>
          <w:szCs w:val="22"/>
        </w:rPr>
        <w:t xml:space="preserve">Üniversite, başvurudan veya patent/faydalı model hakkından vazgeçmek isterse veya buluş patent/faydalı model başvurusu yapıldıktan sonra serbest buluş niteliği kazanırsa, öncelikle buluşu yapana başvuru veya patent/faydalı model hakkını devralmasını teklif eder. </w:t>
      </w:r>
    </w:p>
    <w:p w:rsidR="00D3015A" w:rsidRDefault="00D3015A">
      <w:pPr>
        <w:shd w:val="clear" w:color="auto" w:fill="FFFFFF"/>
        <w:rPr>
          <w:rFonts w:ascii="Arial" w:hAnsi="Arial" w:cs="Arial"/>
          <w:color w:val="FF0000"/>
          <w:sz w:val="22"/>
          <w:szCs w:val="22"/>
        </w:rPr>
      </w:pPr>
    </w:p>
    <w:p w:rsidR="00D3015A" w:rsidRDefault="00A80A5F">
      <w:pPr>
        <w:jc w:val="both"/>
        <w:rPr>
          <w:rFonts w:ascii="Arial" w:hAnsi="Arial" w:cs="Arial"/>
          <w:b/>
          <w:sz w:val="22"/>
          <w:szCs w:val="22"/>
        </w:rPr>
      </w:pPr>
      <w:r>
        <w:rPr>
          <w:rFonts w:ascii="Arial" w:hAnsi="Arial" w:cs="Arial"/>
          <w:b/>
          <w:sz w:val="22"/>
          <w:szCs w:val="22"/>
        </w:rPr>
        <w:t>İhtilaflar, Kuralların İhlali ve Yaptırımlar</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MADDE 13-</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13.1-</w:t>
      </w:r>
      <w:r>
        <w:rPr>
          <w:rFonts w:ascii="Arial" w:hAnsi="Arial" w:cs="Arial"/>
          <w:sz w:val="22"/>
          <w:szCs w:val="22"/>
        </w:rPr>
        <w:t xml:space="preserve"> Hizmet buluşu olarak kabul edilen buluşlara ilişkin Üniversiteye bilgi verilmeden herhangi bir yayın ve/veya paylaşım yapılması durumunda, üniversite tarafından gerekli hukuki süreçler yürütülür ve yasal mevzuat hükümleri uygulanır.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13.2-</w:t>
      </w:r>
      <w:r>
        <w:rPr>
          <w:rFonts w:ascii="Arial" w:hAnsi="Arial" w:cs="Arial"/>
          <w:sz w:val="22"/>
          <w:szCs w:val="22"/>
        </w:rPr>
        <w:t xml:space="preserve"> Buluş sahibi, madde 5’te belirtilen bildirim yükümlülüğünü yerine getirmemesi nedeniyle üniversite aleyhine doğacak zararlardan sorumludur. Üniversite bu durumda hakkın gaspı ve hak sahipliğinin kendisine devri için dava açabilir.</w:t>
      </w:r>
    </w:p>
    <w:p w:rsidR="00D3015A" w:rsidRDefault="00D3015A">
      <w:pPr>
        <w:jc w:val="both"/>
        <w:rPr>
          <w:rFonts w:ascii="Arial" w:hAnsi="Arial" w:cs="Arial"/>
          <w:sz w:val="22"/>
          <w:szCs w:val="22"/>
        </w:rPr>
      </w:pPr>
    </w:p>
    <w:p w:rsidR="00D3015A" w:rsidRDefault="00D3015A">
      <w:pPr>
        <w:jc w:val="both"/>
        <w:rPr>
          <w:rFonts w:ascii="Arial" w:hAnsi="Arial" w:cs="Arial"/>
          <w:sz w:val="22"/>
          <w:szCs w:val="22"/>
        </w:rPr>
      </w:pPr>
    </w:p>
    <w:p w:rsidR="00D3015A" w:rsidRDefault="00A80A5F">
      <w:pPr>
        <w:jc w:val="both"/>
        <w:rPr>
          <w:rFonts w:ascii="Arial" w:hAnsi="Arial" w:cs="Arial"/>
          <w:b/>
          <w:sz w:val="22"/>
          <w:szCs w:val="22"/>
        </w:rPr>
      </w:pPr>
      <w:r>
        <w:rPr>
          <w:rFonts w:ascii="Arial" w:hAnsi="Arial" w:cs="Arial"/>
          <w:b/>
          <w:sz w:val="22"/>
          <w:szCs w:val="22"/>
        </w:rPr>
        <w:t>Yürürlük ve Yürütme</w:t>
      </w:r>
    </w:p>
    <w:p w:rsidR="00D3015A" w:rsidRDefault="00D3015A">
      <w:pPr>
        <w:jc w:val="both"/>
        <w:rPr>
          <w:rFonts w:ascii="Arial" w:hAnsi="Arial" w:cs="Arial"/>
          <w:b/>
          <w:sz w:val="22"/>
          <w:szCs w:val="22"/>
        </w:rPr>
      </w:pPr>
    </w:p>
    <w:p w:rsidR="00D3015A" w:rsidRDefault="00A80A5F">
      <w:pPr>
        <w:jc w:val="both"/>
        <w:rPr>
          <w:rFonts w:ascii="Arial" w:hAnsi="Arial" w:cs="Arial"/>
          <w:b/>
          <w:sz w:val="22"/>
          <w:szCs w:val="22"/>
        </w:rPr>
      </w:pPr>
      <w:r>
        <w:rPr>
          <w:rFonts w:ascii="Arial" w:hAnsi="Arial" w:cs="Arial"/>
          <w:b/>
          <w:sz w:val="22"/>
          <w:szCs w:val="22"/>
        </w:rPr>
        <w:t>MADDE 14-</w:t>
      </w:r>
    </w:p>
    <w:p w:rsidR="00D3015A" w:rsidRDefault="00A80A5F">
      <w:pPr>
        <w:jc w:val="both"/>
      </w:pPr>
      <w:r>
        <w:rPr>
          <w:rFonts w:ascii="Arial" w:hAnsi="Arial" w:cs="Arial"/>
          <w:b/>
          <w:sz w:val="22"/>
          <w:szCs w:val="22"/>
        </w:rPr>
        <w:t>14.1-</w:t>
      </w:r>
      <w:r>
        <w:rPr>
          <w:rFonts w:ascii="Arial" w:hAnsi="Arial" w:cs="Arial"/>
          <w:sz w:val="22"/>
          <w:szCs w:val="22"/>
        </w:rPr>
        <w:t xml:space="preserve"> İş bu yönerge, Akdeniz Üniversitesi Senatosunda kabul edildiği </w:t>
      </w:r>
      <w:proofErr w:type="gramStart"/>
      <w:r>
        <w:rPr>
          <w:rFonts w:ascii="Arial" w:hAnsi="Arial" w:cs="Arial"/>
          <w:sz w:val="22"/>
          <w:szCs w:val="22"/>
        </w:rPr>
        <w:t>..</w:t>
      </w:r>
      <w:proofErr w:type="gramEnd"/>
      <w:r>
        <w:rPr>
          <w:rFonts w:ascii="Arial" w:hAnsi="Arial" w:cs="Arial"/>
          <w:sz w:val="22"/>
          <w:szCs w:val="22"/>
        </w:rPr>
        <w:t>/../2022 tarihinde yürürlüğe girer.</w:t>
      </w:r>
    </w:p>
    <w:p w:rsidR="00D3015A" w:rsidRDefault="00D3015A">
      <w:pPr>
        <w:jc w:val="both"/>
        <w:rPr>
          <w:rFonts w:ascii="Arial" w:hAnsi="Arial" w:cs="Arial"/>
          <w:sz w:val="22"/>
          <w:szCs w:val="22"/>
        </w:rPr>
      </w:pPr>
    </w:p>
    <w:p w:rsidR="00D3015A" w:rsidRDefault="00A80A5F">
      <w:pPr>
        <w:jc w:val="both"/>
      </w:pPr>
      <w:r>
        <w:rPr>
          <w:rFonts w:ascii="Arial" w:hAnsi="Arial" w:cs="Arial"/>
          <w:b/>
          <w:sz w:val="22"/>
          <w:szCs w:val="22"/>
        </w:rPr>
        <w:t xml:space="preserve">14.2- </w:t>
      </w:r>
      <w:r>
        <w:rPr>
          <w:rFonts w:ascii="Arial" w:hAnsi="Arial" w:cs="Arial"/>
          <w:sz w:val="22"/>
          <w:szCs w:val="22"/>
        </w:rPr>
        <w:t>Bu yönergeye ilişkin hükümleri Akdeniz Üniversitesi Rektörü yürütür.</w:t>
      </w:r>
    </w:p>
    <w:p w:rsidR="00D3015A" w:rsidRDefault="00D3015A">
      <w:pPr>
        <w:jc w:val="both"/>
        <w:rPr>
          <w:rFonts w:ascii="Arial" w:hAnsi="Arial" w:cs="Arial"/>
          <w:sz w:val="22"/>
          <w:szCs w:val="22"/>
        </w:rPr>
      </w:pPr>
    </w:p>
    <w:p w:rsidR="00D3015A" w:rsidRDefault="00D3015A">
      <w:pPr>
        <w:jc w:val="both"/>
        <w:rPr>
          <w:rFonts w:ascii="Arial" w:hAnsi="Arial" w:cs="Arial"/>
          <w:sz w:val="22"/>
          <w:szCs w:val="22"/>
        </w:rPr>
      </w:pPr>
    </w:p>
    <w:p w:rsidR="00D3015A" w:rsidRDefault="00A80A5F">
      <w:pPr>
        <w:jc w:val="both"/>
        <w:rPr>
          <w:rFonts w:ascii="Arial" w:hAnsi="Arial" w:cs="Arial"/>
          <w:b/>
          <w:bCs/>
          <w:sz w:val="22"/>
          <w:szCs w:val="22"/>
        </w:rPr>
      </w:pPr>
      <w:r>
        <w:rPr>
          <w:rFonts w:ascii="Arial" w:hAnsi="Arial" w:cs="Arial"/>
          <w:b/>
          <w:bCs/>
          <w:sz w:val="22"/>
          <w:szCs w:val="22"/>
        </w:rPr>
        <w:t>Ekler:</w:t>
      </w:r>
    </w:p>
    <w:p w:rsidR="00D3015A" w:rsidRDefault="00A80A5F">
      <w:pPr>
        <w:jc w:val="both"/>
        <w:rPr>
          <w:rFonts w:ascii="Arial" w:hAnsi="Arial" w:cs="Arial"/>
          <w:sz w:val="22"/>
          <w:szCs w:val="22"/>
        </w:rPr>
      </w:pPr>
      <w:r>
        <w:rPr>
          <w:rFonts w:ascii="Arial" w:hAnsi="Arial" w:cs="Arial"/>
          <w:sz w:val="22"/>
          <w:szCs w:val="22"/>
        </w:rPr>
        <w:t>1-Buluş bildirim formu,</w:t>
      </w:r>
    </w:p>
    <w:p w:rsidR="00D3015A" w:rsidRDefault="00A80A5F">
      <w:pPr>
        <w:jc w:val="both"/>
      </w:pPr>
      <w:r>
        <w:rPr>
          <w:rFonts w:ascii="Arial" w:hAnsi="Arial" w:cs="Arial"/>
          <w:sz w:val="22"/>
          <w:szCs w:val="22"/>
        </w:rPr>
        <w:t>2-</w:t>
      </w:r>
      <w:r>
        <w:rPr>
          <w:rFonts w:ascii="Arial" w:hAnsi="Arial" w:cs="Arial"/>
          <w:bCs/>
          <w:sz w:val="22"/>
          <w:szCs w:val="22"/>
        </w:rPr>
        <w:t>Hak Paylaşımı Sözleşmesi</w:t>
      </w:r>
      <w:r>
        <w:rPr>
          <w:rFonts w:ascii="Arial" w:hAnsi="Arial" w:cs="Arial"/>
          <w:sz w:val="22"/>
          <w:szCs w:val="22"/>
        </w:rPr>
        <w:t>,</w:t>
      </w:r>
    </w:p>
    <w:p w:rsidR="00D3015A" w:rsidRDefault="00A80A5F">
      <w:pPr>
        <w:jc w:val="both"/>
        <w:rPr>
          <w:rFonts w:ascii="Arial" w:hAnsi="Arial" w:cs="Arial"/>
          <w:sz w:val="22"/>
          <w:szCs w:val="22"/>
        </w:rPr>
      </w:pPr>
      <w:r>
        <w:rPr>
          <w:rFonts w:ascii="Arial" w:hAnsi="Arial" w:cs="Arial"/>
          <w:sz w:val="22"/>
          <w:szCs w:val="22"/>
        </w:rPr>
        <w:t>3-Gizlilik sözleşmesi.</w:t>
      </w:r>
    </w:p>
    <w:p w:rsidR="00D3015A" w:rsidRDefault="00D3015A">
      <w:pPr>
        <w:jc w:val="both"/>
        <w:rPr>
          <w:rFonts w:ascii="Arial" w:hAnsi="Arial" w:cs="Arial"/>
          <w:sz w:val="22"/>
          <w:szCs w:val="22"/>
        </w:rPr>
      </w:pPr>
    </w:p>
    <w:p w:rsidR="00D3015A" w:rsidRDefault="00D3015A">
      <w:pPr>
        <w:rPr>
          <w:rFonts w:ascii="Arial" w:hAnsi="Arial" w:cs="Arial"/>
          <w:sz w:val="22"/>
          <w:szCs w:val="22"/>
        </w:rPr>
      </w:pPr>
    </w:p>
    <w:p w:rsidR="00D3015A" w:rsidRDefault="00D3015A">
      <w:pPr>
        <w:rPr>
          <w:rFonts w:ascii="Arial" w:hAnsi="Arial" w:cs="Arial"/>
          <w:sz w:val="22"/>
          <w:szCs w:val="22"/>
        </w:rPr>
      </w:pPr>
    </w:p>
    <w:p w:rsidR="00D3015A" w:rsidRDefault="00D3015A">
      <w:pPr>
        <w:rPr>
          <w:rFonts w:ascii="Arial" w:hAnsi="Arial" w:cs="Arial"/>
          <w:sz w:val="22"/>
          <w:szCs w:val="22"/>
        </w:rPr>
      </w:pPr>
    </w:p>
    <w:p w:rsidR="00C82D6A" w:rsidRDefault="00C82D6A" w:rsidP="00C82D6A">
      <w:pPr>
        <w:pBdr>
          <w:top w:val="single" w:sz="4" w:space="1" w:color="auto"/>
        </w:pBdr>
      </w:pPr>
      <w:r>
        <w:t xml:space="preserve">               25</w:t>
      </w:r>
      <w:r>
        <w:t>.0</w:t>
      </w:r>
      <w:r>
        <w:t>5</w:t>
      </w:r>
      <w:r>
        <w:t>.20</w:t>
      </w:r>
      <w:r>
        <w:t>22</w:t>
      </w:r>
      <w:r>
        <w:t xml:space="preserve"> tarihli ve 0</w:t>
      </w:r>
      <w:r>
        <w:t>7</w:t>
      </w:r>
      <w:r>
        <w:t>/</w:t>
      </w:r>
      <w:r>
        <w:t>19</w:t>
      </w:r>
      <w:r>
        <w:t xml:space="preserve"> sayılı Senato Kararı ile kabul edildi.</w:t>
      </w:r>
    </w:p>
    <w:p w:rsidR="00C82D6A" w:rsidRDefault="00C82D6A" w:rsidP="00C82D6A">
      <w:pPr>
        <w:pBdr>
          <w:top w:val="single" w:sz="4" w:space="1" w:color="auto"/>
        </w:pBdr>
      </w:pPr>
      <w:r>
        <w:t xml:space="preserve">               28</w:t>
      </w:r>
      <w:r>
        <w:t>.</w:t>
      </w:r>
      <w:r>
        <w:t>10</w:t>
      </w:r>
      <w:r>
        <w:t>.20</w:t>
      </w:r>
      <w:r>
        <w:t>22</w:t>
      </w:r>
      <w:r>
        <w:t xml:space="preserve"> tarihli</w:t>
      </w:r>
      <w:r>
        <w:t xml:space="preserve"> ve</w:t>
      </w:r>
      <w:bookmarkStart w:id="0" w:name="_GoBack"/>
      <w:bookmarkEnd w:id="0"/>
      <w:r>
        <w:t xml:space="preserve"> </w:t>
      </w:r>
      <w:r>
        <w:t>15/18</w:t>
      </w:r>
      <w:r>
        <w:t xml:space="preserve"> sayılı Senato Kararı ile değişiklik yapıldı.</w:t>
      </w:r>
    </w:p>
    <w:p w:rsidR="00D3015A" w:rsidRDefault="00D3015A">
      <w:pPr>
        <w:rPr>
          <w:rFonts w:ascii="Arial" w:hAnsi="Arial" w:cs="Arial"/>
          <w:sz w:val="22"/>
          <w:szCs w:val="22"/>
        </w:rPr>
      </w:pPr>
    </w:p>
    <w:sectPr w:rsidR="00D3015A">
      <w:headerReference w:type="default" r:id="rId8"/>
      <w:footerReference w:type="default" r:id="rId9"/>
      <w:pgSz w:w="11906" w:h="16838"/>
      <w:pgMar w:top="1134" w:right="851" w:bottom="0"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11A" w:rsidRDefault="0060111A">
      <w:r>
        <w:separator/>
      </w:r>
    </w:p>
  </w:endnote>
  <w:endnote w:type="continuationSeparator" w:id="0">
    <w:p w:rsidR="0060111A" w:rsidRDefault="0060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88" w:rsidRDefault="00A80A5F">
    <w:pPr>
      <w:pStyle w:val="Altbilgi0"/>
    </w:pPr>
    <w:r>
      <w:fldChar w:fldCharType="begin"/>
    </w:r>
    <w:r>
      <w:instrText xml:space="preserve"> PAGE </w:instrText>
    </w:r>
    <w:r>
      <w:fldChar w:fldCharType="separate"/>
    </w:r>
    <w:r w:rsidR="00C82D6A">
      <w:rPr>
        <w:noProof/>
      </w:rPr>
      <w:t>9</w:t>
    </w:r>
    <w:r>
      <w:fldChar w:fldCharType="end"/>
    </w:r>
  </w:p>
  <w:p w:rsidR="00A44088" w:rsidRDefault="0060111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11A" w:rsidRDefault="0060111A">
      <w:r>
        <w:rPr>
          <w:color w:val="000000"/>
        </w:rPr>
        <w:separator/>
      </w:r>
    </w:p>
  </w:footnote>
  <w:footnote w:type="continuationSeparator" w:id="0">
    <w:p w:rsidR="0060111A" w:rsidRDefault="00601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88" w:rsidRDefault="0060111A">
    <w:pPr>
      <w:pStyle w:val="stbilgi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54DBE"/>
    <w:multiLevelType w:val="multilevel"/>
    <w:tmpl w:val="826A936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6942474"/>
    <w:multiLevelType w:val="multilevel"/>
    <w:tmpl w:val="43C42E5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3015A"/>
    <w:rsid w:val="00173A9F"/>
    <w:rsid w:val="001C6E5F"/>
    <w:rsid w:val="00206A5B"/>
    <w:rsid w:val="0060111A"/>
    <w:rsid w:val="00A80A5F"/>
    <w:rsid w:val="00B25972"/>
    <w:rsid w:val="00BA0B99"/>
    <w:rsid w:val="00C15F38"/>
    <w:rsid w:val="00C82D6A"/>
    <w:rsid w:val="00D3015A"/>
    <w:rsid w:val="00E66B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4"/>
        <w:szCs w:val="24"/>
        <w:lang w:val="tr-TR"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pPr>
      <w:spacing w:before="100" w:after="100"/>
    </w:pPr>
    <w:rPr>
      <w:rFonts w:eastAsia="Times New Roman"/>
    </w:rPr>
  </w:style>
  <w:style w:type="character" w:styleId="Gl">
    <w:name w:val="Strong"/>
    <w:rPr>
      <w:b/>
      <w:bCs/>
    </w:rPr>
  </w:style>
  <w:style w:type="paragraph" w:styleId="NormalWeb">
    <w:name w:val="Normal (Web)"/>
    <w:basedOn w:val="Normal"/>
    <w:pPr>
      <w:spacing w:before="100" w:after="100"/>
    </w:pPr>
    <w:rPr>
      <w:rFonts w:eastAsia="Times New Roman"/>
    </w:rPr>
  </w:style>
  <w:style w:type="paragraph" w:customStyle="1" w:styleId="ortabalkbold">
    <w:name w:val="ortabalkbold"/>
    <w:basedOn w:val="Normal"/>
    <w:pPr>
      <w:spacing w:before="100" w:after="100"/>
    </w:pPr>
    <w:rPr>
      <w:rFonts w:eastAsia="Times New Roman"/>
    </w:rPr>
  </w:style>
  <w:style w:type="paragraph" w:customStyle="1" w:styleId="stBilgi">
    <w:name w:val="Üst Bilgi"/>
    <w:basedOn w:val="Normal"/>
    <w:pPr>
      <w:tabs>
        <w:tab w:val="center" w:pos="4536"/>
        <w:tab w:val="right" w:pos="9072"/>
      </w:tabs>
    </w:pPr>
    <w:rPr>
      <w:rFonts w:eastAsia="Times New Roman"/>
      <w:sz w:val="20"/>
      <w:szCs w:val="20"/>
    </w:rPr>
  </w:style>
  <w:style w:type="character" w:customStyle="1" w:styleId="stBilgiChar">
    <w:name w:val="Üst Bilgi Char"/>
    <w:basedOn w:val="VarsaylanParagrafYazTipi"/>
    <w:rPr>
      <w:rFonts w:ascii="Times New Roman" w:eastAsia="Times New Roman" w:hAnsi="Times New Roman" w:cs="Times New Roman"/>
      <w:sz w:val="20"/>
      <w:szCs w:val="20"/>
      <w:lang w:eastAsia="tr-TR"/>
    </w:rPr>
  </w:style>
  <w:style w:type="character" w:customStyle="1" w:styleId="stbilgiChar0">
    <w:name w:val="Üstbilgi Char"/>
    <w:rPr>
      <w:rFonts w:eastAsia="Calibri"/>
      <w:sz w:val="24"/>
      <w:szCs w:val="24"/>
    </w:rPr>
  </w:style>
  <w:style w:type="paragraph" w:customStyle="1" w:styleId="AltBilgi">
    <w:name w:val="Alt Bilgi"/>
    <w:basedOn w:val="Normal"/>
    <w:pPr>
      <w:tabs>
        <w:tab w:val="center" w:pos="4536"/>
        <w:tab w:val="right" w:pos="9072"/>
      </w:tabs>
    </w:pPr>
    <w:rPr>
      <w:rFonts w:eastAsia="Times New Roman"/>
      <w:sz w:val="20"/>
      <w:szCs w:val="20"/>
    </w:rPr>
  </w:style>
  <w:style w:type="character" w:customStyle="1" w:styleId="AltBilgiChar">
    <w:name w:val="Alt Bilgi Char"/>
    <w:basedOn w:val="VarsaylanParagrafYazTipi"/>
    <w:rPr>
      <w:rFonts w:ascii="Times New Roman" w:eastAsia="Times New Roman" w:hAnsi="Times New Roman" w:cs="Times New Roman"/>
      <w:sz w:val="20"/>
      <w:szCs w:val="20"/>
      <w:lang w:eastAsia="tr-TR"/>
    </w:rPr>
  </w:style>
  <w:style w:type="character" w:customStyle="1" w:styleId="AltbilgiChar0">
    <w:name w:val="Altbilgi Char"/>
    <w:rPr>
      <w:rFonts w:eastAsia="Calibri"/>
      <w:sz w:val="24"/>
      <w:szCs w:val="24"/>
    </w:rPr>
  </w:style>
  <w:style w:type="paragraph" w:styleId="Dzeltme">
    <w:name w:val="Revision"/>
    <w:pPr>
      <w:suppressAutoHyphens/>
    </w:pPr>
    <w:rPr>
      <w:rFonts w:ascii="Times New Roman" w:hAnsi="Times New Roman" w:cs="Times New Roman"/>
      <w:lang w:eastAsia="tr-TR"/>
    </w:rPr>
  </w:style>
  <w:style w:type="character" w:styleId="AklamaBavurusu">
    <w:name w:val="annotation reference"/>
    <w:basedOn w:val="VarsaylanParagrafYazTipi"/>
    <w:rPr>
      <w:sz w:val="16"/>
      <w:szCs w:val="16"/>
    </w:rPr>
  </w:style>
  <w:style w:type="paragraph" w:styleId="AklamaMetni">
    <w:name w:val="annotation text"/>
    <w:basedOn w:val="Normal"/>
    <w:rPr>
      <w:sz w:val="20"/>
      <w:szCs w:val="20"/>
    </w:rPr>
  </w:style>
  <w:style w:type="character" w:customStyle="1" w:styleId="AklamaMetniChar">
    <w:name w:val="Açıklama Metni Char"/>
    <w:basedOn w:val="VarsaylanParagrafYazTipi"/>
    <w:rPr>
      <w:rFonts w:ascii="Times New Roman" w:eastAsia="Calibri" w:hAnsi="Times New Roman" w:cs="Times New Roman"/>
      <w:sz w:val="20"/>
      <w:szCs w:val="20"/>
      <w:lang w:eastAsia="tr-TR"/>
    </w:rPr>
  </w:style>
  <w:style w:type="paragraph" w:styleId="AklamaKonusu">
    <w:name w:val="annotation subject"/>
    <w:basedOn w:val="AklamaMetni"/>
    <w:next w:val="AklamaMetni"/>
    <w:rPr>
      <w:b/>
      <w:bCs/>
    </w:rPr>
  </w:style>
  <w:style w:type="character" w:customStyle="1" w:styleId="AklamaKonusuChar">
    <w:name w:val="Açıklama Konusu Char"/>
    <w:basedOn w:val="AklamaMetniChar"/>
    <w:rPr>
      <w:rFonts w:ascii="Times New Roman" w:eastAsia="Calibri" w:hAnsi="Times New Roman" w:cs="Times New Roman"/>
      <w:b/>
      <w:bCs/>
      <w:sz w:val="20"/>
      <w:szCs w:val="20"/>
      <w:lang w:eastAsia="tr-TR"/>
    </w:rPr>
  </w:style>
  <w:style w:type="paragraph" w:styleId="BalonMetni">
    <w:name w:val="Balloon Text"/>
    <w:basedOn w:val="Normal"/>
    <w:rPr>
      <w:rFonts w:ascii="Segoe UI" w:hAnsi="Segoe UI" w:cs="Segoe UI"/>
      <w:sz w:val="18"/>
      <w:szCs w:val="18"/>
    </w:rPr>
  </w:style>
  <w:style w:type="character" w:customStyle="1" w:styleId="BalonMetniChar">
    <w:name w:val="Balon Metni Char"/>
    <w:basedOn w:val="VarsaylanParagrafYazTipi"/>
    <w:rPr>
      <w:rFonts w:ascii="Segoe UI" w:eastAsia="Calibri" w:hAnsi="Segoe UI" w:cs="Segoe UI"/>
      <w:sz w:val="18"/>
      <w:szCs w:val="18"/>
      <w:lang w:eastAsia="tr-TR"/>
    </w:rPr>
  </w:style>
  <w:style w:type="paragraph" w:styleId="ListeParagraf">
    <w:name w:val="List Paragraph"/>
    <w:basedOn w:val="Normal"/>
    <w:pPr>
      <w:ind w:left="720"/>
    </w:pPr>
  </w:style>
  <w:style w:type="paragraph" w:styleId="Altbilgi0">
    <w:name w:val="footer"/>
    <w:basedOn w:val="Normal"/>
    <w:pPr>
      <w:tabs>
        <w:tab w:val="center" w:pos="4536"/>
        <w:tab w:val="right" w:pos="9072"/>
      </w:tabs>
    </w:pPr>
  </w:style>
  <w:style w:type="character" w:customStyle="1" w:styleId="AltbilgiChar1">
    <w:name w:val="Altbilgi Char1"/>
    <w:basedOn w:val="VarsaylanParagrafYazTipi"/>
    <w:rPr>
      <w:rFonts w:ascii="Times New Roman" w:hAnsi="Times New Roman" w:cs="Times New Roman"/>
      <w:lang w:eastAsia="tr-TR"/>
    </w:rPr>
  </w:style>
  <w:style w:type="paragraph" w:styleId="stbilgi0">
    <w:name w:val="header"/>
    <w:basedOn w:val="Normal"/>
    <w:pPr>
      <w:tabs>
        <w:tab w:val="center" w:pos="4536"/>
        <w:tab w:val="right" w:pos="9072"/>
      </w:tabs>
    </w:pPr>
  </w:style>
  <w:style w:type="character" w:customStyle="1" w:styleId="stbilgiChar1">
    <w:name w:val="Üstbilgi Char1"/>
    <w:basedOn w:val="VarsaylanParagrafYazTipi"/>
    <w:rPr>
      <w:rFonts w:ascii="Times New Roman" w:hAnsi="Times New Roman"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4"/>
        <w:szCs w:val="24"/>
        <w:lang w:val="tr-TR"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pPr>
      <w:spacing w:before="100" w:after="100"/>
    </w:pPr>
    <w:rPr>
      <w:rFonts w:eastAsia="Times New Roman"/>
    </w:rPr>
  </w:style>
  <w:style w:type="character" w:styleId="Gl">
    <w:name w:val="Strong"/>
    <w:rPr>
      <w:b/>
      <w:bCs/>
    </w:rPr>
  </w:style>
  <w:style w:type="paragraph" w:styleId="NormalWeb">
    <w:name w:val="Normal (Web)"/>
    <w:basedOn w:val="Normal"/>
    <w:pPr>
      <w:spacing w:before="100" w:after="100"/>
    </w:pPr>
    <w:rPr>
      <w:rFonts w:eastAsia="Times New Roman"/>
    </w:rPr>
  </w:style>
  <w:style w:type="paragraph" w:customStyle="1" w:styleId="ortabalkbold">
    <w:name w:val="ortabalkbold"/>
    <w:basedOn w:val="Normal"/>
    <w:pPr>
      <w:spacing w:before="100" w:after="100"/>
    </w:pPr>
    <w:rPr>
      <w:rFonts w:eastAsia="Times New Roman"/>
    </w:rPr>
  </w:style>
  <w:style w:type="paragraph" w:customStyle="1" w:styleId="stBilgi">
    <w:name w:val="Üst Bilgi"/>
    <w:basedOn w:val="Normal"/>
    <w:pPr>
      <w:tabs>
        <w:tab w:val="center" w:pos="4536"/>
        <w:tab w:val="right" w:pos="9072"/>
      </w:tabs>
    </w:pPr>
    <w:rPr>
      <w:rFonts w:eastAsia="Times New Roman"/>
      <w:sz w:val="20"/>
      <w:szCs w:val="20"/>
    </w:rPr>
  </w:style>
  <w:style w:type="character" w:customStyle="1" w:styleId="stBilgiChar">
    <w:name w:val="Üst Bilgi Char"/>
    <w:basedOn w:val="VarsaylanParagrafYazTipi"/>
    <w:rPr>
      <w:rFonts w:ascii="Times New Roman" w:eastAsia="Times New Roman" w:hAnsi="Times New Roman" w:cs="Times New Roman"/>
      <w:sz w:val="20"/>
      <w:szCs w:val="20"/>
      <w:lang w:eastAsia="tr-TR"/>
    </w:rPr>
  </w:style>
  <w:style w:type="character" w:customStyle="1" w:styleId="stbilgiChar0">
    <w:name w:val="Üstbilgi Char"/>
    <w:rPr>
      <w:rFonts w:eastAsia="Calibri"/>
      <w:sz w:val="24"/>
      <w:szCs w:val="24"/>
    </w:rPr>
  </w:style>
  <w:style w:type="paragraph" w:customStyle="1" w:styleId="AltBilgi">
    <w:name w:val="Alt Bilgi"/>
    <w:basedOn w:val="Normal"/>
    <w:pPr>
      <w:tabs>
        <w:tab w:val="center" w:pos="4536"/>
        <w:tab w:val="right" w:pos="9072"/>
      </w:tabs>
    </w:pPr>
    <w:rPr>
      <w:rFonts w:eastAsia="Times New Roman"/>
      <w:sz w:val="20"/>
      <w:szCs w:val="20"/>
    </w:rPr>
  </w:style>
  <w:style w:type="character" w:customStyle="1" w:styleId="AltBilgiChar">
    <w:name w:val="Alt Bilgi Char"/>
    <w:basedOn w:val="VarsaylanParagrafYazTipi"/>
    <w:rPr>
      <w:rFonts w:ascii="Times New Roman" w:eastAsia="Times New Roman" w:hAnsi="Times New Roman" w:cs="Times New Roman"/>
      <w:sz w:val="20"/>
      <w:szCs w:val="20"/>
      <w:lang w:eastAsia="tr-TR"/>
    </w:rPr>
  </w:style>
  <w:style w:type="character" w:customStyle="1" w:styleId="AltbilgiChar0">
    <w:name w:val="Altbilgi Char"/>
    <w:rPr>
      <w:rFonts w:eastAsia="Calibri"/>
      <w:sz w:val="24"/>
      <w:szCs w:val="24"/>
    </w:rPr>
  </w:style>
  <w:style w:type="paragraph" w:styleId="Dzeltme">
    <w:name w:val="Revision"/>
    <w:pPr>
      <w:suppressAutoHyphens/>
    </w:pPr>
    <w:rPr>
      <w:rFonts w:ascii="Times New Roman" w:hAnsi="Times New Roman" w:cs="Times New Roman"/>
      <w:lang w:eastAsia="tr-TR"/>
    </w:rPr>
  </w:style>
  <w:style w:type="character" w:styleId="AklamaBavurusu">
    <w:name w:val="annotation reference"/>
    <w:basedOn w:val="VarsaylanParagrafYazTipi"/>
    <w:rPr>
      <w:sz w:val="16"/>
      <w:szCs w:val="16"/>
    </w:rPr>
  </w:style>
  <w:style w:type="paragraph" w:styleId="AklamaMetni">
    <w:name w:val="annotation text"/>
    <w:basedOn w:val="Normal"/>
    <w:rPr>
      <w:sz w:val="20"/>
      <w:szCs w:val="20"/>
    </w:rPr>
  </w:style>
  <w:style w:type="character" w:customStyle="1" w:styleId="AklamaMetniChar">
    <w:name w:val="Açıklama Metni Char"/>
    <w:basedOn w:val="VarsaylanParagrafYazTipi"/>
    <w:rPr>
      <w:rFonts w:ascii="Times New Roman" w:eastAsia="Calibri" w:hAnsi="Times New Roman" w:cs="Times New Roman"/>
      <w:sz w:val="20"/>
      <w:szCs w:val="20"/>
      <w:lang w:eastAsia="tr-TR"/>
    </w:rPr>
  </w:style>
  <w:style w:type="paragraph" w:styleId="AklamaKonusu">
    <w:name w:val="annotation subject"/>
    <w:basedOn w:val="AklamaMetni"/>
    <w:next w:val="AklamaMetni"/>
    <w:rPr>
      <w:b/>
      <w:bCs/>
    </w:rPr>
  </w:style>
  <w:style w:type="character" w:customStyle="1" w:styleId="AklamaKonusuChar">
    <w:name w:val="Açıklama Konusu Char"/>
    <w:basedOn w:val="AklamaMetniChar"/>
    <w:rPr>
      <w:rFonts w:ascii="Times New Roman" w:eastAsia="Calibri" w:hAnsi="Times New Roman" w:cs="Times New Roman"/>
      <w:b/>
      <w:bCs/>
      <w:sz w:val="20"/>
      <w:szCs w:val="20"/>
      <w:lang w:eastAsia="tr-TR"/>
    </w:rPr>
  </w:style>
  <w:style w:type="paragraph" w:styleId="BalonMetni">
    <w:name w:val="Balloon Text"/>
    <w:basedOn w:val="Normal"/>
    <w:rPr>
      <w:rFonts w:ascii="Segoe UI" w:hAnsi="Segoe UI" w:cs="Segoe UI"/>
      <w:sz w:val="18"/>
      <w:szCs w:val="18"/>
    </w:rPr>
  </w:style>
  <w:style w:type="character" w:customStyle="1" w:styleId="BalonMetniChar">
    <w:name w:val="Balon Metni Char"/>
    <w:basedOn w:val="VarsaylanParagrafYazTipi"/>
    <w:rPr>
      <w:rFonts w:ascii="Segoe UI" w:eastAsia="Calibri" w:hAnsi="Segoe UI" w:cs="Segoe UI"/>
      <w:sz w:val="18"/>
      <w:szCs w:val="18"/>
      <w:lang w:eastAsia="tr-TR"/>
    </w:rPr>
  </w:style>
  <w:style w:type="paragraph" w:styleId="ListeParagraf">
    <w:name w:val="List Paragraph"/>
    <w:basedOn w:val="Normal"/>
    <w:pPr>
      <w:ind w:left="720"/>
    </w:pPr>
  </w:style>
  <w:style w:type="paragraph" w:styleId="Altbilgi0">
    <w:name w:val="footer"/>
    <w:basedOn w:val="Normal"/>
    <w:pPr>
      <w:tabs>
        <w:tab w:val="center" w:pos="4536"/>
        <w:tab w:val="right" w:pos="9072"/>
      </w:tabs>
    </w:pPr>
  </w:style>
  <w:style w:type="character" w:customStyle="1" w:styleId="AltbilgiChar1">
    <w:name w:val="Altbilgi Char1"/>
    <w:basedOn w:val="VarsaylanParagrafYazTipi"/>
    <w:rPr>
      <w:rFonts w:ascii="Times New Roman" w:hAnsi="Times New Roman" w:cs="Times New Roman"/>
      <w:lang w:eastAsia="tr-TR"/>
    </w:rPr>
  </w:style>
  <w:style w:type="paragraph" w:styleId="stbilgi0">
    <w:name w:val="header"/>
    <w:basedOn w:val="Normal"/>
    <w:pPr>
      <w:tabs>
        <w:tab w:val="center" w:pos="4536"/>
        <w:tab w:val="right" w:pos="9072"/>
      </w:tabs>
    </w:pPr>
  </w:style>
  <w:style w:type="character" w:customStyle="1" w:styleId="stbilgiChar1">
    <w:name w:val="Üstbilgi Char1"/>
    <w:basedOn w:val="VarsaylanParagrafYazTipi"/>
    <w:rPr>
      <w:rFonts w:ascii="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3712</Words>
  <Characters>21159</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7</cp:revision>
  <cp:lastPrinted>2022-04-22T08:25:00Z</cp:lastPrinted>
  <dcterms:created xsi:type="dcterms:W3CDTF">2022-04-27T09:20:00Z</dcterms:created>
  <dcterms:modified xsi:type="dcterms:W3CDTF">2022-11-02T06:51:00Z</dcterms:modified>
</cp:coreProperties>
</file>