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2CD0E" w14:textId="64D4629F" w:rsidR="00676061" w:rsidRPr="00B011B1" w:rsidRDefault="00481980" w:rsidP="00B011B1">
      <w:pPr>
        <w:pStyle w:val="AltAltMaddeler"/>
      </w:pPr>
      <w:r w:rsidRPr="00B011B1">
        <w:t xml:space="preserve"> </w:t>
      </w:r>
      <w:r w:rsidR="00B011B1" w:rsidRPr="00B011B1">
        <w:t xml:space="preserve">                 </w:t>
      </w:r>
      <w:r w:rsidR="00B011B1">
        <w:t xml:space="preserve">                          </w:t>
      </w:r>
      <w:r w:rsidR="00676061" w:rsidRPr="00B011B1">
        <w:t>AKDENİZ ÜNİVERSİTESİ</w:t>
      </w:r>
    </w:p>
    <w:p w14:paraId="0B116183"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TIP FAKÜLTESİ EĞİTİM-ÖĞRETİM VE SINAV YÖNERGESİ</w:t>
      </w:r>
    </w:p>
    <w:p w14:paraId="34D6A6BF" w14:textId="77777777" w:rsidR="00676061" w:rsidRPr="00C8674B" w:rsidRDefault="00676061" w:rsidP="00676061">
      <w:pPr>
        <w:spacing w:before="0" w:after="0"/>
        <w:rPr>
          <w:rFonts w:ascii="Times New Roman" w:hAnsi="Times New Roman"/>
          <w:sz w:val="24"/>
          <w:szCs w:val="24"/>
        </w:rPr>
      </w:pPr>
    </w:p>
    <w:p w14:paraId="29C7C428" w14:textId="77777777" w:rsidR="00676061" w:rsidRPr="00C8674B" w:rsidRDefault="00676061" w:rsidP="00676061">
      <w:pPr>
        <w:spacing w:before="0" w:after="0"/>
        <w:rPr>
          <w:rFonts w:ascii="Times New Roman" w:hAnsi="Times New Roman"/>
          <w:sz w:val="24"/>
          <w:szCs w:val="24"/>
        </w:rPr>
      </w:pPr>
    </w:p>
    <w:p w14:paraId="6FBCF30B"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BİRİNCİ BÖLÜM</w:t>
      </w:r>
    </w:p>
    <w:p w14:paraId="3EC4D5E5"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Amaç, Kapsam, Dayanak ve Tanımlar</w:t>
      </w:r>
    </w:p>
    <w:p w14:paraId="204E976C" w14:textId="77777777" w:rsidR="00676061" w:rsidRPr="00C8674B" w:rsidRDefault="00676061" w:rsidP="00676061">
      <w:pPr>
        <w:spacing w:before="0" w:after="0"/>
        <w:rPr>
          <w:rFonts w:ascii="Times New Roman" w:hAnsi="Times New Roman"/>
          <w:sz w:val="24"/>
          <w:szCs w:val="24"/>
        </w:rPr>
      </w:pPr>
    </w:p>
    <w:p w14:paraId="0213CCED"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Amaç</w:t>
      </w:r>
    </w:p>
    <w:p w14:paraId="4CA94689"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w:t>
      </w:r>
      <w:r w:rsidRPr="00C8674B">
        <w:rPr>
          <w:rFonts w:ascii="Times New Roman" w:hAnsi="Times New Roman"/>
          <w:sz w:val="24"/>
          <w:szCs w:val="24"/>
        </w:rPr>
        <w:t> – (1) Bu yönergenin amacı, Tıp Fakültesinde yürütülen programın; eğitim-öğretim, sınav ve başarı değerlendirmeye ilişkin usul ve esasları düzenlemektir.</w:t>
      </w:r>
    </w:p>
    <w:p w14:paraId="1503D695" w14:textId="77777777" w:rsidR="00676061" w:rsidRPr="00C8674B" w:rsidRDefault="00676061" w:rsidP="00676061">
      <w:pPr>
        <w:spacing w:before="0" w:after="0"/>
        <w:ind w:firstLine="709"/>
        <w:rPr>
          <w:rFonts w:ascii="Times New Roman" w:hAnsi="Times New Roman"/>
          <w:sz w:val="24"/>
          <w:szCs w:val="24"/>
        </w:rPr>
      </w:pPr>
    </w:p>
    <w:p w14:paraId="4F4BD052"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Kapsam</w:t>
      </w:r>
    </w:p>
    <w:p w14:paraId="2A83AA7D"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2</w:t>
      </w:r>
      <w:r w:rsidRPr="00C8674B">
        <w:rPr>
          <w:rFonts w:ascii="Times New Roman" w:hAnsi="Times New Roman"/>
          <w:sz w:val="24"/>
          <w:szCs w:val="24"/>
        </w:rPr>
        <w:t> – (1) Bu Yönerge, Tıp Fakültesinde yürüt</w:t>
      </w:r>
      <w:r>
        <w:rPr>
          <w:rFonts w:ascii="Times New Roman" w:hAnsi="Times New Roman"/>
          <w:sz w:val="24"/>
          <w:szCs w:val="24"/>
        </w:rPr>
        <w:t xml:space="preserve">ülen programın; eğitim-öğretim, </w:t>
      </w:r>
      <w:r w:rsidRPr="00C8674B">
        <w:rPr>
          <w:rFonts w:ascii="Times New Roman" w:hAnsi="Times New Roman"/>
          <w:sz w:val="24"/>
          <w:szCs w:val="24"/>
        </w:rPr>
        <w:t>sınav ve başarı değerlendirmeye ilişkin hükümlerini kapsar.</w:t>
      </w:r>
    </w:p>
    <w:p w14:paraId="183048F1" w14:textId="77777777" w:rsidR="00676061" w:rsidRPr="00C8674B" w:rsidRDefault="00676061" w:rsidP="00676061">
      <w:pPr>
        <w:spacing w:before="0" w:after="0"/>
        <w:ind w:firstLine="709"/>
        <w:rPr>
          <w:rFonts w:ascii="Times New Roman" w:hAnsi="Times New Roman"/>
          <w:sz w:val="24"/>
          <w:szCs w:val="24"/>
        </w:rPr>
      </w:pPr>
    </w:p>
    <w:p w14:paraId="0F6AFCA0"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Dayanak</w:t>
      </w:r>
    </w:p>
    <w:p w14:paraId="166A4D03"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3</w:t>
      </w:r>
      <w:r w:rsidRPr="00C8674B">
        <w:rPr>
          <w:rFonts w:ascii="Times New Roman" w:hAnsi="Times New Roman"/>
          <w:sz w:val="24"/>
          <w:szCs w:val="24"/>
        </w:rPr>
        <w:t> – (1) Bu Yönerge 04</w:t>
      </w:r>
      <w:r>
        <w:rPr>
          <w:rFonts w:ascii="Times New Roman" w:hAnsi="Times New Roman"/>
          <w:sz w:val="24"/>
          <w:szCs w:val="24"/>
        </w:rPr>
        <w:t>/</w:t>
      </w:r>
      <w:r w:rsidRPr="00C8674B">
        <w:rPr>
          <w:rFonts w:ascii="Times New Roman" w:hAnsi="Times New Roman"/>
          <w:sz w:val="24"/>
          <w:szCs w:val="24"/>
        </w:rPr>
        <w:t>11</w:t>
      </w:r>
      <w:r>
        <w:rPr>
          <w:rFonts w:ascii="Times New Roman" w:hAnsi="Times New Roman"/>
          <w:sz w:val="24"/>
          <w:szCs w:val="24"/>
        </w:rPr>
        <w:t>/</w:t>
      </w:r>
      <w:r w:rsidRPr="00C8674B">
        <w:rPr>
          <w:rFonts w:ascii="Times New Roman" w:hAnsi="Times New Roman"/>
          <w:sz w:val="24"/>
          <w:szCs w:val="24"/>
        </w:rPr>
        <w:t xml:space="preserve">1981 tarihli ve </w:t>
      </w:r>
      <w:bookmarkStart w:id="0" w:name="_Hlk20211012"/>
      <w:r w:rsidRPr="00C8674B">
        <w:rPr>
          <w:rFonts w:ascii="Times New Roman" w:hAnsi="Times New Roman"/>
          <w:sz w:val="24"/>
          <w:szCs w:val="24"/>
        </w:rPr>
        <w:t xml:space="preserve">2547 sayılı Yükseköğretim Kanununun </w:t>
      </w:r>
      <w:bookmarkEnd w:id="0"/>
      <w:proofErr w:type="gramStart"/>
      <w:r w:rsidRPr="00C8674B">
        <w:rPr>
          <w:rFonts w:ascii="Times New Roman" w:hAnsi="Times New Roman"/>
          <w:sz w:val="24"/>
          <w:szCs w:val="24"/>
        </w:rPr>
        <w:t>14 üncü</w:t>
      </w:r>
      <w:proofErr w:type="gramEnd"/>
      <w:r w:rsidRPr="00C8674B">
        <w:rPr>
          <w:rFonts w:ascii="Times New Roman" w:hAnsi="Times New Roman"/>
          <w:sz w:val="24"/>
          <w:szCs w:val="24"/>
        </w:rPr>
        <w:t xml:space="preserve"> </w:t>
      </w:r>
      <w:r w:rsidRPr="008F2B6B">
        <w:rPr>
          <w:rFonts w:ascii="Times New Roman" w:hAnsi="Times New Roman"/>
          <w:sz w:val="24"/>
          <w:szCs w:val="24"/>
        </w:rPr>
        <w:t>ve 44 üncü</w:t>
      </w:r>
      <w:r w:rsidRPr="00C8674B">
        <w:rPr>
          <w:rFonts w:ascii="Times New Roman" w:hAnsi="Times New Roman"/>
          <w:sz w:val="24"/>
          <w:szCs w:val="24"/>
        </w:rPr>
        <w:t xml:space="preserve"> madde</w:t>
      </w:r>
      <w:r w:rsidRPr="00AA3C8D">
        <w:rPr>
          <w:rFonts w:ascii="Times New Roman" w:hAnsi="Times New Roman"/>
          <w:sz w:val="24"/>
          <w:szCs w:val="24"/>
        </w:rPr>
        <w:t>s</w:t>
      </w:r>
      <w:r w:rsidRPr="00C8674B">
        <w:rPr>
          <w:rFonts w:ascii="Times New Roman" w:hAnsi="Times New Roman"/>
          <w:sz w:val="24"/>
          <w:szCs w:val="24"/>
        </w:rPr>
        <w:t>ine ve Akdeniz Üniversitesi Ön Lisans ve Lisans Eğitim</w:t>
      </w:r>
      <w:r>
        <w:rPr>
          <w:rFonts w:ascii="Times New Roman" w:hAnsi="Times New Roman"/>
          <w:sz w:val="24"/>
          <w:szCs w:val="24"/>
        </w:rPr>
        <w:t>-</w:t>
      </w:r>
      <w:r w:rsidRPr="00C8674B">
        <w:rPr>
          <w:rFonts w:ascii="Times New Roman" w:hAnsi="Times New Roman"/>
          <w:sz w:val="24"/>
          <w:szCs w:val="24"/>
        </w:rPr>
        <w:t>Öğretim ve Sınav Yönetmeliğinin 45 inci maddesine dayanılarak hazırlanmıştır.</w:t>
      </w:r>
    </w:p>
    <w:p w14:paraId="07191920" w14:textId="77777777" w:rsidR="00676061" w:rsidRPr="00C8674B" w:rsidRDefault="00676061" w:rsidP="00676061">
      <w:pPr>
        <w:spacing w:before="0" w:after="0"/>
        <w:ind w:firstLine="709"/>
        <w:rPr>
          <w:rFonts w:ascii="Times New Roman" w:hAnsi="Times New Roman"/>
          <w:sz w:val="24"/>
          <w:szCs w:val="24"/>
        </w:rPr>
      </w:pPr>
    </w:p>
    <w:p w14:paraId="06B81AD9"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Tanımlar</w:t>
      </w:r>
    </w:p>
    <w:p w14:paraId="5FEAB120"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4</w:t>
      </w:r>
      <w:r w:rsidRPr="00C8674B">
        <w:rPr>
          <w:rFonts w:ascii="Times New Roman" w:hAnsi="Times New Roman"/>
          <w:sz w:val="24"/>
          <w:szCs w:val="24"/>
        </w:rPr>
        <w:t> – (1) Bu Yönergede geçen;</w:t>
      </w:r>
    </w:p>
    <w:p w14:paraId="4999FE9A"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a) Fakülte Kurulu: Tıp Fakültesi Fakülte Kurulunu,</w:t>
      </w:r>
    </w:p>
    <w:p w14:paraId="33C93BF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Yönetim Kurulu: Tıp Fakültesi Yönetim Kurulunu,</w:t>
      </w:r>
    </w:p>
    <w:p w14:paraId="4A0DC998"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Eğitim Kurulları: Tıp Fakültesi Eğitim Öğretim Koordinasyon Kurulunu, Ölçme ve Değerlendirme Kurulunu, Eğitim Programını Değerlendirme Kurulunu,</w:t>
      </w:r>
    </w:p>
    <w:p w14:paraId="0DFBB0C7" w14:textId="3B956532" w:rsidR="00676061" w:rsidRPr="00C8674B"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ç</w:t>
      </w:r>
      <w:proofErr w:type="gramEnd"/>
      <w:r w:rsidRPr="00C8674B">
        <w:rPr>
          <w:rFonts w:ascii="Times New Roman" w:hAnsi="Times New Roman"/>
          <w:sz w:val="24"/>
          <w:szCs w:val="24"/>
        </w:rPr>
        <w:t>) </w:t>
      </w:r>
      <w:r>
        <w:rPr>
          <w:rFonts w:ascii="Times New Roman" w:hAnsi="Times New Roman"/>
          <w:sz w:val="24"/>
          <w:szCs w:val="24"/>
        </w:rPr>
        <w:t>EÖKK Başkanı</w:t>
      </w:r>
      <w:r w:rsidRPr="00C8674B">
        <w:rPr>
          <w:rFonts w:ascii="Times New Roman" w:hAnsi="Times New Roman"/>
          <w:sz w:val="24"/>
          <w:szCs w:val="24"/>
        </w:rPr>
        <w:t xml:space="preserve">: Tıp Fakültesi </w:t>
      </w:r>
      <w:r w:rsidRPr="00446233">
        <w:rPr>
          <w:rStyle w:val="cf01"/>
          <w:rFonts w:ascii="Times New Roman" w:hAnsi="Times New Roman"/>
          <w:sz w:val="24"/>
          <w:szCs w:val="24"/>
        </w:rPr>
        <w:t>Eğitim Öğretim Koordinasyon Kurulu</w:t>
      </w:r>
      <w:r>
        <w:rPr>
          <w:rStyle w:val="cf01"/>
        </w:rPr>
        <w:t xml:space="preserve"> </w:t>
      </w:r>
      <w:r w:rsidRPr="00446233">
        <w:rPr>
          <w:rStyle w:val="cf01"/>
          <w:rFonts w:ascii="Times New Roman" w:hAnsi="Times New Roman"/>
          <w:sz w:val="24"/>
          <w:szCs w:val="24"/>
        </w:rPr>
        <w:t xml:space="preserve"> Başkanını</w:t>
      </w:r>
      <w:r w:rsidRPr="00C8674B">
        <w:rPr>
          <w:rFonts w:ascii="Times New Roman" w:hAnsi="Times New Roman"/>
          <w:sz w:val="24"/>
          <w:szCs w:val="24"/>
        </w:rPr>
        <w:t>,</w:t>
      </w:r>
    </w:p>
    <w:p w14:paraId="0BB96CA2"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d) </w:t>
      </w:r>
      <w:r>
        <w:rPr>
          <w:rFonts w:ascii="Times New Roman" w:hAnsi="Times New Roman"/>
          <w:sz w:val="24"/>
          <w:szCs w:val="24"/>
        </w:rPr>
        <w:t>Koordinatör: Eğitim</w:t>
      </w:r>
      <w:r w:rsidRPr="00C8674B">
        <w:rPr>
          <w:rFonts w:ascii="Times New Roman" w:hAnsi="Times New Roman"/>
          <w:sz w:val="24"/>
          <w:szCs w:val="24"/>
        </w:rPr>
        <w:t xml:space="preserve"> Öğretim Koordinasyon Kurulu içerisinde yer alan her bir sınıf ve/veya stajdan sorumlu öğretim üyesini,</w:t>
      </w:r>
    </w:p>
    <w:p w14:paraId="63892804" w14:textId="77777777" w:rsidR="00676061"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e) Dönem: Tıp</w:t>
      </w:r>
      <w:r>
        <w:rPr>
          <w:rFonts w:ascii="Times New Roman" w:hAnsi="Times New Roman"/>
          <w:sz w:val="24"/>
          <w:szCs w:val="24"/>
        </w:rPr>
        <w:t xml:space="preserve"> Fakültesindeki her bir sınıfı</w:t>
      </w:r>
      <w:r w:rsidRPr="00C8674B">
        <w:rPr>
          <w:rFonts w:ascii="Times New Roman" w:hAnsi="Times New Roman"/>
          <w:sz w:val="24"/>
          <w:szCs w:val="24"/>
        </w:rPr>
        <w:t>,</w:t>
      </w:r>
    </w:p>
    <w:p w14:paraId="1FD0FEE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f) Aday Doktor: Dönem VI öğrencisini,</w:t>
      </w:r>
    </w:p>
    <w:p w14:paraId="2FCF37B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g) Ders Kurulu: Birden fazla </w:t>
      </w:r>
      <w:r w:rsidRPr="005C3C1A">
        <w:rPr>
          <w:rStyle w:val="cf01"/>
          <w:rFonts w:ascii="Times New Roman" w:hAnsi="Times New Roman"/>
          <w:sz w:val="24"/>
          <w:szCs w:val="24"/>
        </w:rPr>
        <w:t>Bilim/Ana Bilim</w:t>
      </w:r>
      <w:r w:rsidRPr="005C3C1A">
        <w:rPr>
          <w:rFonts w:ascii="Times New Roman" w:hAnsi="Times New Roman"/>
          <w:sz w:val="24"/>
          <w:szCs w:val="24"/>
        </w:rPr>
        <w:t xml:space="preserve"> </w:t>
      </w:r>
      <w:r w:rsidRPr="00C8674B">
        <w:rPr>
          <w:rFonts w:ascii="Times New Roman" w:hAnsi="Times New Roman"/>
          <w:sz w:val="24"/>
          <w:szCs w:val="24"/>
        </w:rPr>
        <w:t>dalının birleşmesiyle meydana gelen ve müfredatta yer alan ders bloklarını,</w:t>
      </w:r>
    </w:p>
    <w:p w14:paraId="3B991483" w14:textId="051A9E80" w:rsidR="00676061" w:rsidRPr="00C8674B"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ğ</w:t>
      </w:r>
      <w:proofErr w:type="gramEnd"/>
      <w:r w:rsidRPr="00C8674B">
        <w:rPr>
          <w:rFonts w:ascii="Times New Roman" w:hAnsi="Times New Roman"/>
          <w:sz w:val="24"/>
          <w:szCs w:val="24"/>
        </w:rPr>
        <w:t>) Özel Çalışma Modülü</w:t>
      </w:r>
      <w:r>
        <w:rPr>
          <w:rFonts w:ascii="Times New Roman" w:hAnsi="Times New Roman"/>
          <w:sz w:val="24"/>
          <w:szCs w:val="24"/>
        </w:rPr>
        <w:t xml:space="preserve"> </w:t>
      </w:r>
      <w:r w:rsidRPr="00C8674B">
        <w:rPr>
          <w:rFonts w:ascii="Times New Roman" w:hAnsi="Times New Roman"/>
          <w:sz w:val="24"/>
          <w:szCs w:val="24"/>
        </w:rPr>
        <w:t>(ÖÇM): Öğrencilerin ilgi duydukları alanlarda, öğretim elemanı ile birebir çalışma olanağı sağlayan eğitim yöntemini,</w:t>
      </w:r>
    </w:p>
    <w:p w14:paraId="7AB4C5CB" w14:textId="77777777" w:rsidR="00676061" w:rsidRPr="00C8674B" w:rsidRDefault="00676061" w:rsidP="00676061">
      <w:pPr>
        <w:pStyle w:val="AltMaddeler"/>
        <w:spacing w:before="0" w:after="0"/>
        <w:ind w:left="0" w:firstLine="709"/>
        <w:rPr>
          <w:rFonts w:ascii="Times New Roman" w:hAnsi="Times New Roman"/>
          <w:sz w:val="24"/>
          <w:szCs w:val="24"/>
        </w:rPr>
      </w:pPr>
      <w:r w:rsidRPr="008F2B6B">
        <w:rPr>
          <w:rFonts w:ascii="Times New Roman" w:hAnsi="Times New Roman"/>
          <w:sz w:val="24"/>
          <w:szCs w:val="24"/>
        </w:rPr>
        <w:t>h) Mesleksel Beceri ve Klinik Uygulamalar Bloğu (MBB): Öğrencinin maket üzerinde uygulama yaptığı, bu uygulamaları hasta üzerinde öğretim üyesi eşliğinde tekrarladığı ve tam başarılı olması beklenen uygulamaları,</w:t>
      </w:r>
    </w:p>
    <w:p w14:paraId="041505A5"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ı) Objektif Yapılandırılmış Klinik Sınav (OSCE): Yapılandırılmış formlar ile maket ve hasta üzerinde klinik beceriler ve bazı özel klinik ustalık alanlarını değerlendiren sınav yöntemini,</w:t>
      </w:r>
    </w:p>
    <w:p w14:paraId="3586390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i) Probleme Dayalı Öğrenim (PDÖ): Küçük gruplarla yapılan</w:t>
      </w:r>
      <w:r>
        <w:rPr>
          <w:rFonts w:ascii="Times New Roman" w:hAnsi="Times New Roman"/>
          <w:sz w:val="24"/>
          <w:szCs w:val="24"/>
        </w:rPr>
        <w:t xml:space="preserve"> </w:t>
      </w:r>
      <w:r w:rsidRPr="00A62C39">
        <w:rPr>
          <w:rFonts w:ascii="Times New Roman" w:hAnsi="Times New Roman"/>
          <w:sz w:val="24"/>
          <w:szCs w:val="24"/>
        </w:rPr>
        <w:t>ve</w:t>
      </w:r>
      <w:r>
        <w:rPr>
          <w:rFonts w:ascii="Times New Roman" w:hAnsi="Times New Roman"/>
          <w:sz w:val="24"/>
          <w:szCs w:val="24"/>
        </w:rPr>
        <w:t xml:space="preserve"> yazılı </w:t>
      </w:r>
      <w:r w:rsidRPr="00C8674B">
        <w:rPr>
          <w:rFonts w:ascii="Times New Roman" w:hAnsi="Times New Roman"/>
          <w:sz w:val="24"/>
          <w:szCs w:val="24"/>
        </w:rPr>
        <w:t>bir</w:t>
      </w:r>
      <w:r>
        <w:rPr>
          <w:rFonts w:ascii="Times New Roman" w:hAnsi="Times New Roman"/>
          <w:sz w:val="24"/>
          <w:szCs w:val="24"/>
        </w:rPr>
        <w:t xml:space="preserve"> senaryo</w:t>
      </w:r>
      <w:r w:rsidRPr="00C8674B">
        <w:rPr>
          <w:rFonts w:ascii="Times New Roman" w:hAnsi="Times New Roman"/>
          <w:sz w:val="24"/>
          <w:szCs w:val="24"/>
        </w:rPr>
        <w:t xml:space="preserve"> çerçevesinde temel</w:t>
      </w:r>
      <w:r>
        <w:rPr>
          <w:rFonts w:ascii="Times New Roman" w:hAnsi="Times New Roman"/>
          <w:sz w:val="24"/>
          <w:szCs w:val="24"/>
        </w:rPr>
        <w:t>,</w:t>
      </w:r>
      <w:r w:rsidRPr="00C8674B">
        <w:rPr>
          <w:rFonts w:ascii="Times New Roman" w:hAnsi="Times New Roman"/>
          <w:sz w:val="24"/>
          <w:szCs w:val="24"/>
        </w:rPr>
        <w:t xml:space="preserve"> klinik</w:t>
      </w:r>
      <w:r>
        <w:rPr>
          <w:rFonts w:ascii="Times New Roman" w:hAnsi="Times New Roman"/>
          <w:sz w:val="24"/>
          <w:szCs w:val="24"/>
        </w:rPr>
        <w:t xml:space="preserve"> ve sosyal tıp</w:t>
      </w:r>
      <w:r w:rsidRPr="00C8674B">
        <w:rPr>
          <w:rFonts w:ascii="Times New Roman" w:hAnsi="Times New Roman"/>
          <w:sz w:val="24"/>
          <w:szCs w:val="24"/>
        </w:rPr>
        <w:t xml:space="preserve"> bilimlerin</w:t>
      </w:r>
      <w:r>
        <w:rPr>
          <w:rFonts w:ascii="Times New Roman" w:hAnsi="Times New Roman"/>
          <w:sz w:val="24"/>
          <w:szCs w:val="24"/>
        </w:rPr>
        <w:t>in</w:t>
      </w:r>
      <w:r w:rsidRPr="00C8674B">
        <w:rPr>
          <w:rFonts w:ascii="Times New Roman" w:hAnsi="Times New Roman"/>
          <w:sz w:val="24"/>
          <w:szCs w:val="24"/>
        </w:rPr>
        <w:t xml:space="preserve"> </w:t>
      </w:r>
      <w:r>
        <w:rPr>
          <w:rFonts w:ascii="Times New Roman" w:hAnsi="Times New Roman"/>
          <w:sz w:val="24"/>
          <w:szCs w:val="24"/>
        </w:rPr>
        <w:t xml:space="preserve">yatay ve dikey entegrasyonu ile </w:t>
      </w:r>
      <w:r w:rsidRPr="00C8674B">
        <w:rPr>
          <w:rFonts w:ascii="Times New Roman" w:hAnsi="Times New Roman"/>
          <w:sz w:val="24"/>
          <w:szCs w:val="24"/>
        </w:rPr>
        <w:t>bir arada</w:t>
      </w:r>
      <w:r>
        <w:rPr>
          <w:rFonts w:ascii="Times New Roman" w:hAnsi="Times New Roman"/>
          <w:sz w:val="24"/>
          <w:szCs w:val="24"/>
        </w:rPr>
        <w:t xml:space="preserve"> öğrenilmesinin</w:t>
      </w:r>
      <w:r w:rsidRPr="00C8674B">
        <w:rPr>
          <w:rFonts w:ascii="Times New Roman" w:hAnsi="Times New Roman"/>
          <w:sz w:val="24"/>
          <w:szCs w:val="24"/>
        </w:rPr>
        <w:t xml:space="preserve"> sağlandığı bir eğitim tekniğini,</w:t>
      </w:r>
    </w:p>
    <w:p w14:paraId="794669DA" w14:textId="693F572F"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j) Topluma Dayalı Ders Kurulu (TDDK): Aile Hekimliği, Tı</w:t>
      </w:r>
      <w:r>
        <w:rPr>
          <w:rFonts w:ascii="Times New Roman" w:hAnsi="Times New Roman"/>
          <w:sz w:val="24"/>
          <w:szCs w:val="24"/>
        </w:rPr>
        <w:t>p Tarihi ve Etik ile</w:t>
      </w:r>
      <w:r w:rsidRPr="00C8674B">
        <w:rPr>
          <w:rFonts w:ascii="Times New Roman" w:hAnsi="Times New Roman"/>
          <w:sz w:val="24"/>
          <w:szCs w:val="24"/>
        </w:rPr>
        <w:t xml:space="preserve"> Halk Sağlığı derslerinin yer aldığı ders kurulunu,</w:t>
      </w:r>
    </w:p>
    <w:p w14:paraId="1D57C5C3"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k) Yönetmelik: Akdeniz Üniversite</w:t>
      </w:r>
      <w:r>
        <w:rPr>
          <w:rFonts w:ascii="Times New Roman" w:hAnsi="Times New Roman"/>
          <w:sz w:val="24"/>
          <w:szCs w:val="24"/>
        </w:rPr>
        <w:t>si Ön Lisans ve Lisans Eğitim-</w:t>
      </w:r>
      <w:r w:rsidRPr="00C8674B">
        <w:rPr>
          <w:rFonts w:ascii="Times New Roman" w:hAnsi="Times New Roman"/>
          <w:sz w:val="24"/>
          <w:szCs w:val="24"/>
        </w:rPr>
        <w:t>Öğretim ve Sınav Yönetmeliğini,</w:t>
      </w:r>
    </w:p>
    <w:p w14:paraId="4B4A7D2A"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l) Öğrenci: Tıp Fakültesi öğrencisini,</w:t>
      </w:r>
    </w:p>
    <w:p w14:paraId="03B09E5C" w14:textId="3E00993D" w:rsidR="00676061" w:rsidRPr="00C8674B" w:rsidRDefault="00481980" w:rsidP="00481980">
      <w:pPr>
        <w:pStyle w:val="AltMaddeler"/>
        <w:spacing w:before="0" w:after="0"/>
        <w:rPr>
          <w:rFonts w:ascii="Times New Roman" w:hAnsi="Times New Roman"/>
          <w:sz w:val="24"/>
          <w:szCs w:val="24"/>
        </w:rPr>
      </w:pPr>
      <w:r>
        <w:rPr>
          <w:rFonts w:ascii="Times New Roman" w:hAnsi="Times New Roman"/>
          <w:sz w:val="24"/>
          <w:szCs w:val="24"/>
        </w:rPr>
        <w:t xml:space="preserve"> </w:t>
      </w:r>
      <w:r w:rsidR="00676061" w:rsidRPr="00C8674B">
        <w:rPr>
          <w:rFonts w:ascii="Times New Roman" w:hAnsi="Times New Roman"/>
          <w:sz w:val="24"/>
          <w:szCs w:val="24"/>
        </w:rPr>
        <w:t xml:space="preserve">m) Ders: Her türlü eğitim öğretim faaliyetini, </w:t>
      </w:r>
    </w:p>
    <w:p w14:paraId="29B7EAB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n) Öğretim Elemanı: Öğretim Üyeleri ve Öğretim Görevlilerini,</w:t>
      </w:r>
    </w:p>
    <w:p w14:paraId="0FB355C8" w14:textId="161E3BD1"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o) Üst Kurul: Senato, Üniversite Yönetim Kurulu, </w:t>
      </w:r>
      <w:r>
        <w:rPr>
          <w:rFonts w:ascii="Times New Roman" w:hAnsi="Times New Roman"/>
          <w:sz w:val="24"/>
          <w:szCs w:val="24"/>
        </w:rPr>
        <w:t>Fakülte</w:t>
      </w:r>
      <w:r w:rsidRPr="00C8674B">
        <w:rPr>
          <w:rFonts w:ascii="Times New Roman" w:hAnsi="Times New Roman"/>
          <w:sz w:val="24"/>
          <w:szCs w:val="24"/>
        </w:rPr>
        <w:t xml:space="preserve"> Kurulu ve </w:t>
      </w:r>
      <w:r>
        <w:rPr>
          <w:rFonts w:ascii="Times New Roman" w:hAnsi="Times New Roman"/>
          <w:sz w:val="24"/>
          <w:szCs w:val="24"/>
        </w:rPr>
        <w:t xml:space="preserve">Fakülte </w:t>
      </w:r>
      <w:r w:rsidRPr="00C8674B">
        <w:rPr>
          <w:rFonts w:ascii="Times New Roman" w:hAnsi="Times New Roman"/>
          <w:sz w:val="24"/>
          <w:szCs w:val="24"/>
        </w:rPr>
        <w:t>Yönetim Kurulunu,</w:t>
      </w:r>
    </w:p>
    <w:p w14:paraId="6DEE8616" w14:textId="77777777" w:rsidR="00676061" w:rsidRPr="003E1985"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ö</w:t>
      </w:r>
      <w:proofErr w:type="gramEnd"/>
      <w:r w:rsidRPr="00C8674B">
        <w:rPr>
          <w:rFonts w:ascii="Times New Roman" w:hAnsi="Times New Roman"/>
          <w:sz w:val="24"/>
          <w:szCs w:val="24"/>
        </w:rPr>
        <w:t xml:space="preserve">) Alt </w:t>
      </w:r>
      <w:r w:rsidRPr="003E1985">
        <w:rPr>
          <w:rFonts w:ascii="Times New Roman" w:hAnsi="Times New Roman"/>
          <w:sz w:val="24"/>
          <w:szCs w:val="24"/>
        </w:rPr>
        <w:t xml:space="preserve">Kurul: Bölüm Kurulu, Anabilim Dalı Kurulu, Topluma Dayalı Ders Kurulu, Staj Kurulu, Ders Kurulunu, </w:t>
      </w:r>
    </w:p>
    <w:p w14:paraId="729AEF2D" w14:textId="77777777" w:rsidR="00676061" w:rsidRPr="00C8674B" w:rsidRDefault="00676061" w:rsidP="00676061">
      <w:pPr>
        <w:pStyle w:val="AltMaddeler"/>
        <w:spacing w:before="0" w:after="0"/>
        <w:ind w:left="0" w:firstLine="709"/>
        <w:rPr>
          <w:rFonts w:ascii="Times New Roman" w:hAnsi="Times New Roman"/>
          <w:sz w:val="24"/>
          <w:szCs w:val="24"/>
        </w:rPr>
      </w:pPr>
      <w:r w:rsidRPr="003E1985">
        <w:rPr>
          <w:rFonts w:ascii="Times New Roman" w:hAnsi="Times New Roman"/>
          <w:sz w:val="24"/>
          <w:szCs w:val="24"/>
        </w:rPr>
        <w:t>p) Toplumsal Destek Projeleri</w:t>
      </w:r>
      <w:r w:rsidRPr="00C8674B">
        <w:rPr>
          <w:rFonts w:ascii="Times New Roman" w:hAnsi="Times New Roman"/>
          <w:sz w:val="24"/>
          <w:szCs w:val="24"/>
        </w:rPr>
        <w:t>: (TDP): Öğrencilerin sosyal bir alanda, öğretim elemanı ile birebir çalışma olanağı sağlayan ve yıl boyu devam eden uygulamayı,</w:t>
      </w:r>
    </w:p>
    <w:p w14:paraId="3CD694D9" w14:textId="77777777" w:rsidR="00676061" w:rsidRDefault="00676061" w:rsidP="00676061">
      <w:pPr>
        <w:pStyle w:val="AltMaddeler"/>
        <w:spacing w:before="0" w:after="0"/>
        <w:ind w:left="0" w:firstLine="709"/>
        <w:rPr>
          <w:rFonts w:ascii="Times New Roman" w:eastAsia="Calibri" w:hAnsi="Times New Roman"/>
          <w:sz w:val="24"/>
          <w:szCs w:val="24"/>
        </w:rPr>
      </w:pPr>
      <w:r w:rsidRPr="003E1985">
        <w:rPr>
          <w:rFonts w:ascii="Times New Roman" w:hAnsi="Times New Roman"/>
          <w:sz w:val="24"/>
          <w:szCs w:val="24"/>
        </w:rPr>
        <w:t>r) </w:t>
      </w:r>
      <w:r w:rsidRPr="003E1985">
        <w:rPr>
          <w:rFonts w:ascii="Times New Roman" w:eastAsia="Calibri" w:hAnsi="Times New Roman"/>
          <w:sz w:val="24"/>
          <w:szCs w:val="24"/>
        </w:rPr>
        <w:t xml:space="preserve">Katkı tutarı: Yükseköğretim kurumlarında öğrenim gören örgün öğretim öğrencileri için katkı payı ya da ikinci örgün öğretim öğrencileri için öğrenim ücreti ile 2547 sayılı Kanunun </w:t>
      </w:r>
      <w:proofErr w:type="gramStart"/>
      <w:r w:rsidRPr="003E1985">
        <w:rPr>
          <w:rFonts w:ascii="Times New Roman" w:eastAsia="Calibri" w:hAnsi="Times New Roman"/>
          <w:sz w:val="24"/>
          <w:szCs w:val="24"/>
        </w:rPr>
        <w:t xml:space="preserve">46 </w:t>
      </w:r>
      <w:proofErr w:type="spellStart"/>
      <w:r w:rsidRPr="003E1985">
        <w:rPr>
          <w:rFonts w:ascii="Times New Roman" w:eastAsia="Calibri" w:hAnsi="Times New Roman"/>
          <w:sz w:val="24"/>
          <w:szCs w:val="24"/>
        </w:rPr>
        <w:t>ncı</w:t>
      </w:r>
      <w:proofErr w:type="spellEnd"/>
      <w:proofErr w:type="gramEnd"/>
      <w:r w:rsidRPr="003E1985">
        <w:rPr>
          <w:rFonts w:ascii="Times New Roman" w:eastAsia="Calibri" w:hAnsi="Times New Roman"/>
          <w:sz w:val="24"/>
          <w:szCs w:val="24"/>
        </w:rPr>
        <w:t xml:space="preserve"> maddesine göre belirlenen ücreti,</w:t>
      </w:r>
    </w:p>
    <w:p w14:paraId="0F191A48"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eastAsia="Calibri" w:hAnsi="Times New Roman"/>
          <w:sz w:val="24"/>
          <w:szCs w:val="24"/>
        </w:rPr>
        <w:t xml:space="preserve">s) Avrupa Kredi Transfer Sistemi (AKTS) kredisi: </w:t>
      </w:r>
      <w:r w:rsidRPr="00E80B23">
        <w:rPr>
          <w:rFonts w:ascii="Times New Roman" w:hAnsi="Times New Roman"/>
          <w:sz w:val="24"/>
          <w:szCs w:val="24"/>
        </w:rPr>
        <w:t>Öğrencinin bir dersi başarı ile tamamlayabilmesi için yapması gereken çalışmaların tümünü ifade eden krediyi,</w:t>
      </w:r>
    </w:p>
    <w:p w14:paraId="511200A4" w14:textId="77777777" w:rsidR="00676061" w:rsidRDefault="00676061" w:rsidP="00676061">
      <w:pPr>
        <w:pStyle w:val="AltMaddeler"/>
        <w:spacing w:before="0" w:after="0"/>
        <w:ind w:left="0" w:firstLine="709"/>
        <w:rPr>
          <w:rFonts w:ascii="Times New Roman" w:hAnsi="Times New Roman"/>
          <w:sz w:val="24"/>
          <w:szCs w:val="24"/>
        </w:rPr>
      </w:pPr>
      <w:proofErr w:type="gramStart"/>
      <w:r>
        <w:rPr>
          <w:rFonts w:ascii="Times New Roman" w:hAnsi="Times New Roman"/>
          <w:sz w:val="24"/>
          <w:szCs w:val="24"/>
        </w:rPr>
        <w:t>ş</w:t>
      </w:r>
      <w:proofErr w:type="gramEnd"/>
      <w:r>
        <w:rPr>
          <w:rFonts w:ascii="Times New Roman" w:hAnsi="Times New Roman"/>
          <w:sz w:val="24"/>
          <w:szCs w:val="24"/>
        </w:rPr>
        <w:t xml:space="preserve">) Ders </w:t>
      </w:r>
      <w:r w:rsidRPr="000C2CD7">
        <w:rPr>
          <w:rFonts w:ascii="Times New Roman" w:hAnsi="Times New Roman"/>
          <w:sz w:val="24"/>
          <w:szCs w:val="24"/>
        </w:rPr>
        <w:t xml:space="preserve">Kataloğu: </w:t>
      </w:r>
      <w:r>
        <w:rPr>
          <w:rFonts w:ascii="Times New Roman" w:hAnsi="Times New Roman"/>
          <w:sz w:val="24"/>
          <w:szCs w:val="24"/>
        </w:rPr>
        <w:t>Tıp Fakültesindeki</w:t>
      </w:r>
      <w:r w:rsidRPr="000C2CD7">
        <w:rPr>
          <w:rFonts w:ascii="Times New Roman" w:hAnsi="Times New Roman"/>
          <w:sz w:val="24"/>
          <w:szCs w:val="24"/>
        </w:rPr>
        <w:t xml:space="preserve"> derslerin ve bu derslere ilişkin özelliklerin yer aldığı eğitim planını,</w:t>
      </w:r>
    </w:p>
    <w:p w14:paraId="3AAF6E2B"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t) </w:t>
      </w:r>
      <w:r w:rsidRPr="000C2CD7">
        <w:rPr>
          <w:rFonts w:ascii="Times New Roman" w:hAnsi="Times New Roman"/>
          <w:sz w:val="24"/>
          <w:szCs w:val="24"/>
        </w:rPr>
        <w:t>Genel ağırlıklı not ortalaması (GANO): Öğrencilerin almış oldukları tüm derslerden hesaplanan ağırlıklı not ortalamasını,</w:t>
      </w:r>
    </w:p>
    <w:p w14:paraId="7722323F" w14:textId="0EC81866"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u) </w:t>
      </w:r>
      <w:r w:rsidRPr="000C2CD7">
        <w:rPr>
          <w:rFonts w:ascii="Times New Roman" w:hAnsi="Times New Roman"/>
          <w:sz w:val="24"/>
          <w:szCs w:val="24"/>
        </w:rPr>
        <w:t xml:space="preserve">Kişisel </w:t>
      </w:r>
      <w:r w:rsidR="00481980">
        <w:rPr>
          <w:rFonts w:ascii="Times New Roman" w:hAnsi="Times New Roman"/>
          <w:sz w:val="24"/>
          <w:szCs w:val="24"/>
        </w:rPr>
        <w:t>G</w:t>
      </w:r>
      <w:r w:rsidRPr="000C2CD7">
        <w:rPr>
          <w:rFonts w:ascii="Times New Roman" w:hAnsi="Times New Roman"/>
          <w:sz w:val="24"/>
          <w:szCs w:val="24"/>
        </w:rPr>
        <w:t xml:space="preserve">elişim </w:t>
      </w:r>
      <w:r w:rsidR="00481980">
        <w:rPr>
          <w:rFonts w:ascii="Times New Roman" w:hAnsi="Times New Roman"/>
          <w:sz w:val="24"/>
          <w:szCs w:val="24"/>
        </w:rPr>
        <w:t>D</w:t>
      </w:r>
      <w:r w:rsidRPr="000C2CD7">
        <w:rPr>
          <w:rFonts w:ascii="Times New Roman" w:hAnsi="Times New Roman"/>
          <w:sz w:val="24"/>
          <w:szCs w:val="24"/>
        </w:rPr>
        <w:t>ersi: Öğrencilerin kişisel gelişimleri amacıyla aldıkları, Üniversitemiz müfredatında olan, sadece Kampüs içerisinde işlenen ve Hobi dersleri olarak seçme imkânı tanınan Beden Eğitimi/Güzel Sanatlar dersleri ile öğrencilerin müfredatında olmayan kişisel gelişim derslerini,</w:t>
      </w:r>
    </w:p>
    <w:p w14:paraId="75EE97CA" w14:textId="3DBEDAB4" w:rsidR="00676061" w:rsidRPr="00181D0B" w:rsidRDefault="00676061" w:rsidP="00676061">
      <w:pPr>
        <w:pStyle w:val="AltMaddeler"/>
        <w:spacing w:before="0" w:after="0"/>
        <w:ind w:left="0" w:firstLine="709"/>
        <w:rPr>
          <w:rFonts w:ascii="Times New Roman" w:hAnsi="Times New Roman"/>
          <w:sz w:val="24"/>
          <w:szCs w:val="24"/>
        </w:rPr>
      </w:pPr>
      <w:proofErr w:type="gramStart"/>
      <w:r w:rsidRPr="00181D0B">
        <w:rPr>
          <w:rFonts w:ascii="Times New Roman" w:hAnsi="Times New Roman"/>
          <w:sz w:val="24"/>
          <w:szCs w:val="24"/>
        </w:rPr>
        <w:t>ü</w:t>
      </w:r>
      <w:proofErr w:type="gramEnd"/>
      <w:r w:rsidRPr="00181D0B">
        <w:rPr>
          <w:rFonts w:ascii="Times New Roman" w:hAnsi="Times New Roman"/>
          <w:sz w:val="24"/>
          <w:szCs w:val="24"/>
        </w:rPr>
        <w:t xml:space="preserve">) </w:t>
      </w:r>
      <w:r w:rsidRPr="00A62C39">
        <w:rPr>
          <w:rStyle w:val="cf01"/>
          <w:rFonts w:ascii="Times New Roman" w:hAnsi="Times New Roman"/>
          <w:sz w:val="24"/>
          <w:szCs w:val="24"/>
        </w:rPr>
        <w:t xml:space="preserve">Kariyer Planlama Dersi: </w:t>
      </w:r>
      <w:r>
        <w:rPr>
          <w:rStyle w:val="cf01"/>
          <w:rFonts w:ascii="Times New Roman" w:hAnsi="Times New Roman"/>
          <w:sz w:val="24"/>
          <w:szCs w:val="24"/>
        </w:rPr>
        <w:t>Ö</w:t>
      </w:r>
      <w:r w:rsidRPr="00A62C39">
        <w:rPr>
          <w:rStyle w:val="cf01"/>
          <w:rFonts w:ascii="Times New Roman" w:hAnsi="Times New Roman"/>
          <w:sz w:val="24"/>
          <w:szCs w:val="24"/>
        </w:rPr>
        <w:t>ğrencilerde kariyer farkındalığı yaratmak, onlara kariyer yolculuklarında destek sunmak amacıyla geliştirilen ve 14 haftalık içerikten oluşan dersi,</w:t>
      </w:r>
    </w:p>
    <w:p w14:paraId="5D4218CB"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 xml:space="preserve">v) Müfredat: </w:t>
      </w:r>
      <w:r w:rsidRPr="000C2CD7">
        <w:rPr>
          <w:rFonts w:ascii="Times New Roman" w:hAnsi="Times New Roman"/>
          <w:sz w:val="24"/>
          <w:szCs w:val="24"/>
        </w:rPr>
        <w:t>Öğrencinin bir programı takip edebilmesi ve mezun olabilmesi için başarması gereken dersleri ve diğer koşulları içeren öğretim programını,</w:t>
      </w:r>
    </w:p>
    <w:p w14:paraId="4BBDF9B0"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y) </w:t>
      </w:r>
      <w:r w:rsidRPr="000C2CD7">
        <w:rPr>
          <w:rFonts w:ascii="Times New Roman" w:hAnsi="Times New Roman"/>
          <w:sz w:val="24"/>
          <w:szCs w:val="24"/>
        </w:rPr>
        <w:t>Öğrenci Bilgi Sistemi: Öğrencinin akademik, öğrencilik, kişisel bilgilerini içeren ve öğrenim süresi boyunca bu bilgilerde meydana gelen değişikliklerin kaydedilmesini sağlayan elektronik ortamı,</w:t>
      </w:r>
    </w:p>
    <w:p w14:paraId="5220BBE3"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z) </w:t>
      </w:r>
      <w:r w:rsidRPr="000C2CD7">
        <w:rPr>
          <w:rFonts w:ascii="Times New Roman" w:hAnsi="Times New Roman"/>
          <w:sz w:val="24"/>
          <w:szCs w:val="24"/>
        </w:rPr>
        <w:t>Uzaktan eğitim: Bilgi teknolojileri kullanılarak, öğrencinin derslere sınıf ortamında devamını gerektirmeyen öğretim şeklini,</w:t>
      </w:r>
    </w:p>
    <w:p w14:paraId="209F0D3C" w14:textId="10CB7F1B" w:rsidR="000B6FD2" w:rsidRDefault="00676061" w:rsidP="00676061">
      <w:pPr>
        <w:pStyle w:val="AltMaddeler"/>
        <w:spacing w:before="0" w:after="0"/>
        <w:ind w:left="0" w:firstLine="709"/>
        <w:rPr>
          <w:rFonts w:ascii="Times New Roman" w:hAnsi="Times New Roman"/>
          <w:sz w:val="24"/>
          <w:szCs w:val="24"/>
        </w:rPr>
      </w:pPr>
      <w:proofErr w:type="spellStart"/>
      <w:proofErr w:type="gramStart"/>
      <w:r w:rsidRPr="00B11127">
        <w:rPr>
          <w:rFonts w:ascii="Times New Roman" w:hAnsi="Times New Roman"/>
          <w:sz w:val="24"/>
          <w:szCs w:val="24"/>
        </w:rPr>
        <w:t>aa</w:t>
      </w:r>
      <w:proofErr w:type="spellEnd"/>
      <w:proofErr w:type="gramEnd"/>
      <w:r w:rsidRPr="00B11127">
        <w:rPr>
          <w:rFonts w:ascii="Times New Roman" w:hAnsi="Times New Roman"/>
          <w:sz w:val="24"/>
          <w:szCs w:val="24"/>
        </w:rPr>
        <w:t xml:space="preserve">) </w:t>
      </w:r>
      <w:r w:rsidRPr="000B6FD2">
        <w:rPr>
          <w:rFonts w:ascii="Times New Roman" w:hAnsi="Times New Roman"/>
          <w:bCs/>
          <w:sz w:val="24"/>
          <w:szCs w:val="24"/>
        </w:rPr>
        <w:t>Gelişim Sınavı</w:t>
      </w:r>
      <w:r w:rsidRPr="00A62C39">
        <w:rPr>
          <w:rFonts w:ascii="Times New Roman" w:hAnsi="Times New Roman"/>
          <w:b/>
          <w:sz w:val="24"/>
          <w:szCs w:val="24"/>
        </w:rPr>
        <w:t>:</w:t>
      </w:r>
      <w:r w:rsidRPr="00A62C39">
        <w:rPr>
          <w:rFonts w:ascii="Times New Roman" w:hAnsi="Times New Roman"/>
          <w:sz w:val="24"/>
          <w:szCs w:val="24"/>
        </w:rPr>
        <w:t xml:space="preserve"> Eğitim programının hedeflerine yönelik, öğrenciye güçlü olduğu ve geliştirilmesi gereken kuramsal bilgileri hakkında fikir veren ve gerçekçi bir öğrenme planlaması yapmasına yardımcı olan, tüm tıp fakültesi öğrencilerinin aynı zamanda katıldığı sınavı</w:t>
      </w:r>
      <w:r w:rsidR="000B6FD2">
        <w:rPr>
          <w:rFonts w:ascii="Times New Roman" w:hAnsi="Times New Roman"/>
          <w:sz w:val="24"/>
          <w:szCs w:val="24"/>
        </w:rPr>
        <w:t>,</w:t>
      </w:r>
    </w:p>
    <w:p w14:paraId="1C8BF0F9" w14:textId="69D7ED26" w:rsidR="00676061" w:rsidRDefault="00676061" w:rsidP="00676061">
      <w:pPr>
        <w:pStyle w:val="AltMaddeler"/>
        <w:spacing w:before="0" w:after="0"/>
        <w:ind w:left="0" w:firstLine="709"/>
        <w:rPr>
          <w:rFonts w:ascii="Times New Roman" w:hAnsi="Times New Roman"/>
          <w:sz w:val="24"/>
          <w:szCs w:val="24"/>
        </w:rPr>
      </w:pPr>
      <w:proofErr w:type="gramStart"/>
      <w:r>
        <w:t>a</w:t>
      </w:r>
      <w:r w:rsidRPr="00A62C39">
        <w:t>b</w:t>
      </w:r>
      <w:proofErr w:type="gramEnd"/>
      <w:r>
        <w:t xml:space="preserve">) </w:t>
      </w:r>
      <w:r w:rsidRPr="003F5735">
        <w:rPr>
          <w:rFonts w:ascii="Times New Roman" w:hAnsi="Times New Roman"/>
          <w:sz w:val="24"/>
          <w:szCs w:val="24"/>
        </w:rPr>
        <w:t>Sınav Sistemi: Fakülte</w:t>
      </w:r>
      <w:r>
        <w:rPr>
          <w:rFonts w:ascii="Times New Roman" w:hAnsi="Times New Roman"/>
          <w:sz w:val="24"/>
          <w:szCs w:val="24"/>
        </w:rPr>
        <w:t xml:space="preserve"> tarafından kullanılan </w:t>
      </w:r>
      <w:r w:rsidRPr="003F5735">
        <w:rPr>
          <w:rFonts w:ascii="Times New Roman" w:hAnsi="Times New Roman"/>
          <w:sz w:val="24"/>
          <w:szCs w:val="24"/>
        </w:rPr>
        <w:t>sınav sistemi</w:t>
      </w:r>
      <w:r>
        <w:rPr>
          <w:rFonts w:ascii="Times New Roman" w:hAnsi="Times New Roman"/>
          <w:sz w:val="24"/>
          <w:szCs w:val="24"/>
        </w:rPr>
        <w:t xml:space="preserve"> </w:t>
      </w:r>
      <w:r w:rsidR="000B6FD2">
        <w:rPr>
          <w:rFonts w:ascii="Times New Roman" w:hAnsi="Times New Roman"/>
          <w:sz w:val="24"/>
          <w:szCs w:val="24"/>
        </w:rPr>
        <w:t>,</w:t>
      </w:r>
    </w:p>
    <w:p w14:paraId="3FA849BD" w14:textId="6B53E6F6" w:rsidR="00676061" w:rsidRDefault="00676061" w:rsidP="00676061">
      <w:pPr>
        <w:pStyle w:val="AltMaddeler"/>
        <w:spacing w:before="0" w:after="0"/>
        <w:ind w:left="0" w:firstLine="709"/>
        <w:rPr>
          <w:rFonts w:ascii="Times New Roman" w:hAnsi="Times New Roman"/>
          <w:sz w:val="24"/>
          <w:szCs w:val="24"/>
        </w:rPr>
      </w:pPr>
      <w:proofErr w:type="spellStart"/>
      <w:proofErr w:type="gramStart"/>
      <w:r>
        <w:rPr>
          <w:rFonts w:ascii="Times New Roman" w:hAnsi="Times New Roman"/>
          <w:sz w:val="24"/>
          <w:szCs w:val="24"/>
        </w:rPr>
        <w:t>ac</w:t>
      </w:r>
      <w:proofErr w:type="spellEnd"/>
      <w:proofErr w:type="gramEnd"/>
      <w:r>
        <w:rPr>
          <w:rFonts w:ascii="Times New Roman" w:hAnsi="Times New Roman"/>
          <w:sz w:val="24"/>
          <w:szCs w:val="24"/>
        </w:rPr>
        <w:t>) ) </w:t>
      </w:r>
      <w:r w:rsidRPr="000C2CD7">
        <w:rPr>
          <w:rFonts w:ascii="Times New Roman" w:hAnsi="Times New Roman"/>
          <w:sz w:val="24"/>
          <w:szCs w:val="24"/>
        </w:rPr>
        <w:t>Senato: Akdeniz Üniversitesi Senatosunu,</w:t>
      </w:r>
    </w:p>
    <w:p w14:paraId="3621A3DD" w14:textId="0CD06F05" w:rsidR="00676061" w:rsidRDefault="00676061" w:rsidP="00676061">
      <w:pPr>
        <w:pStyle w:val="AltMaddeler"/>
        <w:spacing w:before="0" w:after="0"/>
        <w:ind w:left="0" w:firstLine="709"/>
        <w:rPr>
          <w:rFonts w:ascii="Times New Roman" w:hAnsi="Times New Roman"/>
          <w:sz w:val="24"/>
          <w:szCs w:val="24"/>
        </w:rPr>
      </w:pPr>
      <w:proofErr w:type="gramStart"/>
      <w:r>
        <w:rPr>
          <w:rFonts w:ascii="Times New Roman" w:hAnsi="Times New Roman"/>
          <w:sz w:val="24"/>
          <w:szCs w:val="24"/>
        </w:rPr>
        <w:t>ad</w:t>
      </w:r>
      <w:proofErr w:type="gramEnd"/>
      <w:r>
        <w:rPr>
          <w:rFonts w:ascii="Times New Roman" w:hAnsi="Times New Roman"/>
          <w:sz w:val="24"/>
          <w:szCs w:val="24"/>
        </w:rPr>
        <w:t>) Dekanlık: Tıp Fakültesi Dekanlığını,</w:t>
      </w:r>
    </w:p>
    <w:p w14:paraId="439824B6" w14:textId="77777777" w:rsidR="00676061" w:rsidRPr="003E1985" w:rsidRDefault="00676061" w:rsidP="00676061">
      <w:pPr>
        <w:pStyle w:val="AltMaddeler"/>
        <w:spacing w:before="0" w:after="0"/>
        <w:ind w:left="0" w:firstLine="709"/>
        <w:rPr>
          <w:rFonts w:ascii="Times New Roman" w:hAnsi="Times New Roman"/>
          <w:sz w:val="24"/>
          <w:szCs w:val="24"/>
        </w:rPr>
      </w:pPr>
    </w:p>
    <w:p w14:paraId="3EC52246" w14:textId="77777777" w:rsidR="00676061" w:rsidRPr="00C8674B" w:rsidRDefault="00676061" w:rsidP="0006303D">
      <w:pPr>
        <w:pStyle w:val="Maddeler"/>
        <w:spacing w:before="0" w:after="0"/>
        <w:rPr>
          <w:rFonts w:ascii="Times New Roman" w:hAnsi="Times New Roman"/>
          <w:sz w:val="24"/>
          <w:szCs w:val="24"/>
        </w:rPr>
      </w:pPr>
      <w:proofErr w:type="gramStart"/>
      <w:r w:rsidRPr="003E1985">
        <w:rPr>
          <w:rFonts w:ascii="Times New Roman" w:hAnsi="Times New Roman"/>
          <w:sz w:val="24"/>
          <w:szCs w:val="24"/>
        </w:rPr>
        <w:t>ifade</w:t>
      </w:r>
      <w:proofErr w:type="gramEnd"/>
      <w:r w:rsidRPr="003E1985">
        <w:rPr>
          <w:rFonts w:ascii="Times New Roman" w:hAnsi="Times New Roman"/>
          <w:sz w:val="24"/>
          <w:szCs w:val="24"/>
        </w:rPr>
        <w:t xml:space="preserve"> eder.</w:t>
      </w:r>
    </w:p>
    <w:p w14:paraId="09BE1757" w14:textId="77777777" w:rsidR="000B6FD2" w:rsidRDefault="000B6FD2" w:rsidP="00676061">
      <w:pPr>
        <w:spacing w:before="0" w:after="0"/>
        <w:jc w:val="center"/>
        <w:rPr>
          <w:rFonts w:ascii="Times New Roman" w:hAnsi="Times New Roman"/>
          <w:b/>
          <w:sz w:val="24"/>
          <w:szCs w:val="24"/>
        </w:rPr>
      </w:pPr>
    </w:p>
    <w:p w14:paraId="7EC73F8A" w14:textId="1BB1A971"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İKİNCİ BÖLÜM</w:t>
      </w:r>
    </w:p>
    <w:p w14:paraId="3CDD9049"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Eğitim-Öğretimle İlgili Esaslar</w:t>
      </w:r>
    </w:p>
    <w:p w14:paraId="1AF523CD" w14:textId="77777777" w:rsidR="00676061" w:rsidRPr="00C8674B" w:rsidRDefault="00676061" w:rsidP="00676061">
      <w:pPr>
        <w:spacing w:before="0" w:after="0"/>
        <w:rPr>
          <w:rFonts w:ascii="Times New Roman" w:hAnsi="Times New Roman"/>
          <w:sz w:val="24"/>
          <w:szCs w:val="24"/>
        </w:rPr>
      </w:pPr>
    </w:p>
    <w:p w14:paraId="496B3CCC" w14:textId="77777777" w:rsidR="00676061" w:rsidRPr="00C8674B" w:rsidRDefault="00676061" w:rsidP="00676061">
      <w:pPr>
        <w:spacing w:before="0" w:after="0"/>
        <w:ind w:firstLine="709"/>
        <w:rPr>
          <w:rStyle w:val="normalchar1"/>
          <w:rFonts w:ascii="Times New Roman" w:eastAsia="Calibri" w:hAnsi="Times New Roman"/>
          <w:sz w:val="24"/>
          <w:szCs w:val="24"/>
        </w:rPr>
      </w:pPr>
      <w:r>
        <w:rPr>
          <w:rFonts w:ascii="Times New Roman" w:hAnsi="Times New Roman"/>
          <w:b/>
          <w:sz w:val="24"/>
          <w:szCs w:val="24"/>
        </w:rPr>
        <w:t>Madde </w:t>
      </w:r>
      <w:r w:rsidRPr="00C8674B">
        <w:rPr>
          <w:rFonts w:ascii="Times New Roman" w:hAnsi="Times New Roman"/>
          <w:b/>
          <w:sz w:val="24"/>
          <w:szCs w:val="24"/>
        </w:rPr>
        <w:t>5</w:t>
      </w:r>
      <w:r>
        <w:rPr>
          <w:rFonts w:ascii="Times New Roman" w:hAnsi="Times New Roman"/>
          <w:b/>
          <w:sz w:val="24"/>
          <w:szCs w:val="24"/>
        </w:rPr>
        <w:t> </w:t>
      </w:r>
      <w:r w:rsidRPr="00C8674B">
        <w:rPr>
          <w:rFonts w:ascii="Times New Roman" w:hAnsi="Times New Roman"/>
          <w:b/>
          <w:sz w:val="24"/>
          <w:szCs w:val="24"/>
        </w:rPr>
        <w:t>–</w:t>
      </w:r>
      <w:r>
        <w:rPr>
          <w:rFonts w:ascii="Times New Roman" w:hAnsi="Times New Roman"/>
          <w:b/>
          <w:sz w:val="24"/>
          <w:szCs w:val="24"/>
        </w:rPr>
        <w:t> </w:t>
      </w:r>
      <w:r w:rsidRPr="00C8674B">
        <w:rPr>
          <w:rStyle w:val="normalchar1"/>
          <w:rFonts w:ascii="Times New Roman" w:eastAsia="Calibri" w:hAnsi="Times New Roman"/>
          <w:sz w:val="24"/>
          <w:szCs w:val="24"/>
        </w:rPr>
        <w:t>(1) </w:t>
      </w:r>
      <w:r w:rsidRPr="00C8674B">
        <w:rPr>
          <w:rFonts w:ascii="Times New Roman" w:hAnsi="Times New Roman"/>
          <w:sz w:val="24"/>
          <w:szCs w:val="24"/>
        </w:rPr>
        <w:t>–</w:t>
      </w:r>
      <w:r w:rsidRPr="00C8674B">
        <w:rPr>
          <w:rStyle w:val="normalchar1"/>
          <w:rFonts w:ascii="Times New Roman" w:eastAsia="Calibri" w:hAnsi="Times New Roman"/>
          <w:sz w:val="24"/>
          <w:szCs w:val="24"/>
        </w:rPr>
        <w:t> </w:t>
      </w:r>
      <w:r>
        <w:rPr>
          <w:rFonts w:ascii="Times New Roman" w:hAnsi="Times New Roman"/>
          <w:sz w:val="24"/>
          <w:szCs w:val="24"/>
        </w:rPr>
        <w:t>EÖKK Başkanlığı</w:t>
      </w:r>
      <w:r w:rsidRPr="00C8674B">
        <w:rPr>
          <w:rStyle w:val="normalchar1"/>
          <w:rFonts w:ascii="Times New Roman" w:eastAsia="Calibri" w:hAnsi="Times New Roman"/>
          <w:sz w:val="24"/>
          <w:szCs w:val="24"/>
        </w:rPr>
        <w:t xml:space="preserve">: </w:t>
      </w:r>
      <w:r>
        <w:rPr>
          <w:rFonts w:ascii="Times New Roman" w:hAnsi="Times New Roman"/>
          <w:sz w:val="24"/>
          <w:szCs w:val="24"/>
        </w:rPr>
        <w:t>EÖKK Başkanı</w:t>
      </w:r>
      <w:r w:rsidRPr="00C8674B">
        <w:rPr>
          <w:rStyle w:val="normalchar1"/>
          <w:rFonts w:ascii="Times New Roman" w:eastAsia="Calibri" w:hAnsi="Times New Roman"/>
          <w:sz w:val="24"/>
          <w:szCs w:val="24"/>
        </w:rPr>
        <w:t xml:space="preserve"> </w:t>
      </w:r>
      <w:r w:rsidRPr="003E1985">
        <w:rPr>
          <w:rStyle w:val="normalchar1"/>
          <w:rFonts w:ascii="Times New Roman" w:eastAsia="Calibri" w:hAnsi="Times New Roman"/>
          <w:sz w:val="24"/>
          <w:szCs w:val="24"/>
        </w:rPr>
        <w:t xml:space="preserve">ve </w:t>
      </w:r>
      <w:r w:rsidRPr="008F2B6B">
        <w:rPr>
          <w:rFonts w:ascii="Times New Roman" w:hAnsi="Times New Roman"/>
          <w:sz w:val="24"/>
          <w:szCs w:val="24"/>
        </w:rPr>
        <w:t>bir veya iki</w:t>
      </w:r>
      <w:r w:rsidRPr="003E1985">
        <w:rPr>
          <w:rStyle w:val="normalchar1"/>
          <w:rFonts w:ascii="Times New Roman" w:eastAsia="Calibri" w:hAnsi="Times New Roman"/>
          <w:sz w:val="24"/>
          <w:szCs w:val="24"/>
        </w:rPr>
        <w:t xml:space="preserve"> yardımcıdan</w:t>
      </w:r>
      <w:r w:rsidRPr="00C8674B">
        <w:rPr>
          <w:rStyle w:val="normalchar1"/>
          <w:rFonts w:ascii="Times New Roman" w:eastAsia="Calibri" w:hAnsi="Times New Roman"/>
          <w:sz w:val="24"/>
          <w:szCs w:val="24"/>
        </w:rPr>
        <w:t xml:space="preserve"> oluşur. </w:t>
      </w:r>
      <w:r>
        <w:rPr>
          <w:rFonts w:ascii="Times New Roman" w:hAnsi="Times New Roman"/>
          <w:sz w:val="24"/>
          <w:szCs w:val="24"/>
        </w:rPr>
        <w:t>EÖKK Başkanı</w:t>
      </w:r>
      <w:r w:rsidRPr="00C8674B">
        <w:rPr>
          <w:rStyle w:val="normalchar1"/>
          <w:rFonts w:ascii="Times New Roman" w:eastAsia="Calibri" w:hAnsi="Times New Roman"/>
          <w:sz w:val="24"/>
          <w:szCs w:val="24"/>
        </w:rPr>
        <w:t xml:space="preserve">, </w:t>
      </w:r>
      <w:proofErr w:type="spellStart"/>
      <w:r>
        <w:rPr>
          <w:rFonts w:ascii="Times New Roman" w:hAnsi="Times New Roman"/>
          <w:sz w:val="24"/>
          <w:szCs w:val="24"/>
        </w:rPr>
        <w:t>EÖKK’nın</w:t>
      </w:r>
      <w:proofErr w:type="spellEnd"/>
      <w:r w:rsidRPr="00C8674B">
        <w:rPr>
          <w:rStyle w:val="normalchar1"/>
          <w:rFonts w:ascii="Times New Roman" w:eastAsia="Calibri" w:hAnsi="Times New Roman"/>
          <w:sz w:val="24"/>
          <w:szCs w:val="24"/>
        </w:rPr>
        <w:t xml:space="preserve"> çalışmasından ve koordinasyonundan sorumlu olan yapıdır. </w:t>
      </w:r>
      <w:r>
        <w:rPr>
          <w:rFonts w:ascii="Times New Roman" w:hAnsi="Times New Roman"/>
          <w:sz w:val="24"/>
          <w:szCs w:val="24"/>
        </w:rPr>
        <w:t>EÖKK Başkanı</w:t>
      </w:r>
      <w:r w:rsidRPr="00C8674B">
        <w:rPr>
          <w:rStyle w:val="normalchar1"/>
          <w:rFonts w:ascii="Times New Roman" w:eastAsia="Calibri" w:hAnsi="Times New Roman"/>
          <w:sz w:val="24"/>
          <w:szCs w:val="24"/>
        </w:rPr>
        <w:t xml:space="preserve"> ve yardımcıları Dekan tarafından görevlendirilir. </w:t>
      </w:r>
    </w:p>
    <w:p w14:paraId="32084955" w14:textId="77777777" w:rsidR="00676061" w:rsidRPr="00C8674B" w:rsidRDefault="00676061" w:rsidP="00676061">
      <w:pPr>
        <w:pStyle w:val="Normal1"/>
        <w:spacing w:after="0" w:line="240" w:lineRule="auto"/>
        <w:ind w:firstLine="709"/>
        <w:jc w:val="both"/>
        <w:rPr>
          <w:rStyle w:val="normalchar1"/>
          <w:rFonts w:ascii="Times New Roman" w:eastAsia="Calibri" w:hAnsi="Times New Roman"/>
          <w:sz w:val="24"/>
          <w:szCs w:val="24"/>
        </w:rPr>
      </w:pPr>
      <w:bookmarkStart w:id="1" w:name="_Hlk113459822"/>
      <w:r w:rsidRPr="00C8674B">
        <w:rPr>
          <w:rStyle w:val="normalchar1"/>
          <w:rFonts w:ascii="Times New Roman" w:eastAsia="Calibri" w:hAnsi="Times New Roman"/>
          <w:sz w:val="24"/>
          <w:szCs w:val="24"/>
        </w:rPr>
        <w:t>(2) </w:t>
      </w:r>
      <w:r w:rsidRPr="00C8674B">
        <w:rPr>
          <w:rFonts w:ascii="Times New Roman" w:hAnsi="Times New Roman" w:cs="Times New Roman"/>
          <w:sz w:val="24"/>
          <w:szCs w:val="24"/>
        </w:rPr>
        <w:t>–</w:t>
      </w:r>
      <w:r w:rsidRPr="00C8674B">
        <w:rPr>
          <w:rStyle w:val="normalchar1"/>
          <w:rFonts w:ascii="Times New Roman" w:eastAsia="Calibri" w:hAnsi="Times New Roman"/>
          <w:sz w:val="24"/>
          <w:szCs w:val="24"/>
        </w:rPr>
        <w:t> </w:t>
      </w:r>
      <w:r w:rsidRPr="00C8674B">
        <w:rPr>
          <w:rFonts w:ascii="Times New Roman" w:hAnsi="Times New Roman" w:cs="Times New Roman"/>
          <w:sz w:val="24"/>
          <w:szCs w:val="24"/>
        </w:rPr>
        <w:t xml:space="preserve">Eğitim Kurulları: </w:t>
      </w:r>
      <w:r w:rsidRPr="0081341C">
        <w:rPr>
          <w:rFonts w:ascii="Times New Roman" w:hAnsi="Times New Roman" w:cs="Times New Roman"/>
          <w:sz w:val="24"/>
          <w:szCs w:val="24"/>
        </w:rPr>
        <w:t>Eğitim Kurulları,</w:t>
      </w:r>
      <w:r w:rsidRPr="00C8674B">
        <w:rPr>
          <w:rFonts w:ascii="Times New Roman" w:hAnsi="Times New Roman" w:cs="Times New Roman"/>
          <w:sz w:val="24"/>
          <w:szCs w:val="24"/>
        </w:rPr>
        <w:t xml:space="preserve"> </w:t>
      </w:r>
      <w:r>
        <w:rPr>
          <w:rFonts w:ascii="Times New Roman" w:hAnsi="Times New Roman" w:cs="Times New Roman"/>
          <w:sz w:val="24"/>
          <w:szCs w:val="24"/>
        </w:rPr>
        <w:t>Dekanlığa</w:t>
      </w:r>
      <w:r w:rsidRPr="00C8674B">
        <w:rPr>
          <w:rFonts w:ascii="Times New Roman" w:hAnsi="Times New Roman" w:cs="Times New Roman"/>
          <w:sz w:val="24"/>
          <w:szCs w:val="24"/>
        </w:rPr>
        <w:t xml:space="preserve"> bağlı Eğitim Öğretim Koordinasyon Kurulu, Ölçme ve Değerlendirme Kurulu, </w:t>
      </w:r>
      <w:r w:rsidRPr="00C8674B">
        <w:rPr>
          <w:rStyle w:val="list0020paragraphchar"/>
          <w:rFonts w:ascii="Times New Roman" w:hAnsi="Times New Roman" w:cs="Times New Roman"/>
          <w:bCs/>
          <w:iCs/>
          <w:sz w:val="24"/>
          <w:szCs w:val="24"/>
        </w:rPr>
        <w:t xml:space="preserve">Eğitim Programını Değerlendirme Kurulu olmak üzere 3 kuruldan </w:t>
      </w:r>
      <w:r w:rsidRPr="00C8674B">
        <w:rPr>
          <w:rStyle w:val="normalchar1"/>
          <w:rFonts w:ascii="Times New Roman" w:eastAsia="Calibri" w:hAnsi="Times New Roman"/>
          <w:sz w:val="24"/>
          <w:szCs w:val="24"/>
        </w:rPr>
        <w:t xml:space="preserve">oluşmaktadır. Bu kurullar; </w:t>
      </w:r>
    </w:p>
    <w:p w14:paraId="02F218F3" w14:textId="1A7EB38D"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Style w:val="normalchar1"/>
          <w:rFonts w:ascii="Times New Roman" w:eastAsia="Calibri" w:hAnsi="Times New Roman"/>
          <w:sz w:val="24"/>
          <w:szCs w:val="24"/>
        </w:rPr>
        <w:t>a) </w:t>
      </w:r>
      <w:r w:rsidRPr="00C8674B">
        <w:rPr>
          <w:rFonts w:ascii="Times New Roman" w:hAnsi="Times New Roman" w:cs="Times New Roman"/>
          <w:sz w:val="24"/>
          <w:szCs w:val="24"/>
        </w:rPr>
        <w:t xml:space="preserve">Eğitim Öğretim Koordinasyon Kurulu: Eğitim Öğretim Koordinasyon Kurulu, </w:t>
      </w:r>
      <w:r>
        <w:rPr>
          <w:rFonts w:ascii="Times New Roman" w:hAnsi="Times New Roman" w:cs="Times New Roman"/>
          <w:sz w:val="24"/>
          <w:szCs w:val="24"/>
        </w:rPr>
        <w:t>Dönem 1’den</w:t>
      </w:r>
      <w:r w:rsidRPr="0081341C">
        <w:rPr>
          <w:rFonts w:ascii="Times New Roman" w:hAnsi="Times New Roman" w:cs="Times New Roman"/>
          <w:sz w:val="24"/>
          <w:szCs w:val="24"/>
        </w:rPr>
        <w:t xml:space="preserve"> Dönem </w:t>
      </w:r>
      <w:proofErr w:type="spellStart"/>
      <w:r w:rsidRPr="0081341C">
        <w:rPr>
          <w:rFonts w:ascii="Times New Roman" w:hAnsi="Times New Roman" w:cs="Times New Roman"/>
          <w:sz w:val="24"/>
          <w:szCs w:val="24"/>
        </w:rPr>
        <w:t>VI’ya</w:t>
      </w:r>
      <w:proofErr w:type="spellEnd"/>
      <w:r w:rsidRPr="0081341C">
        <w:rPr>
          <w:rFonts w:ascii="Times New Roman" w:hAnsi="Times New Roman" w:cs="Times New Roman"/>
          <w:sz w:val="24"/>
          <w:szCs w:val="24"/>
        </w:rPr>
        <w:t xml:space="preserve"> kadar dönem, staj ve eğitim ile ilgili diğer koordinatör ve</w:t>
      </w:r>
      <w:r w:rsidRPr="00C8674B">
        <w:rPr>
          <w:rFonts w:ascii="Times New Roman" w:hAnsi="Times New Roman" w:cs="Times New Roman"/>
          <w:sz w:val="24"/>
          <w:szCs w:val="24"/>
        </w:rPr>
        <w:t xml:space="preserve"> </w:t>
      </w:r>
      <w:r w:rsidRPr="00C8674B">
        <w:rPr>
          <w:rFonts w:ascii="Times New Roman" w:hAnsi="Times New Roman" w:cs="Times New Roman"/>
          <w:sz w:val="24"/>
          <w:szCs w:val="24"/>
        </w:rPr>
        <w:lastRenderedPageBreak/>
        <w:t xml:space="preserve">yardımcılarından oluşur. Fakülte Kurulu kararı ile yeni koordinatörlükler oluşturulabilir veya kaldırılabilir. </w:t>
      </w:r>
      <w:r w:rsidR="005A5B9D" w:rsidRPr="00B917E9">
        <w:rPr>
          <w:rFonts w:ascii="Times New Roman" w:hAnsi="Times New Roman" w:cs="Times New Roman"/>
          <w:sz w:val="24"/>
          <w:szCs w:val="24"/>
        </w:rPr>
        <w:t>Bu kurulda ayrıca iki yıl süreyle,</w:t>
      </w:r>
      <w:r w:rsidR="005A5B9D" w:rsidRPr="00B917E9">
        <w:rPr>
          <w:rFonts w:ascii="Times New Roman" w:hAnsi="Times New Roman"/>
          <w:sz w:val="24"/>
          <w:szCs w:val="24"/>
        </w:rPr>
        <w:t xml:space="preserve"> üçte ikisinin Dönem III ve üstü olması şartıyla</w:t>
      </w:r>
      <w:r w:rsidR="005A5B9D" w:rsidRPr="00B917E9">
        <w:rPr>
          <w:rFonts w:ascii="Times New Roman" w:hAnsi="Times New Roman" w:cs="Times New Roman"/>
          <w:sz w:val="24"/>
          <w:szCs w:val="24"/>
        </w:rPr>
        <w:t xml:space="preserve"> Tıp Fakültesi Dekanı tarafından belirlenen üç öğrenci yer alır.</w:t>
      </w:r>
      <w:r w:rsidR="005A5B9D" w:rsidRPr="00C8674B">
        <w:rPr>
          <w:rFonts w:ascii="Times New Roman" w:hAnsi="Times New Roman" w:cs="Times New Roman"/>
          <w:sz w:val="24"/>
          <w:szCs w:val="24"/>
        </w:rPr>
        <w:t xml:space="preserve"> </w:t>
      </w:r>
      <w:r w:rsidRPr="00C8674B">
        <w:rPr>
          <w:rFonts w:ascii="Times New Roman" w:hAnsi="Times New Roman" w:cs="Times New Roman"/>
          <w:sz w:val="24"/>
          <w:szCs w:val="24"/>
        </w:rPr>
        <w:t xml:space="preserve">Bu kurul, mezuniyet öncesi tıp eğitimi programının planlanması, hazırlanması ve yürütülmesinden sorumludur. Kurul ayda en az </w:t>
      </w:r>
      <w:r>
        <w:rPr>
          <w:rFonts w:ascii="Times New Roman" w:hAnsi="Times New Roman" w:cs="Times New Roman"/>
          <w:sz w:val="24"/>
          <w:szCs w:val="24"/>
        </w:rPr>
        <w:t>bir</w:t>
      </w:r>
      <w:r w:rsidRPr="00C8674B">
        <w:rPr>
          <w:rFonts w:ascii="Times New Roman" w:hAnsi="Times New Roman" w:cs="Times New Roman"/>
          <w:sz w:val="24"/>
          <w:szCs w:val="24"/>
        </w:rPr>
        <w:t xml:space="preserve"> defa toplanır.</w:t>
      </w:r>
    </w:p>
    <w:p w14:paraId="1CB3D84E" w14:textId="77777777" w:rsidR="00676061" w:rsidRDefault="00676061" w:rsidP="00676061">
      <w:pPr>
        <w:pStyle w:val="Normal1"/>
        <w:spacing w:after="0" w:line="240" w:lineRule="auto"/>
        <w:ind w:firstLine="709"/>
        <w:jc w:val="both"/>
        <w:rPr>
          <w:rFonts w:ascii="Times New Roman" w:hAnsi="Times New Roman" w:cs="Times New Roman"/>
          <w:sz w:val="24"/>
          <w:szCs w:val="24"/>
        </w:rPr>
      </w:pPr>
    </w:p>
    <w:bookmarkEnd w:id="1"/>
    <w:p w14:paraId="31B406D4" w14:textId="77777777" w:rsidR="005A5B9D" w:rsidRPr="00B917E9" w:rsidRDefault="005A5B9D" w:rsidP="005A5B9D">
      <w:pPr>
        <w:spacing w:before="0" w:after="0"/>
        <w:ind w:firstLine="709"/>
        <w:rPr>
          <w:rFonts w:ascii="Times New Roman" w:hAnsi="Times New Roman"/>
          <w:sz w:val="24"/>
          <w:szCs w:val="24"/>
        </w:rPr>
      </w:pPr>
      <w:r w:rsidRPr="00B917E9">
        <w:rPr>
          <w:rFonts w:ascii="Times New Roman" w:hAnsi="Times New Roman"/>
          <w:sz w:val="24"/>
          <w:szCs w:val="24"/>
        </w:rPr>
        <w:t>1) Kurul Başkanı ve kurulun öğretim elemanı üyelerinin görev süreleri üç yıldır.</w:t>
      </w:r>
    </w:p>
    <w:p w14:paraId="6276B600" w14:textId="77777777" w:rsidR="005A5B9D" w:rsidRPr="00B917E9" w:rsidRDefault="005A5B9D" w:rsidP="005A5B9D">
      <w:pPr>
        <w:spacing w:before="0" w:after="0"/>
        <w:ind w:firstLine="709"/>
        <w:rPr>
          <w:rFonts w:ascii="Times New Roman" w:hAnsi="Times New Roman"/>
          <w:sz w:val="24"/>
          <w:szCs w:val="24"/>
        </w:rPr>
      </w:pPr>
      <w:r w:rsidRPr="00B917E9">
        <w:rPr>
          <w:rFonts w:ascii="Times New Roman" w:hAnsi="Times New Roman"/>
          <w:sz w:val="24"/>
          <w:szCs w:val="24"/>
        </w:rPr>
        <w:t xml:space="preserve">2) Herhangi bir nedenle boşalan üyeliğe aynı usullerle yeni üye seçilir. </w:t>
      </w:r>
    </w:p>
    <w:p w14:paraId="7F3106AC" w14:textId="77777777" w:rsidR="005A5B9D" w:rsidRPr="00C8674B" w:rsidRDefault="005A5B9D" w:rsidP="005A5B9D">
      <w:pPr>
        <w:spacing w:before="0" w:after="0"/>
        <w:ind w:firstLine="709"/>
        <w:rPr>
          <w:rFonts w:ascii="Times New Roman" w:hAnsi="Times New Roman"/>
          <w:bCs/>
          <w:iCs/>
          <w:sz w:val="24"/>
          <w:szCs w:val="24"/>
        </w:rPr>
      </w:pPr>
      <w:r w:rsidRPr="00B917E9">
        <w:rPr>
          <w:rFonts w:ascii="Times New Roman" w:hAnsi="Times New Roman"/>
          <w:sz w:val="24"/>
          <w:szCs w:val="24"/>
        </w:rPr>
        <w:t>3) Dekan toplantıya katıldığı zaman Kurula başkanlık eder.</w:t>
      </w:r>
    </w:p>
    <w:p w14:paraId="241D9024" w14:textId="77777777" w:rsidR="00676061" w:rsidRDefault="00676061" w:rsidP="00676061">
      <w:pPr>
        <w:pStyle w:val="Normal1"/>
        <w:spacing w:after="0" w:line="240" w:lineRule="auto"/>
        <w:ind w:firstLine="709"/>
        <w:jc w:val="both"/>
        <w:rPr>
          <w:rFonts w:ascii="Times New Roman" w:hAnsi="Times New Roman" w:cs="Times New Roman"/>
          <w:sz w:val="24"/>
          <w:szCs w:val="24"/>
        </w:rPr>
      </w:pPr>
    </w:p>
    <w:p w14:paraId="1D2F7DFC" w14:textId="02C09831"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sz w:val="24"/>
          <w:szCs w:val="24"/>
        </w:rPr>
        <w:t>b) Ölçme ve Değerlendirme Kurulu: Ölçme ve Değerlendirme Kurulu, mezuniyet öncesi tıp eğitiminde, tüm dönemlerin ölçme ve değerlendirme faaliyetlerinin izlenmesi, değerlendirilmesi ve geliştirilmesinden sorumludur. Bu kurul temel, dahili ve cerrahi tıp bilimleri ve Tıp Eğitimi Anabilim Dalından olmak üzere 4</w:t>
      </w:r>
      <w:r w:rsidRPr="008F2B6B">
        <w:rPr>
          <w:rFonts w:ascii="Times New Roman" w:hAnsi="Times New Roman" w:cs="Times New Roman"/>
          <w:sz w:val="24"/>
          <w:szCs w:val="24"/>
        </w:rPr>
        <w:t>-6</w:t>
      </w:r>
      <w:r w:rsidRPr="00C8674B">
        <w:rPr>
          <w:rFonts w:ascii="Times New Roman" w:hAnsi="Times New Roman" w:cs="Times New Roman"/>
          <w:sz w:val="24"/>
          <w:szCs w:val="24"/>
        </w:rPr>
        <w:t xml:space="preserve"> öğretim </w:t>
      </w:r>
      <w:r w:rsidRPr="008F2B6B">
        <w:rPr>
          <w:rFonts w:ascii="Times New Roman" w:hAnsi="Times New Roman" w:cs="Times New Roman"/>
          <w:sz w:val="24"/>
          <w:szCs w:val="24"/>
        </w:rPr>
        <w:t>üyesi ve 1 öğrenci</w:t>
      </w:r>
      <w:r w:rsidR="00484E0B" w:rsidRPr="005A5B9D">
        <w:rPr>
          <w:rFonts w:ascii="Times New Roman" w:hAnsi="Times New Roman" w:cs="Times New Roman"/>
          <w:sz w:val="24"/>
          <w:szCs w:val="24"/>
        </w:rPr>
        <w:t>den</w:t>
      </w:r>
      <w:r>
        <w:rPr>
          <w:rFonts w:ascii="Times New Roman" w:hAnsi="Times New Roman" w:cs="Times New Roman"/>
          <w:sz w:val="24"/>
          <w:szCs w:val="24"/>
        </w:rPr>
        <w:t xml:space="preserve"> </w:t>
      </w:r>
      <w:r w:rsidRPr="008F2B6B">
        <w:rPr>
          <w:rFonts w:ascii="Times New Roman" w:hAnsi="Times New Roman" w:cs="Times New Roman"/>
          <w:sz w:val="24"/>
          <w:szCs w:val="24"/>
        </w:rPr>
        <w:t>oluşur</w:t>
      </w:r>
      <w:r w:rsidRPr="00C8674B">
        <w:rPr>
          <w:rFonts w:ascii="Times New Roman" w:hAnsi="Times New Roman" w:cs="Times New Roman"/>
          <w:sz w:val="24"/>
          <w:szCs w:val="24"/>
        </w:rPr>
        <w:t xml:space="preserve">. Kurul üyeleri </w:t>
      </w:r>
      <w:r w:rsidRPr="00C8674B">
        <w:rPr>
          <w:rStyle w:val="normalchar1"/>
          <w:rFonts w:ascii="Times New Roman" w:eastAsia="Calibri" w:hAnsi="Times New Roman"/>
          <w:sz w:val="24"/>
          <w:szCs w:val="24"/>
        </w:rPr>
        <w:t xml:space="preserve">Dekan tarafından görevlendirilir. </w:t>
      </w:r>
      <w:r w:rsidRPr="00C8674B">
        <w:rPr>
          <w:rFonts w:ascii="Times New Roman" w:hAnsi="Times New Roman" w:cs="Times New Roman"/>
          <w:sz w:val="24"/>
          <w:szCs w:val="24"/>
        </w:rPr>
        <w:t>Kurul en az ayda bir kez toplanır. Her eğitim döneminin sonunda (</w:t>
      </w:r>
      <w:r w:rsidR="009F42F1">
        <w:rPr>
          <w:rFonts w:ascii="Times New Roman" w:hAnsi="Times New Roman" w:cs="Times New Roman"/>
          <w:sz w:val="24"/>
          <w:szCs w:val="24"/>
        </w:rPr>
        <w:t>m</w:t>
      </w:r>
      <w:r w:rsidRPr="00C8674B">
        <w:rPr>
          <w:rFonts w:ascii="Times New Roman" w:hAnsi="Times New Roman" w:cs="Times New Roman"/>
          <w:sz w:val="24"/>
          <w:szCs w:val="24"/>
        </w:rPr>
        <w:t>ayıs</w:t>
      </w:r>
      <w:r>
        <w:rPr>
          <w:rFonts w:ascii="Times New Roman" w:hAnsi="Times New Roman" w:cs="Times New Roman"/>
          <w:sz w:val="24"/>
          <w:szCs w:val="24"/>
        </w:rPr>
        <w:t xml:space="preserve"> </w:t>
      </w:r>
      <w:r w:rsidRPr="003E1985">
        <w:rPr>
          <w:rFonts w:ascii="Times New Roman" w:hAnsi="Times New Roman" w:cs="Times New Roman"/>
          <w:sz w:val="24"/>
          <w:szCs w:val="24"/>
        </w:rPr>
        <w:t>veya</w:t>
      </w:r>
      <w:r w:rsidRPr="00C8674B">
        <w:rPr>
          <w:rFonts w:ascii="Times New Roman" w:hAnsi="Times New Roman" w:cs="Times New Roman"/>
          <w:sz w:val="24"/>
          <w:szCs w:val="24"/>
        </w:rPr>
        <w:t xml:space="preserve"> </w:t>
      </w:r>
      <w:r w:rsidR="009F42F1">
        <w:rPr>
          <w:rFonts w:ascii="Times New Roman" w:hAnsi="Times New Roman" w:cs="Times New Roman"/>
          <w:sz w:val="24"/>
          <w:szCs w:val="24"/>
        </w:rPr>
        <w:t>h</w:t>
      </w:r>
      <w:r w:rsidRPr="00C8674B">
        <w:rPr>
          <w:rFonts w:ascii="Times New Roman" w:hAnsi="Times New Roman" w:cs="Times New Roman"/>
          <w:sz w:val="24"/>
          <w:szCs w:val="24"/>
        </w:rPr>
        <w:t xml:space="preserve">aziran ayında) bir çalışma raporu hazırlar </w:t>
      </w:r>
      <w:r w:rsidRPr="00C8674B">
        <w:rPr>
          <w:rStyle w:val="list0020paragraphchar"/>
          <w:rFonts w:ascii="Times New Roman" w:hAnsi="Times New Roman" w:cs="Times New Roman"/>
          <w:sz w:val="24"/>
          <w:szCs w:val="24"/>
        </w:rPr>
        <w:t>ve D</w:t>
      </w:r>
      <w:r w:rsidRPr="00C8674B">
        <w:rPr>
          <w:rFonts w:ascii="Times New Roman" w:hAnsi="Times New Roman" w:cs="Times New Roman"/>
          <w:sz w:val="24"/>
          <w:szCs w:val="24"/>
        </w:rPr>
        <w:t>ekanlığa</w:t>
      </w:r>
      <w:r w:rsidRPr="00C8674B">
        <w:rPr>
          <w:rStyle w:val="list0020paragraphchar"/>
          <w:rFonts w:ascii="Times New Roman" w:hAnsi="Times New Roman" w:cs="Times New Roman"/>
          <w:sz w:val="24"/>
          <w:szCs w:val="24"/>
        </w:rPr>
        <w:t xml:space="preserve"> sunar.</w:t>
      </w:r>
    </w:p>
    <w:p w14:paraId="4200FC45" w14:textId="5EC27920" w:rsidR="00676061" w:rsidRPr="00C8674B" w:rsidRDefault="00676061" w:rsidP="00676061">
      <w:pPr>
        <w:pStyle w:val="Normal1"/>
        <w:spacing w:after="0" w:line="240" w:lineRule="auto"/>
        <w:ind w:firstLine="709"/>
        <w:jc w:val="both"/>
        <w:rPr>
          <w:rStyle w:val="list0020paragraphchar"/>
          <w:rFonts w:ascii="Times New Roman" w:hAnsi="Times New Roman" w:cs="Times New Roman"/>
          <w:sz w:val="24"/>
          <w:szCs w:val="24"/>
        </w:rPr>
      </w:pPr>
      <w:r w:rsidRPr="00C8674B">
        <w:rPr>
          <w:rFonts w:ascii="Times New Roman" w:hAnsi="Times New Roman" w:cs="Times New Roman"/>
          <w:sz w:val="24"/>
          <w:szCs w:val="24"/>
        </w:rPr>
        <w:t>c) </w:t>
      </w:r>
      <w:r w:rsidRPr="00C8674B">
        <w:rPr>
          <w:rStyle w:val="list0020paragraphchar"/>
          <w:rFonts w:ascii="Times New Roman" w:hAnsi="Times New Roman" w:cs="Times New Roman"/>
          <w:bCs/>
          <w:iCs/>
          <w:sz w:val="24"/>
          <w:szCs w:val="24"/>
        </w:rPr>
        <w:t>Eğitim Programını Değerlendirme Kurulu:</w:t>
      </w:r>
      <w:r w:rsidRPr="00C8674B">
        <w:rPr>
          <w:rStyle w:val="list0020paragraphchar"/>
          <w:rFonts w:ascii="Times New Roman" w:hAnsi="Times New Roman" w:cs="Times New Roman"/>
          <w:sz w:val="24"/>
          <w:szCs w:val="24"/>
        </w:rPr>
        <w:t xml:space="preserve"> Eğitim Programını Değerlendirme Kurulu, eğitim programının değerlendirilmesinden ve geliştirilmesinden sorumludur. Bu kurul </w:t>
      </w:r>
      <w:r w:rsidRPr="00C8674B">
        <w:rPr>
          <w:rFonts w:ascii="Times New Roman" w:hAnsi="Times New Roman" w:cs="Times New Roman"/>
          <w:sz w:val="24"/>
          <w:szCs w:val="24"/>
        </w:rPr>
        <w:t>temel, dahili ve cerrahi tıp bilimleri ve Tıp Eğitim</w:t>
      </w:r>
      <w:r>
        <w:rPr>
          <w:rFonts w:ascii="Times New Roman" w:hAnsi="Times New Roman" w:cs="Times New Roman"/>
          <w:sz w:val="24"/>
          <w:szCs w:val="24"/>
        </w:rPr>
        <w:t>i Anabilim Dalından olmak üzere</w:t>
      </w:r>
      <w:r w:rsidRPr="00C8674B">
        <w:rPr>
          <w:rFonts w:ascii="Times New Roman" w:hAnsi="Times New Roman" w:cs="Times New Roman"/>
          <w:sz w:val="24"/>
          <w:szCs w:val="24"/>
        </w:rPr>
        <w:t xml:space="preserve"> </w:t>
      </w:r>
      <w:r w:rsidRPr="008F2B6B">
        <w:rPr>
          <w:rStyle w:val="list0020paragraphchar"/>
          <w:rFonts w:ascii="Times New Roman" w:hAnsi="Times New Roman" w:cs="Times New Roman"/>
          <w:sz w:val="24"/>
          <w:szCs w:val="24"/>
        </w:rPr>
        <w:t>4</w:t>
      </w:r>
      <w:r w:rsidRPr="008F2B6B">
        <w:rPr>
          <w:rFonts w:ascii="Times New Roman" w:hAnsi="Times New Roman" w:cs="Times New Roman"/>
          <w:sz w:val="24"/>
          <w:szCs w:val="24"/>
        </w:rPr>
        <w:t>-6</w:t>
      </w:r>
      <w:r w:rsidRPr="008F2B6B">
        <w:rPr>
          <w:rStyle w:val="list0020paragraphchar"/>
          <w:rFonts w:ascii="Times New Roman" w:hAnsi="Times New Roman" w:cs="Times New Roman"/>
          <w:sz w:val="24"/>
          <w:szCs w:val="24"/>
        </w:rPr>
        <w:t xml:space="preserve"> öğretim </w:t>
      </w:r>
      <w:r w:rsidRPr="008F2B6B">
        <w:rPr>
          <w:rFonts w:ascii="Times New Roman" w:hAnsi="Times New Roman" w:cs="Times New Roman"/>
          <w:sz w:val="24"/>
          <w:szCs w:val="24"/>
        </w:rPr>
        <w:t>üyesi ve 1 öğrenci</w:t>
      </w:r>
      <w:r w:rsidR="00484E0B" w:rsidRPr="005A5B9D">
        <w:rPr>
          <w:rFonts w:ascii="Times New Roman" w:hAnsi="Times New Roman" w:cs="Times New Roman"/>
          <w:sz w:val="24"/>
          <w:szCs w:val="24"/>
        </w:rPr>
        <w:t>den</w:t>
      </w:r>
      <w:r w:rsidRPr="005A5B9D">
        <w:rPr>
          <w:rFonts w:ascii="Times New Roman" w:hAnsi="Times New Roman" w:cs="Times New Roman"/>
          <w:sz w:val="24"/>
          <w:szCs w:val="24"/>
        </w:rPr>
        <w:t xml:space="preserve"> </w:t>
      </w:r>
      <w:r w:rsidRPr="008F2B6B">
        <w:rPr>
          <w:rStyle w:val="list0020paragraphchar"/>
          <w:rFonts w:ascii="Times New Roman" w:hAnsi="Times New Roman" w:cs="Times New Roman"/>
          <w:sz w:val="24"/>
          <w:szCs w:val="24"/>
        </w:rPr>
        <w:t xml:space="preserve">oluşur. </w:t>
      </w:r>
      <w:r w:rsidRPr="008F2B6B">
        <w:rPr>
          <w:rFonts w:ascii="Times New Roman" w:hAnsi="Times New Roman" w:cs="Times New Roman"/>
          <w:sz w:val="24"/>
          <w:szCs w:val="24"/>
        </w:rPr>
        <w:t xml:space="preserve">Kurul üyeleri </w:t>
      </w:r>
      <w:r w:rsidRPr="008F2B6B">
        <w:rPr>
          <w:rStyle w:val="normalchar1"/>
          <w:rFonts w:ascii="Times New Roman" w:eastAsia="Calibri" w:hAnsi="Times New Roman"/>
          <w:sz w:val="24"/>
          <w:szCs w:val="24"/>
        </w:rPr>
        <w:t>Dekan tarafından görevlendi</w:t>
      </w:r>
      <w:r w:rsidRPr="00C8674B">
        <w:rPr>
          <w:rStyle w:val="normalchar1"/>
          <w:rFonts w:ascii="Times New Roman" w:eastAsia="Calibri" w:hAnsi="Times New Roman"/>
          <w:sz w:val="24"/>
          <w:szCs w:val="24"/>
        </w:rPr>
        <w:t xml:space="preserve">rilir. </w:t>
      </w:r>
      <w:r w:rsidRPr="00C8674B">
        <w:rPr>
          <w:rStyle w:val="list0020paragraphchar"/>
          <w:rFonts w:ascii="Times New Roman" w:hAnsi="Times New Roman" w:cs="Times New Roman"/>
          <w:sz w:val="24"/>
          <w:szCs w:val="24"/>
        </w:rPr>
        <w:t xml:space="preserve">Kurul en az </w:t>
      </w:r>
      <w:r w:rsidRPr="003E1985">
        <w:rPr>
          <w:rStyle w:val="list0020paragraphchar"/>
          <w:rFonts w:ascii="Times New Roman" w:hAnsi="Times New Roman" w:cs="Times New Roman"/>
          <w:sz w:val="24"/>
          <w:szCs w:val="24"/>
        </w:rPr>
        <w:t>yılda dört kez</w:t>
      </w:r>
      <w:r w:rsidRPr="00C8674B">
        <w:rPr>
          <w:rStyle w:val="list0020paragraphchar"/>
          <w:rFonts w:ascii="Times New Roman" w:hAnsi="Times New Roman" w:cs="Times New Roman"/>
          <w:sz w:val="24"/>
          <w:szCs w:val="24"/>
        </w:rPr>
        <w:t xml:space="preserve"> toplanır. Kurul, </w:t>
      </w:r>
      <w:r>
        <w:rPr>
          <w:rStyle w:val="list0020paragraphchar"/>
          <w:rFonts w:ascii="Times New Roman" w:hAnsi="Times New Roman" w:cs="Times New Roman"/>
          <w:sz w:val="24"/>
          <w:szCs w:val="24"/>
        </w:rPr>
        <w:t>Tıp F</w:t>
      </w:r>
      <w:r w:rsidRPr="00C8674B">
        <w:rPr>
          <w:rStyle w:val="list0020paragraphchar"/>
          <w:rFonts w:ascii="Times New Roman" w:hAnsi="Times New Roman" w:cs="Times New Roman"/>
          <w:sz w:val="24"/>
          <w:szCs w:val="24"/>
        </w:rPr>
        <w:t>akülte</w:t>
      </w:r>
      <w:r>
        <w:rPr>
          <w:rStyle w:val="list0020paragraphchar"/>
          <w:rFonts w:ascii="Times New Roman" w:hAnsi="Times New Roman" w:cs="Times New Roman"/>
          <w:sz w:val="24"/>
          <w:szCs w:val="24"/>
        </w:rPr>
        <w:t>sin</w:t>
      </w:r>
      <w:r w:rsidRPr="00C8674B">
        <w:rPr>
          <w:rStyle w:val="list0020paragraphchar"/>
          <w:rFonts w:ascii="Times New Roman" w:hAnsi="Times New Roman" w:cs="Times New Roman"/>
          <w:sz w:val="24"/>
          <w:szCs w:val="24"/>
        </w:rPr>
        <w:t xml:space="preserve">e özgü bir program değerlendirme modeli ile tüm eğitim programının girdi, süreç ve çıktılarını düzenli olarak değerlendirir. </w:t>
      </w:r>
      <w:r>
        <w:rPr>
          <w:rStyle w:val="list0020paragraphchar"/>
          <w:rFonts w:ascii="Times New Roman" w:hAnsi="Times New Roman" w:cs="Times New Roman"/>
          <w:sz w:val="24"/>
          <w:szCs w:val="24"/>
        </w:rPr>
        <w:t>İki</w:t>
      </w:r>
      <w:r w:rsidRPr="00C8674B">
        <w:rPr>
          <w:rStyle w:val="list0020paragraphchar"/>
          <w:rFonts w:ascii="Times New Roman" w:hAnsi="Times New Roman" w:cs="Times New Roman"/>
          <w:sz w:val="24"/>
          <w:szCs w:val="24"/>
        </w:rPr>
        <w:t xml:space="preserve"> yıl</w:t>
      </w:r>
      <w:r>
        <w:rPr>
          <w:rStyle w:val="list0020paragraphchar"/>
          <w:rFonts w:ascii="Times New Roman" w:hAnsi="Times New Roman" w:cs="Times New Roman"/>
          <w:sz w:val="24"/>
          <w:szCs w:val="24"/>
        </w:rPr>
        <w:t>da bir,</w:t>
      </w:r>
      <w:r w:rsidRPr="00C8674B">
        <w:rPr>
          <w:rStyle w:val="list0020paragraphchar"/>
          <w:rFonts w:ascii="Times New Roman" w:hAnsi="Times New Roman" w:cs="Times New Roman"/>
          <w:sz w:val="24"/>
          <w:szCs w:val="24"/>
        </w:rPr>
        <w:t xml:space="preserve"> </w:t>
      </w:r>
      <w:r w:rsidR="009F42F1">
        <w:rPr>
          <w:rStyle w:val="list0020paragraphchar"/>
          <w:rFonts w:ascii="Times New Roman" w:hAnsi="Times New Roman" w:cs="Times New Roman"/>
          <w:sz w:val="24"/>
          <w:szCs w:val="24"/>
        </w:rPr>
        <w:t>o</w:t>
      </w:r>
      <w:r w:rsidRPr="00C8674B">
        <w:rPr>
          <w:rStyle w:val="list0020paragraphchar"/>
          <w:rFonts w:ascii="Times New Roman" w:hAnsi="Times New Roman" w:cs="Times New Roman"/>
          <w:sz w:val="24"/>
          <w:szCs w:val="24"/>
        </w:rPr>
        <w:t>cak</w:t>
      </w:r>
      <w:r>
        <w:rPr>
          <w:rStyle w:val="list0020paragraphchar"/>
          <w:rFonts w:ascii="Times New Roman" w:hAnsi="Times New Roman" w:cs="Times New Roman"/>
          <w:sz w:val="24"/>
          <w:szCs w:val="24"/>
        </w:rPr>
        <w:t xml:space="preserve"> </w:t>
      </w:r>
      <w:r w:rsidRPr="003E1985">
        <w:rPr>
          <w:rStyle w:val="list0020paragraphchar"/>
          <w:rFonts w:ascii="Times New Roman" w:hAnsi="Times New Roman" w:cs="Times New Roman"/>
          <w:sz w:val="24"/>
          <w:szCs w:val="24"/>
        </w:rPr>
        <w:t xml:space="preserve">veya </w:t>
      </w:r>
      <w:r w:rsidR="009F42F1" w:rsidRPr="003E1985">
        <w:rPr>
          <w:rStyle w:val="list0020paragraphchar"/>
          <w:rFonts w:ascii="Times New Roman" w:hAnsi="Times New Roman" w:cs="Times New Roman"/>
          <w:sz w:val="24"/>
          <w:szCs w:val="24"/>
        </w:rPr>
        <w:t>şubat</w:t>
      </w:r>
      <w:r w:rsidRPr="00C8674B">
        <w:rPr>
          <w:rStyle w:val="list0020paragraphchar"/>
          <w:rFonts w:ascii="Times New Roman" w:hAnsi="Times New Roman" w:cs="Times New Roman"/>
          <w:sz w:val="24"/>
          <w:szCs w:val="24"/>
        </w:rPr>
        <w:t xml:space="preserve"> ayı içerisinde bir çalışma raporu hazırlar ve D</w:t>
      </w:r>
      <w:r w:rsidRPr="00C8674B">
        <w:rPr>
          <w:rFonts w:ascii="Times New Roman" w:hAnsi="Times New Roman" w:cs="Times New Roman"/>
          <w:sz w:val="24"/>
          <w:szCs w:val="24"/>
        </w:rPr>
        <w:t>ekanlığa</w:t>
      </w:r>
      <w:r>
        <w:rPr>
          <w:rStyle w:val="list0020paragraphchar"/>
          <w:rFonts w:ascii="Times New Roman" w:hAnsi="Times New Roman" w:cs="Times New Roman"/>
          <w:sz w:val="24"/>
          <w:szCs w:val="24"/>
        </w:rPr>
        <w:t xml:space="preserve"> sunar.</w:t>
      </w:r>
    </w:p>
    <w:p w14:paraId="3ADAC719" w14:textId="3928A467" w:rsidR="00676061" w:rsidRPr="00C8674B" w:rsidRDefault="00676061" w:rsidP="00676061">
      <w:pPr>
        <w:spacing w:before="0" w:after="0"/>
        <w:ind w:firstLine="709"/>
        <w:rPr>
          <w:rFonts w:ascii="Times New Roman" w:hAnsi="Times New Roman"/>
          <w:bCs/>
          <w:iCs/>
          <w:sz w:val="24"/>
          <w:szCs w:val="24"/>
        </w:rPr>
      </w:pPr>
      <w:r w:rsidRPr="00C8674B">
        <w:rPr>
          <w:rFonts w:ascii="Times New Roman" w:hAnsi="Times New Roman"/>
          <w:bCs/>
          <w:iCs/>
          <w:sz w:val="24"/>
          <w:szCs w:val="24"/>
        </w:rPr>
        <w:t>(3)  Anabilim Dalları Mezuniyet Öncesi Tıp Eğitimi Sorumluları:</w:t>
      </w:r>
      <w:r w:rsidRPr="00C8674B">
        <w:rPr>
          <w:rFonts w:ascii="Times New Roman" w:hAnsi="Times New Roman"/>
          <w:bCs/>
          <w:i/>
          <w:iCs/>
          <w:sz w:val="24"/>
          <w:szCs w:val="24"/>
        </w:rPr>
        <w:t xml:space="preserve"> </w:t>
      </w:r>
      <w:r w:rsidRPr="00C8674B">
        <w:rPr>
          <w:rFonts w:ascii="Times New Roman" w:hAnsi="Times New Roman"/>
          <w:bCs/>
          <w:iCs/>
          <w:sz w:val="24"/>
          <w:szCs w:val="24"/>
        </w:rPr>
        <w:t xml:space="preserve">Anabilim Dallarının, akademik kurul kararı ile belirlenen mezuniyet öncesi tıp eğitiminden sorumlu öğretim üyelerinden oluşan yapıdır. </w:t>
      </w:r>
      <w:r>
        <w:rPr>
          <w:rFonts w:ascii="Times New Roman" w:hAnsi="Times New Roman"/>
          <w:sz w:val="24"/>
          <w:szCs w:val="24"/>
        </w:rPr>
        <w:t>EÖKK Başkanı</w:t>
      </w:r>
      <w:r w:rsidRPr="00C8674B">
        <w:rPr>
          <w:rFonts w:ascii="Times New Roman" w:hAnsi="Times New Roman"/>
          <w:bCs/>
          <w:iCs/>
          <w:sz w:val="24"/>
          <w:szCs w:val="24"/>
        </w:rPr>
        <w:t xml:space="preserve"> ve Anabilim Dalları Mezuniyet Öncesi Tıp Eğitimi Sorumluları, eğitim ile ilgili konuları görüşmek üzere yılda iki kez toplanır. </w:t>
      </w:r>
    </w:p>
    <w:p w14:paraId="7614D05D" w14:textId="77777777" w:rsidR="00676061" w:rsidRPr="00C8674B" w:rsidRDefault="00676061" w:rsidP="00676061">
      <w:pPr>
        <w:pStyle w:val="AltMaddeler"/>
        <w:spacing w:before="0" w:after="0"/>
        <w:ind w:left="0" w:firstLine="709"/>
        <w:rPr>
          <w:rFonts w:ascii="Times New Roman" w:hAnsi="Times New Roman"/>
          <w:sz w:val="24"/>
          <w:szCs w:val="24"/>
        </w:rPr>
      </w:pPr>
    </w:p>
    <w:p w14:paraId="178A682A" w14:textId="77777777" w:rsidR="00676061" w:rsidRPr="00C8674B" w:rsidRDefault="00676061" w:rsidP="00676061">
      <w:pPr>
        <w:pStyle w:val="AltMaddeler"/>
        <w:spacing w:before="0" w:after="0"/>
        <w:ind w:left="0" w:firstLine="709"/>
        <w:rPr>
          <w:rFonts w:ascii="Times New Roman" w:hAnsi="Times New Roman"/>
          <w:b/>
          <w:sz w:val="24"/>
          <w:szCs w:val="24"/>
        </w:rPr>
      </w:pPr>
      <w:r w:rsidRPr="00C8674B">
        <w:rPr>
          <w:rFonts w:ascii="Times New Roman" w:hAnsi="Times New Roman"/>
          <w:b/>
          <w:sz w:val="24"/>
          <w:szCs w:val="24"/>
        </w:rPr>
        <w:t>Öğretim Dili</w:t>
      </w:r>
    </w:p>
    <w:p w14:paraId="33CAC7C9" w14:textId="64E557D3"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b/>
          <w:sz w:val="24"/>
          <w:szCs w:val="24"/>
        </w:rPr>
        <w:t>Madde 6</w:t>
      </w:r>
      <w:r w:rsidRPr="00C8674B">
        <w:rPr>
          <w:rFonts w:ascii="Times New Roman" w:hAnsi="Times New Roman"/>
          <w:sz w:val="24"/>
          <w:szCs w:val="24"/>
        </w:rPr>
        <w:t xml:space="preserve"> – (1) Öğretim dili </w:t>
      </w:r>
      <w:proofErr w:type="spellStart"/>
      <w:r w:rsidRPr="00C8674B">
        <w:rPr>
          <w:rFonts w:ascii="Times New Roman" w:hAnsi="Times New Roman"/>
          <w:sz w:val="24"/>
          <w:szCs w:val="24"/>
        </w:rPr>
        <w:t>Türkçe’dir</w:t>
      </w:r>
      <w:proofErr w:type="spellEnd"/>
      <w:r w:rsidRPr="00C8674B">
        <w:rPr>
          <w:rFonts w:ascii="Times New Roman" w:hAnsi="Times New Roman"/>
          <w:sz w:val="24"/>
          <w:szCs w:val="24"/>
        </w:rPr>
        <w:t xml:space="preserve">. </w:t>
      </w:r>
    </w:p>
    <w:p w14:paraId="055F2A29" w14:textId="77777777" w:rsidR="00676061" w:rsidRPr="00C8674B" w:rsidRDefault="00676061" w:rsidP="00676061">
      <w:pPr>
        <w:pStyle w:val="AltMaddeler"/>
        <w:spacing w:before="0" w:after="0"/>
        <w:ind w:left="0" w:firstLine="709"/>
        <w:rPr>
          <w:rFonts w:ascii="Times New Roman" w:hAnsi="Times New Roman"/>
          <w:sz w:val="24"/>
          <w:szCs w:val="24"/>
        </w:rPr>
      </w:pPr>
    </w:p>
    <w:p w14:paraId="2EE12CF4" w14:textId="77777777" w:rsidR="00676061" w:rsidRPr="00C8674B" w:rsidRDefault="00676061" w:rsidP="00676061">
      <w:pPr>
        <w:pStyle w:val="AltMaddeler"/>
        <w:spacing w:before="0" w:after="0"/>
        <w:ind w:left="0" w:firstLine="709"/>
        <w:rPr>
          <w:rFonts w:ascii="Times New Roman" w:hAnsi="Times New Roman"/>
          <w:b/>
          <w:sz w:val="24"/>
          <w:szCs w:val="24"/>
        </w:rPr>
      </w:pPr>
      <w:r w:rsidRPr="00C8674B">
        <w:rPr>
          <w:rFonts w:ascii="Times New Roman" w:hAnsi="Times New Roman"/>
          <w:b/>
          <w:sz w:val="24"/>
          <w:szCs w:val="24"/>
        </w:rPr>
        <w:t>Eğitim-Öğretim Süresi</w:t>
      </w:r>
    </w:p>
    <w:p w14:paraId="0F86601D" w14:textId="52954505"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b/>
          <w:sz w:val="24"/>
          <w:szCs w:val="24"/>
        </w:rPr>
        <w:t>Madde</w:t>
      </w:r>
      <w:r w:rsidRPr="00C8674B">
        <w:rPr>
          <w:rFonts w:ascii="Times New Roman" w:hAnsi="Times New Roman"/>
          <w:sz w:val="24"/>
          <w:szCs w:val="24"/>
        </w:rPr>
        <w:t> </w:t>
      </w:r>
      <w:r w:rsidRPr="00C8674B">
        <w:rPr>
          <w:rFonts w:ascii="Times New Roman" w:hAnsi="Times New Roman"/>
          <w:b/>
          <w:sz w:val="24"/>
          <w:szCs w:val="24"/>
        </w:rPr>
        <w:t>7</w:t>
      </w:r>
      <w:r w:rsidRPr="00C8674B">
        <w:rPr>
          <w:rFonts w:ascii="Times New Roman" w:hAnsi="Times New Roman"/>
          <w:sz w:val="24"/>
          <w:szCs w:val="24"/>
        </w:rPr>
        <w:t> – (1) Eğitim-</w:t>
      </w:r>
      <w:r w:rsidRPr="0025225D">
        <w:rPr>
          <w:rFonts w:ascii="Times New Roman" w:hAnsi="Times New Roman"/>
          <w:sz w:val="24"/>
          <w:szCs w:val="24"/>
        </w:rPr>
        <w:t xml:space="preserve">öğretim süresi 6 (altı) yıldır. </w:t>
      </w:r>
      <w:r>
        <w:rPr>
          <w:rFonts w:ascii="Times New Roman" w:hAnsi="Times New Roman"/>
          <w:sz w:val="24"/>
          <w:szCs w:val="24"/>
        </w:rPr>
        <w:t>Öğrenciler</w:t>
      </w:r>
      <w:r w:rsidRPr="001B1325">
        <w:rPr>
          <w:rFonts w:ascii="Times New Roman" w:hAnsi="Times New Roman"/>
          <w:strike/>
          <w:color w:val="FF0000"/>
          <w:sz w:val="24"/>
          <w:szCs w:val="24"/>
        </w:rPr>
        <w:t>,</w:t>
      </w:r>
      <w:r w:rsidRPr="0025225D">
        <w:rPr>
          <w:rFonts w:ascii="Times New Roman" w:hAnsi="Times New Roman"/>
          <w:sz w:val="24"/>
          <w:szCs w:val="24"/>
        </w:rPr>
        <w:t xml:space="preserve"> diploma programına ilişkin derslerin ilk alındığı dönemden başlamak üzere, her dönem için kayıt yaptırılıp yaptırılmadığına bakılmaksızın azami </w:t>
      </w:r>
      <w:r w:rsidR="009F42F1">
        <w:rPr>
          <w:rFonts w:ascii="Times New Roman" w:hAnsi="Times New Roman"/>
          <w:sz w:val="24"/>
          <w:szCs w:val="24"/>
        </w:rPr>
        <w:t>9 (</w:t>
      </w:r>
      <w:r w:rsidRPr="0025225D">
        <w:rPr>
          <w:rFonts w:ascii="Times New Roman" w:hAnsi="Times New Roman"/>
          <w:sz w:val="24"/>
          <w:szCs w:val="24"/>
        </w:rPr>
        <w:t>dokuz</w:t>
      </w:r>
      <w:r w:rsidR="009F42F1">
        <w:rPr>
          <w:rFonts w:ascii="Times New Roman" w:hAnsi="Times New Roman"/>
          <w:sz w:val="24"/>
          <w:szCs w:val="24"/>
        </w:rPr>
        <w:t>)</w:t>
      </w:r>
      <w:r w:rsidRPr="0025225D">
        <w:rPr>
          <w:rFonts w:ascii="Times New Roman" w:hAnsi="Times New Roman"/>
          <w:sz w:val="24"/>
          <w:szCs w:val="24"/>
        </w:rPr>
        <w:t xml:space="preserve"> yıl içinde</w:t>
      </w:r>
      <w:r w:rsidRPr="00960C56">
        <w:rPr>
          <w:rFonts w:ascii="Times New Roman" w:hAnsi="Times New Roman"/>
          <w:sz w:val="24"/>
          <w:szCs w:val="24"/>
        </w:rPr>
        <w:t xml:space="preserve"> </w:t>
      </w:r>
      <w:r>
        <w:rPr>
          <w:rFonts w:ascii="Times New Roman" w:hAnsi="Times New Roman"/>
          <w:sz w:val="24"/>
          <w:szCs w:val="24"/>
        </w:rPr>
        <w:t xml:space="preserve">öğrenimlerini tamamlamak zorundadır. </w:t>
      </w:r>
      <w:r w:rsidRPr="00C8674B">
        <w:rPr>
          <w:rFonts w:ascii="Times New Roman" w:hAnsi="Times New Roman"/>
          <w:sz w:val="24"/>
          <w:szCs w:val="24"/>
        </w:rPr>
        <w:t xml:space="preserve">2547 sayılı Yükseköğretim Kanununun </w:t>
      </w:r>
      <w:proofErr w:type="gramStart"/>
      <w:r w:rsidRPr="00A96183">
        <w:rPr>
          <w:rFonts w:ascii="Times New Roman" w:hAnsi="Times New Roman"/>
          <w:sz w:val="24"/>
          <w:szCs w:val="24"/>
        </w:rPr>
        <w:t>44 üncü</w:t>
      </w:r>
      <w:proofErr w:type="gramEnd"/>
      <w:r w:rsidRPr="00A96183">
        <w:rPr>
          <w:rFonts w:ascii="Times New Roman" w:hAnsi="Times New Roman"/>
          <w:sz w:val="24"/>
          <w:szCs w:val="24"/>
        </w:rPr>
        <w:t xml:space="preserve"> maddesinin uygulanmasına ilişkin iş ve işlemler ile ilgili diğer esaslar Senato tarafından yapılacak düzenlemelerle belirlenir.</w:t>
      </w:r>
    </w:p>
    <w:p w14:paraId="3121F959"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(2)</w:t>
      </w:r>
      <w:r>
        <w:rPr>
          <w:rFonts w:ascii="Times New Roman" w:hAnsi="Times New Roman"/>
          <w:sz w:val="24"/>
          <w:szCs w:val="24"/>
        </w:rPr>
        <w:t> </w:t>
      </w:r>
      <w:r w:rsidRPr="00C8674B">
        <w:rPr>
          <w:rFonts w:ascii="Times New Roman" w:hAnsi="Times New Roman"/>
          <w:sz w:val="24"/>
          <w:szCs w:val="24"/>
        </w:rPr>
        <w:t>Öğretim programındaki çalışmaların tümünü başarı ile tamamlayan öğrencinin mezun olduğuna karar verilir.</w:t>
      </w:r>
    </w:p>
    <w:p w14:paraId="7F67A9BD" w14:textId="77777777" w:rsidR="00676061" w:rsidRPr="00C8674B" w:rsidRDefault="00676061" w:rsidP="00676061">
      <w:pPr>
        <w:spacing w:before="0" w:after="0"/>
        <w:ind w:firstLine="709"/>
        <w:rPr>
          <w:rFonts w:ascii="Times New Roman" w:hAnsi="Times New Roman"/>
          <w:sz w:val="24"/>
          <w:szCs w:val="24"/>
        </w:rPr>
      </w:pPr>
    </w:p>
    <w:p w14:paraId="312237DF" w14:textId="77777777" w:rsidR="0027044C" w:rsidRDefault="0027044C" w:rsidP="00676061">
      <w:pPr>
        <w:spacing w:before="0" w:after="0"/>
        <w:ind w:firstLine="709"/>
        <w:rPr>
          <w:rFonts w:ascii="Times New Roman" w:hAnsi="Times New Roman"/>
          <w:b/>
          <w:sz w:val="24"/>
          <w:szCs w:val="24"/>
        </w:rPr>
      </w:pPr>
    </w:p>
    <w:p w14:paraId="46E7B2C4" w14:textId="09CA4E15" w:rsidR="00676061" w:rsidRPr="00C8674B" w:rsidRDefault="00676061" w:rsidP="00676061">
      <w:pPr>
        <w:spacing w:before="0" w:after="0"/>
        <w:ind w:firstLine="709"/>
        <w:rPr>
          <w:rFonts w:ascii="Times New Roman" w:hAnsi="Times New Roman"/>
          <w:b/>
          <w:sz w:val="24"/>
          <w:szCs w:val="24"/>
        </w:rPr>
      </w:pPr>
      <w:r>
        <w:rPr>
          <w:rFonts w:ascii="Times New Roman" w:hAnsi="Times New Roman"/>
          <w:b/>
          <w:sz w:val="24"/>
          <w:szCs w:val="24"/>
        </w:rPr>
        <w:t>Alt D</w:t>
      </w:r>
      <w:r w:rsidRPr="00C8674B">
        <w:rPr>
          <w:rFonts w:ascii="Times New Roman" w:hAnsi="Times New Roman"/>
          <w:b/>
          <w:sz w:val="24"/>
          <w:szCs w:val="24"/>
        </w:rPr>
        <w:t xml:space="preserve">üzeyde </w:t>
      </w:r>
      <w:r>
        <w:rPr>
          <w:rFonts w:ascii="Times New Roman" w:hAnsi="Times New Roman"/>
          <w:b/>
          <w:sz w:val="24"/>
          <w:szCs w:val="24"/>
        </w:rPr>
        <w:t>D</w:t>
      </w:r>
      <w:r w:rsidRPr="00C8674B">
        <w:rPr>
          <w:rFonts w:ascii="Times New Roman" w:hAnsi="Times New Roman"/>
          <w:b/>
          <w:sz w:val="24"/>
          <w:szCs w:val="24"/>
        </w:rPr>
        <w:t xml:space="preserve">iploma </w:t>
      </w:r>
      <w:r>
        <w:rPr>
          <w:rFonts w:ascii="Times New Roman" w:hAnsi="Times New Roman"/>
          <w:b/>
          <w:sz w:val="24"/>
          <w:szCs w:val="24"/>
        </w:rPr>
        <w:t>A</w:t>
      </w:r>
      <w:r w:rsidRPr="00C8674B">
        <w:rPr>
          <w:rFonts w:ascii="Times New Roman" w:hAnsi="Times New Roman"/>
          <w:b/>
          <w:sz w:val="24"/>
          <w:szCs w:val="24"/>
        </w:rPr>
        <w:t>lm</w:t>
      </w:r>
      <w:r w:rsidRPr="0025225D">
        <w:rPr>
          <w:rFonts w:ascii="Times New Roman" w:hAnsi="Times New Roman"/>
          <w:b/>
          <w:sz w:val="24"/>
          <w:szCs w:val="24"/>
        </w:rPr>
        <w:t>a, Meslek Yüksekokuluna Geçiş</w:t>
      </w:r>
    </w:p>
    <w:p w14:paraId="41C1F3D4" w14:textId="08C6415A" w:rsidR="00676061"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8</w:t>
      </w:r>
      <w:r w:rsidRPr="00C8674B">
        <w:rPr>
          <w:rFonts w:ascii="Times New Roman" w:hAnsi="Times New Roman"/>
          <w:sz w:val="24"/>
          <w:szCs w:val="24"/>
        </w:rPr>
        <w:t> – (1) Öğretim programını tamamlamayan veya tamamlayamayan öğrenciler Yönetmeliğin 41 inci maddesine göre alt düzeyde diploma alabilir ya da meslek yüksekokuluna geçiş yapabilir.</w:t>
      </w:r>
    </w:p>
    <w:p w14:paraId="38C5DD48" w14:textId="77777777" w:rsidR="0027044C" w:rsidRPr="00C8674B" w:rsidRDefault="0027044C" w:rsidP="00676061">
      <w:pPr>
        <w:spacing w:before="0" w:after="0"/>
        <w:ind w:firstLine="709"/>
        <w:rPr>
          <w:rFonts w:ascii="Times New Roman" w:hAnsi="Times New Roman"/>
          <w:sz w:val="24"/>
          <w:szCs w:val="24"/>
        </w:rPr>
      </w:pPr>
    </w:p>
    <w:p w14:paraId="7CDF03C6"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ÜÇÜNCÜ BÖLÜM</w:t>
      </w:r>
    </w:p>
    <w:p w14:paraId="12A0B3B3" w14:textId="77777777" w:rsidR="00676061" w:rsidRPr="00C8674B" w:rsidRDefault="00676061" w:rsidP="00676061">
      <w:pPr>
        <w:spacing w:before="0" w:after="0"/>
        <w:jc w:val="center"/>
        <w:rPr>
          <w:rFonts w:ascii="Times New Roman" w:hAnsi="Times New Roman"/>
          <w:b/>
          <w:sz w:val="24"/>
          <w:szCs w:val="24"/>
        </w:rPr>
      </w:pPr>
      <w:r w:rsidRPr="00176983">
        <w:rPr>
          <w:rFonts w:ascii="Times New Roman" w:hAnsi="Times New Roman"/>
          <w:b/>
          <w:bCs/>
          <w:sz w:val="24"/>
          <w:szCs w:val="24"/>
          <w:lang w:eastAsia="tr-TR"/>
        </w:rPr>
        <w:t xml:space="preserve"> </w:t>
      </w:r>
      <w:r w:rsidRPr="000C2CD7">
        <w:rPr>
          <w:rFonts w:ascii="Times New Roman" w:hAnsi="Times New Roman"/>
          <w:b/>
          <w:bCs/>
          <w:sz w:val="24"/>
          <w:szCs w:val="24"/>
          <w:lang w:eastAsia="tr-TR"/>
        </w:rPr>
        <w:t>Kayıt, Katkı Tutarı, Kayıt Yenileme</w:t>
      </w:r>
    </w:p>
    <w:p w14:paraId="3A1A9BBD" w14:textId="77777777" w:rsidR="00676061" w:rsidRPr="00C8674B" w:rsidRDefault="00676061" w:rsidP="00676061">
      <w:pPr>
        <w:spacing w:before="0" w:after="0"/>
        <w:ind w:firstLine="709"/>
        <w:rPr>
          <w:rFonts w:ascii="Times New Roman" w:hAnsi="Times New Roman"/>
          <w:sz w:val="24"/>
          <w:szCs w:val="24"/>
        </w:rPr>
      </w:pPr>
    </w:p>
    <w:p w14:paraId="29D586F7"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lastRenderedPageBreak/>
        <w:t xml:space="preserve">Yeni Kayıt ve Geçiş </w:t>
      </w:r>
      <w:r>
        <w:rPr>
          <w:rFonts w:ascii="Times New Roman" w:hAnsi="Times New Roman"/>
          <w:b/>
          <w:sz w:val="24"/>
          <w:szCs w:val="24"/>
        </w:rPr>
        <w:t>Y</w:t>
      </w:r>
      <w:r w:rsidRPr="00C8674B">
        <w:rPr>
          <w:rFonts w:ascii="Times New Roman" w:hAnsi="Times New Roman"/>
          <w:b/>
          <w:sz w:val="24"/>
          <w:szCs w:val="24"/>
        </w:rPr>
        <w:t xml:space="preserve">olu </w:t>
      </w:r>
      <w:r>
        <w:rPr>
          <w:rFonts w:ascii="Times New Roman" w:hAnsi="Times New Roman"/>
          <w:b/>
          <w:sz w:val="24"/>
          <w:szCs w:val="24"/>
        </w:rPr>
        <w:t>İ</w:t>
      </w:r>
      <w:r w:rsidRPr="00C8674B">
        <w:rPr>
          <w:rFonts w:ascii="Times New Roman" w:hAnsi="Times New Roman"/>
          <w:b/>
          <w:sz w:val="24"/>
          <w:szCs w:val="24"/>
        </w:rPr>
        <w:t xml:space="preserve">le </w:t>
      </w:r>
      <w:r>
        <w:rPr>
          <w:rFonts w:ascii="Times New Roman" w:hAnsi="Times New Roman"/>
          <w:b/>
          <w:sz w:val="24"/>
          <w:szCs w:val="24"/>
        </w:rPr>
        <w:t>K</w:t>
      </w:r>
      <w:r w:rsidRPr="00C8674B">
        <w:rPr>
          <w:rFonts w:ascii="Times New Roman" w:hAnsi="Times New Roman"/>
          <w:b/>
          <w:sz w:val="24"/>
          <w:szCs w:val="24"/>
        </w:rPr>
        <w:t>abul</w:t>
      </w:r>
    </w:p>
    <w:p w14:paraId="7FA77B62"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9</w:t>
      </w:r>
      <w:r w:rsidRPr="00C8674B">
        <w:rPr>
          <w:rFonts w:ascii="Times New Roman" w:hAnsi="Times New Roman"/>
          <w:sz w:val="24"/>
          <w:szCs w:val="24"/>
        </w:rPr>
        <w:t xml:space="preserve"> – (1) Tıp Fakültesini kazanan öğrenciler Yönetmeliğin “Üniversiteye giriş ve kayıt şartları” başlıklı </w:t>
      </w:r>
      <w:proofErr w:type="gramStart"/>
      <w:r w:rsidRPr="00C8674B">
        <w:rPr>
          <w:rFonts w:ascii="Times New Roman" w:hAnsi="Times New Roman"/>
          <w:sz w:val="24"/>
          <w:szCs w:val="24"/>
        </w:rPr>
        <w:t>23 üncü</w:t>
      </w:r>
      <w:proofErr w:type="gramEnd"/>
      <w:r w:rsidRPr="00C8674B">
        <w:rPr>
          <w:rFonts w:ascii="Times New Roman" w:hAnsi="Times New Roman"/>
          <w:sz w:val="24"/>
          <w:szCs w:val="24"/>
        </w:rPr>
        <w:t xml:space="preserve"> maddesine göre kayıt yaptırırlar.</w:t>
      </w:r>
    </w:p>
    <w:p w14:paraId="57354DA5"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 xml:space="preserve">(2) Yabancı uyruklu öğrencilerin kayıt, kabul ve diğer </w:t>
      </w:r>
      <w:r w:rsidRPr="0025225D">
        <w:rPr>
          <w:rFonts w:ascii="Times New Roman" w:hAnsi="Times New Roman"/>
          <w:sz w:val="24"/>
          <w:szCs w:val="24"/>
        </w:rPr>
        <w:t>işlemleri Senato tarafından kabul edilen esaslara göre yapılır.</w:t>
      </w:r>
    </w:p>
    <w:p w14:paraId="32F09446"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 xml:space="preserve">(3) Tıp Fakültesine yapılacak olan geçişler Yönetmeliğin “Geçiş yolu ile kabul” başlıklı </w:t>
      </w:r>
      <w:proofErr w:type="gramStart"/>
      <w:r w:rsidRPr="00C8674B">
        <w:rPr>
          <w:rFonts w:ascii="Times New Roman" w:hAnsi="Times New Roman"/>
          <w:sz w:val="24"/>
          <w:szCs w:val="24"/>
        </w:rPr>
        <w:t>24 üncü</w:t>
      </w:r>
      <w:proofErr w:type="gramEnd"/>
      <w:r w:rsidRPr="00C8674B">
        <w:rPr>
          <w:rFonts w:ascii="Times New Roman" w:hAnsi="Times New Roman"/>
          <w:sz w:val="24"/>
          <w:szCs w:val="24"/>
        </w:rPr>
        <w:t xml:space="preserve"> maddesine göre yapılır.</w:t>
      </w:r>
    </w:p>
    <w:p w14:paraId="52751965" w14:textId="77777777" w:rsidR="00676061" w:rsidRPr="00C8674B" w:rsidRDefault="00676061" w:rsidP="00676061">
      <w:pPr>
        <w:pStyle w:val="Maddeler"/>
        <w:spacing w:before="0" w:after="0"/>
        <w:ind w:left="0" w:firstLine="709"/>
        <w:rPr>
          <w:rFonts w:ascii="Times New Roman" w:hAnsi="Times New Roman"/>
          <w:sz w:val="24"/>
          <w:szCs w:val="24"/>
        </w:rPr>
      </w:pPr>
    </w:p>
    <w:p w14:paraId="715C1AF8" w14:textId="77777777" w:rsidR="00676061" w:rsidRPr="00C8674B" w:rsidRDefault="00676061" w:rsidP="00676061">
      <w:pPr>
        <w:pStyle w:val="Maddeler"/>
        <w:spacing w:before="0" w:after="0"/>
        <w:ind w:left="0" w:firstLine="709"/>
        <w:rPr>
          <w:rFonts w:ascii="Times New Roman" w:hAnsi="Times New Roman"/>
          <w:b/>
          <w:sz w:val="24"/>
          <w:szCs w:val="24"/>
        </w:rPr>
      </w:pPr>
      <w:r w:rsidRPr="00C8674B">
        <w:rPr>
          <w:rFonts w:ascii="Times New Roman" w:hAnsi="Times New Roman"/>
          <w:b/>
          <w:sz w:val="24"/>
          <w:szCs w:val="24"/>
        </w:rPr>
        <w:t>Ders Sorumluluğunun Kaldırılması</w:t>
      </w:r>
    </w:p>
    <w:p w14:paraId="75838FC8"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b/>
          <w:sz w:val="24"/>
          <w:szCs w:val="24"/>
        </w:rPr>
        <w:t>Madde 10</w:t>
      </w:r>
      <w:r w:rsidRPr="00C8674B">
        <w:rPr>
          <w:rFonts w:ascii="Times New Roman" w:hAnsi="Times New Roman"/>
          <w:sz w:val="24"/>
          <w:szCs w:val="24"/>
        </w:rPr>
        <w:t> – (1) </w:t>
      </w:r>
      <w:r>
        <w:rPr>
          <w:rFonts w:ascii="Times New Roman" w:hAnsi="Times New Roman"/>
          <w:sz w:val="24"/>
          <w:szCs w:val="24"/>
        </w:rPr>
        <w:t xml:space="preserve">Tıp </w:t>
      </w:r>
      <w:r w:rsidRPr="00C8674B">
        <w:rPr>
          <w:rFonts w:ascii="Times New Roman" w:hAnsi="Times New Roman"/>
          <w:sz w:val="24"/>
          <w:szCs w:val="24"/>
        </w:rPr>
        <w:t>Fakülte</w:t>
      </w:r>
      <w:r>
        <w:rPr>
          <w:rFonts w:ascii="Times New Roman" w:hAnsi="Times New Roman"/>
          <w:sz w:val="24"/>
          <w:szCs w:val="24"/>
        </w:rPr>
        <w:t>sin</w:t>
      </w:r>
      <w:r w:rsidRPr="00C8674B">
        <w:rPr>
          <w:rFonts w:ascii="Times New Roman" w:hAnsi="Times New Roman"/>
          <w:sz w:val="24"/>
          <w:szCs w:val="24"/>
        </w:rPr>
        <w:t>e kaydını yaptıran ve okuduğu yükseköğretim kurumunda başarmış oldukları dersleri bulunan öğrenciler Yönetmeliğin “Derslerden muafiyet” başlıklı 19 uncu maddeye göre sorumluluklarının kalkmasını isteyebilirler.</w:t>
      </w:r>
      <w:r>
        <w:rPr>
          <w:rFonts w:ascii="Times New Roman" w:hAnsi="Times New Roman"/>
          <w:sz w:val="24"/>
          <w:szCs w:val="24"/>
        </w:rPr>
        <w:t xml:space="preserve"> </w:t>
      </w:r>
      <w:r w:rsidRPr="000C2CD7">
        <w:rPr>
          <w:rFonts w:ascii="Times New Roman" w:hAnsi="Times New Roman"/>
          <w:sz w:val="24"/>
          <w:szCs w:val="24"/>
        </w:rPr>
        <w:t>Muafiyet talepleri; öğrencinin Üniversiteye ilk kaydında ya da geldiği ilk yarıyıldaki derslerin başlamasını takip eden beşinci iş günü dâhil yapılır. Süresi içerisinde muafiyet talebinde bulunmayan öğrenci ilgili dönemin tüm derslerinden sorumludur. Muafiyet ile ilgili iş ve işlemler Senato tarafından düzenlenir.</w:t>
      </w:r>
    </w:p>
    <w:p w14:paraId="532FD6E1"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w:t>
      </w:r>
      <w:r>
        <w:rPr>
          <w:rFonts w:ascii="Times New Roman" w:hAnsi="Times New Roman"/>
          <w:sz w:val="24"/>
          <w:szCs w:val="24"/>
        </w:rPr>
        <w:t xml:space="preserve">Eğitim Öğretim Koordinasyon </w:t>
      </w:r>
      <w:r w:rsidRPr="00C8674B">
        <w:rPr>
          <w:rFonts w:ascii="Times New Roman" w:hAnsi="Times New Roman"/>
          <w:sz w:val="24"/>
          <w:szCs w:val="24"/>
        </w:rPr>
        <w:t>Kurul</w:t>
      </w:r>
      <w:r>
        <w:rPr>
          <w:rFonts w:ascii="Times New Roman" w:hAnsi="Times New Roman"/>
          <w:sz w:val="24"/>
          <w:szCs w:val="24"/>
        </w:rPr>
        <w:t>u</w:t>
      </w:r>
      <w:r w:rsidRPr="00C8674B">
        <w:rPr>
          <w:rFonts w:ascii="Times New Roman" w:hAnsi="Times New Roman"/>
          <w:sz w:val="24"/>
          <w:szCs w:val="24"/>
        </w:rPr>
        <w:t xml:space="preserve"> öğrencinin ders sorumluluğunun kalkması ile ilgili istemi değerlendirir ve hangi derslerin kabul edileceğini Yönetim</w:t>
      </w:r>
      <w:r>
        <w:rPr>
          <w:rFonts w:ascii="Times New Roman" w:hAnsi="Times New Roman"/>
          <w:sz w:val="24"/>
          <w:szCs w:val="24"/>
        </w:rPr>
        <w:t xml:space="preserve"> Kurulu</w:t>
      </w:r>
      <w:r w:rsidRPr="00C8674B">
        <w:rPr>
          <w:rFonts w:ascii="Times New Roman" w:hAnsi="Times New Roman"/>
          <w:sz w:val="24"/>
          <w:szCs w:val="24"/>
        </w:rPr>
        <w:t>na önerir. Yönetim Kurulunun onaylaması halinde öğrencinin ilgili dersten sorumluluğu kalkar.</w:t>
      </w:r>
    </w:p>
    <w:p w14:paraId="6D534CE1" w14:textId="77777777" w:rsidR="00676061" w:rsidRPr="00C8674B" w:rsidRDefault="00676061" w:rsidP="00676061">
      <w:pPr>
        <w:spacing w:before="0" w:after="0"/>
        <w:ind w:firstLine="709"/>
        <w:rPr>
          <w:rFonts w:ascii="Times New Roman" w:hAnsi="Times New Roman"/>
          <w:b/>
          <w:sz w:val="24"/>
          <w:szCs w:val="24"/>
        </w:rPr>
      </w:pPr>
    </w:p>
    <w:p w14:paraId="2FB93718"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 xml:space="preserve">Kayıt Yenileme </w:t>
      </w:r>
      <w:r>
        <w:rPr>
          <w:rFonts w:ascii="Times New Roman" w:hAnsi="Times New Roman"/>
          <w:b/>
          <w:sz w:val="24"/>
          <w:szCs w:val="24"/>
        </w:rPr>
        <w:t>–</w:t>
      </w:r>
      <w:r w:rsidRPr="00C8674B">
        <w:rPr>
          <w:rFonts w:ascii="Times New Roman" w:hAnsi="Times New Roman"/>
          <w:b/>
          <w:sz w:val="24"/>
          <w:szCs w:val="24"/>
        </w:rPr>
        <w:t xml:space="preserve"> Katkı </w:t>
      </w:r>
      <w:r w:rsidRPr="0025225D">
        <w:rPr>
          <w:rFonts w:ascii="Times New Roman" w:hAnsi="Times New Roman"/>
          <w:b/>
          <w:sz w:val="24"/>
          <w:szCs w:val="24"/>
        </w:rPr>
        <w:t>Tutarı</w:t>
      </w:r>
    </w:p>
    <w:p w14:paraId="6F836829" w14:textId="77777777" w:rsidR="00676061" w:rsidRPr="000C2CD7" w:rsidRDefault="00676061" w:rsidP="00676061">
      <w:pPr>
        <w:spacing w:after="0" w:line="240" w:lineRule="atLeast"/>
        <w:ind w:firstLine="566"/>
        <w:rPr>
          <w:rFonts w:ascii="Times New Roman" w:hAnsi="Times New Roman"/>
          <w:sz w:val="24"/>
          <w:szCs w:val="24"/>
          <w:lang w:eastAsia="tr-TR"/>
        </w:rPr>
      </w:pPr>
      <w:r w:rsidRPr="00C8674B">
        <w:rPr>
          <w:rFonts w:ascii="Times New Roman" w:hAnsi="Times New Roman"/>
          <w:b/>
          <w:sz w:val="24"/>
          <w:szCs w:val="24"/>
        </w:rPr>
        <w:t>Madde 11 </w:t>
      </w:r>
      <w:r w:rsidRPr="00C8674B">
        <w:rPr>
          <w:rFonts w:ascii="Times New Roman" w:hAnsi="Times New Roman"/>
          <w:sz w:val="24"/>
          <w:szCs w:val="24"/>
        </w:rPr>
        <w:t>– (1) Öğrenci, Yönetmeliğin “Kayıt yenileme” başlıklı 25 inci maddesine göre kayıt yenilemek zorundadır.</w:t>
      </w:r>
      <w:r>
        <w:rPr>
          <w:rFonts w:ascii="Times New Roman" w:hAnsi="Times New Roman"/>
          <w:sz w:val="24"/>
          <w:szCs w:val="24"/>
        </w:rPr>
        <w:t xml:space="preserve"> </w:t>
      </w:r>
      <w:r w:rsidRPr="000C2CD7">
        <w:rPr>
          <w:rFonts w:ascii="Times New Roman" w:hAnsi="Times New Roman"/>
          <w:sz w:val="24"/>
          <w:szCs w:val="24"/>
          <w:lang w:eastAsia="tr-TR"/>
        </w:rPr>
        <w:t>Öğrencinin kayıt yenileyebilmesi için aşağıdaki her iki koşulun da gerçekleşmiş olması gereklidir:</w:t>
      </w:r>
    </w:p>
    <w:p w14:paraId="1F3FE1EF" w14:textId="77777777" w:rsidR="00676061" w:rsidRPr="000C2CD7" w:rsidRDefault="00676061" w:rsidP="00676061">
      <w:pPr>
        <w:spacing w:after="0" w:line="240" w:lineRule="atLeast"/>
        <w:ind w:firstLine="566"/>
        <w:rPr>
          <w:rFonts w:ascii="Times New Roman" w:hAnsi="Times New Roman"/>
          <w:sz w:val="24"/>
          <w:szCs w:val="24"/>
          <w:lang w:eastAsia="tr-TR"/>
        </w:rPr>
      </w:pPr>
      <w:r w:rsidRPr="000C2CD7">
        <w:rPr>
          <w:rFonts w:ascii="Times New Roman" w:hAnsi="Times New Roman"/>
          <w:sz w:val="24"/>
          <w:szCs w:val="24"/>
          <w:lang w:eastAsia="tr-TR"/>
        </w:rPr>
        <w:t>a)</w:t>
      </w:r>
      <w:r>
        <w:rPr>
          <w:rFonts w:ascii="Times New Roman" w:hAnsi="Times New Roman"/>
          <w:sz w:val="24"/>
          <w:szCs w:val="24"/>
          <w:lang w:eastAsia="tr-TR"/>
        </w:rPr>
        <w:t> </w:t>
      </w:r>
      <w:r w:rsidRPr="000C2CD7">
        <w:rPr>
          <w:rFonts w:ascii="Times New Roman" w:hAnsi="Times New Roman"/>
          <w:sz w:val="24"/>
          <w:szCs w:val="24"/>
          <w:lang w:eastAsia="tr-TR"/>
        </w:rPr>
        <w:t>Yönetmelik ve Senato tarafından kabul edilen esaslara uygun olarak ders kaydını öğrenci bilgi sisteminde yaptırması ve</w:t>
      </w:r>
    </w:p>
    <w:p w14:paraId="70CB5D2C" w14:textId="77777777" w:rsidR="00676061" w:rsidRPr="00C8674B" w:rsidRDefault="00676061" w:rsidP="00676061">
      <w:pPr>
        <w:spacing w:after="0" w:line="240" w:lineRule="atLeast"/>
        <w:ind w:firstLine="566"/>
        <w:rPr>
          <w:rFonts w:ascii="Times New Roman" w:hAnsi="Times New Roman"/>
          <w:sz w:val="24"/>
          <w:szCs w:val="24"/>
        </w:rPr>
      </w:pPr>
      <w:r w:rsidRPr="000C2CD7">
        <w:rPr>
          <w:rFonts w:ascii="Times New Roman" w:hAnsi="Times New Roman"/>
          <w:sz w:val="24"/>
          <w:szCs w:val="24"/>
          <w:lang w:eastAsia="tr-TR"/>
        </w:rPr>
        <w:t>b)</w:t>
      </w:r>
      <w:r>
        <w:rPr>
          <w:rFonts w:ascii="Times New Roman" w:hAnsi="Times New Roman"/>
          <w:sz w:val="24"/>
          <w:szCs w:val="24"/>
          <w:lang w:eastAsia="tr-TR"/>
        </w:rPr>
        <w:t> </w:t>
      </w:r>
      <w:r w:rsidRPr="000C2CD7">
        <w:rPr>
          <w:rFonts w:ascii="Times New Roman" w:hAnsi="Times New Roman"/>
          <w:sz w:val="24"/>
          <w:szCs w:val="24"/>
          <w:lang w:eastAsia="tr-TR"/>
        </w:rPr>
        <w:t>Kayıt yaptırdığı derslere göre belirlenen katkı tutarını ödemiş olması gerekir.</w:t>
      </w:r>
    </w:p>
    <w:p w14:paraId="44C24889"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(2) </w:t>
      </w:r>
      <w:r w:rsidRPr="0025225D">
        <w:rPr>
          <w:rFonts w:ascii="Times New Roman" w:hAnsi="Times New Roman"/>
          <w:sz w:val="24"/>
          <w:szCs w:val="24"/>
        </w:rPr>
        <w:t xml:space="preserve">Öğrencilerin ödeyecekleri katkı tutarı, 2547 Sayılı Yükseköğretim Kanunu’nun </w:t>
      </w:r>
      <w:proofErr w:type="gramStart"/>
      <w:r w:rsidRPr="0025225D">
        <w:rPr>
          <w:rFonts w:ascii="Times New Roman" w:hAnsi="Times New Roman"/>
          <w:sz w:val="24"/>
          <w:szCs w:val="24"/>
        </w:rPr>
        <w:t xml:space="preserve">46 </w:t>
      </w:r>
      <w:proofErr w:type="spellStart"/>
      <w:r w:rsidRPr="0025225D">
        <w:rPr>
          <w:rFonts w:ascii="Times New Roman" w:hAnsi="Times New Roman"/>
          <w:sz w:val="24"/>
          <w:szCs w:val="24"/>
        </w:rPr>
        <w:t>ncı</w:t>
      </w:r>
      <w:proofErr w:type="spellEnd"/>
      <w:proofErr w:type="gramEnd"/>
      <w:r w:rsidRPr="0025225D">
        <w:rPr>
          <w:rFonts w:ascii="Times New Roman" w:hAnsi="Times New Roman"/>
          <w:sz w:val="24"/>
          <w:szCs w:val="24"/>
        </w:rPr>
        <w:t xml:space="preserve"> maddesi</w:t>
      </w:r>
      <w:r>
        <w:rPr>
          <w:rFonts w:ascii="Times New Roman" w:hAnsi="Times New Roman"/>
          <w:sz w:val="24"/>
          <w:szCs w:val="24"/>
        </w:rPr>
        <w:t xml:space="preserve"> ve ilgili mevzuat gereği</w:t>
      </w:r>
      <w:r w:rsidRPr="0025225D">
        <w:rPr>
          <w:rFonts w:ascii="Times New Roman" w:hAnsi="Times New Roman"/>
          <w:sz w:val="24"/>
          <w:szCs w:val="24"/>
        </w:rPr>
        <w:t xml:space="preserve"> belirlenen esaslara göre uygulanır.</w:t>
      </w:r>
    </w:p>
    <w:p w14:paraId="6C658ACE" w14:textId="77777777" w:rsidR="00676061" w:rsidRPr="00C8674B" w:rsidRDefault="00676061" w:rsidP="00676061">
      <w:pPr>
        <w:spacing w:before="0" w:after="0"/>
        <w:ind w:firstLine="709"/>
        <w:rPr>
          <w:rFonts w:ascii="Times New Roman" w:hAnsi="Times New Roman"/>
          <w:sz w:val="24"/>
          <w:szCs w:val="24"/>
        </w:rPr>
      </w:pPr>
    </w:p>
    <w:p w14:paraId="0E8AF547" w14:textId="77777777" w:rsidR="00676061" w:rsidRPr="00C8674B" w:rsidRDefault="00676061" w:rsidP="00676061">
      <w:pPr>
        <w:spacing w:before="0" w:after="0"/>
        <w:ind w:firstLine="709"/>
        <w:rPr>
          <w:rFonts w:ascii="Times New Roman" w:hAnsi="Times New Roman"/>
          <w:b/>
          <w:sz w:val="24"/>
          <w:szCs w:val="24"/>
        </w:rPr>
      </w:pPr>
      <w:r>
        <w:rPr>
          <w:rFonts w:ascii="Times New Roman" w:hAnsi="Times New Roman"/>
          <w:b/>
          <w:sz w:val="24"/>
          <w:szCs w:val="24"/>
        </w:rPr>
        <w:t>Dönem/</w:t>
      </w:r>
      <w:r w:rsidRPr="00C8674B">
        <w:rPr>
          <w:rFonts w:ascii="Times New Roman" w:hAnsi="Times New Roman"/>
          <w:b/>
          <w:sz w:val="24"/>
          <w:szCs w:val="24"/>
        </w:rPr>
        <w:t xml:space="preserve">Ders </w:t>
      </w:r>
      <w:r>
        <w:rPr>
          <w:rFonts w:ascii="Times New Roman" w:hAnsi="Times New Roman"/>
          <w:b/>
          <w:sz w:val="24"/>
          <w:szCs w:val="24"/>
        </w:rPr>
        <w:t>K</w:t>
      </w:r>
      <w:r w:rsidRPr="00C8674B">
        <w:rPr>
          <w:rFonts w:ascii="Times New Roman" w:hAnsi="Times New Roman"/>
          <w:b/>
          <w:sz w:val="24"/>
          <w:szCs w:val="24"/>
        </w:rPr>
        <w:t>aydı</w:t>
      </w:r>
    </w:p>
    <w:p w14:paraId="03F062C3" w14:textId="51416FD4" w:rsidR="00676061" w:rsidRPr="0056361C"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w:t>
      </w:r>
      <w:r w:rsidRPr="00C8674B">
        <w:rPr>
          <w:rFonts w:ascii="Times New Roman" w:hAnsi="Times New Roman"/>
          <w:sz w:val="24"/>
          <w:szCs w:val="24"/>
        </w:rPr>
        <w:t>12 – (1) </w:t>
      </w:r>
      <w:r w:rsidRPr="000C2CD7">
        <w:rPr>
          <w:rFonts w:ascii="Times New Roman" w:hAnsi="Times New Roman"/>
          <w:sz w:val="24"/>
          <w:szCs w:val="24"/>
          <w:lang w:eastAsia="tr-TR"/>
        </w:rPr>
        <w:t>Öğrenciler her yıl</w:t>
      </w:r>
      <w:r>
        <w:rPr>
          <w:rFonts w:ascii="Times New Roman" w:hAnsi="Times New Roman"/>
          <w:sz w:val="24"/>
          <w:szCs w:val="24"/>
          <w:lang w:eastAsia="tr-TR"/>
        </w:rPr>
        <w:t xml:space="preserve"> </w:t>
      </w:r>
      <w:r w:rsidRPr="000C2CD7">
        <w:rPr>
          <w:rFonts w:ascii="Times New Roman" w:hAnsi="Times New Roman"/>
          <w:sz w:val="24"/>
          <w:szCs w:val="24"/>
          <w:lang w:eastAsia="tr-TR"/>
        </w:rPr>
        <w:t xml:space="preserve">başında akademik takvimde belirtilen süre içinde kayıtlarını yenilemek </w:t>
      </w:r>
      <w:r>
        <w:rPr>
          <w:rFonts w:ascii="Times New Roman" w:hAnsi="Times New Roman"/>
          <w:sz w:val="24"/>
          <w:szCs w:val="24"/>
          <w:lang w:eastAsia="tr-TR"/>
        </w:rPr>
        <w:t xml:space="preserve">ve ders kaydını yapmak </w:t>
      </w:r>
      <w:r w:rsidRPr="000C2CD7">
        <w:rPr>
          <w:rFonts w:ascii="Times New Roman" w:hAnsi="Times New Roman"/>
          <w:sz w:val="24"/>
          <w:szCs w:val="24"/>
          <w:lang w:eastAsia="tr-TR"/>
        </w:rPr>
        <w:t>zorundadır.</w:t>
      </w:r>
    </w:p>
    <w:p w14:paraId="38098EA2" w14:textId="77777777" w:rsidR="00676061" w:rsidRPr="0056361C" w:rsidRDefault="00676061" w:rsidP="00676061">
      <w:pPr>
        <w:pStyle w:val="Maddeler"/>
        <w:spacing w:before="0" w:after="0"/>
        <w:ind w:left="0" w:firstLine="709"/>
        <w:rPr>
          <w:rFonts w:ascii="Times New Roman" w:hAnsi="Times New Roman"/>
          <w:sz w:val="24"/>
          <w:szCs w:val="24"/>
        </w:rPr>
      </w:pPr>
      <w:r w:rsidRPr="0056361C">
        <w:rPr>
          <w:rFonts w:ascii="Times New Roman" w:hAnsi="Times New Roman"/>
          <w:sz w:val="24"/>
          <w:szCs w:val="24"/>
        </w:rPr>
        <w:t xml:space="preserve">(2) Öğrenci, Yönetmeliğin “Ders kaydı/ders alma” başlıklı </w:t>
      </w:r>
      <w:proofErr w:type="gramStart"/>
      <w:r w:rsidRPr="0056361C">
        <w:rPr>
          <w:rFonts w:ascii="Times New Roman" w:hAnsi="Times New Roman"/>
          <w:sz w:val="24"/>
          <w:szCs w:val="24"/>
        </w:rPr>
        <w:t xml:space="preserve">26 </w:t>
      </w:r>
      <w:proofErr w:type="spellStart"/>
      <w:r w:rsidRPr="0056361C">
        <w:rPr>
          <w:rFonts w:ascii="Times New Roman" w:hAnsi="Times New Roman"/>
          <w:sz w:val="24"/>
          <w:szCs w:val="24"/>
        </w:rPr>
        <w:t>ncı</w:t>
      </w:r>
      <w:proofErr w:type="spellEnd"/>
      <w:proofErr w:type="gramEnd"/>
      <w:r w:rsidRPr="0056361C">
        <w:rPr>
          <w:rFonts w:ascii="Times New Roman" w:hAnsi="Times New Roman"/>
          <w:sz w:val="24"/>
          <w:szCs w:val="24"/>
        </w:rPr>
        <w:t xml:space="preserve"> maddesine göre ders kaydını yapmak zorundadır. Döneme/derse kayıt işlemlerinin tümünden öğrenci sorumludur.</w:t>
      </w:r>
    </w:p>
    <w:p w14:paraId="61B1B4BE" w14:textId="77777777" w:rsidR="00676061" w:rsidRPr="00C8674B" w:rsidRDefault="00676061" w:rsidP="00676061">
      <w:pPr>
        <w:pStyle w:val="Maddeler"/>
        <w:spacing w:before="0" w:after="0"/>
        <w:ind w:left="0" w:firstLine="709"/>
        <w:rPr>
          <w:rFonts w:ascii="Times New Roman" w:hAnsi="Times New Roman"/>
          <w:sz w:val="24"/>
          <w:szCs w:val="24"/>
        </w:rPr>
      </w:pPr>
      <w:r w:rsidRPr="0056361C">
        <w:rPr>
          <w:rFonts w:ascii="Times New Roman" w:hAnsi="Times New Roman"/>
          <w:sz w:val="24"/>
          <w:szCs w:val="24"/>
        </w:rPr>
        <w:t xml:space="preserve">(3) Yönetmeliğin “Öğrenime ara izni ve mazeretler” başlıklı </w:t>
      </w:r>
      <w:proofErr w:type="gramStart"/>
      <w:r w:rsidRPr="0056361C">
        <w:rPr>
          <w:rFonts w:ascii="Times New Roman" w:hAnsi="Times New Roman"/>
          <w:sz w:val="24"/>
          <w:szCs w:val="24"/>
        </w:rPr>
        <w:t xml:space="preserve">22 </w:t>
      </w:r>
      <w:proofErr w:type="spellStart"/>
      <w:r w:rsidRPr="0056361C">
        <w:rPr>
          <w:rFonts w:ascii="Times New Roman" w:hAnsi="Times New Roman"/>
          <w:sz w:val="24"/>
          <w:szCs w:val="24"/>
        </w:rPr>
        <w:t>nci</w:t>
      </w:r>
      <w:proofErr w:type="spellEnd"/>
      <w:proofErr w:type="gramEnd"/>
      <w:r w:rsidRPr="0056361C">
        <w:rPr>
          <w:rFonts w:ascii="Times New Roman" w:hAnsi="Times New Roman"/>
          <w:sz w:val="24"/>
          <w:szCs w:val="24"/>
        </w:rPr>
        <w:t xml:space="preserve"> maddesine göre haklı ve geçerli nedenlerin varlığı halinde ilgili öğrencinin veya kanuni temsilcisinin yazılı talebi üzerine </w:t>
      </w:r>
      <w:r>
        <w:rPr>
          <w:rFonts w:ascii="Times New Roman" w:hAnsi="Times New Roman"/>
          <w:sz w:val="24"/>
          <w:szCs w:val="24"/>
        </w:rPr>
        <w:t>Y</w:t>
      </w:r>
      <w:r w:rsidRPr="0056361C">
        <w:rPr>
          <w:rFonts w:ascii="Times New Roman" w:hAnsi="Times New Roman"/>
          <w:sz w:val="24"/>
          <w:szCs w:val="24"/>
        </w:rPr>
        <w:t xml:space="preserve">önetim </w:t>
      </w:r>
      <w:r>
        <w:rPr>
          <w:rFonts w:ascii="Times New Roman" w:hAnsi="Times New Roman"/>
          <w:sz w:val="24"/>
          <w:szCs w:val="24"/>
        </w:rPr>
        <w:t>K</w:t>
      </w:r>
      <w:r w:rsidRPr="0056361C">
        <w:rPr>
          <w:rFonts w:ascii="Times New Roman" w:hAnsi="Times New Roman"/>
          <w:sz w:val="24"/>
          <w:szCs w:val="24"/>
        </w:rPr>
        <w:t xml:space="preserve">urulunun kararı ile öğrenci mazeretli kabul edilebilir. </w:t>
      </w:r>
    </w:p>
    <w:p w14:paraId="796FB955" w14:textId="77777777" w:rsidR="00676061" w:rsidRPr="00C8674B" w:rsidRDefault="00676061" w:rsidP="00676061">
      <w:pPr>
        <w:spacing w:before="0" w:after="0"/>
        <w:rPr>
          <w:rFonts w:ascii="Times New Roman" w:hAnsi="Times New Roman"/>
          <w:sz w:val="24"/>
          <w:szCs w:val="24"/>
        </w:rPr>
      </w:pPr>
    </w:p>
    <w:p w14:paraId="4E25E9B0" w14:textId="566BF30D" w:rsidR="00676061" w:rsidRDefault="00676061" w:rsidP="00676061">
      <w:pPr>
        <w:spacing w:before="0" w:after="0"/>
        <w:rPr>
          <w:rFonts w:ascii="Times New Roman" w:hAnsi="Times New Roman"/>
          <w:sz w:val="24"/>
          <w:szCs w:val="24"/>
        </w:rPr>
      </w:pPr>
    </w:p>
    <w:p w14:paraId="06582E2A" w14:textId="7FEFBF12" w:rsidR="0027044C" w:rsidRDefault="0027044C" w:rsidP="00676061">
      <w:pPr>
        <w:spacing w:before="0" w:after="0"/>
        <w:rPr>
          <w:rFonts w:ascii="Times New Roman" w:hAnsi="Times New Roman"/>
          <w:sz w:val="24"/>
          <w:szCs w:val="24"/>
        </w:rPr>
      </w:pPr>
    </w:p>
    <w:p w14:paraId="2B821020" w14:textId="77777777" w:rsidR="0027044C" w:rsidRPr="00C8674B" w:rsidRDefault="0027044C" w:rsidP="00676061">
      <w:pPr>
        <w:spacing w:before="0" w:after="0"/>
        <w:rPr>
          <w:rFonts w:ascii="Times New Roman" w:hAnsi="Times New Roman"/>
          <w:sz w:val="24"/>
          <w:szCs w:val="24"/>
        </w:rPr>
      </w:pPr>
    </w:p>
    <w:p w14:paraId="1F82EFDD"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DÖRDÜNCÜ BÖLÜM</w:t>
      </w:r>
    </w:p>
    <w:p w14:paraId="7D38AC7A"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Öğretim Programı ve Eğitim-Öğretim Dönemleri</w:t>
      </w:r>
    </w:p>
    <w:p w14:paraId="023DB132" w14:textId="77777777" w:rsidR="00676061" w:rsidRPr="00C8674B" w:rsidRDefault="00676061" w:rsidP="00676061">
      <w:pPr>
        <w:spacing w:before="0" w:after="0"/>
        <w:ind w:firstLine="709"/>
        <w:rPr>
          <w:rFonts w:ascii="Times New Roman" w:hAnsi="Times New Roman"/>
          <w:sz w:val="24"/>
          <w:szCs w:val="24"/>
        </w:rPr>
      </w:pPr>
    </w:p>
    <w:p w14:paraId="13C37BCC"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Öğretim Programı</w:t>
      </w:r>
    </w:p>
    <w:p w14:paraId="4D70F02B"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13</w:t>
      </w:r>
      <w:r w:rsidRPr="00C8674B">
        <w:rPr>
          <w:rFonts w:ascii="Times New Roman" w:hAnsi="Times New Roman"/>
          <w:sz w:val="24"/>
          <w:szCs w:val="24"/>
        </w:rPr>
        <w:t> – (1) Anabilim Dallarının önerisi ile Kurul üyeleri tarafından hazırlanan öğretim programları Fakülte Kurulunun kararı ve Senatonun onayı ile kesinleşir. Öğretim programı;</w:t>
      </w:r>
    </w:p>
    <w:p w14:paraId="00BA6ECD"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Kuramsal dersler, uygulamalar, ders içi ve ders dışı benzeri çalışmaları içerir.</w:t>
      </w:r>
    </w:p>
    <w:p w14:paraId="0B39656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b) Belirtilen bütün çalışmalar ders sayılır.</w:t>
      </w:r>
    </w:p>
    <w:p w14:paraId="33F3B30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Bir dersin kaç ders saatinden oluştuğu ve dersin kredisi belirtilir.</w:t>
      </w:r>
    </w:p>
    <w:p w14:paraId="2726EE24"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Her dersin yapılacağı gün ve saatler ders programında gösterilir.</w:t>
      </w:r>
    </w:p>
    <w:p w14:paraId="1B8AA2D3" w14:textId="77777777" w:rsidR="00676061" w:rsidRPr="00C8674B" w:rsidRDefault="00676061" w:rsidP="00676061">
      <w:pPr>
        <w:pStyle w:val="Maddeler"/>
        <w:spacing w:before="0" w:after="0"/>
        <w:ind w:left="0" w:firstLine="709"/>
        <w:rPr>
          <w:rFonts w:ascii="Times New Roman" w:hAnsi="Times New Roman"/>
          <w:sz w:val="24"/>
          <w:szCs w:val="24"/>
        </w:rPr>
      </w:pPr>
    </w:p>
    <w:p w14:paraId="30953C47"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Eğitim-Öğretim Dönemleri</w:t>
      </w:r>
    </w:p>
    <w:p w14:paraId="683633C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14</w:t>
      </w:r>
      <w:r w:rsidRPr="00C8674B">
        <w:rPr>
          <w:rFonts w:ascii="Times New Roman" w:hAnsi="Times New Roman" w:cs="Times New Roman"/>
          <w:sz w:val="24"/>
          <w:szCs w:val="24"/>
        </w:rPr>
        <w:t> – (1) Eğitim bütünlüğünü sağlamak amacıyla;</w:t>
      </w:r>
    </w:p>
    <w:p w14:paraId="29E59902" w14:textId="128A9467" w:rsidR="0006303D" w:rsidRDefault="00676061" w:rsidP="0006303D">
      <w:pPr>
        <w:pStyle w:val="AltMaddeler"/>
        <w:numPr>
          <w:ilvl w:val="0"/>
          <w:numId w:val="16"/>
        </w:numPr>
        <w:spacing w:before="0" w:after="0"/>
        <w:ind w:hanging="335"/>
        <w:rPr>
          <w:rFonts w:ascii="Times New Roman" w:hAnsi="Times New Roman"/>
          <w:sz w:val="24"/>
          <w:szCs w:val="24"/>
        </w:rPr>
      </w:pPr>
      <w:r w:rsidRPr="00C8674B">
        <w:rPr>
          <w:rFonts w:ascii="Times New Roman" w:hAnsi="Times New Roman"/>
          <w:sz w:val="24"/>
          <w:szCs w:val="24"/>
        </w:rPr>
        <w:t xml:space="preserve">Temel Tıp Bilimlerini oluşturan Dönem I ve </w:t>
      </w:r>
      <w:proofErr w:type="spellStart"/>
      <w:r w:rsidRPr="00C8674B">
        <w:rPr>
          <w:rFonts w:ascii="Times New Roman" w:hAnsi="Times New Roman"/>
          <w:sz w:val="24"/>
          <w:szCs w:val="24"/>
        </w:rPr>
        <w:t>II’de</w:t>
      </w:r>
      <w:proofErr w:type="spellEnd"/>
      <w:r w:rsidRPr="00C8674B">
        <w:rPr>
          <w:rFonts w:ascii="Times New Roman" w:hAnsi="Times New Roman"/>
          <w:sz w:val="24"/>
          <w:szCs w:val="24"/>
        </w:rPr>
        <w:t xml:space="preserve"> Sistem-Organ Temelli Entegre</w:t>
      </w:r>
    </w:p>
    <w:p w14:paraId="026DB33A" w14:textId="601F3FF6" w:rsidR="00676061" w:rsidRPr="00C8674B" w:rsidRDefault="0006303D" w:rsidP="0006303D">
      <w:pPr>
        <w:pStyle w:val="AltMaddeler"/>
        <w:spacing w:before="0" w:after="0"/>
        <w:ind w:left="0" w:firstLine="0"/>
        <w:rPr>
          <w:rFonts w:ascii="Times New Roman" w:hAnsi="Times New Roman"/>
          <w:sz w:val="24"/>
          <w:szCs w:val="24"/>
        </w:rPr>
      </w:pPr>
      <w:r>
        <w:rPr>
          <w:rFonts w:ascii="Times New Roman" w:hAnsi="Times New Roman"/>
          <w:sz w:val="24"/>
          <w:szCs w:val="24"/>
        </w:rPr>
        <w:t xml:space="preserve"> </w:t>
      </w:r>
      <w:r w:rsidR="00676061" w:rsidRPr="00C8674B">
        <w:rPr>
          <w:rFonts w:ascii="Times New Roman" w:hAnsi="Times New Roman"/>
          <w:sz w:val="24"/>
          <w:szCs w:val="24"/>
        </w:rPr>
        <w:t>Eğitim Programı,</w:t>
      </w:r>
    </w:p>
    <w:p w14:paraId="69E549C4" w14:textId="3BEC6BA4" w:rsidR="0006303D" w:rsidRDefault="00676061" w:rsidP="0006303D">
      <w:pPr>
        <w:pStyle w:val="AltMaddeler"/>
        <w:numPr>
          <w:ilvl w:val="0"/>
          <w:numId w:val="16"/>
        </w:numPr>
        <w:spacing w:before="0" w:after="0"/>
        <w:ind w:hanging="335"/>
        <w:rPr>
          <w:rFonts w:ascii="Times New Roman" w:hAnsi="Times New Roman"/>
          <w:sz w:val="24"/>
          <w:szCs w:val="24"/>
        </w:rPr>
      </w:pPr>
      <w:r w:rsidRPr="00C8674B">
        <w:rPr>
          <w:rFonts w:ascii="Times New Roman" w:hAnsi="Times New Roman"/>
          <w:sz w:val="24"/>
          <w:szCs w:val="24"/>
        </w:rPr>
        <w:t xml:space="preserve"> Dönem </w:t>
      </w:r>
      <w:proofErr w:type="spellStart"/>
      <w:r w:rsidRPr="00C8674B">
        <w:rPr>
          <w:rFonts w:ascii="Times New Roman" w:hAnsi="Times New Roman"/>
          <w:sz w:val="24"/>
          <w:szCs w:val="24"/>
        </w:rPr>
        <w:t>III’</w:t>
      </w:r>
      <w:r>
        <w:rPr>
          <w:rFonts w:ascii="Times New Roman" w:hAnsi="Times New Roman"/>
          <w:sz w:val="24"/>
          <w:szCs w:val="24"/>
        </w:rPr>
        <w:t>te</w:t>
      </w:r>
      <w:proofErr w:type="spellEnd"/>
      <w:r>
        <w:rPr>
          <w:rFonts w:ascii="Times New Roman" w:hAnsi="Times New Roman"/>
          <w:sz w:val="24"/>
          <w:szCs w:val="24"/>
        </w:rPr>
        <w:t xml:space="preserve"> Temel-</w:t>
      </w:r>
      <w:r w:rsidRPr="00C8674B">
        <w:rPr>
          <w:rFonts w:ascii="Times New Roman" w:hAnsi="Times New Roman"/>
          <w:sz w:val="24"/>
          <w:szCs w:val="24"/>
        </w:rPr>
        <w:t>Klinik dersler ve Mesleksel Beceriler ile Klinik Uygulamaların</w:t>
      </w:r>
    </w:p>
    <w:p w14:paraId="716A065E" w14:textId="0B8346AD" w:rsidR="0006303D" w:rsidRPr="00C8674B" w:rsidRDefault="0006303D" w:rsidP="0006303D">
      <w:pPr>
        <w:pStyle w:val="AltMaddeler"/>
        <w:spacing w:before="0" w:after="0"/>
        <w:ind w:left="0" w:firstLine="0"/>
        <w:rPr>
          <w:rFonts w:ascii="Times New Roman" w:hAnsi="Times New Roman"/>
          <w:sz w:val="24"/>
          <w:szCs w:val="24"/>
        </w:rPr>
      </w:pPr>
      <w:r>
        <w:rPr>
          <w:rFonts w:ascii="Times New Roman" w:hAnsi="Times New Roman"/>
          <w:sz w:val="24"/>
          <w:szCs w:val="24"/>
        </w:rPr>
        <w:t xml:space="preserve"> </w:t>
      </w:r>
      <w:proofErr w:type="gramStart"/>
      <w:r w:rsidR="00676061" w:rsidRPr="00C8674B">
        <w:rPr>
          <w:rFonts w:ascii="Times New Roman" w:hAnsi="Times New Roman"/>
          <w:sz w:val="24"/>
          <w:szCs w:val="24"/>
        </w:rPr>
        <w:t>yer</w:t>
      </w:r>
      <w:proofErr w:type="gramEnd"/>
      <w:r w:rsidR="00676061" w:rsidRPr="00C8674B">
        <w:rPr>
          <w:rFonts w:ascii="Times New Roman" w:hAnsi="Times New Roman"/>
          <w:sz w:val="24"/>
          <w:szCs w:val="24"/>
        </w:rPr>
        <w:t xml:space="preserve"> aldığı Sistem-Organ Temelli entegre eğitim programı ile Topluma Dayalı </w:t>
      </w:r>
      <w:r w:rsidR="00676061" w:rsidRPr="0025225D">
        <w:rPr>
          <w:rFonts w:ascii="Times New Roman" w:hAnsi="Times New Roman"/>
          <w:sz w:val="24"/>
          <w:szCs w:val="24"/>
        </w:rPr>
        <w:t>Ders</w:t>
      </w:r>
      <w:r w:rsidR="00676061">
        <w:rPr>
          <w:rFonts w:ascii="Times New Roman" w:hAnsi="Times New Roman"/>
          <w:sz w:val="24"/>
          <w:szCs w:val="24"/>
        </w:rPr>
        <w:t xml:space="preserve"> </w:t>
      </w:r>
      <w:r w:rsidR="00676061" w:rsidRPr="00C8674B">
        <w:rPr>
          <w:rFonts w:ascii="Times New Roman" w:hAnsi="Times New Roman"/>
          <w:sz w:val="24"/>
          <w:szCs w:val="24"/>
        </w:rPr>
        <w:t>Kurulu</w:t>
      </w:r>
      <w:r w:rsidR="00676061" w:rsidRPr="0025225D">
        <w:rPr>
          <w:rFonts w:ascii="Times New Roman" w:hAnsi="Times New Roman"/>
          <w:sz w:val="24"/>
          <w:szCs w:val="24"/>
        </w:rPr>
        <w:t>,</w:t>
      </w:r>
    </w:p>
    <w:p w14:paraId="1FEDDE9B" w14:textId="26D1AC87" w:rsidR="0006303D" w:rsidRPr="0006303D" w:rsidRDefault="00676061" w:rsidP="0006303D">
      <w:pPr>
        <w:pStyle w:val="AltMaddeler"/>
        <w:numPr>
          <w:ilvl w:val="0"/>
          <w:numId w:val="16"/>
        </w:numPr>
        <w:spacing w:before="0" w:after="0"/>
        <w:rPr>
          <w:rFonts w:ascii="Times New Roman" w:hAnsi="Times New Roman"/>
          <w:sz w:val="24"/>
          <w:szCs w:val="24"/>
        </w:rPr>
      </w:pPr>
      <w:r w:rsidRPr="00C8674B">
        <w:rPr>
          <w:rFonts w:ascii="Times New Roman" w:hAnsi="Times New Roman"/>
          <w:sz w:val="24"/>
          <w:szCs w:val="24"/>
        </w:rPr>
        <w:t xml:space="preserve">Dönem III, IV ve </w:t>
      </w:r>
      <w:proofErr w:type="spellStart"/>
      <w:r w:rsidRPr="00C8674B">
        <w:rPr>
          <w:rFonts w:ascii="Times New Roman" w:hAnsi="Times New Roman"/>
          <w:sz w:val="24"/>
          <w:szCs w:val="24"/>
        </w:rPr>
        <w:t>V’te</w:t>
      </w:r>
      <w:proofErr w:type="spellEnd"/>
      <w:r w:rsidRPr="00C8674B">
        <w:rPr>
          <w:rFonts w:ascii="Times New Roman" w:hAnsi="Times New Roman"/>
          <w:sz w:val="24"/>
          <w:szCs w:val="24"/>
        </w:rPr>
        <w:t xml:space="preserve"> ise öğrenim hedeflerine ulaşmayı kolaylaştırmak amacıyl</w:t>
      </w:r>
      <w:r w:rsidR="0006303D">
        <w:rPr>
          <w:rFonts w:ascii="Times New Roman" w:hAnsi="Times New Roman"/>
          <w:sz w:val="24"/>
          <w:szCs w:val="24"/>
        </w:rPr>
        <w:t>a</w:t>
      </w:r>
    </w:p>
    <w:p w14:paraId="0FE55899" w14:textId="650E3BE3" w:rsidR="00676061" w:rsidRPr="00C8674B" w:rsidRDefault="00676061" w:rsidP="0006303D">
      <w:pPr>
        <w:pStyle w:val="AltMaddeler"/>
        <w:spacing w:before="0" w:after="0"/>
        <w:ind w:left="0" w:firstLine="0"/>
        <w:rPr>
          <w:rFonts w:ascii="Times New Roman" w:hAnsi="Times New Roman"/>
          <w:sz w:val="24"/>
          <w:szCs w:val="24"/>
        </w:rPr>
      </w:pPr>
      <w:proofErr w:type="gramStart"/>
      <w:r w:rsidRPr="00C8674B">
        <w:rPr>
          <w:rFonts w:ascii="Times New Roman" w:hAnsi="Times New Roman"/>
          <w:sz w:val="24"/>
          <w:szCs w:val="24"/>
        </w:rPr>
        <w:t>temel</w:t>
      </w:r>
      <w:proofErr w:type="gramEnd"/>
      <w:r w:rsidRPr="00C8674B">
        <w:rPr>
          <w:rFonts w:ascii="Times New Roman" w:hAnsi="Times New Roman"/>
          <w:sz w:val="24"/>
          <w:szCs w:val="24"/>
        </w:rPr>
        <w:t xml:space="preserve"> tıp-klinik ve klinik-klinik entegrasyonlara yer verilen eğitim programı,</w:t>
      </w:r>
    </w:p>
    <w:p w14:paraId="0AB21B98" w14:textId="6169AFB3" w:rsidR="0006303D" w:rsidRDefault="0006303D" w:rsidP="0006303D">
      <w:pPr>
        <w:pStyle w:val="AltMaddeler"/>
        <w:spacing w:before="0" w:after="0"/>
        <w:ind w:left="684" w:firstLine="0"/>
        <w:rPr>
          <w:rFonts w:ascii="Times New Roman" w:hAnsi="Times New Roman"/>
          <w:sz w:val="24"/>
          <w:szCs w:val="24"/>
        </w:rPr>
      </w:pPr>
      <w:proofErr w:type="gramStart"/>
      <w:r>
        <w:rPr>
          <w:rFonts w:ascii="Times New Roman" w:hAnsi="Times New Roman"/>
          <w:sz w:val="24"/>
          <w:szCs w:val="24"/>
        </w:rPr>
        <w:t>ç</w:t>
      </w:r>
      <w:proofErr w:type="gramEnd"/>
      <w:r>
        <w:rPr>
          <w:rFonts w:ascii="Times New Roman" w:hAnsi="Times New Roman"/>
          <w:sz w:val="24"/>
          <w:szCs w:val="24"/>
        </w:rPr>
        <w:t xml:space="preserve">) </w:t>
      </w:r>
      <w:r w:rsidR="00676061" w:rsidRPr="00C8674B">
        <w:rPr>
          <w:rFonts w:ascii="Times New Roman" w:hAnsi="Times New Roman"/>
          <w:sz w:val="24"/>
          <w:szCs w:val="24"/>
        </w:rPr>
        <w:t>Dönem VI ise, uygulamalı klinik eğitim ve kırsal hekimlik eğitimini kapsayan ve</w:t>
      </w:r>
    </w:p>
    <w:p w14:paraId="6C84A9D7" w14:textId="4610B9BB" w:rsidR="00676061" w:rsidRPr="00C8674B" w:rsidRDefault="00676061" w:rsidP="0006303D">
      <w:pPr>
        <w:pStyle w:val="AltMaddeler"/>
        <w:spacing w:before="0" w:after="0"/>
        <w:ind w:left="0" w:firstLine="0"/>
        <w:rPr>
          <w:rFonts w:ascii="Times New Roman" w:hAnsi="Times New Roman"/>
          <w:sz w:val="24"/>
          <w:szCs w:val="24"/>
        </w:rPr>
      </w:pPr>
      <w:r w:rsidRPr="00C8674B">
        <w:rPr>
          <w:rFonts w:ascii="Times New Roman" w:hAnsi="Times New Roman"/>
          <w:sz w:val="24"/>
          <w:szCs w:val="24"/>
        </w:rPr>
        <w:t xml:space="preserve"> </w:t>
      </w:r>
      <w:proofErr w:type="gramStart"/>
      <w:r w:rsidRPr="00C8674B">
        <w:rPr>
          <w:rFonts w:ascii="Times New Roman" w:hAnsi="Times New Roman"/>
          <w:sz w:val="24"/>
          <w:szCs w:val="24"/>
        </w:rPr>
        <w:t>sonunda</w:t>
      </w:r>
      <w:proofErr w:type="gramEnd"/>
      <w:r w:rsidRPr="00C8674B">
        <w:rPr>
          <w:rFonts w:ascii="Times New Roman" w:hAnsi="Times New Roman"/>
          <w:sz w:val="24"/>
          <w:szCs w:val="24"/>
        </w:rPr>
        <w:t xml:space="preserve"> “Tıp Doktorluğu Diploması” verilen eğitim dönemidir. </w:t>
      </w:r>
    </w:p>
    <w:p w14:paraId="38748927"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w:t>
      </w:r>
      <w:r>
        <w:rPr>
          <w:rFonts w:ascii="Times New Roman" w:hAnsi="Times New Roman"/>
          <w:sz w:val="24"/>
          <w:szCs w:val="24"/>
        </w:rPr>
        <w:t>Eğitim-</w:t>
      </w:r>
      <w:r w:rsidRPr="00C8674B">
        <w:rPr>
          <w:rFonts w:ascii="Times New Roman" w:hAnsi="Times New Roman"/>
          <w:sz w:val="24"/>
          <w:szCs w:val="24"/>
        </w:rPr>
        <w:t>öğretim dönemleri Yönetmeliğ</w:t>
      </w:r>
      <w:r>
        <w:rPr>
          <w:rFonts w:ascii="Times New Roman" w:hAnsi="Times New Roman"/>
          <w:sz w:val="24"/>
          <w:szCs w:val="24"/>
        </w:rPr>
        <w:t>in “Eğitim-</w:t>
      </w:r>
      <w:r w:rsidRPr="00C8674B">
        <w:rPr>
          <w:rFonts w:ascii="Times New Roman" w:hAnsi="Times New Roman"/>
          <w:sz w:val="24"/>
          <w:szCs w:val="24"/>
        </w:rPr>
        <w:t>öğretim dönemleri ve akademik takvim” başlıklı 8 inci maddesine göre oluşturulan akademik takvimle belirlenir.</w:t>
      </w:r>
    </w:p>
    <w:p w14:paraId="69BE744F"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(3) Tıp doktorluğu eğitimi;</w:t>
      </w:r>
    </w:p>
    <w:p w14:paraId="4A80DE0E"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Temel Tıp Bilimlerinde entegre eğitim basamakları (1 ve 2. Yıllar),</w:t>
      </w:r>
    </w:p>
    <w:p w14:paraId="4CD3936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Klinik Bilimlerde entegre eğitim basamakları (3, 4 ve 5. Yıllar) ve</w:t>
      </w:r>
    </w:p>
    <w:p w14:paraId="6BC9D75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On iki ay süren, uygulamalı eğitim</w:t>
      </w:r>
      <w:r>
        <w:rPr>
          <w:rFonts w:ascii="Times New Roman" w:hAnsi="Times New Roman"/>
          <w:sz w:val="24"/>
          <w:szCs w:val="24"/>
        </w:rPr>
        <w:t>i</w:t>
      </w:r>
      <w:r w:rsidRPr="00C8674B">
        <w:rPr>
          <w:rFonts w:ascii="Times New Roman" w:hAnsi="Times New Roman"/>
          <w:sz w:val="24"/>
          <w:szCs w:val="24"/>
        </w:rPr>
        <w:t xml:space="preserve"> kapsayan aday doktor basamağı (6. Yıl) olarak üç basamakta uygulanır.</w:t>
      </w:r>
    </w:p>
    <w:p w14:paraId="3956FC0C" w14:textId="77777777" w:rsidR="00676061" w:rsidRPr="00C8674B" w:rsidRDefault="00676061" w:rsidP="00676061">
      <w:pPr>
        <w:pStyle w:val="AltMaddeler"/>
        <w:spacing w:before="0" w:after="0"/>
        <w:ind w:left="0" w:firstLine="709"/>
        <w:rPr>
          <w:rFonts w:ascii="Times New Roman" w:hAnsi="Times New Roman"/>
          <w:sz w:val="24"/>
          <w:szCs w:val="24"/>
        </w:rPr>
      </w:pPr>
    </w:p>
    <w:p w14:paraId="5910314C"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Dersler</w:t>
      </w:r>
    </w:p>
    <w:p w14:paraId="5D4021C0" w14:textId="54BDB180"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15</w:t>
      </w:r>
      <w:r w:rsidRPr="00C8674B">
        <w:rPr>
          <w:rFonts w:ascii="Times New Roman" w:hAnsi="Times New Roman" w:cs="Times New Roman"/>
          <w:sz w:val="24"/>
          <w:szCs w:val="24"/>
        </w:rPr>
        <w:t xml:space="preserve"> – (1) Ortak dersler Yönetmeliğin “Dersler” başlıklı </w:t>
      </w:r>
      <w:proofErr w:type="gramStart"/>
      <w:r w:rsidRPr="00C8674B">
        <w:rPr>
          <w:rFonts w:ascii="Times New Roman" w:hAnsi="Times New Roman" w:cs="Times New Roman"/>
          <w:sz w:val="24"/>
          <w:szCs w:val="24"/>
        </w:rPr>
        <w:t>13</w:t>
      </w:r>
      <w:r w:rsidR="008064ED">
        <w:rPr>
          <w:rFonts w:ascii="Times New Roman" w:hAnsi="Times New Roman" w:cs="Times New Roman"/>
          <w:sz w:val="24"/>
          <w:szCs w:val="24"/>
        </w:rPr>
        <w:t xml:space="preserve"> </w:t>
      </w:r>
      <w:r w:rsidRPr="00C8674B">
        <w:rPr>
          <w:rFonts w:ascii="Times New Roman" w:hAnsi="Times New Roman" w:cs="Times New Roman"/>
          <w:sz w:val="24"/>
          <w:szCs w:val="24"/>
        </w:rPr>
        <w:t>üncü</w:t>
      </w:r>
      <w:proofErr w:type="gramEnd"/>
      <w:r w:rsidRPr="00C8674B">
        <w:rPr>
          <w:rFonts w:ascii="Times New Roman" w:hAnsi="Times New Roman" w:cs="Times New Roman"/>
          <w:sz w:val="24"/>
          <w:szCs w:val="24"/>
        </w:rPr>
        <w:t xml:space="preserve"> maddesinin birinci fıkrasının </w:t>
      </w:r>
      <w:r w:rsidR="001D564E">
        <w:rPr>
          <w:rFonts w:ascii="Times New Roman" w:hAnsi="Times New Roman" w:cs="Times New Roman"/>
          <w:sz w:val="24"/>
          <w:szCs w:val="24"/>
        </w:rPr>
        <w:t xml:space="preserve">(c) </w:t>
      </w:r>
      <w:r w:rsidRPr="00C8674B">
        <w:rPr>
          <w:rFonts w:ascii="Times New Roman" w:hAnsi="Times New Roman" w:cs="Times New Roman"/>
          <w:sz w:val="24"/>
          <w:szCs w:val="24"/>
        </w:rPr>
        <w:t xml:space="preserve">bendinde belirtilen derslerdir. </w:t>
      </w:r>
      <w:r>
        <w:rPr>
          <w:rFonts w:ascii="Times New Roman" w:hAnsi="Times New Roman" w:cs="Times New Roman"/>
          <w:sz w:val="24"/>
          <w:szCs w:val="24"/>
        </w:rPr>
        <w:t>Akdeniz Üniversitesi Rektörlüğ</w:t>
      </w:r>
      <w:r w:rsidRPr="00C8674B">
        <w:rPr>
          <w:rFonts w:ascii="Times New Roman" w:hAnsi="Times New Roman" w:cs="Times New Roman"/>
          <w:sz w:val="24"/>
          <w:szCs w:val="24"/>
        </w:rPr>
        <w:t xml:space="preserve">e Bağlı Bölüm Başkanlıklarının İşleyiş ve Ortak Zorunlu Dersler Eğitim-Öğretim </w:t>
      </w:r>
      <w:proofErr w:type="spellStart"/>
      <w:r w:rsidRPr="00C8674B">
        <w:rPr>
          <w:rFonts w:ascii="Times New Roman" w:hAnsi="Times New Roman" w:cs="Times New Roman"/>
          <w:sz w:val="24"/>
          <w:szCs w:val="24"/>
        </w:rPr>
        <w:t>Yönergesi’ne</w:t>
      </w:r>
      <w:proofErr w:type="spellEnd"/>
      <w:r w:rsidRPr="00C8674B">
        <w:rPr>
          <w:rFonts w:ascii="Times New Roman" w:hAnsi="Times New Roman" w:cs="Times New Roman"/>
          <w:sz w:val="24"/>
          <w:szCs w:val="24"/>
        </w:rPr>
        <w:t xml:space="preserve"> göre yürütülen ortak derslerden öğretim programında yer almayan dersleri mezun oluncaya kadar almak ve başarmak zorundadır. Bununla birlikte;</w:t>
      </w:r>
    </w:p>
    <w:p w14:paraId="005BA73C"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w:t>
      </w:r>
      <w:r w:rsidRPr="008E44C0">
        <w:rPr>
          <w:rFonts w:ascii="Times New Roman" w:hAnsi="Times New Roman"/>
          <w:sz w:val="24"/>
          <w:szCs w:val="24"/>
        </w:rPr>
        <w:t xml:space="preserve">Ortak derslerden başarısız olan öğrenciler </w:t>
      </w:r>
      <w:r w:rsidRPr="008F2B6B">
        <w:rPr>
          <w:rFonts w:ascii="Times New Roman" w:hAnsi="Times New Roman"/>
          <w:sz w:val="24"/>
          <w:szCs w:val="24"/>
        </w:rPr>
        <w:t>için yıl sonu ikinci sınavı</w:t>
      </w:r>
      <w:r w:rsidRPr="008E44C0">
        <w:rPr>
          <w:rFonts w:ascii="Times New Roman" w:hAnsi="Times New Roman"/>
          <w:sz w:val="24"/>
          <w:szCs w:val="24"/>
        </w:rPr>
        <w:t xml:space="preserve"> açılır. Bu</w:t>
      </w:r>
      <w:r w:rsidRPr="00C8674B">
        <w:rPr>
          <w:rFonts w:ascii="Times New Roman" w:hAnsi="Times New Roman"/>
          <w:sz w:val="24"/>
          <w:szCs w:val="24"/>
        </w:rPr>
        <w:t xml:space="preserve"> sınavda başarısız olan öğrenciler borçlu olarak bir üst sınıfa devam edebilirler.</w:t>
      </w:r>
    </w:p>
    <w:p w14:paraId="3315B6E9" w14:textId="2A3F834C" w:rsidR="00676061" w:rsidRPr="00C508F6"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b</w:t>
      </w:r>
      <w:r w:rsidRPr="00C508F6">
        <w:rPr>
          <w:rFonts w:ascii="Times New Roman" w:hAnsi="Times New Roman"/>
          <w:sz w:val="24"/>
          <w:szCs w:val="24"/>
        </w:rPr>
        <w:t>) Dönem II öğrencilerine Mesleki Yabancı Dil (Makale Saati) dersleri okutulur. Bu dersler; Eğitim Öğretim Koordinasyon Kurulu tarafından hazırlanan program çerçevesinde işlenir. Fakülte Kurulu tarafından onaylanması kaydı ile stajlarda da Yabancı Dil veya Yabancı Dil ile okutulan Meslek Dersleri okutulabilir.</w:t>
      </w:r>
    </w:p>
    <w:p w14:paraId="7CDF448A" w14:textId="3F4807B8" w:rsidR="00676061" w:rsidRPr="00C8674B" w:rsidRDefault="008064ED" w:rsidP="00676061">
      <w:pPr>
        <w:pStyle w:val="AltMaddeler"/>
        <w:spacing w:before="0" w:after="0"/>
        <w:ind w:left="0" w:firstLine="709"/>
        <w:rPr>
          <w:rFonts w:ascii="Times New Roman" w:hAnsi="Times New Roman"/>
          <w:sz w:val="24"/>
          <w:szCs w:val="24"/>
        </w:rPr>
      </w:pPr>
      <w:r>
        <w:rPr>
          <w:rFonts w:ascii="Times New Roman" w:hAnsi="Times New Roman"/>
          <w:sz w:val="24"/>
          <w:szCs w:val="24"/>
        </w:rPr>
        <w:t>c</w:t>
      </w:r>
      <w:r w:rsidR="00676061">
        <w:rPr>
          <w:rFonts w:ascii="Times New Roman" w:hAnsi="Times New Roman"/>
          <w:sz w:val="24"/>
          <w:szCs w:val="24"/>
        </w:rPr>
        <w:t>) Tıp Fakültesinde bazı dersler Eğitim Öğretim Koordinasyon Kurulunun görüşü ve Fakülte Kurulunun onayı ile Ters Yüz eğitim ve uzaktan eğitim olarak verilebilir.</w:t>
      </w:r>
    </w:p>
    <w:p w14:paraId="1C555886" w14:textId="77777777" w:rsidR="00676061" w:rsidRPr="00C8674B" w:rsidRDefault="00676061" w:rsidP="00676061">
      <w:pPr>
        <w:pStyle w:val="AltMaddeler"/>
        <w:spacing w:before="0" w:after="0"/>
        <w:ind w:left="0" w:firstLine="709"/>
        <w:rPr>
          <w:rFonts w:ascii="Times New Roman" w:hAnsi="Times New Roman"/>
          <w:sz w:val="24"/>
          <w:szCs w:val="24"/>
        </w:rPr>
      </w:pPr>
    </w:p>
    <w:p w14:paraId="1131BFDC"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Danışmanlık</w:t>
      </w:r>
    </w:p>
    <w:p w14:paraId="3C9A10B9" w14:textId="0FDF73F1"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16</w:t>
      </w:r>
      <w:r w:rsidRPr="00C8674B">
        <w:rPr>
          <w:rFonts w:ascii="Times New Roman" w:hAnsi="Times New Roman"/>
          <w:sz w:val="24"/>
          <w:szCs w:val="24"/>
        </w:rPr>
        <w:t> – </w:t>
      </w:r>
      <w:r w:rsidR="00203049">
        <w:rPr>
          <w:rFonts w:ascii="Times New Roman" w:hAnsi="Times New Roman"/>
          <w:sz w:val="24"/>
          <w:szCs w:val="24"/>
        </w:rPr>
        <w:t xml:space="preserve">(1) </w:t>
      </w:r>
      <w:r w:rsidRPr="00C508F6">
        <w:rPr>
          <w:rFonts w:ascii="Times New Roman" w:hAnsi="Times New Roman"/>
          <w:sz w:val="24"/>
          <w:szCs w:val="24"/>
        </w:rPr>
        <w:t>Her öğrenciye; Yönergeye uygun bir akademik program izlemesini sağlamak üzere, yönetim kurulu tarafından görevlendirilen bir öğretim elemanı danışman olarak atanır. Danışman, sorumluluğuna verilen öğrencilerin eğitim-öğretim ve yönetsel sorunlarının çözümüne rehberlik eder ve görevini Senato tarafından belirlenen ilkeler çerçevesinde yürütür.</w:t>
      </w:r>
    </w:p>
    <w:p w14:paraId="7D804CB7" w14:textId="77777777" w:rsidR="00676061" w:rsidRPr="00C8674B" w:rsidRDefault="00676061" w:rsidP="00676061">
      <w:pPr>
        <w:pStyle w:val="Maddeler"/>
        <w:spacing w:before="0" w:after="0"/>
        <w:ind w:left="0" w:firstLine="709"/>
        <w:rPr>
          <w:rFonts w:ascii="Times New Roman" w:hAnsi="Times New Roman"/>
          <w:sz w:val="24"/>
          <w:szCs w:val="24"/>
        </w:rPr>
      </w:pPr>
    </w:p>
    <w:p w14:paraId="3E0BFB92" w14:textId="77777777" w:rsidR="00676061" w:rsidRPr="00C8674B" w:rsidRDefault="00676061" w:rsidP="00676061">
      <w:pPr>
        <w:pStyle w:val="Maddeler"/>
        <w:spacing w:before="0" w:after="0"/>
        <w:ind w:left="0" w:firstLine="709"/>
        <w:rPr>
          <w:rFonts w:ascii="Times New Roman" w:hAnsi="Times New Roman"/>
          <w:b/>
          <w:sz w:val="24"/>
          <w:szCs w:val="24"/>
        </w:rPr>
      </w:pPr>
      <w:bookmarkStart w:id="2" w:name="_Hlk113265647"/>
      <w:r w:rsidRPr="00C8674B">
        <w:rPr>
          <w:rFonts w:ascii="Times New Roman" w:hAnsi="Times New Roman"/>
          <w:b/>
          <w:sz w:val="24"/>
          <w:szCs w:val="24"/>
        </w:rPr>
        <w:t>Devam Zorunluluğu – Derslerin Yinelenmesi</w:t>
      </w:r>
    </w:p>
    <w:p w14:paraId="6CBEE9E0"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b/>
          <w:sz w:val="24"/>
          <w:szCs w:val="24"/>
        </w:rPr>
        <w:t>Madde 17</w:t>
      </w:r>
      <w:r w:rsidRPr="00C8674B">
        <w:rPr>
          <w:rFonts w:ascii="Times New Roman" w:hAnsi="Times New Roman"/>
          <w:sz w:val="24"/>
          <w:szCs w:val="24"/>
        </w:rPr>
        <w:t> – (1) Her dönem bir sonraki dönemin ön koşuludur. Bir dönemi başaramayan öğrenci ilgili dönemi tekrarlamak zorundadır.</w:t>
      </w:r>
    </w:p>
    <w:p w14:paraId="597A7A0A" w14:textId="0F4E0D93" w:rsidR="00676061" w:rsidRPr="00081447" w:rsidRDefault="00081447" w:rsidP="00676061">
      <w:pPr>
        <w:autoSpaceDE w:val="0"/>
        <w:autoSpaceDN w:val="0"/>
        <w:adjustRightInd w:val="0"/>
        <w:spacing w:before="0" w:after="0"/>
        <w:ind w:firstLine="709"/>
        <w:rPr>
          <w:rFonts w:ascii="Times New Roman" w:hAnsi="Times New Roman"/>
          <w:sz w:val="24"/>
          <w:szCs w:val="24"/>
          <w:lang w:eastAsia="tr-TR"/>
        </w:rPr>
      </w:pPr>
      <w:r>
        <w:rPr>
          <w:rFonts w:ascii="Times New Roman" w:hAnsi="Times New Roman"/>
          <w:sz w:val="24"/>
          <w:szCs w:val="24"/>
          <w:lang w:eastAsia="tr-TR"/>
        </w:rPr>
        <w:t xml:space="preserve">(2) </w:t>
      </w:r>
      <w:r w:rsidR="00676061" w:rsidRPr="00081447">
        <w:rPr>
          <w:rFonts w:ascii="Times New Roman" w:hAnsi="Times New Roman"/>
          <w:sz w:val="24"/>
          <w:szCs w:val="24"/>
          <w:lang w:eastAsia="tr-TR"/>
        </w:rPr>
        <w:t xml:space="preserve">Öğrencilerin Ders Kataloğunda belirtilen her bir staj kurulu, ders kurulu veya yıllık derslerdeki kuramsal derslerin en az %70’ine, uygulamaların en az %80’ine devam etmeleri zorunludur. Kuramsal veya uygulamalı derslere devam zorunluluğuna uymayan öğrenci ilgili </w:t>
      </w:r>
      <w:r w:rsidR="00676061" w:rsidRPr="00081447">
        <w:rPr>
          <w:rFonts w:ascii="Times New Roman" w:hAnsi="Times New Roman"/>
          <w:sz w:val="24"/>
          <w:szCs w:val="24"/>
          <w:lang w:eastAsia="tr-TR"/>
        </w:rPr>
        <w:lastRenderedPageBreak/>
        <w:t>ders kurulu sonu veya staj kurulu sınavlarının hiçbirine alınmaz, Öğrenci Bilgi Sistemine devamsız olarak işlenir. Bununla birlikte;</w:t>
      </w:r>
    </w:p>
    <w:p w14:paraId="4AA8C0C0" w14:textId="2AC275CC" w:rsidR="00676061" w:rsidRPr="004539B5" w:rsidRDefault="00081447" w:rsidP="00676061">
      <w:pPr>
        <w:autoSpaceDE w:val="0"/>
        <w:autoSpaceDN w:val="0"/>
        <w:adjustRightInd w:val="0"/>
        <w:spacing w:before="0" w:after="0"/>
        <w:ind w:firstLine="709"/>
        <w:rPr>
          <w:rFonts w:ascii="Times New Roman" w:hAnsi="Times New Roman"/>
          <w:sz w:val="24"/>
          <w:szCs w:val="24"/>
          <w:lang w:eastAsia="tr-TR"/>
        </w:rPr>
      </w:pPr>
      <w:r>
        <w:rPr>
          <w:rFonts w:ascii="Times New Roman" w:hAnsi="Times New Roman"/>
          <w:sz w:val="24"/>
          <w:szCs w:val="24"/>
        </w:rPr>
        <w:t>a</w:t>
      </w:r>
      <w:r w:rsidR="00676061">
        <w:rPr>
          <w:rFonts w:ascii="Times New Roman" w:hAnsi="Times New Roman"/>
          <w:sz w:val="24"/>
          <w:szCs w:val="24"/>
        </w:rPr>
        <w:t>) </w:t>
      </w:r>
      <w:r w:rsidR="00676061" w:rsidRPr="00FF13F5">
        <w:rPr>
          <w:rFonts w:ascii="Times New Roman" w:hAnsi="Times New Roman"/>
          <w:sz w:val="24"/>
          <w:szCs w:val="24"/>
        </w:rPr>
        <w:t xml:space="preserve">Dönem 3 Mesleksel </w:t>
      </w:r>
      <w:r w:rsidR="00676061" w:rsidRPr="00FF13F5">
        <w:rPr>
          <w:rFonts w:ascii="Times New Roman" w:hAnsi="Times New Roman"/>
          <w:sz w:val="24"/>
          <w:szCs w:val="24"/>
          <w:lang w:eastAsia="tr-TR"/>
        </w:rPr>
        <w:t>Beceri Laboratuvarı ve Klinik Uygulamalarda öğrencinin devamsızlık hakkı bulunmamaktadır</w:t>
      </w:r>
      <w:r w:rsidR="00676061" w:rsidRPr="00081447">
        <w:rPr>
          <w:rFonts w:ascii="Times New Roman" w:hAnsi="Times New Roman"/>
          <w:sz w:val="24"/>
          <w:szCs w:val="24"/>
          <w:lang w:eastAsia="tr-TR"/>
        </w:rPr>
        <w:t xml:space="preserve">. </w:t>
      </w:r>
      <w:bookmarkEnd w:id="2"/>
      <w:r w:rsidR="00676061" w:rsidRPr="00081447">
        <w:rPr>
          <w:rFonts w:ascii="Times New Roman" w:hAnsi="Times New Roman"/>
          <w:sz w:val="24"/>
          <w:szCs w:val="24"/>
          <w:lang w:eastAsia="tr-TR"/>
        </w:rPr>
        <w:t xml:space="preserve">Öğrenci Bilgi Sistemine devamsız olarak işlenir. </w:t>
      </w:r>
    </w:p>
    <w:p w14:paraId="46F76DE6" w14:textId="765A641F" w:rsidR="00676061" w:rsidRDefault="00676061" w:rsidP="00676061">
      <w:pPr>
        <w:pStyle w:val="Maddeler"/>
        <w:spacing w:before="0" w:after="0"/>
        <w:ind w:left="0" w:firstLine="709"/>
        <w:rPr>
          <w:rFonts w:ascii="Times New Roman" w:hAnsi="Times New Roman"/>
          <w:sz w:val="24"/>
          <w:szCs w:val="24"/>
        </w:rPr>
      </w:pPr>
      <w:r w:rsidRPr="00C508F6">
        <w:rPr>
          <w:rFonts w:ascii="Times New Roman" w:hAnsi="Times New Roman"/>
          <w:sz w:val="24"/>
          <w:szCs w:val="24"/>
        </w:rPr>
        <w:t>(</w:t>
      </w:r>
      <w:r w:rsidR="00081447">
        <w:rPr>
          <w:rFonts w:ascii="Times New Roman" w:hAnsi="Times New Roman"/>
          <w:sz w:val="24"/>
          <w:szCs w:val="24"/>
        </w:rPr>
        <w:t>3</w:t>
      </w:r>
      <w:r w:rsidRPr="00C508F6">
        <w:rPr>
          <w:rFonts w:ascii="Times New Roman" w:hAnsi="Times New Roman"/>
          <w:sz w:val="24"/>
          <w:szCs w:val="24"/>
        </w:rPr>
        <w:t>) Probleme Dayalı Öğrenim (PDÖ) ve Mesleki Yabancı Dil (Makale Saati) kuramsal ders kapsamındadır.</w:t>
      </w:r>
      <w:r>
        <w:rPr>
          <w:rFonts w:ascii="Times New Roman" w:hAnsi="Times New Roman"/>
          <w:sz w:val="24"/>
          <w:szCs w:val="24"/>
        </w:rPr>
        <w:t xml:space="preserve"> Her bir PDÖ ve Makale Saatine devam zorunluluğu, öğretim programı içinde yer aldığı ders kurulundan ayrı olarak değerlendirilir.</w:t>
      </w:r>
    </w:p>
    <w:p w14:paraId="1D3FFCD4" w14:textId="52930A42" w:rsidR="00676061" w:rsidRPr="00C508F6" w:rsidRDefault="00676061" w:rsidP="00676061">
      <w:pPr>
        <w:pStyle w:val="Maddeler"/>
        <w:spacing w:before="0" w:after="0"/>
        <w:ind w:left="0" w:firstLine="709"/>
        <w:rPr>
          <w:rFonts w:ascii="Times New Roman" w:hAnsi="Times New Roman"/>
          <w:strike/>
          <w:sz w:val="24"/>
          <w:szCs w:val="24"/>
        </w:rPr>
      </w:pPr>
      <w:r>
        <w:rPr>
          <w:rFonts w:ascii="Times New Roman" w:hAnsi="Times New Roman"/>
          <w:sz w:val="24"/>
          <w:szCs w:val="24"/>
        </w:rPr>
        <w:t>(</w:t>
      </w:r>
      <w:r w:rsidR="00081447">
        <w:rPr>
          <w:rFonts w:ascii="Times New Roman" w:hAnsi="Times New Roman"/>
          <w:sz w:val="24"/>
          <w:szCs w:val="24"/>
        </w:rPr>
        <w:t>4</w:t>
      </w:r>
      <w:r>
        <w:rPr>
          <w:rFonts w:ascii="Times New Roman" w:hAnsi="Times New Roman"/>
          <w:sz w:val="24"/>
          <w:szCs w:val="24"/>
        </w:rPr>
        <w:t xml:space="preserve">) Dönem I, II ve </w:t>
      </w:r>
      <w:proofErr w:type="spellStart"/>
      <w:r>
        <w:rPr>
          <w:rFonts w:ascii="Times New Roman" w:hAnsi="Times New Roman"/>
          <w:sz w:val="24"/>
          <w:szCs w:val="24"/>
        </w:rPr>
        <w:t>III’te</w:t>
      </w:r>
      <w:proofErr w:type="spellEnd"/>
      <w:r>
        <w:rPr>
          <w:rFonts w:ascii="Times New Roman" w:hAnsi="Times New Roman"/>
          <w:sz w:val="24"/>
          <w:szCs w:val="24"/>
        </w:rPr>
        <w:t xml:space="preserve"> başarısız olup bir üst sınıfa devam edemeyen öğrenciler, derslerin başlamasını takip eden beş iş günü dahil dilekçe vererek, ilgili yıldaki TDP, ÖÇM, Makale Saati veya Mesleksel Beceri Bloğu derslerinden muaf olabilirler.</w:t>
      </w:r>
    </w:p>
    <w:p w14:paraId="3AD3168D" w14:textId="65FF9BAB" w:rsidR="00676061" w:rsidRPr="00C508F6" w:rsidRDefault="00676061" w:rsidP="00676061">
      <w:pPr>
        <w:pStyle w:val="Maddeler"/>
        <w:spacing w:before="0" w:after="0"/>
        <w:ind w:left="0" w:firstLine="709"/>
        <w:rPr>
          <w:rFonts w:ascii="Times New Roman" w:hAnsi="Times New Roman"/>
          <w:sz w:val="24"/>
          <w:szCs w:val="24"/>
        </w:rPr>
      </w:pPr>
      <w:r w:rsidRPr="00C508F6">
        <w:rPr>
          <w:rFonts w:ascii="Times New Roman" w:hAnsi="Times New Roman"/>
          <w:sz w:val="24"/>
          <w:szCs w:val="24"/>
        </w:rPr>
        <w:t>(</w:t>
      </w:r>
      <w:r w:rsidR="00081447">
        <w:rPr>
          <w:rFonts w:ascii="Times New Roman" w:hAnsi="Times New Roman"/>
          <w:sz w:val="24"/>
          <w:szCs w:val="24"/>
        </w:rPr>
        <w:t>5</w:t>
      </w:r>
      <w:r w:rsidRPr="00C508F6">
        <w:rPr>
          <w:rFonts w:ascii="Times New Roman" w:hAnsi="Times New Roman"/>
          <w:sz w:val="24"/>
          <w:szCs w:val="24"/>
        </w:rPr>
        <w:t>) </w:t>
      </w:r>
      <w:r w:rsidRPr="0017650C">
        <w:rPr>
          <w:rFonts w:ascii="Times New Roman" w:hAnsi="Times New Roman"/>
          <w:sz w:val="24"/>
          <w:szCs w:val="24"/>
        </w:rPr>
        <w:t xml:space="preserve">Yönetmeliğin “Öğrenime ara izni ve mazeretler” başlıklı </w:t>
      </w:r>
      <w:proofErr w:type="gramStart"/>
      <w:r w:rsidRPr="0017650C">
        <w:rPr>
          <w:rFonts w:ascii="Times New Roman" w:hAnsi="Times New Roman"/>
          <w:sz w:val="24"/>
          <w:szCs w:val="24"/>
        </w:rPr>
        <w:t xml:space="preserve">22 </w:t>
      </w:r>
      <w:proofErr w:type="spellStart"/>
      <w:r w:rsidRPr="0017650C">
        <w:rPr>
          <w:rFonts w:ascii="Times New Roman" w:hAnsi="Times New Roman"/>
          <w:sz w:val="24"/>
          <w:szCs w:val="24"/>
        </w:rPr>
        <w:t>nci</w:t>
      </w:r>
      <w:proofErr w:type="spellEnd"/>
      <w:proofErr w:type="gramEnd"/>
      <w:r w:rsidRPr="0017650C">
        <w:rPr>
          <w:rFonts w:ascii="Times New Roman" w:hAnsi="Times New Roman"/>
          <w:sz w:val="24"/>
          <w:szCs w:val="24"/>
        </w:rPr>
        <w:t xml:space="preserve"> maddesine göre haklı ve geçerli nedenlerin varlığı halinde ilgili öğrencinin veya kanuni temsilci</w:t>
      </w:r>
      <w:r>
        <w:rPr>
          <w:rFonts w:ascii="Times New Roman" w:hAnsi="Times New Roman"/>
          <w:sz w:val="24"/>
          <w:szCs w:val="24"/>
        </w:rPr>
        <w:t>sinin yazılı talebi üzerine Y</w:t>
      </w:r>
      <w:r w:rsidRPr="0017650C">
        <w:rPr>
          <w:rFonts w:ascii="Times New Roman" w:hAnsi="Times New Roman"/>
          <w:sz w:val="24"/>
          <w:szCs w:val="24"/>
        </w:rPr>
        <w:t xml:space="preserve">önetim </w:t>
      </w:r>
      <w:r>
        <w:rPr>
          <w:rFonts w:ascii="Times New Roman" w:hAnsi="Times New Roman"/>
          <w:sz w:val="24"/>
          <w:szCs w:val="24"/>
        </w:rPr>
        <w:t>K</w:t>
      </w:r>
      <w:r w:rsidRPr="0017650C">
        <w:rPr>
          <w:rFonts w:ascii="Times New Roman" w:hAnsi="Times New Roman"/>
          <w:sz w:val="24"/>
          <w:szCs w:val="24"/>
        </w:rPr>
        <w:t xml:space="preserve">urulunun kararı ile öğrenci mazeretli kabul edilebilir. Öğrencinin devamsızlığının hesaplanmasında, Yönetmeliğin 29 uncu maddesinin üçüncü fıkrası hariç, sağlık raporu da dâhil olmak üzere mazeretli geçen sürede derslere devam etmemiş sayılırlar. Ancak </w:t>
      </w:r>
      <w:r>
        <w:rPr>
          <w:rFonts w:ascii="Times New Roman" w:hAnsi="Times New Roman"/>
          <w:sz w:val="24"/>
          <w:szCs w:val="24"/>
        </w:rPr>
        <w:t>Y</w:t>
      </w:r>
      <w:r w:rsidRPr="0017650C">
        <w:rPr>
          <w:rFonts w:ascii="Times New Roman" w:hAnsi="Times New Roman"/>
          <w:sz w:val="24"/>
          <w:szCs w:val="24"/>
        </w:rPr>
        <w:t xml:space="preserve">önetim </w:t>
      </w:r>
      <w:r>
        <w:rPr>
          <w:rFonts w:ascii="Times New Roman" w:hAnsi="Times New Roman"/>
          <w:sz w:val="24"/>
          <w:szCs w:val="24"/>
        </w:rPr>
        <w:t>K</w:t>
      </w:r>
      <w:r w:rsidRPr="0017650C">
        <w:rPr>
          <w:rFonts w:ascii="Times New Roman" w:hAnsi="Times New Roman"/>
          <w:sz w:val="24"/>
          <w:szCs w:val="24"/>
        </w:rPr>
        <w:t xml:space="preserve">urulunca kabul edilen haklı ve geçerli bir nedenden dolayı sınava katılamayan öğrenci Yönetmeliğin 30 uncu maddesinin </w:t>
      </w:r>
      <w:proofErr w:type="gramStart"/>
      <w:r w:rsidRPr="0017650C">
        <w:rPr>
          <w:rFonts w:ascii="Times New Roman" w:hAnsi="Times New Roman"/>
          <w:sz w:val="24"/>
          <w:szCs w:val="24"/>
        </w:rPr>
        <w:t xml:space="preserve">2 </w:t>
      </w:r>
      <w:proofErr w:type="spellStart"/>
      <w:r w:rsidRPr="0017650C">
        <w:rPr>
          <w:rFonts w:ascii="Times New Roman" w:hAnsi="Times New Roman"/>
          <w:sz w:val="24"/>
          <w:szCs w:val="24"/>
        </w:rPr>
        <w:t>nci</w:t>
      </w:r>
      <w:proofErr w:type="spellEnd"/>
      <w:proofErr w:type="gramEnd"/>
      <w:r w:rsidRPr="0017650C">
        <w:rPr>
          <w:rFonts w:ascii="Times New Roman" w:hAnsi="Times New Roman"/>
          <w:sz w:val="24"/>
          <w:szCs w:val="24"/>
        </w:rPr>
        <w:t xml:space="preserve"> fıkrasının </w:t>
      </w:r>
      <w:r w:rsidR="008C7752">
        <w:rPr>
          <w:rFonts w:ascii="Times New Roman" w:hAnsi="Times New Roman"/>
          <w:sz w:val="24"/>
          <w:szCs w:val="24"/>
        </w:rPr>
        <w:t>(</w:t>
      </w:r>
      <w:r w:rsidRPr="0017650C">
        <w:rPr>
          <w:rFonts w:ascii="Times New Roman" w:hAnsi="Times New Roman"/>
          <w:sz w:val="24"/>
          <w:szCs w:val="24"/>
        </w:rPr>
        <w:t>ç</w:t>
      </w:r>
      <w:r w:rsidR="008C7752">
        <w:rPr>
          <w:rFonts w:ascii="Times New Roman" w:hAnsi="Times New Roman"/>
          <w:sz w:val="24"/>
          <w:szCs w:val="24"/>
        </w:rPr>
        <w:t>)</w:t>
      </w:r>
      <w:r w:rsidRPr="0017650C">
        <w:rPr>
          <w:rFonts w:ascii="Times New Roman" w:hAnsi="Times New Roman"/>
          <w:sz w:val="24"/>
          <w:szCs w:val="24"/>
        </w:rPr>
        <w:t xml:space="preserve"> bendine göre mazeret sınavlarına girebilir.</w:t>
      </w:r>
      <w:r w:rsidRPr="00C508F6">
        <w:rPr>
          <w:rFonts w:ascii="Times New Roman" w:hAnsi="Times New Roman"/>
          <w:sz w:val="24"/>
          <w:szCs w:val="24"/>
        </w:rPr>
        <w:t xml:space="preserve"> </w:t>
      </w:r>
    </w:p>
    <w:p w14:paraId="4F14E847" w14:textId="787757A5" w:rsidR="00676061" w:rsidRPr="0017650C" w:rsidRDefault="00676061" w:rsidP="00676061">
      <w:pPr>
        <w:pStyle w:val="Maddeler"/>
        <w:spacing w:before="0" w:after="0"/>
        <w:ind w:left="0" w:firstLine="709"/>
        <w:rPr>
          <w:rFonts w:ascii="Times New Roman" w:hAnsi="Times New Roman"/>
          <w:sz w:val="24"/>
          <w:szCs w:val="24"/>
        </w:rPr>
      </w:pPr>
      <w:r w:rsidRPr="0017650C">
        <w:rPr>
          <w:rFonts w:ascii="Times New Roman" w:hAnsi="Times New Roman"/>
          <w:sz w:val="24"/>
          <w:szCs w:val="24"/>
        </w:rPr>
        <w:t>(</w:t>
      </w:r>
      <w:r w:rsidR="00081447">
        <w:rPr>
          <w:rFonts w:ascii="Times New Roman" w:hAnsi="Times New Roman"/>
          <w:sz w:val="24"/>
          <w:szCs w:val="24"/>
        </w:rPr>
        <w:t>6</w:t>
      </w:r>
      <w:r w:rsidRPr="0017650C">
        <w:rPr>
          <w:rFonts w:ascii="Times New Roman" w:hAnsi="Times New Roman"/>
          <w:sz w:val="24"/>
          <w:szCs w:val="24"/>
        </w:rPr>
        <w:t xml:space="preserve">) Yönetmeliğin “Derslere </w:t>
      </w:r>
      <w:r w:rsidR="008C7752">
        <w:rPr>
          <w:rFonts w:ascii="Times New Roman" w:hAnsi="Times New Roman"/>
          <w:sz w:val="24"/>
          <w:szCs w:val="24"/>
        </w:rPr>
        <w:t>D</w:t>
      </w:r>
      <w:r w:rsidRPr="0017650C">
        <w:rPr>
          <w:rFonts w:ascii="Times New Roman" w:hAnsi="Times New Roman"/>
          <w:sz w:val="24"/>
          <w:szCs w:val="24"/>
        </w:rPr>
        <w:t xml:space="preserve">evam” başlıklı 29 uncu maddesinin üçüncü fıkrasına göre </w:t>
      </w:r>
      <w:r w:rsidRPr="008F2B6B">
        <w:rPr>
          <w:rFonts w:ascii="Times New Roman" w:hAnsi="Times New Roman"/>
          <w:sz w:val="24"/>
          <w:szCs w:val="24"/>
        </w:rPr>
        <w:t>Üniversiteyi temsil etmekle görevlendirilen,</w:t>
      </w:r>
      <w:r w:rsidRPr="0017650C">
        <w:rPr>
          <w:rFonts w:ascii="Times New Roman" w:hAnsi="Times New Roman"/>
          <w:sz w:val="24"/>
          <w:szCs w:val="24"/>
        </w:rPr>
        <w:t xml:space="preserve"> ulusal veya uluslararası sosyal, sportif, bilimsel, kültürel</w:t>
      </w:r>
      <w:r w:rsidRPr="00C508F6">
        <w:rPr>
          <w:rFonts w:ascii="Times New Roman" w:hAnsi="Times New Roman"/>
          <w:sz w:val="24"/>
          <w:szCs w:val="24"/>
        </w:rPr>
        <w:t xml:space="preserve"> ve öğretim </w:t>
      </w:r>
      <w:r w:rsidRPr="0017650C">
        <w:rPr>
          <w:rFonts w:ascii="Times New Roman" w:hAnsi="Times New Roman"/>
          <w:sz w:val="24"/>
          <w:szCs w:val="24"/>
        </w:rPr>
        <w:t xml:space="preserve">amaçlı etkinliklere katılan öğrencilerin görevli oldukları süreler devamsızlıktan sayılmaz, </w:t>
      </w:r>
      <w:r w:rsidRPr="008F2B6B">
        <w:rPr>
          <w:rFonts w:ascii="Times New Roman" w:hAnsi="Times New Roman"/>
          <w:sz w:val="24"/>
          <w:szCs w:val="24"/>
        </w:rPr>
        <w:t>ancak izinli olarak geçirilen süre ile öğrencinin devamsızlık haklarının toplamının, her bir ders kurulu ve staj kurulu süresinin %50’sini geçmesi halinde öğrenci ilgili ders faaliyetinden başarısız sayılır.</w:t>
      </w:r>
    </w:p>
    <w:p w14:paraId="701FC973" w14:textId="77777777" w:rsidR="00676061" w:rsidRPr="00C8674B" w:rsidRDefault="00676061" w:rsidP="00676061">
      <w:pPr>
        <w:pStyle w:val="Maddeler"/>
        <w:spacing w:before="0" w:after="0"/>
        <w:ind w:left="0" w:firstLine="0"/>
        <w:rPr>
          <w:rFonts w:ascii="Times New Roman" w:hAnsi="Times New Roman"/>
          <w:sz w:val="24"/>
          <w:szCs w:val="24"/>
        </w:rPr>
      </w:pPr>
    </w:p>
    <w:p w14:paraId="0E8042EE" w14:textId="77777777" w:rsidR="00676061" w:rsidRPr="00C8674B" w:rsidRDefault="00676061" w:rsidP="00676061">
      <w:pPr>
        <w:pStyle w:val="Normal1"/>
        <w:spacing w:after="0" w:line="240" w:lineRule="auto"/>
        <w:ind w:firstLine="709"/>
        <w:rPr>
          <w:rFonts w:ascii="Times New Roman" w:hAnsi="Times New Roman" w:cs="Times New Roman"/>
          <w:sz w:val="24"/>
          <w:szCs w:val="24"/>
        </w:rPr>
      </w:pPr>
    </w:p>
    <w:p w14:paraId="69946B91"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BEŞİNCİ BÖLÜM</w:t>
      </w:r>
    </w:p>
    <w:p w14:paraId="7DEF81F9"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Sınavlar ve Değerlendirmeye İlişkin Esaslar</w:t>
      </w:r>
    </w:p>
    <w:p w14:paraId="685A27AA"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p>
    <w:p w14:paraId="65B0887C"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4070F42F"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Sınavlar ve Sınav Dönemleri</w:t>
      </w:r>
    </w:p>
    <w:p w14:paraId="48548192"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18</w:t>
      </w:r>
      <w:r w:rsidRPr="00C8674B">
        <w:rPr>
          <w:rFonts w:ascii="Times New Roman" w:hAnsi="Times New Roman" w:cs="Times New Roman"/>
          <w:sz w:val="24"/>
          <w:szCs w:val="24"/>
        </w:rPr>
        <w:t xml:space="preserve"> – (1) Dersin niteliği ve öğrenci sayısı dikkate alınarak, Yönetmeliğin “Sınavlar ve sonuçlarının ilanı” başlıklı 30 uncu maddesine ek olarak tıp eğitiminde geçerliliği kabul edilmiş tüm yöntemler (objektif yapılandırılmış klinik veya </w:t>
      </w:r>
      <w:proofErr w:type="spellStart"/>
      <w:r w:rsidRPr="00C8674B">
        <w:rPr>
          <w:rFonts w:ascii="Times New Roman" w:hAnsi="Times New Roman" w:cs="Times New Roman"/>
          <w:sz w:val="24"/>
          <w:szCs w:val="24"/>
        </w:rPr>
        <w:t>preklinik</w:t>
      </w:r>
      <w:proofErr w:type="spellEnd"/>
      <w:r w:rsidRPr="00C8674B">
        <w:rPr>
          <w:rFonts w:ascii="Times New Roman" w:hAnsi="Times New Roman" w:cs="Times New Roman"/>
          <w:sz w:val="24"/>
          <w:szCs w:val="24"/>
        </w:rPr>
        <w:t xml:space="preserve"> sınavlar, vb.) kullanılabilir. Bununla birlikte;</w:t>
      </w:r>
    </w:p>
    <w:p w14:paraId="6CFB975A" w14:textId="3F2A6C42" w:rsidR="00676061" w:rsidRPr="00C8674B" w:rsidRDefault="00676061" w:rsidP="00676061">
      <w:pPr>
        <w:pStyle w:val="AltMaddeler"/>
        <w:spacing w:before="0" w:after="0"/>
        <w:ind w:left="0" w:firstLine="709"/>
        <w:rPr>
          <w:rFonts w:ascii="Times New Roman" w:hAnsi="Times New Roman"/>
          <w:sz w:val="24"/>
          <w:szCs w:val="24"/>
        </w:rPr>
      </w:pPr>
      <w:r w:rsidRPr="00181D0B">
        <w:rPr>
          <w:rFonts w:ascii="Times New Roman" w:hAnsi="Times New Roman"/>
          <w:sz w:val="24"/>
          <w:szCs w:val="24"/>
        </w:rPr>
        <w:t>a) Sınav tarihleri eğitim-öğretim yılı</w:t>
      </w:r>
      <w:r w:rsidR="008C7752">
        <w:rPr>
          <w:rFonts w:ascii="Times New Roman" w:hAnsi="Times New Roman"/>
          <w:sz w:val="24"/>
          <w:szCs w:val="24"/>
        </w:rPr>
        <w:t xml:space="preserve"> </w:t>
      </w:r>
      <w:r>
        <w:rPr>
          <w:rFonts w:ascii="Times New Roman" w:hAnsi="Times New Roman"/>
          <w:sz w:val="24"/>
          <w:szCs w:val="24"/>
        </w:rPr>
        <w:t>başlamadan önce</w:t>
      </w:r>
      <w:r w:rsidRPr="00181D0B">
        <w:rPr>
          <w:rFonts w:ascii="Times New Roman" w:hAnsi="Times New Roman"/>
          <w:sz w:val="24"/>
          <w:szCs w:val="24"/>
        </w:rPr>
        <w:t xml:space="preserve"> belirlenir ve öğrencilere Tıp Fakültesi web </w:t>
      </w:r>
      <w:proofErr w:type="spellStart"/>
      <w:r w:rsidRPr="00181D0B">
        <w:rPr>
          <w:rFonts w:ascii="Times New Roman" w:hAnsi="Times New Roman"/>
          <w:sz w:val="24"/>
          <w:szCs w:val="24"/>
        </w:rPr>
        <w:t>anasayfasından</w:t>
      </w:r>
      <w:proofErr w:type="spellEnd"/>
      <w:r w:rsidRPr="00181D0B">
        <w:rPr>
          <w:rFonts w:ascii="Times New Roman" w:hAnsi="Times New Roman"/>
          <w:sz w:val="24"/>
          <w:szCs w:val="24"/>
        </w:rPr>
        <w:t xml:space="preserve"> duyurulur.</w:t>
      </w:r>
    </w:p>
    <w:p w14:paraId="0AEA4552"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b) Dekanlık tarafından sınav tarihinden en az </w:t>
      </w:r>
      <w:r>
        <w:rPr>
          <w:rFonts w:ascii="Times New Roman" w:hAnsi="Times New Roman"/>
          <w:sz w:val="24"/>
          <w:szCs w:val="24"/>
        </w:rPr>
        <w:t>10 (</w:t>
      </w:r>
      <w:r w:rsidRPr="00C8674B">
        <w:rPr>
          <w:rFonts w:ascii="Times New Roman" w:hAnsi="Times New Roman"/>
          <w:sz w:val="24"/>
          <w:szCs w:val="24"/>
        </w:rPr>
        <w:t>on</w:t>
      </w:r>
      <w:r>
        <w:rPr>
          <w:rFonts w:ascii="Times New Roman" w:hAnsi="Times New Roman"/>
          <w:sz w:val="24"/>
          <w:szCs w:val="24"/>
        </w:rPr>
        <w:t>)</w:t>
      </w:r>
      <w:r w:rsidRPr="00C8674B">
        <w:rPr>
          <w:rFonts w:ascii="Times New Roman" w:hAnsi="Times New Roman"/>
          <w:sz w:val="24"/>
          <w:szCs w:val="24"/>
        </w:rPr>
        <w:t xml:space="preserve"> gün öncesinde değişiklik yapılabilir.</w:t>
      </w:r>
      <w:r>
        <w:rPr>
          <w:rFonts w:ascii="Times New Roman" w:hAnsi="Times New Roman"/>
          <w:sz w:val="24"/>
          <w:szCs w:val="24"/>
        </w:rPr>
        <w:t xml:space="preserve"> </w:t>
      </w:r>
    </w:p>
    <w:p w14:paraId="58720460"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Bütün sınavlar 100 tam puan üzerinden puanlanır. Yönetim Kurulunca kabul edilmiş geçerli bir özrü olmadan herhangi bir sınava girmeyen öğrenci o sınavdan sıfır almış kabul edilir.</w:t>
      </w:r>
    </w:p>
    <w:p w14:paraId="291EA973"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 xml:space="preserve">(2) Sınavlar Akdeniz Üniversitesi Ders İşlemleri, Sınav ve Başarı Değerlendirme </w:t>
      </w:r>
      <w:r w:rsidRPr="0017650C">
        <w:rPr>
          <w:rFonts w:ascii="Times New Roman" w:hAnsi="Times New Roman"/>
          <w:sz w:val="24"/>
          <w:szCs w:val="24"/>
        </w:rPr>
        <w:t xml:space="preserve">Yönergesinin “Sınavlar ve Değerlendirmeye İlişkin Esaslar” başlıklı </w:t>
      </w:r>
      <w:proofErr w:type="gramStart"/>
      <w:r w:rsidRPr="0017650C">
        <w:rPr>
          <w:rFonts w:ascii="Times New Roman" w:hAnsi="Times New Roman"/>
          <w:sz w:val="24"/>
          <w:szCs w:val="24"/>
        </w:rPr>
        <w:t>3 üncü</w:t>
      </w:r>
      <w:proofErr w:type="gramEnd"/>
      <w:r w:rsidRPr="0017650C">
        <w:rPr>
          <w:rFonts w:ascii="Times New Roman" w:hAnsi="Times New Roman"/>
          <w:sz w:val="24"/>
          <w:szCs w:val="24"/>
        </w:rPr>
        <w:t xml:space="preserve"> bölümüne göre uygulanır.</w:t>
      </w:r>
    </w:p>
    <w:p w14:paraId="18575AB3"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(3) Kimlik kartını yanında bulundurmayan ve başka bir yol ile kimliğini belirleme olanağı bulunmayan öğrenci sınava giremez.</w:t>
      </w:r>
    </w:p>
    <w:p w14:paraId="6A3F4829" w14:textId="79BE3C2A"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(4) Öğrencinin ders kurulu</w:t>
      </w:r>
      <w:r w:rsidRPr="0017650C">
        <w:rPr>
          <w:rFonts w:ascii="Times New Roman" w:hAnsi="Times New Roman"/>
          <w:sz w:val="24"/>
          <w:szCs w:val="24"/>
        </w:rPr>
        <w:t xml:space="preserve">, staj, yıl sonu, yıl sonu ikinci veya staj ikinci sınavlarından herhangi birine girebilmesi için kaydını yenilemiş olmanın yanı sıra </w:t>
      </w:r>
      <w:r>
        <w:rPr>
          <w:rFonts w:ascii="Times New Roman" w:hAnsi="Times New Roman"/>
          <w:sz w:val="24"/>
          <w:szCs w:val="24"/>
        </w:rPr>
        <w:t xml:space="preserve">bu Yönergenin </w:t>
      </w:r>
      <w:proofErr w:type="gramStart"/>
      <w:r w:rsidRPr="008F2B6B">
        <w:rPr>
          <w:rFonts w:ascii="Times New Roman" w:hAnsi="Times New Roman"/>
          <w:sz w:val="24"/>
          <w:szCs w:val="24"/>
        </w:rPr>
        <w:t xml:space="preserve">17 </w:t>
      </w:r>
      <w:proofErr w:type="spellStart"/>
      <w:r w:rsidRPr="008F2B6B">
        <w:rPr>
          <w:rFonts w:ascii="Times New Roman" w:hAnsi="Times New Roman"/>
          <w:sz w:val="24"/>
          <w:szCs w:val="24"/>
        </w:rPr>
        <w:t>nci</w:t>
      </w:r>
      <w:proofErr w:type="spellEnd"/>
      <w:proofErr w:type="gramEnd"/>
      <w:r w:rsidRPr="008F2B6B">
        <w:rPr>
          <w:rFonts w:ascii="Times New Roman" w:hAnsi="Times New Roman"/>
          <w:sz w:val="24"/>
          <w:szCs w:val="24"/>
        </w:rPr>
        <w:t xml:space="preserve"> </w:t>
      </w:r>
      <w:r w:rsidR="008C7752">
        <w:rPr>
          <w:rFonts w:ascii="Times New Roman" w:hAnsi="Times New Roman"/>
          <w:sz w:val="24"/>
          <w:szCs w:val="24"/>
        </w:rPr>
        <w:t>M</w:t>
      </w:r>
      <w:r w:rsidRPr="008F2B6B">
        <w:rPr>
          <w:rFonts w:ascii="Times New Roman" w:hAnsi="Times New Roman"/>
          <w:sz w:val="24"/>
          <w:szCs w:val="24"/>
        </w:rPr>
        <w:t>adde</w:t>
      </w:r>
      <w:r>
        <w:rPr>
          <w:rFonts w:ascii="Times New Roman" w:hAnsi="Times New Roman"/>
          <w:sz w:val="24"/>
          <w:szCs w:val="24"/>
        </w:rPr>
        <w:t>si</w:t>
      </w:r>
      <w:r w:rsidRPr="008F2B6B">
        <w:rPr>
          <w:rFonts w:ascii="Times New Roman" w:hAnsi="Times New Roman"/>
          <w:sz w:val="24"/>
          <w:szCs w:val="24"/>
        </w:rPr>
        <w:t xml:space="preserve">nin 2 </w:t>
      </w:r>
      <w:proofErr w:type="spellStart"/>
      <w:r w:rsidRPr="008F2B6B">
        <w:rPr>
          <w:rFonts w:ascii="Times New Roman" w:hAnsi="Times New Roman"/>
          <w:sz w:val="24"/>
          <w:szCs w:val="24"/>
        </w:rPr>
        <w:t>nci</w:t>
      </w:r>
      <w:proofErr w:type="spellEnd"/>
      <w:r w:rsidRPr="008F2B6B">
        <w:rPr>
          <w:rFonts w:ascii="Times New Roman" w:hAnsi="Times New Roman"/>
          <w:sz w:val="24"/>
          <w:szCs w:val="24"/>
        </w:rPr>
        <w:t xml:space="preserve"> </w:t>
      </w:r>
      <w:r w:rsidR="008C7752">
        <w:rPr>
          <w:rFonts w:ascii="Times New Roman" w:hAnsi="Times New Roman"/>
          <w:sz w:val="24"/>
          <w:szCs w:val="24"/>
        </w:rPr>
        <w:t>F</w:t>
      </w:r>
      <w:r w:rsidRPr="008F2B6B">
        <w:rPr>
          <w:rFonts w:ascii="Times New Roman" w:hAnsi="Times New Roman"/>
          <w:sz w:val="24"/>
          <w:szCs w:val="24"/>
        </w:rPr>
        <w:t>ıkrasındaki devam sürelerine uyması zorunludur.</w:t>
      </w:r>
    </w:p>
    <w:p w14:paraId="18C04382"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(5) Kurul içi ve kurul sonu sınavları;</w:t>
      </w:r>
    </w:p>
    <w:p w14:paraId="22EA9A4F"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Ne zaman, nasıl yapacağını ve notunun ne kadarının uygulama puanı ne kadarının kuramsal sınav puanı olduğu program hazırlama sürecinde ilgili anabilim dalının teklifi ile </w:t>
      </w:r>
      <w:r>
        <w:rPr>
          <w:rFonts w:ascii="Times New Roman" w:hAnsi="Times New Roman"/>
          <w:sz w:val="24"/>
          <w:szCs w:val="24"/>
        </w:rPr>
        <w:t xml:space="preserve">ilgili dönem </w:t>
      </w:r>
      <w:r w:rsidRPr="00C8674B">
        <w:rPr>
          <w:rFonts w:ascii="Times New Roman" w:hAnsi="Times New Roman"/>
          <w:sz w:val="24"/>
          <w:szCs w:val="24"/>
        </w:rPr>
        <w:t>koordinatörlüğ</w:t>
      </w:r>
      <w:r>
        <w:rPr>
          <w:rFonts w:ascii="Times New Roman" w:hAnsi="Times New Roman"/>
          <w:sz w:val="24"/>
          <w:szCs w:val="24"/>
        </w:rPr>
        <w:t>ün</w:t>
      </w:r>
      <w:r w:rsidRPr="00C8674B">
        <w:rPr>
          <w:rFonts w:ascii="Times New Roman" w:hAnsi="Times New Roman"/>
          <w:sz w:val="24"/>
          <w:szCs w:val="24"/>
        </w:rPr>
        <w:t xml:space="preserve">e bildirir. Koordinatörlük kendisine bildirilen sınavı zamanı ve yapılış şekli açısından inceleyerek onaylar, Eğitim Öğretim Koordinasyon Kurulu kararı ve </w:t>
      </w:r>
      <w:r>
        <w:rPr>
          <w:rFonts w:ascii="Times New Roman" w:hAnsi="Times New Roman"/>
          <w:sz w:val="24"/>
          <w:szCs w:val="24"/>
        </w:rPr>
        <w:t xml:space="preserve">Fakülte </w:t>
      </w:r>
      <w:r w:rsidRPr="00C8674B">
        <w:rPr>
          <w:rFonts w:ascii="Times New Roman" w:hAnsi="Times New Roman"/>
          <w:sz w:val="24"/>
          <w:szCs w:val="24"/>
        </w:rPr>
        <w:t>Yönetim Kurulu onayı ile ilan edilmesini sağlar.</w:t>
      </w:r>
    </w:p>
    <w:p w14:paraId="1D2E9880"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Anabilim dalına ait derslerin kuramsal/uygulamalı derslerin amaç ve hedeflerine göre, ders ağırlıkları gözetilerek uygun türde sınav yapılır. Ders kurullarının notu hesaplanırken toplamda ortaya çıkan kuramsal/uygulama ağırlığının uygun olması yeterlidir.</w:t>
      </w:r>
    </w:p>
    <w:p w14:paraId="1F9D2B23"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 xml:space="preserve">(6) Staj sınavının nasıl yapılacağı, baraj uygulamasının nasıl yapılacağı ve diğer konular öğretim dönemi başında anabilim dalının teklifi ilgili </w:t>
      </w:r>
      <w:r>
        <w:rPr>
          <w:rFonts w:ascii="Times New Roman" w:hAnsi="Times New Roman"/>
          <w:sz w:val="24"/>
          <w:szCs w:val="24"/>
        </w:rPr>
        <w:t xml:space="preserve">dönem </w:t>
      </w:r>
      <w:r w:rsidRPr="00C8674B">
        <w:rPr>
          <w:rFonts w:ascii="Times New Roman" w:hAnsi="Times New Roman"/>
          <w:sz w:val="24"/>
          <w:szCs w:val="24"/>
        </w:rPr>
        <w:t xml:space="preserve">koordinatörün müracaatı </w:t>
      </w:r>
      <w:r>
        <w:rPr>
          <w:rFonts w:ascii="Times New Roman" w:hAnsi="Times New Roman"/>
          <w:sz w:val="24"/>
          <w:szCs w:val="24"/>
        </w:rPr>
        <w:t xml:space="preserve">Eğitim Öğretim Koordinasyon </w:t>
      </w:r>
      <w:r w:rsidRPr="00C8674B">
        <w:rPr>
          <w:rFonts w:ascii="Times New Roman" w:hAnsi="Times New Roman"/>
          <w:sz w:val="24"/>
          <w:szCs w:val="24"/>
        </w:rPr>
        <w:t>Kurulun</w:t>
      </w:r>
      <w:r>
        <w:rPr>
          <w:rFonts w:ascii="Times New Roman" w:hAnsi="Times New Roman"/>
          <w:sz w:val="24"/>
          <w:szCs w:val="24"/>
        </w:rPr>
        <w:t>un</w:t>
      </w:r>
      <w:r w:rsidRPr="00C8674B">
        <w:rPr>
          <w:rFonts w:ascii="Times New Roman" w:hAnsi="Times New Roman"/>
          <w:sz w:val="24"/>
          <w:szCs w:val="24"/>
        </w:rPr>
        <w:t xml:space="preserve"> tavsiye kararı ve </w:t>
      </w:r>
      <w:r>
        <w:rPr>
          <w:rFonts w:ascii="Times New Roman" w:hAnsi="Times New Roman"/>
          <w:sz w:val="24"/>
          <w:szCs w:val="24"/>
        </w:rPr>
        <w:t xml:space="preserve">Fakülte </w:t>
      </w:r>
      <w:r w:rsidRPr="00C8674B">
        <w:rPr>
          <w:rFonts w:ascii="Times New Roman" w:hAnsi="Times New Roman"/>
          <w:sz w:val="24"/>
          <w:szCs w:val="24"/>
        </w:rPr>
        <w:t>Yönetim Kurulu onayı ile puan ağırlıklar</w:t>
      </w:r>
      <w:r w:rsidRPr="0017650C">
        <w:rPr>
          <w:rFonts w:ascii="Times New Roman" w:hAnsi="Times New Roman"/>
          <w:sz w:val="24"/>
          <w:szCs w:val="24"/>
        </w:rPr>
        <w:t>ınd</w:t>
      </w:r>
      <w:r w:rsidRPr="00C8674B">
        <w:rPr>
          <w:rFonts w:ascii="Times New Roman" w:hAnsi="Times New Roman"/>
          <w:sz w:val="24"/>
          <w:szCs w:val="24"/>
        </w:rPr>
        <w:t>a değişiklik yapılır.</w:t>
      </w:r>
    </w:p>
    <w:p w14:paraId="6B8C9FE0" w14:textId="77777777" w:rsidR="00676061" w:rsidRDefault="00676061" w:rsidP="00676061">
      <w:pPr>
        <w:spacing w:before="0" w:after="0"/>
        <w:ind w:firstLine="709"/>
        <w:rPr>
          <w:rFonts w:ascii="Times New Roman" w:hAnsi="Times New Roman"/>
          <w:sz w:val="24"/>
          <w:szCs w:val="24"/>
          <w:lang w:eastAsia="tr-TR"/>
        </w:rPr>
      </w:pPr>
      <w:r w:rsidRPr="00C8674B">
        <w:rPr>
          <w:rFonts w:ascii="Times New Roman" w:hAnsi="Times New Roman"/>
          <w:sz w:val="24"/>
          <w:szCs w:val="24"/>
          <w:lang w:eastAsia="tr-TR"/>
        </w:rPr>
        <w:t xml:space="preserve">(7) Sınavlarda çeşitli nedenlerle soru iptali olduğu zaman, iptal edilen sorunun puanı </w:t>
      </w:r>
      <w:r>
        <w:rPr>
          <w:rFonts w:ascii="Times New Roman" w:hAnsi="Times New Roman"/>
          <w:sz w:val="24"/>
          <w:szCs w:val="24"/>
          <w:lang w:eastAsia="tr-TR"/>
        </w:rPr>
        <w:t xml:space="preserve">tüm öğrenciler doğru yanıtlamış olarak kabul edilir. </w:t>
      </w:r>
    </w:p>
    <w:p w14:paraId="0CDE3D21" w14:textId="1E9E4EB8" w:rsidR="00676061" w:rsidRPr="00181D0B" w:rsidRDefault="00676061" w:rsidP="00676061">
      <w:pPr>
        <w:ind w:firstLine="360"/>
        <w:rPr>
          <w:rFonts w:ascii="Times New Roman" w:hAnsi="Times New Roman"/>
          <w:sz w:val="24"/>
          <w:szCs w:val="24"/>
        </w:rPr>
      </w:pPr>
      <w:r>
        <w:rPr>
          <w:rFonts w:ascii="Times New Roman" w:hAnsi="Times New Roman"/>
          <w:sz w:val="24"/>
          <w:szCs w:val="24"/>
          <w:lang w:eastAsia="tr-TR"/>
        </w:rPr>
        <w:t xml:space="preserve">    </w:t>
      </w:r>
      <w:r w:rsidRPr="00181D0B">
        <w:rPr>
          <w:rFonts w:ascii="Times New Roman" w:hAnsi="Times New Roman"/>
          <w:sz w:val="24"/>
          <w:szCs w:val="24"/>
          <w:lang w:eastAsia="tr-TR"/>
        </w:rPr>
        <w:t>(</w:t>
      </w:r>
      <w:r>
        <w:rPr>
          <w:rFonts w:ascii="Times New Roman" w:hAnsi="Times New Roman"/>
          <w:sz w:val="24"/>
          <w:szCs w:val="24"/>
          <w:lang w:eastAsia="tr-TR"/>
        </w:rPr>
        <w:t>8</w:t>
      </w:r>
      <w:r w:rsidRPr="00181D0B">
        <w:rPr>
          <w:rFonts w:ascii="Times New Roman" w:hAnsi="Times New Roman"/>
          <w:sz w:val="24"/>
          <w:szCs w:val="24"/>
          <w:lang w:eastAsia="tr-TR"/>
        </w:rPr>
        <w:t xml:space="preserve">) </w:t>
      </w:r>
      <w:r w:rsidRPr="00296347">
        <w:rPr>
          <w:rFonts w:ascii="Times New Roman" w:hAnsi="Times New Roman"/>
          <w:bCs/>
          <w:sz w:val="24"/>
          <w:szCs w:val="24"/>
        </w:rPr>
        <w:t>Gelişim Sınavı:</w:t>
      </w:r>
      <w:r w:rsidRPr="00181D0B">
        <w:rPr>
          <w:rFonts w:ascii="Times New Roman" w:hAnsi="Times New Roman"/>
          <w:sz w:val="24"/>
          <w:szCs w:val="24"/>
        </w:rPr>
        <w:t xml:space="preserve"> </w:t>
      </w:r>
    </w:p>
    <w:p w14:paraId="44DBCC11" w14:textId="41415290" w:rsidR="00676061" w:rsidRPr="008E02E8" w:rsidRDefault="00676061" w:rsidP="00296347">
      <w:pPr>
        <w:pStyle w:val="ListeParagraf"/>
        <w:numPr>
          <w:ilvl w:val="0"/>
          <w:numId w:val="13"/>
        </w:numPr>
        <w:spacing w:after="160" w:line="259" w:lineRule="auto"/>
        <w:jc w:val="both"/>
        <w:rPr>
          <w:rFonts w:ascii="Times New Roman" w:hAnsi="Times New Roman"/>
          <w:sz w:val="24"/>
          <w:szCs w:val="24"/>
        </w:rPr>
      </w:pPr>
      <w:r w:rsidRPr="00181D0B">
        <w:rPr>
          <w:rFonts w:ascii="Times New Roman" w:hAnsi="Times New Roman"/>
          <w:sz w:val="24"/>
          <w:szCs w:val="24"/>
        </w:rPr>
        <w:t xml:space="preserve">Gelişim Sınavları her yıl eğitim programında belirtilen tarihlerde uygulanır. Gelişim sınavı </w:t>
      </w:r>
      <w:r>
        <w:rPr>
          <w:rFonts w:ascii="Times New Roman" w:hAnsi="Times New Roman"/>
          <w:sz w:val="24"/>
          <w:szCs w:val="24"/>
        </w:rPr>
        <w:t>mevcut sınav sisteminden</w:t>
      </w:r>
      <w:r w:rsidRPr="00181D0B">
        <w:rPr>
          <w:rFonts w:ascii="Times New Roman" w:hAnsi="Times New Roman"/>
          <w:sz w:val="24"/>
          <w:szCs w:val="24"/>
        </w:rPr>
        <w:t xml:space="preserve"> seçilen çoktan seçmeli sorular</w:t>
      </w:r>
      <w:r>
        <w:rPr>
          <w:rFonts w:ascii="Times New Roman" w:hAnsi="Times New Roman"/>
          <w:sz w:val="24"/>
          <w:szCs w:val="24"/>
        </w:rPr>
        <w:t xml:space="preserve"> üzerinden gerçekleştirilir </w:t>
      </w:r>
      <w:r w:rsidRPr="00181D0B">
        <w:rPr>
          <w:rFonts w:ascii="Times New Roman" w:hAnsi="Times New Roman"/>
          <w:sz w:val="24"/>
          <w:szCs w:val="24"/>
        </w:rPr>
        <w:t xml:space="preserve">ve sonuçları ilan edilir. Sınav sonrası analiz, değerlendirme </w:t>
      </w:r>
      <w:r w:rsidRPr="00CD04B5">
        <w:rPr>
          <w:rFonts w:ascii="Times New Roman" w:hAnsi="Times New Roman"/>
          <w:sz w:val="24"/>
          <w:szCs w:val="24"/>
        </w:rPr>
        <w:t xml:space="preserve">ve öneriler </w:t>
      </w:r>
      <w:r>
        <w:rPr>
          <w:rFonts w:ascii="Times New Roman" w:hAnsi="Times New Roman"/>
          <w:sz w:val="24"/>
          <w:szCs w:val="24"/>
        </w:rPr>
        <w:t>Ö</w:t>
      </w:r>
      <w:r w:rsidRPr="00CD04B5">
        <w:rPr>
          <w:rFonts w:ascii="Times New Roman" w:hAnsi="Times New Roman"/>
          <w:sz w:val="24"/>
          <w:szCs w:val="24"/>
        </w:rPr>
        <w:t xml:space="preserve">lçme </w:t>
      </w:r>
      <w:r>
        <w:rPr>
          <w:rFonts w:ascii="Times New Roman" w:hAnsi="Times New Roman"/>
          <w:sz w:val="24"/>
          <w:szCs w:val="24"/>
        </w:rPr>
        <w:t>D</w:t>
      </w:r>
      <w:r w:rsidRPr="008E02E8">
        <w:rPr>
          <w:rFonts w:ascii="Times New Roman" w:hAnsi="Times New Roman"/>
          <w:sz w:val="24"/>
          <w:szCs w:val="24"/>
        </w:rPr>
        <w:t xml:space="preserve">eğerlendirme </w:t>
      </w:r>
      <w:r>
        <w:rPr>
          <w:rFonts w:ascii="Times New Roman" w:hAnsi="Times New Roman"/>
          <w:sz w:val="24"/>
          <w:szCs w:val="24"/>
        </w:rPr>
        <w:t>K</w:t>
      </w:r>
      <w:r w:rsidRPr="008E02E8">
        <w:rPr>
          <w:rFonts w:ascii="Times New Roman" w:hAnsi="Times New Roman"/>
          <w:sz w:val="24"/>
          <w:szCs w:val="24"/>
        </w:rPr>
        <w:t xml:space="preserve">urulu tarafından yapılır. </w:t>
      </w:r>
    </w:p>
    <w:p w14:paraId="3F30810B" w14:textId="77777777" w:rsidR="00676061" w:rsidRPr="008E02E8" w:rsidRDefault="00676061" w:rsidP="00296347">
      <w:pPr>
        <w:pStyle w:val="ListeParagraf"/>
        <w:numPr>
          <w:ilvl w:val="0"/>
          <w:numId w:val="13"/>
        </w:numPr>
        <w:spacing w:after="160" w:line="259" w:lineRule="auto"/>
        <w:jc w:val="both"/>
        <w:rPr>
          <w:rFonts w:ascii="Times New Roman" w:hAnsi="Times New Roman"/>
          <w:sz w:val="24"/>
          <w:szCs w:val="24"/>
        </w:rPr>
      </w:pPr>
      <w:r w:rsidRPr="008E02E8">
        <w:rPr>
          <w:rFonts w:ascii="Times New Roman" w:hAnsi="Times New Roman"/>
          <w:sz w:val="24"/>
          <w:szCs w:val="24"/>
        </w:rPr>
        <w:t>Gelişim sınavına girmek için devam zorunlu</w:t>
      </w:r>
      <w:r>
        <w:rPr>
          <w:rFonts w:ascii="Times New Roman" w:hAnsi="Times New Roman"/>
          <w:sz w:val="24"/>
          <w:szCs w:val="24"/>
        </w:rPr>
        <w:t>lu</w:t>
      </w:r>
      <w:r w:rsidRPr="008E02E8">
        <w:rPr>
          <w:rFonts w:ascii="Times New Roman" w:hAnsi="Times New Roman"/>
          <w:sz w:val="24"/>
          <w:szCs w:val="24"/>
        </w:rPr>
        <w:t xml:space="preserve">ğu aranmaz. </w:t>
      </w:r>
    </w:p>
    <w:p w14:paraId="09A2845D" w14:textId="55003BFD" w:rsidR="00277ED0" w:rsidRDefault="00296347" w:rsidP="00277ED0">
      <w:pPr>
        <w:pStyle w:val="ListeParagraf"/>
        <w:numPr>
          <w:ilvl w:val="0"/>
          <w:numId w:val="13"/>
        </w:numPr>
        <w:spacing w:after="160" w:line="259" w:lineRule="auto"/>
        <w:jc w:val="both"/>
        <w:rPr>
          <w:rFonts w:ascii="Times New Roman" w:hAnsi="Times New Roman"/>
          <w:sz w:val="24"/>
          <w:szCs w:val="24"/>
        </w:rPr>
      </w:pPr>
      <w:r>
        <w:rPr>
          <w:rFonts w:ascii="Times New Roman" w:hAnsi="Times New Roman"/>
          <w:sz w:val="24"/>
          <w:szCs w:val="24"/>
        </w:rPr>
        <w:t xml:space="preserve"> </w:t>
      </w:r>
      <w:r w:rsidR="00676061" w:rsidRPr="008E02E8">
        <w:rPr>
          <w:rFonts w:ascii="Times New Roman" w:hAnsi="Times New Roman"/>
          <w:sz w:val="24"/>
          <w:szCs w:val="24"/>
        </w:rPr>
        <w:t>Dönem 1, 2 ve 3</w:t>
      </w:r>
      <w:r w:rsidR="00676061">
        <w:rPr>
          <w:rFonts w:ascii="Times New Roman" w:hAnsi="Times New Roman"/>
          <w:sz w:val="24"/>
          <w:szCs w:val="24"/>
        </w:rPr>
        <w:t>’</w:t>
      </w:r>
      <w:r w:rsidR="00676061" w:rsidRPr="008E02E8">
        <w:rPr>
          <w:rFonts w:ascii="Times New Roman" w:hAnsi="Times New Roman"/>
          <w:sz w:val="24"/>
          <w:szCs w:val="24"/>
        </w:rPr>
        <w:t xml:space="preserve">te ilgili dönemde yapılan gelişim sınavlarından 100 üzerinden alınan puanın ya da dönem içerisinde birden fazla gelişim sınavı yapılmışsa bunlardan alınan puanların ortalamasının %5’i yıl içi başarı notuna eklenir. </w:t>
      </w:r>
    </w:p>
    <w:p w14:paraId="3E503570" w14:textId="50039BC1" w:rsidR="00676061" w:rsidRPr="004B1391" w:rsidRDefault="004B1391" w:rsidP="004B1391">
      <w:pPr>
        <w:spacing w:after="160" w:line="259" w:lineRule="auto"/>
        <w:ind w:left="360"/>
        <w:rPr>
          <w:rFonts w:ascii="Times New Roman" w:hAnsi="Times New Roman"/>
          <w:color w:val="FF0000"/>
          <w:sz w:val="24"/>
          <w:szCs w:val="24"/>
        </w:rPr>
      </w:pPr>
      <w:proofErr w:type="gramStart"/>
      <w:r>
        <w:rPr>
          <w:rFonts w:ascii="Times New Roman" w:hAnsi="Times New Roman"/>
          <w:sz w:val="24"/>
          <w:szCs w:val="24"/>
        </w:rPr>
        <w:t xml:space="preserve">ç)  </w:t>
      </w:r>
      <w:r w:rsidR="00676061" w:rsidRPr="004B1391">
        <w:rPr>
          <w:rFonts w:ascii="Times New Roman" w:hAnsi="Times New Roman"/>
          <w:sz w:val="24"/>
          <w:szCs w:val="24"/>
        </w:rPr>
        <w:t>Gelişim</w:t>
      </w:r>
      <w:proofErr w:type="gramEnd"/>
      <w:r w:rsidR="00676061" w:rsidRPr="004B1391">
        <w:rPr>
          <w:rFonts w:ascii="Times New Roman" w:hAnsi="Times New Roman"/>
          <w:sz w:val="24"/>
          <w:szCs w:val="24"/>
        </w:rPr>
        <w:t xml:space="preserve"> sınav puanı hesaplanırken her 4 yanlış için 1 doğru yanıt silinir.  </w:t>
      </w:r>
    </w:p>
    <w:p w14:paraId="1797E9B8" w14:textId="77777777" w:rsidR="00296347" w:rsidRPr="00296347" w:rsidRDefault="00676061" w:rsidP="00296347">
      <w:pPr>
        <w:pStyle w:val="ListeParagraf"/>
        <w:numPr>
          <w:ilvl w:val="0"/>
          <w:numId w:val="13"/>
        </w:numPr>
        <w:spacing w:after="160" w:line="259" w:lineRule="auto"/>
        <w:jc w:val="both"/>
        <w:rPr>
          <w:rFonts w:ascii="Times New Roman" w:hAnsi="Times New Roman"/>
          <w:color w:val="FF0000"/>
          <w:sz w:val="24"/>
          <w:szCs w:val="24"/>
        </w:rPr>
      </w:pPr>
      <w:r w:rsidRPr="00192E7F">
        <w:rPr>
          <w:rFonts w:ascii="Times New Roman" w:hAnsi="Times New Roman"/>
          <w:sz w:val="24"/>
          <w:szCs w:val="24"/>
        </w:rPr>
        <w:t xml:space="preserve">Tüm öğrencilerin kendi dönemini başarı ile tamamlaması için gelişim sınavlarına girmesi zorunludur. </w:t>
      </w:r>
    </w:p>
    <w:p w14:paraId="261ED30B" w14:textId="6C551873" w:rsidR="00676061" w:rsidRPr="00A62C39" w:rsidRDefault="00676061" w:rsidP="00296347">
      <w:pPr>
        <w:pStyle w:val="ListeParagraf"/>
        <w:numPr>
          <w:ilvl w:val="0"/>
          <w:numId w:val="13"/>
        </w:numPr>
        <w:spacing w:after="160" w:line="259" w:lineRule="auto"/>
        <w:jc w:val="both"/>
        <w:rPr>
          <w:rFonts w:ascii="Times New Roman" w:hAnsi="Times New Roman"/>
          <w:color w:val="FF0000"/>
          <w:sz w:val="24"/>
          <w:szCs w:val="24"/>
        </w:rPr>
      </w:pPr>
      <w:r w:rsidRPr="00A62C39">
        <w:rPr>
          <w:rFonts w:ascii="Times New Roman" w:hAnsi="Times New Roman"/>
          <w:sz w:val="24"/>
          <w:szCs w:val="24"/>
        </w:rPr>
        <w:t xml:space="preserve">Mazeret nedeni ile gelişim sınavına giremeyen öğrencinin, başvurması ve mazeretinin </w:t>
      </w:r>
      <w:r>
        <w:rPr>
          <w:rFonts w:ascii="Times New Roman" w:hAnsi="Times New Roman"/>
          <w:sz w:val="24"/>
          <w:szCs w:val="24"/>
        </w:rPr>
        <w:t xml:space="preserve">Fakülte Yönetim Kurulu tarafından </w:t>
      </w:r>
      <w:r w:rsidRPr="00A62C39">
        <w:rPr>
          <w:rFonts w:ascii="Times New Roman" w:hAnsi="Times New Roman"/>
          <w:sz w:val="24"/>
          <w:szCs w:val="24"/>
        </w:rPr>
        <w:t xml:space="preserve">kabul edilmesi durumunda </w:t>
      </w:r>
      <w:r>
        <w:rPr>
          <w:rFonts w:ascii="Times New Roman" w:hAnsi="Times New Roman"/>
          <w:sz w:val="24"/>
          <w:szCs w:val="24"/>
        </w:rPr>
        <w:t xml:space="preserve">hiç gelişim sınavına girmemiş ise </w:t>
      </w:r>
      <w:r w:rsidRPr="00A62C39">
        <w:rPr>
          <w:rFonts w:ascii="Times New Roman" w:hAnsi="Times New Roman"/>
          <w:sz w:val="24"/>
          <w:szCs w:val="24"/>
        </w:rPr>
        <w:t>gelişim mazere</w:t>
      </w:r>
      <w:r>
        <w:rPr>
          <w:rFonts w:ascii="Times New Roman" w:hAnsi="Times New Roman"/>
          <w:sz w:val="24"/>
          <w:szCs w:val="24"/>
        </w:rPr>
        <w:t>t</w:t>
      </w:r>
      <w:r w:rsidRPr="00A62C39">
        <w:rPr>
          <w:rFonts w:ascii="Times New Roman" w:hAnsi="Times New Roman"/>
          <w:sz w:val="24"/>
          <w:szCs w:val="24"/>
        </w:rPr>
        <w:t xml:space="preserve">i </w:t>
      </w:r>
      <w:r>
        <w:rPr>
          <w:rFonts w:ascii="Times New Roman" w:hAnsi="Times New Roman"/>
          <w:sz w:val="24"/>
          <w:szCs w:val="24"/>
        </w:rPr>
        <w:t xml:space="preserve">sınavı </w:t>
      </w:r>
      <w:r w:rsidRPr="00A62C39">
        <w:rPr>
          <w:rFonts w:ascii="Times New Roman" w:hAnsi="Times New Roman"/>
          <w:sz w:val="24"/>
          <w:szCs w:val="24"/>
        </w:rPr>
        <w:t xml:space="preserve">yapılır. </w:t>
      </w:r>
      <w:r>
        <w:rPr>
          <w:rFonts w:ascii="Times New Roman" w:hAnsi="Times New Roman"/>
          <w:sz w:val="24"/>
          <w:szCs w:val="24"/>
        </w:rPr>
        <w:t xml:space="preserve">Öğrenci yıl içinde Gelişim Sınavına girmiş ise ilgili not mazeret sınav notu olarak kabul edilir. </w:t>
      </w:r>
    </w:p>
    <w:p w14:paraId="0793202C" w14:textId="77777777" w:rsidR="00676061" w:rsidRPr="008E02E8" w:rsidRDefault="00676061" w:rsidP="004B1391">
      <w:pPr>
        <w:pStyle w:val="ListeParagraf"/>
        <w:numPr>
          <w:ilvl w:val="0"/>
          <w:numId w:val="13"/>
        </w:numPr>
        <w:spacing w:after="160" w:line="259" w:lineRule="auto"/>
        <w:ind w:left="714" w:hanging="357"/>
        <w:jc w:val="both"/>
        <w:rPr>
          <w:rFonts w:ascii="Times New Roman" w:hAnsi="Times New Roman"/>
          <w:color w:val="FF0000"/>
          <w:sz w:val="24"/>
          <w:szCs w:val="24"/>
        </w:rPr>
      </w:pPr>
      <w:r>
        <w:rPr>
          <w:rFonts w:ascii="Times New Roman" w:hAnsi="Times New Roman"/>
          <w:sz w:val="24"/>
          <w:szCs w:val="24"/>
        </w:rPr>
        <w:t>Öğrencilerinin mezun olabilmeleri için, Dönem IV, V ve VI da yapılan gelişim sınavlarının en az birisinden 40 ve üzeri alması ve VI yıllık tüm gelişim sınavları ortalamalarının 20 ve altında olmaması gerekmektedir. Bu kriteri sağlayamayan ve mezun olacak öğrenciler için, mezuniyet tarihinden önce tek bir Telafi Gelişim Sınavı hakkı tanınır.</w:t>
      </w:r>
    </w:p>
    <w:p w14:paraId="3D3938A1" w14:textId="77777777" w:rsidR="00676061" w:rsidRPr="00181D0B" w:rsidRDefault="00676061" w:rsidP="00296347">
      <w:pPr>
        <w:pStyle w:val="ListeParagraf"/>
        <w:numPr>
          <w:ilvl w:val="0"/>
          <w:numId w:val="13"/>
        </w:numPr>
        <w:spacing w:after="160" w:line="259" w:lineRule="auto"/>
        <w:jc w:val="both"/>
        <w:rPr>
          <w:rFonts w:ascii="Times New Roman" w:hAnsi="Times New Roman"/>
          <w:color w:val="FF0000"/>
          <w:sz w:val="24"/>
          <w:szCs w:val="24"/>
        </w:rPr>
      </w:pPr>
      <w:r>
        <w:rPr>
          <w:rFonts w:ascii="Times New Roman" w:hAnsi="Times New Roman"/>
          <w:sz w:val="24"/>
          <w:szCs w:val="24"/>
        </w:rPr>
        <w:t xml:space="preserve">Dönem VI da 80 ve üzerinde not alan öğrencilerde Gelişim Sınav ortalamasının 20 ve altı sınırı aranmaz. </w:t>
      </w:r>
    </w:p>
    <w:p w14:paraId="0B0B89E5" w14:textId="77777777" w:rsidR="004B1391" w:rsidRDefault="004B1391" w:rsidP="004B1391">
      <w:pPr>
        <w:spacing w:before="0" w:after="160" w:line="259" w:lineRule="auto"/>
        <w:ind w:left="360"/>
        <w:contextualSpacing/>
        <w:rPr>
          <w:rFonts w:ascii="Times New Roman" w:hAnsi="Times New Roman"/>
          <w:sz w:val="24"/>
          <w:szCs w:val="24"/>
        </w:rPr>
      </w:pPr>
      <w:proofErr w:type="gramStart"/>
      <w:r>
        <w:rPr>
          <w:rFonts w:ascii="Times New Roman" w:hAnsi="Times New Roman"/>
          <w:sz w:val="24"/>
          <w:szCs w:val="24"/>
        </w:rPr>
        <w:t>ğ</w:t>
      </w:r>
      <w:proofErr w:type="gramEnd"/>
      <w:r>
        <w:rPr>
          <w:rFonts w:ascii="Times New Roman" w:hAnsi="Times New Roman"/>
          <w:sz w:val="24"/>
          <w:szCs w:val="24"/>
        </w:rPr>
        <w:t xml:space="preserve">) </w:t>
      </w:r>
      <w:r w:rsidR="00676061" w:rsidRPr="004B1391">
        <w:rPr>
          <w:rFonts w:ascii="Times New Roman" w:hAnsi="Times New Roman"/>
          <w:sz w:val="24"/>
          <w:szCs w:val="24"/>
        </w:rPr>
        <w:t>Farklı bir tıp fakültesi öğrencisi olup; Fakültemizde eğitim gören öğrenciler için</w:t>
      </w:r>
      <w:r>
        <w:rPr>
          <w:rFonts w:ascii="Times New Roman" w:hAnsi="Times New Roman"/>
          <w:sz w:val="24"/>
          <w:szCs w:val="24"/>
        </w:rPr>
        <w:t xml:space="preserve"> </w:t>
      </w:r>
    </w:p>
    <w:p w14:paraId="573E4BBC" w14:textId="5BD4EEBA" w:rsidR="00676061" w:rsidRPr="004B1391" w:rsidRDefault="004B1391" w:rsidP="004B1391">
      <w:pPr>
        <w:spacing w:before="0" w:after="160" w:line="259" w:lineRule="auto"/>
        <w:contextualSpacing/>
        <w:rPr>
          <w:rFonts w:ascii="Times New Roman" w:hAnsi="Times New Roman"/>
          <w:color w:val="FF0000"/>
          <w:sz w:val="24"/>
          <w:szCs w:val="24"/>
        </w:rPr>
      </w:pPr>
      <w:r>
        <w:rPr>
          <w:rFonts w:ascii="Times New Roman" w:hAnsi="Times New Roman"/>
          <w:sz w:val="24"/>
          <w:szCs w:val="24"/>
        </w:rPr>
        <w:t xml:space="preserve">  </w:t>
      </w:r>
      <w:r w:rsidR="00676061" w:rsidRPr="004B1391">
        <w:rPr>
          <w:rFonts w:ascii="Times New Roman" w:hAnsi="Times New Roman"/>
          <w:sz w:val="24"/>
          <w:szCs w:val="24"/>
        </w:rPr>
        <w:t xml:space="preserve"> </w:t>
      </w:r>
      <w:r>
        <w:rPr>
          <w:rFonts w:ascii="Times New Roman" w:hAnsi="Times New Roman"/>
          <w:sz w:val="24"/>
          <w:szCs w:val="24"/>
        </w:rPr>
        <w:t xml:space="preserve">      </w:t>
      </w:r>
      <w:r w:rsidR="00977022">
        <w:rPr>
          <w:rFonts w:ascii="Times New Roman" w:hAnsi="Times New Roman"/>
          <w:sz w:val="24"/>
          <w:szCs w:val="24"/>
        </w:rPr>
        <w:t xml:space="preserve">  </w:t>
      </w:r>
      <w:r w:rsidR="00676061" w:rsidRPr="004B1391">
        <w:rPr>
          <w:rFonts w:ascii="Times New Roman" w:hAnsi="Times New Roman"/>
          <w:sz w:val="24"/>
          <w:szCs w:val="24"/>
        </w:rPr>
        <w:t xml:space="preserve">Fakültemize geldiği tarihten sonra gelişim sınav süreci başlar. </w:t>
      </w:r>
    </w:p>
    <w:p w14:paraId="0BEC3D92" w14:textId="77777777" w:rsidR="00676061" w:rsidRPr="00181D0B" w:rsidRDefault="00676061" w:rsidP="004B1391">
      <w:pPr>
        <w:pStyle w:val="ListeParagraf"/>
        <w:numPr>
          <w:ilvl w:val="0"/>
          <w:numId w:val="13"/>
        </w:numPr>
        <w:spacing w:after="160" w:line="259" w:lineRule="auto"/>
        <w:jc w:val="both"/>
        <w:rPr>
          <w:rFonts w:ascii="Times New Roman" w:hAnsi="Times New Roman"/>
          <w:color w:val="FF0000"/>
          <w:sz w:val="24"/>
          <w:szCs w:val="24"/>
        </w:rPr>
      </w:pPr>
      <w:r>
        <w:rPr>
          <w:rFonts w:ascii="Times New Roman" w:hAnsi="Times New Roman"/>
          <w:sz w:val="24"/>
          <w:szCs w:val="24"/>
        </w:rPr>
        <w:t>Gelişim Sınavlarında ders baraj uygulaması yapılmaz.</w:t>
      </w:r>
    </w:p>
    <w:p w14:paraId="0102CE74" w14:textId="77777777" w:rsidR="00676061" w:rsidRPr="00181D0B" w:rsidRDefault="00676061" w:rsidP="00676061">
      <w:pPr>
        <w:spacing w:before="0" w:after="0"/>
        <w:ind w:firstLine="709"/>
        <w:rPr>
          <w:rFonts w:ascii="Times New Roman" w:hAnsi="Times New Roman"/>
          <w:sz w:val="24"/>
          <w:szCs w:val="24"/>
          <w:lang w:eastAsia="tr-TR"/>
        </w:rPr>
      </w:pPr>
    </w:p>
    <w:p w14:paraId="63B6E565" w14:textId="413B8E9D" w:rsidR="00676061" w:rsidRPr="00181D0B" w:rsidRDefault="00676061" w:rsidP="00676061">
      <w:pPr>
        <w:spacing w:before="0" w:after="0"/>
        <w:ind w:firstLine="709"/>
        <w:rPr>
          <w:rFonts w:ascii="Times New Roman" w:hAnsi="Times New Roman"/>
          <w:sz w:val="24"/>
          <w:szCs w:val="24"/>
          <w:lang w:eastAsia="tr-TR"/>
        </w:rPr>
      </w:pPr>
      <w:r w:rsidRPr="00181D0B">
        <w:rPr>
          <w:rFonts w:ascii="Times New Roman" w:hAnsi="Times New Roman"/>
          <w:sz w:val="24"/>
          <w:szCs w:val="24"/>
          <w:lang w:eastAsia="tr-TR"/>
        </w:rPr>
        <w:t>(</w:t>
      </w:r>
      <w:r>
        <w:rPr>
          <w:rFonts w:ascii="Times New Roman" w:hAnsi="Times New Roman"/>
          <w:sz w:val="24"/>
          <w:szCs w:val="24"/>
          <w:lang w:eastAsia="tr-TR"/>
        </w:rPr>
        <w:t>9</w:t>
      </w:r>
      <w:r w:rsidRPr="00181D0B">
        <w:rPr>
          <w:rFonts w:ascii="Times New Roman" w:hAnsi="Times New Roman"/>
          <w:sz w:val="24"/>
          <w:szCs w:val="24"/>
          <w:lang w:eastAsia="tr-TR"/>
        </w:rPr>
        <w:t xml:space="preserve">) </w:t>
      </w:r>
      <w:r w:rsidRPr="003F5735">
        <w:rPr>
          <w:rFonts w:ascii="Times New Roman" w:hAnsi="Times New Roman"/>
          <w:sz w:val="24"/>
          <w:szCs w:val="24"/>
        </w:rPr>
        <w:t>Sınav Sistemi</w:t>
      </w:r>
      <w:r w:rsidRPr="00181D0B">
        <w:rPr>
          <w:rFonts w:ascii="Times New Roman" w:hAnsi="Times New Roman"/>
          <w:sz w:val="24"/>
          <w:szCs w:val="24"/>
          <w:lang w:eastAsia="tr-TR"/>
        </w:rPr>
        <w:t xml:space="preserve"> üzerinden yapılan tüm </w:t>
      </w:r>
      <w:r>
        <w:rPr>
          <w:rFonts w:ascii="Times New Roman" w:hAnsi="Times New Roman"/>
          <w:sz w:val="24"/>
          <w:szCs w:val="24"/>
          <w:lang w:eastAsia="tr-TR"/>
        </w:rPr>
        <w:t xml:space="preserve">çoktan seçmeli </w:t>
      </w:r>
      <w:r w:rsidRPr="00181D0B">
        <w:rPr>
          <w:rFonts w:ascii="Times New Roman" w:hAnsi="Times New Roman"/>
          <w:sz w:val="24"/>
          <w:szCs w:val="24"/>
          <w:lang w:eastAsia="tr-TR"/>
        </w:rPr>
        <w:t xml:space="preserve">sınavların “sınav notları” sınav bitiminden itibaren </w:t>
      </w:r>
      <w:r>
        <w:rPr>
          <w:rFonts w:ascii="Times New Roman" w:hAnsi="Times New Roman"/>
          <w:sz w:val="24"/>
          <w:szCs w:val="24"/>
          <w:lang w:eastAsia="tr-TR"/>
        </w:rPr>
        <w:t xml:space="preserve">iki saat </w:t>
      </w:r>
      <w:r w:rsidRPr="00181D0B">
        <w:rPr>
          <w:rFonts w:ascii="Times New Roman" w:hAnsi="Times New Roman"/>
          <w:sz w:val="24"/>
          <w:szCs w:val="24"/>
          <w:lang w:eastAsia="tr-TR"/>
        </w:rPr>
        <w:t xml:space="preserve">içerisinde açıklanır. </w:t>
      </w:r>
      <w:r>
        <w:rPr>
          <w:rFonts w:ascii="Times New Roman" w:hAnsi="Times New Roman"/>
          <w:sz w:val="24"/>
          <w:szCs w:val="24"/>
          <w:lang w:eastAsia="tr-TR"/>
        </w:rPr>
        <w:t xml:space="preserve">Açık uçlu soruları olan sınavlarda ise, açık uçlu sorular değerlendirildikten itibaren iki saat içerisinde </w:t>
      </w:r>
      <w:r w:rsidRPr="00181D0B">
        <w:rPr>
          <w:rFonts w:ascii="Times New Roman" w:hAnsi="Times New Roman"/>
          <w:sz w:val="24"/>
          <w:szCs w:val="24"/>
          <w:lang w:eastAsia="tr-TR"/>
        </w:rPr>
        <w:t xml:space="preserve">“sınav notları” </w:t>
      </w:r>
      <w:r>
        <w:rPr>
          <w:rFonts w:ascii="Times New Roman" w:hAnsi="Times New Roman"/>
          <w:sz w:val="24"/>
          <w:szCs w:val="24"/>
          <w:lang w:eastAsia="tr-TR"/>
        </w:rPr>
        <w:t xml:space="preserve">açıklanır. Sınav notlarının </w:t>
      </w:r>
      <w:r>
        <w:rPr>
          <w:rFonts w:ascii="Times New Roman" w:hAnsi="Times New Roman"/>
          <w:sz w:val="24"/>
          <w:szCs w:val="24"/>
          <w:lang w:eastAsia="tr-TR"/>
        </w:rPr>
        <w:lastRenderedPageBreak/>
        <w:t xml:space="preserve">açıklanması sınav bitiminden itibaren 10 günü geçemez. </w:t>
      </w:r>
      <w:r w:rsidRPr="00181D0B">
        <w:rPr>
          <w:rFonts w:ascii="Times New Roman" w:hAnsi="Times New Roman"/>
          <w:sz w:val="24"/>
          <w:szCs w:val="24"/>
          <w:lang w:eastAsia="tr-TR"/>
        </w:rPr>
        <w:t xml:space="preserve">İlgili sınav sorularına </w:t>
      </w:r>
      <w:r w:rsidRPr="00676061">
        <w:rPr>
          <w:rFonts w:ascii="Times New Roman" w:hAnsi="Times New Roman"/>
          <w:sz w:val="24"/>
          <w:szCs w:val="24"/>
          <w:lang w:eastAsia="tr-TR"/>
        </w:rPr>
        <w:t>3 (üç) iş günü içinde itiraz edilmesi halinde itirazlar, en çok iki iş günü içinde kesin olarak sonuçlandırılır ve ilan edilir</w:t>
      </w:r>
      <w:r>
        <w:rPr>
          <w:rFonts w:ascii="Times New Roman" w:hAnsi="Times New Roman"/>
          <w:sz w:val="24"/>
          <w:szCs w:val="24"/>
          <w:lang w:eastAsia="tr-TR"/>
        </w:rPr>
        <w:t>.</w:t>
      </w:r>
      <w:r w:rsidRPr="00181D0B">
        <w:rPr>
          <w:rFonts w:ascii="Times New Roman" w:hAnsi="Times New Roman"/>
          <w:sz w:val="24"/>
          <w:szCs w:val="24"/>
          <w:lang w:eastAsia="tr-TR"/>
        </w:rPr>
        <w:t xml:space="preserve">   </w:t>
      </w:r>
    </w:p>
    <w:p w14:paraId="7A8B48CD" w14:textId="47E24F91" w:rsidR="00676061" w:rsidRPr="00C8674B" w:rsidRDefault="00676061" w:rsidP="00676061">
      <w:pPr>
        <w:spacing w:before="0" w:after="0"/>
        <w:ind w:firstLine="709"/>
        <w:rPr>
          <w:rFonts w:ascii="Times New Roman" w:hAnsi="Times New Roman"/>
          <w:sz w:val="24"/>
          <w:szCs w:val="24"/>
          <w:lang w:eastAsia="tr-TR"/>
        </w:rPr>
      </w:pPr>
      <w:r w:rsidRPr="0017650C">
        <w:rPr>
          <w:rFonts w:ascii="Times New Roman" w:hAnsi="Times New Roman"/>
          <w:sz w:val="24"/>
          <w:szCs w:val="24"/>
          <w:lang w:eastAsia="tr-TR"/>
        </w:rPr>
        <w:t>(</w:t>
      </w:r>
      <w:r>
        <w:rPr>
          <w:rFonts w:ascii="Times New Roman" w:hAnsi="Times New Roman"/>
          <w:sz w:val="24"/>
          <w:szCs w:val="24"/>
          <w:lang w:eastAsia="tr-TR"/>
        </w:rPr>
        <w:t>10</w:t>
      </w:r>
      <w:r w:rsidRPr="0017650C">
        <w:rPr>
          <w:rFonts w:ascii="Times New Roman" w:hAnsi="Times New Roman"/>
          <w:sz w:val="24"/>
          <w:szCs w:val="24"/>
          <w:lang w:eastAsia="tr-TR"/>
        </w:rPr>
        <w:t>) </w:t>
      </w:r>
      <w:r w:rsidRPr="0017650C">
        <w:rPr>
          <w:rFonts w:ascii="Times New Roman" w:hAnsi="Times New Roman"/>
          <w:sz w:val="24"/>
          <w:szCs w:val="24"/>
        </w:rPr>
        <w:t xml:space="preserve">Sınav esnasında veya sınav evrakının incelenmesi sırasında; kopya çektiği, kopya çektirdiği veya kopya çekilmesine yardım ettiği tespit edilen öğrenci, teknolojik cihazları sınav salonunda, dersin öğretim elemanı tarafından özellikle izin verilen haller ve ilgili kurullarınca belirlenen esaslar dışında bulunduran öğrenci, o dersten başarısız sayılır. Ayrıca, söz konusu öğrenci hakkında, 18/08/2012 tarihli ve 23388 sayılı </w:t>
      </w:r>
      <w:proofErr w:type="gramStart"/>
      <w:r w:rsidRPr="0017650C">
        <w:rPr>
          <w:rFonts w:ascii="Times New Roman" w:hAnsi="Times New Roman"/>
          <w:sz w:val="24"/>
          <w:szCs w:val="24"/>
        </w:rPr>
        <w:t>Resmi</w:t>
      </w:r>
      <w:proofErr w:type="gramEnd"/>
      <w:r w:rsidR="000351A6">
        <w:rPr>
          <w:rFonts w:ascii="Times New Roman" w:hAnsi="Times New Roman"/>
          <w:sz w:val="24"/>
          <w:szCs w:val="24"/>
        </w:rPr>
        <w:t xml:space="preserve"> </w:t>
      </w:r>
      <w:proofErr w:type="spellStart"/>
      <w:r w:rsidRPr="0017650C">
        <w:rPr>
          <w:rFonts w:ascii="Times New Roman" w:hAnsi="Times New Roman"/>
          <w:sz w:val="24"/>
          <w:szCs w:val="24"/>
        </w:rPr>
        <w:t>Gazete’de</w:t>
      </w:r>
      <w:proofErr w:type="spellEnd"/>
      <w:r w:rsidRPr="0017650C">
        <w:rPr>
          <w:rFonts w:ascii="Times New Roman" w:hAnsi="Times New Roman"/>
          <w:sz w:val="24"/>
          <w:szCs w:val="24"/>
        </w:rPr>
        <w:t xml:space="preserve"> yayımlanan Yükseköğretim Kurumları Öğrenci Disiplin Yönetmeliğine göre işlem yapılır.</w:t>
      </w:r>
    </w:p>
    <w:p w14:paraId="4C74E878" w14:textId="77777777" w:rsidR="00676061" w:rsidRPr="00C8674B" w:rsidRDefault="00676061" w:rsidP="00676061">
      <w:pPr>
        <w:pStyle w:val="AltMaddeler"/>
        <w:spacing w:before="0" w:after="0"/>
        <w:ind w:left="0" w:firstLine="709"/>
        <w:rPr>
          <w:rFonts w:ascii="Times New Roman" w:hAnsi="Times New Roman"/>
          <w:sz w:val="24"/>
          <w:szCs w:val="24"/>
        </w:rPr>
      </w:pPr>
    </w:p>
    <w:p w14:paraId="3C071125"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Ders Kurulu Sınavları</w:t>
      </w:r>
    </w:p>
    <w:p w14:paraId="76299234"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19</w:t>
      </w:r>
      <w:r w:rsidRPr="00C8674B">
        <w:rPr>
          <w:rFonts w:ascii="Times New Roman" w:hAnsi="Times New Roman"/>
          <w:sz w:val="24"/>
          <w:szCs w:val="24"/>
        </w:rPr>
        <w:t> – (1) Kurul içi sınavları:</w:t>
      </w:r>
    </w:p>
    <w:p w14:paraId="33DAC5F5"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Öğrencinin günü gününe ders çalışmasını sağlamaya yönelik sınavlardır.</w:t>
      </w:r>
    </w:p>
    <w:p w14:paraId="6AE9259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Ders Kurulunda ağırlığı yüzde yirminin altında olan anabilim dalları kurul içi sınav yapamaz. Kurul içi sınavların notunun anabilim dalının kurul sonu sınav notuna oranı sınav programı ile birlikte ilan edilir ve kurul içi sınav notu kurul sonu sınav notundan düşülür.</w:t>
      </w:r>
    </w:p>
    <w:p w14:paraId="0D53E6AD"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PDÖ oturumlarının sınavları “kurul içi sınav” olarak kabul edilir.</w:t>
      </w:r>
    </w:p>
    <w:p w14:paraId="66C54600" w14:textId="77777777" w:rsidR="00676061" w:rsidRPr="00C8674B"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ç</w:t>
      </w:r>
      <w:proofErr w:type="gramEnd"/>
      <w:r w:rsidRPr="00C8674B">
        <w:rPr>
          <w:rFonts w:ascii="Times New Roman" w:hAnsi="Times New Roman"/>
          <w:sz w:val="24"/>
          <w:szCs w:val="24"/>
        </w:rPr>
        <w:t xml:space="preserve">) Anabilim dalları “kurul içi sınavlarını” ne zaman ve nasıl yapacağını program hazırlama sürecinde </w:t>
      </w:r>
      <w:r>
        <w:rPr>
          <w:rFonts w:ascii="Times New Roman" w:hAnsi="Times New Roman"/>
          <w:sz w:val="24"/>
          <w:szCs w:val="24"/>
        </w:rPr>
        <w:t xml:space="preserve">ilgili dönem </w:t>
      </w:r>
      <w:r w:rsidRPr="00C8674B">
        <w:rPr>
          <w:rFonts w:ascii="Times New Roman" w:hAnsi="Times New Roman"/>
          <w:sz w:val="24"/>
          <w:szCs w:val="24"/>
        </w:rPr>
        <w:t>koordinatörlüğ</w:t>
      </w:r>
      <w:r>
        <w:rPr>
          <w:rFonts w:ascii="Times New Roman" w:hAnsi="Times New Roman"/>
          <w:sz w:val="24"/>
          <w:szCs w:val="24"/>
        </w:rPr>
        <w:t>ün</w:t>
      </w:r>
      <w:r w:rsidRPr="00C8674B">
        <w:rPr>
          <w:rFonts w:ascii="Times New Roman" w:hAnsi="Times New Roman"/>
          <w:sz w:val="24"/>
          <w:szCs w:val="24"/>
        </w:rPr>
        <w:t xml:space="preserve">e bildirir. Koordinatörlük </w:t>
      </w:r>
      <w:r>
        <w:rPr>
          <w:rFonts w:ascii="Times New Roman" w:hAnsi="Times New Roman"/>
          <w:sz w:val="24"/>
          <w:szCs w:val="24"/>
        </w:rPr>
        <w:t xml:space="preserve">EÖKK aracılığı ile </w:t>
      </w:r>
      <w:r w:rsidRPr="00C8674B">
        <w:rPr>
          <w:rFonts w:ascii="Times New Roman" w:hAnsi="Times New Roman"/>
          <w:sz w:val="24"/>
          <w:szCs w:val="24"/>
        </w:rPr>
        <w:t>kendisine bildirilen sınavı onaylar</w:t>
      </w:r>
      <w:r>
        <w:rPr>
          <w:rFonts w:ascii="Times New Roman" w:hAnsi="Times New Roman"/>
          <w:sz w:val="24"/>
          <w:szCs w:val="24"/>
        </w:rPr>
        <w:t>, Dekanlığa bildirir</w:t>
      </w:r>
      <w:r w:rsidRPr="00C8674B">
        <w:rPr>
          <w:rFonts w:ascii="Times New Roman" w:hAnsi="Times New Roman"/>
          <w:sz w:val="24"/>
          <w:szCs w:val="24"/>
        </w:rPr>
        <w:t xml:space="preserve"> ve ilan edilmesini sağlar.</w:t>
      </w:r>
    </w:p>
    <w:p w14:paraId="391B4EF5"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d) Kurul içi sınavların toplam oranı, anabilim dalının o ders kurulundaki ders ağırlığına karşılık gelen toplam oranın yüzde ellisini geçemez.</w:t>
      </w:r>
    </w:p>
    <w:p w14:paraId="67B0E87D"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e) Kurul içi sınav sayısı anabilim dalı için aynı ders kurulunda 3’</w:t>
      </w:r>
      <w:r>
        <w:rPr>
          <w:rFonts w:ascii="Times New Roman" w:hAnsi="Times New Roman"/>
          <w:sz w:val="24"/>
          <w:szCs w:val="24"/>
        </w:rPr>
        <w:t>t</w:t>
      </w:r>
      <w:r w:rsidRPr="00C8674B">
        <w:rPr>
          <w:rFonts w:ascii="Times New Roman" w:hAnsi="Times New Roman"/>
          <w:sz w:val="24"/>
          <w:szCs w:val="24"/>
        </w:rPr>
        <w:t>en fazla olamaz.</w:t>
      </w:r>
    </w:p>
    <w:p w14:paraId="08D3FB4D"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Kurul sonu sınavları:</w:t>
      </w:r>
    </w:p>
    <w:p w14:paraId="475C5E10"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Her kurulun sonunda yapılan sınavlardır.</w:t>
      </w:r>
    </w:p>
    <w:p w14:paraId="3D916248"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Bu sınavların ders kurulu sınav notuna oranı ilgili anabilim dalının ilgili ders kurulundaki ders ağırlığı oranıdır.</w:t>
      </w:r>
    </w:p>
    <w:p w14:paraId="0D742F2A"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c) Her bir kurulda, kurul içi sınavlardan ve kurul sonu sınavından alınacak notların oranlarına göre hesaplanması sonucunda elde edilen </w:t>
      </w:r>
      <w:r>
        <w:rPr>
          <w:rFonts w:ascii="Times New Roman" w:hAnsi="Times New Roman"/>
          <w:sz w:val="24"/>
          <w:szCs w:val="24"/>
        </w:rPr>
        <w:t>puan</w:t>
      </w:r>
      <w:r w:rsidRPr="00C8674B">
        <w:rPr>
          <w:rFonts w:ascii="Times New Roman" w:hAnsi="Times New Roman"/>
          <w:sz w:val="24"/>
          <w:szCs w:val="24"/>
        </w:rPr>
        <w:t xml:space="preserve"> ilgili kurul için “Ders Kurulu </w:t>
      </w:r>
      <w:proofErr w:type="spellStart"/>
      <w:r w:rsidRPr="00C8674B">
        <w:rPr>
          <w:rFonts w:ascii="Times New Roman" w:hAnsi="Times New Roman"/>
          <w:sz w:val="24"/>
          <w:szCs w:val="24"/>
        </w:rPr>
        <w:t>Notu”dur</w:t>
      </w:r>
      <w:proofErr w:type="spellEnd"/>
      <w:r w:rsidRPr="00C8674B">
        <w:rPr>
          <w:rFonts w:ascii="Times New Roman" w:hAnsi="Times New Roman"/>
          <w:sz w:val="24"/>
          <w:szCs w:val="24"/>
        </w:rPr>
        <w:t>.</w:t>
      </w:r>
      <w:r w:rsidRPr="00181D0B">
        <w:rPr>
          <w:rFonts w:ascii="Times New Roman" w:hAnsi="Times New Roman"/>
          <w:sz w:val="24"/>
          <w:szCs w:val="24"/>
        </w:rPr>
        <w:t xml:space="preserve"> Ders Kurulu Notu yıl içi başarı notuna AKTS kredisi oranında yansıtılır. </w:t>
      </w:r>
    </w:p>
    <w:p w14:paraId="29A996BD" w14:textId="77777777" w:rsidR="00676061" w:rsidRPr="00C8674B"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ç</w:t>
      </w:r>
      <w:proofErr w:type="gramEnd"/>
      <w:r w:rsidRPr="00C8674B">
        <w:rPr>
          <w:rFonts w:ascii="Times New Roman" w:hAnsi="Times New Roman"/>
          <w:sz w:val="24"/>
          <w:szCs w:val="24"/>
        </w:rPr>
        <w:t>) Herhangi bir kurul sonunda alınan ders kurulu notu yıl</w:t>
      </w:r>
      <w:r>
        <w:rPr>
          <w:rFonts w:ascii="Times New Roman" w:hAnsi="Times New Roman"/>
          <w:sz w:val="24"/>
          <w:szCs w:val="24"/>
        </w:rPr>
        <w:t xml:space="preserve"> </w:t>
      </w:r>
      <w:r w:rsidRPr="00C8674B">
        <w:rPr>
          <w:rFonts w:ascii="Times New Roman" w:hAnsi="Times New Roman"/>
          <w:sz w:val="24"/>
          <w:szCs w:val="24"/>
        </w:rPr>
        <w:t>sonu sınavına g</w:t>
      </w:r>
      <w:r>
        <w:rPr>
          <w:rFonts w:ascii="Times New Roman" w:hAnsi="Times New Roman"/>
          <w:sz w:val="24"/>
          <w:szCs w:val="24"/>
        </w:rPr>
        <w:t xml:space="preserve">irebilmek için ölçüt değildir. </w:t>
      </w:r>
      <w:r w:rsidRPr="00C8674B">
        <w:rPr>
          <w:rFonts w:ascii="Times New Roman" w:hAnsi="Times New Roman"/>
          <w:sz w:val="24"/>
          <w:szCs w:val="24"/>
        </w:rPr>
        <w:t>Kurul sonu sınavından başarılı olmayan öğrenciler de yıl</w:t>
      </w:r>
      <w:r>
        <w:rPr>
          <w:rFonts w:ascii="Times New Roman" w:hAnsi="Times New Roman"/>
          <w:sz w:val="24"/>
          <w:szCs w:val="24"/>
        </w:rPr>
        <w:t xml:space="preserve"> </w:t>
      </w:r>
      <w:r w:rsidRPr="00C8674B">
        <w:rPr>
          <w:rFonts w:ascii="Times New Roman" w:hAnsi="Times New Roman"/>
          <w:sz w:val="24"/>
          <w:szCs w:val="24"/>
        </w:rPr>
        <w:t>sonu sınavına girebilir.</w:t>
      </w:r>
    </w:p>
    <w:p w14:paraId="6A08A16E"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(3) </w:t>
      </w:r>
      <w:r w:rsidRPr="003B3D51">
        <w:rPr>
          <w:rFonts w:ascii="Times New Roman" w:hAnsi="Times New Roman"/>
          <w:sz w:val="24"/>
          <w:szCs w:val="24"/>
        </w:rPr>
        <w:t>Toplumsal Destek Projeleri</w:t>
      </w:r>
      <w:r w:rsidRPr="00C8674B">
        <w:rPr>
          <w:rFonts w:ascii="Times New Roman" w:hAnsi="Times New Roman"/>
          <w:sz w:val="24"/>
          <w:szCs w:val="24"/>
        </w:rPr>
        <w:t xml:space="preserve"> (TDP-Seçmeli 1) Değerlendirilmesi:</w:t>
      </w:r>
    </w:p>
    <w:p w14:paraId="6825F1D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Dönem </w:t>
      </w:r>
      <w:proofErr w:type="spellStart"/>
      <w:r w:rsidRPr="00C8674B">
        <w:rPr>
          <w:rFonts w:ascii="Times New Roman" w:hAnsi="Times New Roman"/>
          <w:sz w:val="24"/>
          <w:szCs w:val="24"/>
        </w:rPr>
        <w:t>I’de</w:t>
      </w:r>
      <w:proofErr w:type="spellEnd"/>
      <w:r w:rsidRPr="00C8674B">
        <w:rPr>
          <w:rFonts w:ascii="Times New Roman" w:hAnsi="Times New Roman"/>
          <w:sz w:val="24"/>
          <w:szCs w:val="24"/>
        </w:rPr>
        <w:t xml:space="preserve"> uygulanan </w:t>
      </w:r>
      <w:proofErr w:type="spellStart"/>
      <w:r w:rsidRPr="00C8674B">
        <w:rPr>
          <w:rFonts w:ascii="Times New Roman" w:hAnsi="Times New Roman"/>
          <w:sz w:val="24"/>
          <w:szCs w:val="24"/>
        </w:rPr>
        <w:t>TDP’nin</w:t>
      </w:r>
      <w:proofErr w:type="spellEnd"/>
      <w:r w:rsidRPr="00C8674B">
        <w:rPr>
          <w:rFonts w:ascii="Times New Roman" w:hAnsi="Times New Roman"/>
          <w:sz w:val="24"/>
          <w:szCs w:val="24"/>
        </w:rPr>
        <w:t xml:space="preserve"> puanı ilgili koordinatörlük tarafından belirlenen </w:t>
      </w:r>
      <w:r>
        <w:rPr>
          <w:rFonts w:ascii="Times New Roman" w:hAnsi="Times New Roman"/>
          <w:sz w:val="24"/>
          <w:szCs w:val="24"/>
        </w:rPr>
        <w:t xml:space="preserve">ve Fakülte Kurulu tarafından onaylanan </w:t>
      </w:r>
      <w:r w:rsidRPr="00C8674B">
        <w:rPr>
          <w:rFonts w:ascii="Times New Roman" w:hAnsi="Times New Roman"/>
          <w:sz w:val="24"/>
          <w:szCs w:val="24"/>
        </w:rPr>
        <w:t>ilkeler çerçevesinde oluşturulur.</w:t>
      </w:r>
    </w:p>
    <w:p w14:paraId="12BADE9B"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w:t>
      </w:r>
      <w:proofErr w:type="spellStart"/>
      <w:r w:rsidRPr="00C8674B">
        <w:rPr>
          <w:rFonts w:ascii="Times New Roman" w:hAnsi="Times New Roman"/>
          <w:sz w:val="24"/>
          <w:szCs w:val="24"/>
        </w:rPr>
        <w:t>TDP’den</w:t>
      </w:r>
      <w:proofErr w:type="spellEnd"/>
      <w:r w:rsidRPr="00C8674B">
        <w:rPr>
          <w:rFonts w:ascii="Times New Roman" w:hAnsi="Times New Roman"/>
          <w:sz w:val="24"/>
          <w:szCs w:val="24"/>
        </w:rPr>
        <w:t xml:space="preserve"> alınan not öğrencinin yıl içi başarı notuna </w:t>
      </w:r>
      <w:r>
        <w:rPr>
          <w:rFonts w:ascii="Times New Roman" w:hAnsi="Times New Roman"/>
          <w:sz w:val="24"/>
          <w:szCs w:val="24"/>
        </w:rPr>
        <w:t>AKTS kredisi</w:t>
      </w:r>
      <w:r w:rsidRPr="00C8674B">
        <w:rPr>
          <w:rFonts w:ascii="Times New Roman" w:hAnsi="Times New Roman"/>
          <w:sz w:val="24"/>
          <w:szCs w:val="24"/>
        </w:rPr>
        <w:t xml:space="preserve"> oranında yansıtılır</w:t>
      </w:r>
      <w:r>
        <w:rPr>
          <w:rFonts w:ascii="Times New Roman" w:hAnsi="Times New Roman"/>
          <w:sz w:val="24"/>
          <w:szCs w:val="24"/>
        </w:rPr>
        <w:t>.</w:t>
      </w:r>
    </w:p>
    <w:p w14:paraId="25FAA791"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(4) Özel Çalışma Modülleri (ÖÇM-Seçmeli 2) Değerlendirmesi:</w:t>
      </w:r>
    </w:p>
    <w:p w14:paraId="1BFB358D" w14:textId="14EFAB6B"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Dönem </w:t>
      </w:r>
      <w:proofErr w:type="spellStart"/>
      <w:r w:rsidRPr="00C8674B">
        <w:rPr>
          <w:rFonts w:ascii="Times New Roman" w:hAnsi="Times New Roman"/>
          <w:sz w:val="24"/>
          <w:szCs w:val="24"/>
        </w:rPr>
        <w:t>II’de</w:t>
      </w:r>
      <w:proofErr w:type="spellEnd"/>
      <w:r w:rsidRPr="00C8674B">
        <w:rPr>
          <w:rFonts w:ascii="Times New Roman" w:hAnsi="Times New Roman"/>
          <w:sz w:val="24"/>
          <w:szCs w:val="24"/>
        </w:rPr>
        <w:t xml:space="preserve"> uygulanan </w:t>
      </w:r>
      <w:proofErr w:type="spellStart"/>
      <w:r w:rsidRPr="00C8674B">
        <w:rPr>
          <w:rFonts w:ascii="Times New Roman" w:hAnsi="Times New Roman"/>
          <w:sz w:val="24"/>
          <w:szCs w:val="24"/>
        </w:rPr>
        <w:t>ÖÇM’lerin</w:t>
      </w:r>
      <w:proofErr w:type="spellEnd"/>
      <w:r w:rsidRPr="00C8674B">
        <w:rPr>
          <w:rFonts w:ascii="Times New Roman" w:hAnsi="Times New Roman"/>
          <w:sz w:val="24"/>
          <w:szCs w:val="24"/>
        </w:rPr>
        <w:t xml:space="preserve"> puanı </w:t>
      </w:r>
      <w:r w:rsidR="001E7FD1">
        <w:rPr>
          <w:rFonts w:ascii="Times New Roman" w:hAnsi="Times New Roman"/>
          <w:sz w:val="24"/>
          <w:szCs w:val="24"/>
        </w:rPr>
        <w:t>K</w:t>
      </w:r>
      <w:r w:rsidRPr="00C8674B">
        <w:rPr>
          <w:rFonts w:ascii="Times New Roman" w:hAnsi="Times New Roman"/>
          <w:sz w:val="24"/>
          <w:szCs w:val="24"/>
        </w:rPr>
        <w:t xml:space="preserve">oordinatörlük tarafından belirlenen </w:t>
      </w:r>
      <w:r>
        <w:rPr>
          <w:rFonts w:ascii="Times New Roman" w:hAnsi="Times New Roman"/>
          <w:sz w:val="24"/>
          <w:szCs w:val="24"/>
        </w:rPr>
        <w:t xml:space="preserve">ve Fakülte Kurulu tarafından onaylanan </w:t>
      </w:r>
      <w:r w:rsidRPr="00C8674B">
        <w:rPr>
          <w:rFonts w:ascii="Times New Roman" w:hAnsi="Times New Roman"/>
          <w:sz w:val="24"/>
          <w:szCs w:val="24"/>
        </w:rPr>
        <w:t>ilkeler çerçevesinde oluşturulur.</w:t>
      </w:r>
    </w:p>
    <w:p w14:paraId="0F422DD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w:t>
      </w:r>
      <w:proofErr w:type="spellStart"/>
      <w:r w:rsidRPr="00C8674B">
        <w:rPr>
          <w:rFonts w:ascii="Times New Roman" w:hAnsi="Times New Roman"/>
          <w:sz w:val="24"/>
          <w:szCs w:val="24"/>
        </w:rPr>
        <w:t>ÖÇM’den</w:t>
      </w:r>
      <w:proofErr w:type="spellEnd"/>
      <w:r w:rsidRPr="00C8674B">
        <w:rPr>
          <w:rFonts w:ascii="Times New Roman" w:hAnsi="Times New Roman"/>
          <w:sz w:val="24"/>
          <w:szCs w:val="24"/>
        </w:rPr>
        <w:t xml:space="preserve"> alınan not öğrencinin yıl içi başarı notuna </w:t>
      </w:r>
      <w:r>
        <w:rPr>
          <w:rFonts w:ascii="Times New Roman" w:hAnsi="Times New Roman"/>
          <w:sz w:val="24"/>
          <w:szCs w:val="24"/>
        </w:rPr>
        <w:t>AKTS kredisi</w:t>
      </w:r>
      <w:r w:rsidRPr="00C8674B">
        <w:rPr>
          <w:rFonts w:ascii="Times New Roman" w:hAnsi="Times New Roman"/>
          <w:sz w:val="24"/>
          <w:szCs w:val="24"/>
        </w:rPr>
        <w:t xml:space="preserve"> oranında yansıtılır.</w:t>
      </w:r>
    </w:p>
    <w:p w14:paraId="78E4DC0E"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(5) Mesleksel Beceri ve Klinik Uygulamalar Bloğu (MBB) Değerlendirmesi:</w:t>
      </w:r>
    </w:p>
    <w:p w14:paraId="7EDAEE35" w14:textId="7D12CDAF"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Dönem </w:t>
      </w:r>
      <w:proofErr w:type="spellStart"/>
      <w:r w:rsidRPr="00C8674B">
        <w:rPr>
          <w:rFonts w:ascii="Times New Roman" w:hAnsi="Times New Roman"/>
          <w:sz w:val="24"/>
          <w:szCs w:val="24"/>
        </w:rPr>
        <w:t>III’</w:t>
      </w:r>
      <w:r>
        <w:rPr>
          <w:rFonts w:ascii="Times New Roman" w:hAnsi="Times New Roman"/>
          <w:sz w:val="24"/>
          <w:szCs w:val="24"/>
        </w:rPr>
        <w:t>t</w:t>
      </w:r>
      <w:r w:rsidRPr="00C8674B">
        <w:rPr>
          <w:rFonts w:ascii="Times New Roman" w:hAnsi="Times New Roman"/>
          <w:sz w:val="24"/>
          <w:szCs w:val="24"/>
        </w:rPr>
        <w:t>e</w:t>
      </w:r>
      <w:proofErr w:type="spellEnd"/>
      <w:r w:rsidRPr="00C8674B">
        <w:rPr>
          <w:rFonts w:ascii="Times New Roman" w:hAnsi="Times New Roman"/>
          <w:sz w:val="24"/>
          <w:szCs w:val="24"/>
        </w:rPr>
        <w:t xml:space="preserve"> yapılan bu uygulamalarda amaç tam öğrenmenin gerçekleşmesidir. İki aşamalı bir değerlendirme yapılır ve sorumlu öğretim elemanın</w:t>
      </w:r>
      <w:r w:rsidR="007E0C3D">
        <w:rPr>
          <w:rFonts w:ascii="Times New Roman" w:hAnsi="Times New Roman"/>
          <w:sz w:val="24"/>
          <w:szCs w:val="24"/>
        </w:rPr>
        <w:t>ın</w:t>
      </w:r>
      <w:r w:rsidRPr="00C8674B">
        <w:rPr>
          <w:rFonts w:ascii="Times New Roman" w:hAnsi="Times New Roman"/>
          <w:sz w:val="24"/>
          <w:szCs w:val="24"/>
        </w:rPr>
        <w:t xml:space="preserve"> faaliyete onay vermesi ile ilgili aşamada başarılı kabul edilir.</w:t>
      </w:r>
    </w:p>
    <w:p w14:paraId="2FF16177" w14:textId="77777777" w:rsidR="00676061" w:rsidRPr="00A62C39" w:rsidRDefault="00676061" w:rsidP="00B011B1">
      <w:pPr>
        <w:pStyle w:val="AltAltMaddeler"/>
      </w:pPr>
      <w:r w:rsidRPr="00A62C39">
        <w:t>1) Birinci aşama: Beceri laboratuvarları olarak adlandırılan; öğrencinin beceriyi tam öğrenmesinin sağlanması ve bunun öğrenim formlarında karara bağlanmasıdır. Beceriyi öğrenmeyi laboratuvarda, maket üzerinde tamamlamış olan öğrencinin öğrenim formu beceri laboratuvarı sorumlu öğretim elemanı tarafından onaylanır. Onayı alarak başarılı olan öğrenci sonraki aşamaya geçmeye hak kazanır.</w:t>
      </w:r>
    </w:p>
    <w:p w14:paraId="5A34CF98" w14:textId="77777777" w:rsidR="00676061" w:rsidRPr="00A62C39" w:rsidRDefault="00676061" w:rsidP="00B011B1">
      <w:pPr>
        <w:pStyle w:val="AltAltMaddeler"/>
      </w:pPr>
      <w:r w:rsidRPr="00A62C39">
        <w:lastRenderedPageBreak/>
        <w:t>2) İkinci aşama: Klinik uygulama olarak adlandırılan, öğrencinin tam öğrendiği beceriyi klinikte sorumlu öğretim üyesi gözetiminde hastaya uygulamak veya bazı beceriler için gözlem yapmak üzere klinikte çalışma yapmasıdır.</w:t>
      </w:r>
    </w:p>
    <w:p w14:paraId="370CF15B" w14:textId="77777777" w:rsidR="00676061" w:rsidRPr="00A62C39" w:rsidRDefault="00676061" w:rsidP="00B011B1">
      <w:pPr>
        <w:pStyle w:val="AltAltMaddeler"/>
      </w:pPr>
      <w:r w:rsidRPr="00A62C39">
        <w:t>Klinik öğretim üyesi tarafından becerinin “tam uygulanamadığına” veya “gözlemlenmediğine” karar verirse, tam uygulama veya gözlem sağlanana kadar öğrencinin gözetimine devam eder. Öğretim üyesi “tam uygulandı” kararı verdiğinde öğrenim formu üzerinden “becerinin yerine getirildiğini” onaylar.</w:t>
      </w:r>
    </w:p>
    <w:p w14:paraId="7732DAE6" w14:textId="77777777" w:rsidR="00676061" w:rsidRPr="00C8674B"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b</w:t>
      </w:r>
      <w:r w:rsidRPr="00C8674B">
        <w:rPr>
          <w:rFonts w:ascii="Times New Roman" w:hAnsi="Times New Roman"/>
          <w:sz w:val="24"/>
          <w:szCs w:val="24"/>
        </w:rPr>
        <w:t>) Devam zorunluluğuna uymayan öğrenciler ile belgeleri tamamlayıp onaylatmayan öğrenciler Mesleksel Beceri ve Klinik Uygulamalar Bloğunda yapılan sınavlara giremezler.</w:t>
      </w:r>
    </w:p>
    <w:p w14:paraId="7504972C" w14:textId="77777777" w:rsidR="00676061" w:rsidRPr="00C8674B"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c</w:t>
      </w:r>
      <w:r w:rsidRPr="00C8674B">
        <w:rPr>
          <w:rFonts w:ascii="Times New Roman" w:hAnsi="Times New Roman"/>
          <w:sz w:val="24"/>
          <w:szCs w:val="24"/>
        </w:rPr>
        <w:t xml:space="preserve">) Dönem III Mesleksel Beceri ve Klinik Uygulamalar Bloğunda, Ulusal Çekirdek Eğitim Programında yer alan yeterlikler kapsamında uygulamalar </w:t>
      </w:r>
      <w:r w:rsidRPr="003B3D51">
        <w:rPr>
          <w:rFonts w:ascii="Times New Roman" w:hAnsi="Times New Roman"/>
          <w:sz w:val="24"/>
          <w:szCs w:val="24"/>
        </w:rPr>
        <w:t xml:space="preserve">yapılır ve </w:t>
      </w:r>
      <w:r w:rsidRPr="008F2B6B">
        <w:rPr>
          <w:rFonts w:ascii="Times New Roman" w:hAnsi="Times New Roman"/>
          <w:sz w:val="24"/>
          <w:szCs w:val="24"/>
        </w:rPr>
        <w:t xml:space="preserve">yıl içi başarı notuna </w:t>
      </w:r>
      <w:r>
        <w:rPr>
          <w:rFonts w:ascii="Times New Roman" w:hAnsi="Times New Roman"/>
          <w:sz w:val="24"/>
          <w:szCs w:val="24"/>
        </w:rPr>
        <w:t>AKTS kredisi</w:t>
      </w:r>
      <w:r w:rsidRPr="008F2B6B">
        <w:rPr>
          <w:rFonts w:ascii="Times New Roman" w:hAnsi="Times New Roman"/>
          <w:sz w:val="24"/>
          <w:szCs w:val="24"/>
        </w:rPr>
        <w:t xml:space="preserve"> </w:t>
      </w:r>
      <w:r>
        <w:rPr>
          <w:rFonts w:ascii="Times New Roman" w:hAnsi="Times New Roman"/>
          <w:sz w:val="24"/>
          <w:szCs w:val="24"/>
        </w:rPr>
        <w:t xml:space="preserve">oranında </w:t>
      </w:r>
      <w:r w:rsidRPr="008F2B6B">
        <w:rPr>
          <w:rFonts w:ascii="Times New Roman" w:hAnsi="Times New Roman"/>
          <w:sz w:val="24"/>
          <w:szCs w:val="24"/>
        </w:rPr>
        <w:t>etki edecek yapılandırılmış sınavlarla değerlendirilir</w:t>
      </w:r>
      <w:r w:rsidRPr="00C8674B">
        <w:rPr>
          <w:rFonts w:ascii="Times New Roman" w:hAnsi="Times New Roman"/>
          <w:sz w:val="24"/>
          <w:szCs w:val="24"/>
        </w:rPr>
        <w:t>.</w:t>
      </w:r>
    </w:p>
    <w:p w14:paraId="4C28694C" w14:textId="77777777" w:rsidR="00676061" w:rsidRPr="0046257F" w:rsidRDefault="00676061" w:rsidP="00676061">
      <w:pPr>
        <w:pStyle w:val="AltMaddeler"/>
        <w:spacing w:before="0" w:after="0"/>
        <w:ind w:left="0" w:firstLine="709"/>
        <w:rPr>
          <w:rFonts w:ascii="Times New Roman" w:hAnsi="Times New Roman"/>
          <w:sz w:val="24"/>
          <w:szCs w:val="24"/>
        </w:rPr>
      </w:pPr>
      <w:proofErr w:type="gramStart"/>
      <w:r>
        <w:rPr>
          <w:rFonts w:ascii="Times New Roman" w:hAnsi="Times New Roman"/>
          <w:sz w:val="24"/>
          <w:szCs w:val="24"/>
        </w:rPr>
        <w:t>ç</w:t>
      </w:r>
      <w:proofErr w:type="gramEnd"/>
      <w:r w:rsidRPr="00C8674B">
        <w:rPr>
          <w:rFonts w:ascii="Times New Roman" w:hAnsi="Times New Roman"/>
          <w:sz w:val="24"/>
          <w:szCs w:val="24"/>
        </w:rPr>
        <w:t xml:space="preserve">) Topluma dayalı ders kurulunun uygulamalı sınavları, ilgili kurulun </w:t>
      </w:r>
      <w:r>
        <w:rPr>
          <w:rFonts w:ascii="Times New Roman" w:hAnsi="Times New Roman"/>
          <w:sz w:val="24"/>
          <w:szCs w:val="24"/>
        </w:rPr>
        <w:t xml:space="preserve">kurul içi sınavında </w:t>
      </w:r>
      <w:r w:rsidRPr="00C8674B">
        <w:rPr>
          <w:rFonts w:ascii="Times New Roman" w:hAnsi="Times New Roman"/>
          <w:sz w:val="24"/>
          <w:szCs w:val="24"/>
        </w:rPr>
        <w:t xml:space="preserve">yapılarak değerlendirilir. </w:t>
      </w:r>
      <w:r>
        <w:rPr>
          <w:rFonts w:ascii="Times New Roman" w:hAnsi="Times New Roman"/>
          <w:sz w:val="24"/>
          <w:szCs w:val="24"/>
        </w:rPr>
        <w:t>Ancak, y</w:t>
      </w:r>
      <w:r w:rsidRPr="00C8674B">
        <w:rPr>
          <w:rFonts w:ascii="Times New Roman" w:hAnsi="Times New Roman"/>
          <w:sz w:val="24"/>
          <w:szCs w:val="24"/>
        </w:rPr>
        <w:t>ıl</w:t>
      </w:r>
      <w:r>
        <w:rPr>
          <w:rFonts w:ascii="Times New Roman" w:hAnsi="Times New Roman"/>
          <w:sz w:val="24"/>
          <w:szCs w:val="24"/>
        </w:rPr>
        <w:t xml:space="preserve"> </w:t>
      </w:r>
      <w:r w:rsidRPr="00C8674B">
        <w:rPr>
          <w:rFonts w:ascii="Times New Roman" w:hAnsi="Times New Roman"/>
          <w:sz w:val="24"/>
          <w:szCs w:val="24"/>
        </w:rPr>
        <w:t xml:space="preserve">sonu sınavında topluma </w:t>
      </w:r>
      <w:r w:rsidRPr="0046257F">
        <w:rPr>
          <w:rFonts w:ascii="Times New Roman" w:hAnsi="Times New Roman"/>
          <w:sz w:val="24"/>
          <w:szCs w:val="24"/>
        </w:rPr>
        <w:t>dayalı ders kurulunun uygulamalı derslerinin sınavı yapılmaz.</w:t>
      </w:r>
    </w:p>
    <w:p w14:paraId="455C5B41" w14:textId="77777777" w:rsidR="00676061" w:rsidRPr="0046257F" w:rsidRDefault="00676061" w:rsidP="00B011B1">
      <w:pPr>
        <w:pStyle w:val="AltAltMaddeler"/>
      </w:pPr>
      <w:r w:rsidRPr="0046257F">
        <w:t>(6) Dönem III Seçmeli Bloğu (Seçmeli 3)</w:t>
      </w:r>
    </w:p>
    <w:p w14:paraId="0325B3DE" w14:textId="77777777" w:rsidR="00676061" w:rsidRPr="0046257F" w:rsidRDefault="00676061" w:rsidP="00B011B1">
      <w:pPr>
        <w:pStyle w:val="AltAltMaddeler"/>
      </w:pPr>
      <w:r w:rsidRPr="0046257F">
        <w:t xml:space="preserve">Dönem III ders programında yer alan seçmeli bloğu notunun, Dönem III yıl sonu sınavı notuna etkisi vardır. </w:t>
      </w:r>
    </w:p>
    <w:p w14:paraId="58720AA9"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(7) Klinik Özel Çalışma Modülleri (KÖÇM-Seçmeli 4) Değerlendirmesi:</w:t>
      </w:r>
    </w:p>
    <w:p w14:paraId="2A0FEC62" w14:textId="2EF2D61A"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Dönem </w:t>
      </w:r>
      <w:proofErr w:type="spellStart"/>
      <w:r w:rsidRPr="00C8674B">
        <w:rPr>
          <w:rFonts w:ascii="Times New Roman" w:hAnsi="Times New Roman"/>
          <w:sz w:val="24"/>
          <w:szCs w:val="24"/>
        </w:rPr>
        <w:t>IV’</w:t>
      </w:r>
      <w:r>
        <w:rPr>
          <w:rFonts w:ascii="Times New Roman" w:hAnsi="Times New Roman"/>
          <w:sz w:val="24"/>
          <w:szCs w:val="24"/>
        </w:rPr>
        <w:t>t</w:t>
      </w:r>
      <w:r w:rsidRPr="00C8674B">
        <w:rPr>
          <w:rFonts w:ascii="Times New Roman" w:hAnsi="Times New Roman"/>
          <w:sz w:val="24"/>
          <w:szCs w:val="24"/>
        </w:rPr>
        <w:t>e</w:t>
      </w:r>
      <w:proofErr w:type="spellEnd"/>
      <w:r w:rsidRPr="00C8674B">
        <w:rPr>
          <w:rFonts w:ascii="Times New Roman" w:hAnsi="Times New Roman"/>
          <w:sz w:val="24"/>
          <w:szCs w:val="24"/>
        </w:rPr>
        <w:t xml:space="preserve"> uygulanan </w:t>
      </w:r>
      <w:proofErr w:type="spellStart"/>
      <w:r w:rsidRPr="00C8674B">
        <w:rPr>
          <w:rFonts w:ascii="Times New Roman" w:hAnsi="Times New Roman"/>
          <w:sz w:val="24"/>
          <w:szCs w:val="24"/>
        </w:rPr>
        <w:t>KÖÇM’lere</w:t>
      </w:r>
      <w:proofErr w:type="spellEnd"/>
      <w:r w:rsidRPr="00C8674B">
        <w:rPr>
          <w:rFonts w:ascii="Times New Roman" w:hAnsi="Times New Roman"/>
          <w:sz w:val="24"/>
          <w:szCs w:val="24"/>
        </w:rPr>
        <w:t xml:space="preserve"> katılım zorunludur. Öğretim üyesi tarafından belirlenen </w:t>
      </w:r>
      <w:r>
        <w:rPr>
          <w:rFonts w:ascii="Times New Roman" w:hAnsi="Times New Roman"/>
          <w:sz w:val="24"/>
          <w:szCs w:val="24"/>
        </w:rPr>
        <w:t xml:space="preserve">ve ÖÇM </w:t>
      </w:r>
      <w:r w:rsidR="001E7FD1">
        <w:rPr>
          <w:rFonts w:ascii="Times New Roman" w:hAnsi="Times New Roman"/>
          <w:sz w:val="24"/>
          <w:szCs w:val="24"/>
        </w:rPr>
        <w:t>K</w:t>
      </w:r>
      <w:r>
        <w:rPr>
          <w:rFonts w:ascii="Times New Roman" w:hAnsi="Times New Roman"/>
          <w:sz w:val="24"/>
          <w:szCs w:val="24"/>
        </w:rPr>
        <w:t>oordinatörlüğü tarafından kabul edilip, Fakülte Kurulu tarafından onaylanan kriterlere göre değerlendirilir.</w:t>
      </w:r>
    </w:p>
    <w:p w14:paraId="3FEC472A" w14:textId="77777777" w:rsidR="00676061" w:rsidRPr="00C8674B" w:rsidRDefault="00676061" w:rsidP="00676061">
      <w:pPr>
        <w:spacing w:before="0" w:after="0"/>
        <w:ind w:firstLine="709"/>
        <w:rPr>
          <w:rFonts w:ascii="Times New Roman" w:hAnsi="Times New Roman"/>
          <w:sz w:val="24"/>
          <w:szCs w:val="24"/>
          <w:lang w:eastAsia="tr-TR"/>
        </w:rPr>
      </w:pPr>
      <w:r w:rsidRPr="00C8674B">
        <w:rPr>
          <w:rFonts w:ascii="Times New Roman" w:hAnsi="Times New Roman"/>
          <w:sz w:val="24"/>
          <w:szCs w:val="24"/>
        </w:rPr>
        <w:t>(8) </w:t>
      </w:r>
      <w:r w:rsidRPr="00C8674B">
        <w:rPr>
          <w:rFonts w:ascii="Times New Roman" w:hAnsi="Times New Roman"/>
          <w:sz w:val="24"/>
          <w:szCs w:val="24"/>
          <w:lang w:eastAsia="tr-TR"/>
        </w:rPr>
        <w:t xml:space="preserve">Ders Kurulu Notu: </w:t>
      </w:r>
    </w:p>
    <w:p w14:paraId="6672EEBF" w14:textId="77777777" w:rsidR="00676061" w:rsidRPr="00C8674B" w:rsidRDefault="00676061" w:rsidP="00676061">
      <w:pPr>
        <w:spacing w:before="0" w:after="0"/>
        <w:ind w:firstLine="709"/>
        <w:rPr>
          <w:rFonts w:ascii="Times New Roman" w:hAnsi="Times New Roman"/>
          <w:sz w:val="24"/>
          <w:szCs w:val="24"/>
          <w:lang w:eastAsia="tr-TR"/>
        </w:rPr>
      </w:pPr>
      <w:r w:rsidRPr="008F2B6B">
        <w:rPr>
          <w:rFonts w:ascii="Times New Roman" w:hAnsi="Times New Roman"/>
          <w:sz w:val="24"/>
          <w:szCs w:val="24"/>
          <w:lang w:eastAsia="tr-TR"/>
        </w:rPr>
        <w:t xml:space="preserve">Dönem I, II ve </w:t>
      </w:r>
      <w:proofErr w:type="spellStart"/>
      <w:r w:rsidRPr="008F2B6B">
        <w:rPr>
          <w:rFonts w:ascii="Times New Roman" w:hAnsi="Times New Roman"/>
          <w:sz w:val="24"/>
          <w:szCs w:val="24"/>
          <w:lang w:eastAsia="tr-TR"/>
        </w:rPr>
        <w:t>III’te</w:t>
      </w:r>
      <w:proofErr w:type="spellEnd"/>
      <w:r w:rsidRPr="008F2B6B">
        <w:rPr>
          <w:rFonts w:ascii="Times New Roman" w:hAnsi="Times New Roman"/>
          <w:sz w:val="24"/>
          <w:szCs w:val="24"/>
          <w:lang w:eastAsia="tr-TR"/>
        </w:rPr>
        <w:t xml:space="preserve">, </w:t>
      </w:r>
      <w:r w:rsidRPr="008F2B6B">
        <w:rPr>
          <w:rFonts w:ascii="Times New Roman" w:hAnsi="Times New Roman"/>
          <w:sz w:val="24"/>
          <w:szCs w:val="24"/>
        </w:rPr>
        <w:t xml:space="preserve">PDÖ yapılan </w:t>
      </w:r>
      <w:r w:rsidRPr="008F2B6B">
        <w:rPr>
          <w:rFonts w:ascii="Times New Roman" w:hAnsi="Times New Roman"/>
          <w:sz w:val="24"/>
          <w:szCs w:val="24"/>
          <w:lang w:eastAsia="tr-TR"/>
        </w:rPr>
        <w:t xml:space="preserve">ders kurulunun sonunda yapılan </w:t>
      </w:r>
      <w:r>
        <w:rPr>
          <w:rFonts w:ascii="Times New Roman" w:hAnsi="Times New Roman"/>
          <w:sz w:val="24"/>
          <w:szCs w:val="24"/>
          <w:lang w:eastAsia="tr-TR"/>
        </w:rPr>
        <w:t xml:space="preserve">kuramsal ve uygulama </w:t>
      </w:r>
      <w:r w:rsidRPr="008F2B6B">
        <w:rPr>
          <w:rFonts w:ascii="Times New Roman" w:hAnsi="Times New Roman"/>
          <w:sz w:val="24"/>
          <w:szCs w:val="24"/>
          <w:lang w:eastAsia="tr-TR"/>
        </w:rPr>
        <w:t>sınav</w:t>
      </w:r>
      <w:r>
        <w:rPr>
          <w:rFonts w:ascii="Times New Roman" w:hAnsi="Times New Roman"/>
          <w:sz w:val="24"/>
          <w:szCs w:val="24"/>
          <w:lang w:eastAsia="tr-TR"/>
        </w:rPr>
        <w:t>ları notunun</w:t>
      </w:r>
      <w:r w:rsidRPr="008F2B6B">
        <w:rPr>
          <w:rFonts w:ascii="Times New Roman" w:hAnsi="Times New Roman"/>
          <w:sz w:val="24"/>
          <w:szCs w:val="24"/>
          <w:lang w:eastAsia="tr-TR"/>
        </w:rPr>
        <w:t xml:space="preserve"> %85’i ve o ders kurulunda yapılan PDÖ sınavı</w:t>
      </w:r>
      <w:r>
        <w:rPr>
          <w:rFonts w:ascii="Times New Roman" w:hAnsi="Times New Roman"/>
          <w:sz w:val="24"/>
          <w:szCs w:val="24"/>
          <w:lang w:eastAsia="tr-TR"/>
        </w:rPr>
        <w:t xml:space="preserve"> notunun</w:t>
      </w:r>
      <w:r w:rsidRPr="008F2B6B">
        <w:rPr>
          <w:rFonts w:ascii="Times New Roman" w:hAnsi="Times New Roman"/>
          <w:sz w:val="24"/>
          <w:szCs w:val="24"/>
          <w:lang w:eastAsia="tr-TR"/>
        </w:rPr>
        <w:t xml:space="preserve"> %15’i ilgili ders kurulu notunu oluşturur. </w:t>
      </w:r>
      <w:r w:rsidRPr="008F2B6B">
        <w:rPr>
          <w:rFonts w:ascii="Times New Roman" w:hAnsi="Times New Roman"/>
          <w:sz w:val="24"/>
          <w:szCs w:val="24"/>
        </w:rPr>
        <w:t xml:space="preserve">PDÖ yapılmayan </w:t>
      </w:r>
      <w:r w:rsidRPr="008F2B6B">
        <w:rPr>
          <w:rFonts w:ascii="Times New Roman" w:hAnsi="Times New Roman"/>
          <w:sz w:val="24"/>
          <w:szCs w:val="24"/>
          <w:lang w:eastAsia="tr-TR"/>
        </w:rPr>
        <w:t xml:space="preserve">ders kurulunun sonunda yapılan </w:t>
      </w:r>
      <w:r>
        <w:rPr>
          <w:rFonts w:ascii="Times New Roman" w:hAnsi="Times New Roman"/>
          <w:sz w:val="24"/>
          <w:szCs w:val="24"/>
          <w:lang w:eastAsia="tr-TR"/>
        </w:rPr>
        <w:t xml:space="preserve">kuramsal ve uygulama </w:t>
      </w:r>
      <w:r w:rsidRPr="008F2B6B">
        <w:rPr>
          <w:rFonts w:ascii="Times New Roman" w:hAnsi="Times New Roman"/>
          <w:sz w:val="24"/>
          <w:szCs w:val="24"/>
          <w:lang w:eastAsia="tr-TR"/>
        </w:rPr>
        <w:t>sınav</w:t>
      </w:r>
      <w:r>
        <w:rPr>
          <w:rFonts w:ascii="Times New Roman" w:hAnsi="Times New Roman"/>
          <w:sz w:val="24"/>
          <w:szCs w:val="24"/>
          <w:lang w:eastAsia="tr-TR"/>
        </w:rPr>
        <w:t>ları notu</w:t>
      </w:r>
      <w:r w:rsidRPr="008F2B6B">
        <w:rPr>
          <w:rFonts w:ascii="Times New Roman" w:hAnsi="Times New Roman"/>
          <w:sz w:val="24"/>
          <w:szCs w:val="24"/>
          <w:lang w:eastAsia="tr-TR"/>
        </w:rPr>
        <w:t>, ders kurulu notunu oluşturur.</w:t>
      </w:r>
    </w:p>
    <w:p w14:paraId="623E0314" w14:textId="3AB7493A" w:rsidR="00676061" w:rsidRPr="003317A3" w:rsidRDefault="007E40A2" w:rsidP="00676061">
      <w:pPr>
        <w:pStyle w:val="Maddeler"/>
        <w:spacing w:before="0" w:after="0"/>
        <w:ind w:left="0" w:firstLine="709"/>
        <w:rPr>
          <w:rFonts w:ascii="Times New Roman" w:hAnsi="Times New Roman"/>
          <w:sz w:val="24"/>
          <w:szCs w:val="24"/>
        </w:rPr>
      </w:pPr>
      <w:r>
        <w:rPr>
          <w:rFonts w:ascii="Times New Roman" w:hAnsi="Times New Roman"/>
          <w:sz w:val="24"/>
          <w:szCs w:val="24"/>
        </w:rPr>
        <w:t>(</w:t>
      </w:r>
      <w:r w:rsidR="00676061" w:rsidRPr="003317A3">
        <w:rPr>
          <w:rFonts w:ascii="Times New Roman" w:hAnsi="Times New Roman"/>
          <w:sz w:val="24"/>
          <w:szCs w:val="24"/>
        </w:rPr>
        <w:t>9) Yıl İçi Başarı Notu</w:t>
      </w:r>
    </w:p>
    <w:p w14:paraId="0009137A" w14:textId="77777777" w:rsidR="00676061" w:rsidRPr="003317A3" w:rsidRDefault="00676061" w:rsidP="00676061">
      <w:pPr>
        <w:pStyle w:val="AltMaddeler"/>
        <w:spacing w:before="0" w:after="0"/>
        <w:ind w:left="0" w:firstLine="709"/>
        <w:rPr>
          <w:rFonts w:ascii="Times New Roman" w:hAnsi="Times New Roman"/>
          <w:sz w:val="24"/>
          <w:szCs w:val="24"/>
        </w:rPr>
      </w:pPr>
      <w:r w:rsidRPr="003317A3">
        <w:rPr>
          <w:rFonts w:ascii="Times New Roman" w:hAnsi="Times New Roman"/>
          <w:sz w:val="24"/>
          <w:szCs w:val="24"/>
        </w:rPr>
        <w:t xml:space="preserve">a) Yıl boyunca işlenen </w:t>
      </w:r>
      <w:r>
        <w:rPr>
          <w:rFonts w:ascii="Times New Roman" w:hAnsi="Times New Roman"/>
          <w:sz w:val="24"/>
          <w:szCs w:val="24"/>
        </w:rPr>
        <w:t xml:space="preserve">ders </w:t>
      </w:r>
      <w:r w:rsidRPr="003317A3">
        <w:rPr>
          <w:rFonts w:ascii="Times New Roman" w:hAnsi="Times New Roman"/>
          <w:sz w:val="24"/>
          <w:szCs w:val="24"/>
        </w:rPr>
        <w:t>kurullardan alınan ders kurulu notları</w:t>
      </w:r>
      <w:r>
        <w:rPr>
          <w:rFonts w:ascii="Times New Roman" w:hAnsi="Times New Roman"/>
          <w:sz w:val="24"/>
          <w:szCs w:val="24"/>
        </w:rPr>
        <w:t xml:space="preserve"> ve yıllık devam eden derslerin (TDP, ÖÇM, Makale Saati, MBB) notları</w:t>
      </w:r>
      <w:r w:rsidRPr="003317A3">
        <w:rPr>
          <w:rFonts w:ascii="Times New Roman" w:hAnsi="Times New Roman"/>
          <w:sz w:val="24"/>
          <w:szCs w:val="24"/>
        </w:rPr>
        <w:t xml:space="preserve">nın” </w:t>
      </w:r>
      <w:r>
        <w:rPr>
          <w:rFonts w:ascii="Times New Roman" w:hAnsi="Times New Roman"/>
          <w:sz w:val="24"/>
          <w:szCs w:val="24"/>
        </w:rPr>
        <w:t xml:space="preserve">AKTS kredisi oranı </w:t>
      </w:r>
      <w:r w:rsidRPr="003317A3">
        <w:rPr>
          <w:rFonts w:ascii="Times New Roman" w:hAnsi="Times New Roman"/>
          <w:sz w:val="24"/>
          <w:szCs w:val="24"/>
        </w:rPr>
        <w:t xml:space="preserve">aynı yılın “Yıl İçi Başarı </w:t>
      </w:r>
      <w:proofErr w:type="spellStart"/>
      <w:r w:rsidRPr="003317A3">
        <w:rPr>
          <w:rFonts w:ascii="Times New Roman" w:hAnsi="Times New Roman"/>
          <w:sz w:val="24"/>
          <w:szCs w:val="24"/>
        </w:rPr>
        <w:t>Notu”nu</w:t>
      </w:r>
      <w:proofErr w:type="spellEnd"/>
      <w:r w:rsidRPr="003317A3">
        <w:rPr>
          <w:rFonts w:ascii="Times New Roman" w:hAnsi="Times New Roman"/>
          <w:sz w:val="24"/>
          <w:szCs w:val="24"/>
        </w:rPr>
        <w:t xml:space="preserve"> belirler.</w:t>
      </w:r>
      <w:r>
        <w:rPr>
          <w:rFonts w:ascii="Times New Roman" w:hAnsi="Times New Roman"/>
          <w:sz w:val="24"/>
          <w:szCs w:val="24"/>
        </w:rPr>
        <w:t xml:space="preserve"> Dönem tekrarı yaparak ilgili yılda TDP, ÖÇM, Makale Saati veya </w:t>
      </w:r>
      <w:proofErr w:type="spellStart"/>
      <w:r>
        <w:rPr>
          <w:rFonts w:ascii="Times New Roman" w:hAnsi="Times New Roman"/>
          <w:sz w:val="24"/>
          <w:szCs w:val="24"/>
        </w:rPr>
        <w:t>MBB’den</w:t>
      </w:r>
      <w:proofErr w:type="spellEnd"/>
      <w:r>
        <w:rPr>
          <w:rFonts w:ascii="Times New Roman" w:hAnsi="Times New Roman"/>
          <w:sz w:val="24"/>
          <w:szCs w:val="24"/>
        </w:rPr>
        <w:t xml:space="preserve"> muaf olan öğrencilerin notu, başarılı oldukları yılda aldıkları not olarak hesaplanır.</w:t>
      </w:r>
    </w:p>
    <w:p w14:paraId="773CD070" w14:textId="121DBB08" w:rsidR="00676061" w:rsidRDefault="00676061" w:rsidP="00676061">
      <w:pPr>
        <w:pStyle w:val="AltMaddeler"/>
        <w:spacing w:before="0" w:after="0"/>
        <w:ind w:left="0" w:firstLine="709"/>
        <w:rPr>
          <w:rFonts w:ascii="Times New Roman" w:hAnsi="Times New Roman"/>
          <w:sz w:val="24"/>
          <w:szCs w:val="24"/>
        </w:rPr>
      </w:pPr>
      <w:r w:rsidRPr="003317A3">
        <w:rPr>
          <w:rFonts w:ascii="Times New Roman" w:hAnsi="Times New Roman"/>
          <w:sz w:val="24"/>
          <w:szCs w:val="24"/>
        </w:rPr>
        <w:t>b) Yıl içi başarı notu</w:t>
      </w:r>
      <w:r w:rsidR="0078494F">
        <w:rPr>
          <w:rFonts w:ascii="Times New Roman" w:hAnsi="Times New Roman"/>
          <w:sz w:val="24"/>
          <w:szCs w:val="24"/>
        </w:rPr>
        <w:t xml:space="preserve"> </w:t>
      </w:r>
      <w:proofErr w:type="gramStart"/>
      <w:r w:rsidRPr="003317A3">
        <w:rPr>
          <w:rFonts w:ascii="Times New Roman" w:hAnsi="Times New Roman"/>
          <w:sz w:val="24"/>
          <w:szCs w:val="24"/>
        </w:rPr>
        <w:t>da,</w:t>
      </w:r>
      <w:proofErr w:type="gramEnd"/>
      <w:r w:rsidRPr="003317A3">
        <w:rPr>
          <w:rFonts w:ascii="Times New Roman" w:hAnsi="Times New Roman"/>
          <w:sz w:val="24"/>
          <w:szCs w:val="24"/>
        </w:rPr>
        <w:t xml:space="preserve"> aynen ders kurulu notlarında olduğu gibi, “yıl sonu sınavına” girilmesi için ölçüt değildir.</w:t>
      </w:r>
    </w:p>
    <w:p w14:paraId="73153D77" w14:textId="4D28ACE0" w:rsidR="00676061" w:rsidRPr="003317A3"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 xml:space="preserve">c) </w:t>
      </w:r>
      <w:r w:rsidRPr="004C5F71">
        <w:rPr>
          <w:rFonts w:ascii="Times New Roman" w:hAnsi="Times New Roman"/>
          <w:sz w:val="24"/>
          <w:szCs w:val="24"/>
        </w:rPr>
        <w:t xml:space="preserve">a </w:t>
      </w:r>
      <w:r w:rsidR="0078494F">
        <w:rPr>
          <w:rFonts w:ascii="Times New Roman" w:hAnsi="Times New Roman"/>
          <w:sz w:val="24"/>
          <w:szCs w:val="24"/>
        </w:rPr>
        <w:t>m</w:t>
      </w:r>
      <w:r w:rsidRPr="004C5F71">
        <w:rPr>
          <w:rFonts w:ascii="Times New Roman" w:hAnsi="Times New Roman"/>
          <w:sz w:val="24"/>
          <w:szCs w:val="24"/>
        </w:rPr>
        <w:t xml:space="preserve">addesindeki Yıl içi başarı notu hesaplamasından sonra bu not %95 oranında etki değeri olacak şekilde yeniden hesaplanır ve elde edilen bu puana Gelişim Sınavından elde edilen notun (Birden fazla gelişim sınavı yapılmış ise </w:t>
      </w:r>
      <w:r>
        <w:rPr>
          <w:rFonts w:ascii="Times New Roman" w:hAnsi="Times New Roman"/>
          <w:sz w:val="24"/>
          <w:szCs w:val="24"/>
        </w:rPr>
        <w:t xml:space="preserve">ilgili </w:t>
      </w:r>
      <w:r w:rsidRPr="004C5F71">
        <w:rPr>
          <w:rFonts w:ascii="Times New Roman" w:hAnsi="Times New Roman"/>
          <w:sz w:val="24"/>
          <w:szCs w:val="24"/>
        </w:rPr>
        <w:t>sınav puan</w:t>
      </w:r>
      <w:r>
        <w:rPr>
          <w:rFonts w:ascii="Times New Roman" w:hAnsi="Times New Roman"/>
          <w:sz w:val="24"/>
          <w:szCs w:val="24"/>
        </w:rPr>
        <w:t>lar</w:t>
      </w:r>
      <w:r w:rsidRPr="004C5F71">
        <w:rPr>
          <w:rFonts w:ascii="Times New Roman" w:hAnsi="Times New Roman"/>
          <w:sz w:val="24"/>
          <w:szCs w:val="24"/>
        </w:rPr>
        <w:t>ının aritmetik ortalaması hesaplan</w:t>
      </w:r>
      <w:r>
        <w:rPr>
          <w:rFonts w:ascii="Times New Roman" w:hAnsi="Times New Roman"/>
          <w:sz w:val="24"/>
          <w:szCs w:val="24"/>
        </w:rPr>
        <w:t>arak</w:t>
      </w:r>
      <w:r w:rsidRPr="004C5F71">
        <w:rPr>
          <w:rFonts w:ascii="Times New Roman" w:hAnsi="Times New Roman"/>
          <w:sz w:val="24"/>
          <w:szCs w:val="24"/>
        </w:rPr>
        <w:t>) %5’i eklen</w:t>
      </w:r>
      <w:r>
        <w:rPr>
          <w:rFonts w:ascii="Times New Roman" w:hAnsi="Times New Roman"/>
          <w:sz w:val="24"/>
          <w:szCs w:val="24"/>
        </w:rPr>
        <w:t xml:space="preserve">ir ve </w:t>
      </w:r>
      <w:r w:rsidRPr="004C5F71">
        <w:rPr>
          <w:rFonts w:ascii="Times New Roman" w:hAnsi="Times New Roman"/>
          <w:sz w:val="24"/>
          <w:szCs w:val="24"/>
        </w:rPr>
        <w:t>toplam puan hesaplanır. Elde edilen not Yıl içi başarı notu olarak değerlendirilir.</w:t>
      </w:r>
    </w:p>
    <w:p w14:paraId="10E3F18C" w14:textId="77777777" w:rsidR="00676061" w:rsidRPr="003317A3" w:rsidRDefault="00676061" w:rsidP="00676061">
      <w:pPr>
        <w:pStyle w:val="Maddeler"/>
        <w:spacing w:before="0" w:after="0"/>
        <w:ind w:left="0" w:firstLine="709"/>
        <w:rPr>
          <w:rFonts w:ascii="Times New Roman" w:hAnsi="Times New Roman"/>
          <w:sz w:val="24"/>
          <w:szCs w:val="24"/>
        </w:rPr>
      </w:pPr>
      <w:r w:rsidRPr="003317A3">
        <w:rPr>
          <w:rFonts w:ascii="Times New Roman" w:hAnsi="Times New Roman"/>
          <w:sz w:val="24"/>
          <w:szCs w:val="24"/>
        </w:rPr>
        <w:t>(10) Yıl sonu sınavları:</w:t>
      </w:r>
    </w:p>
    <w:p w14:paraId="13B65051" w14:textId="2C7CDEC0" w:rsidR="00676061" w:rsidRPr="00C8674B" w:rsidRDefault="00676061" w:rsidP="00676061">
      <w:pPr>
        <w:pStyle w:val="AltMaddeler"/>
        <w:spacing w:before="0" w:after="0"/>
        <w:ind w:left="0" w:firstLine="709"/>
        <w:rPr>
          <w:rFonts w:ascii="Times New Roman" w:hAnsi="Times New Roman"/>
          <w:sz w:val="24"/>
          <w:szCs w:val="24"/>
        </w:rPr>
      </w:pPr>
      <w:r w:rsidRPr="003317A3">
        <w:rPr>
          <w:rFonts w:ascii="Times New Roman" w:hAnsi="Times New Roman"/>
          <w:sz w:val="24"/>
          <w:szCs w:val="24"/>
        </w:rPr>
        <w:t xml:space="preserve">a) Yıl sonunda, yıl içinde anlatılan tüm derslerin </w:t>
      </w:r>
      <w:proofErr w:type="gramStart"/>
      <w:r w:rsidRPr="003317A3">
        <w:rPr>
          <w:rFonts w:ascii="Times New Roman" w:hAnsi="Times New Roman"/>
          <w:sz w:val="24"/>
          <w:szCs w:val="24"/>
        </w:rPr>
        <w:t>yinelenmesini -</w:t>
      </w:r>
      <w:proofErr w:type="gramEnd"/>
      <w:r w:rsidRPr="003317A3">
        <w:rPr>
          <w:rFonts w:ascii="Times New Roman" w:hAnsi="Times New Roman"/>
          <w:sz w:val="24"/>
          <w:szCs w:val="24"/>
        </w:rPr>
        <w:t xml:space="preserve"> gözden geçirilmesini  sağlayacak, tüm kurulları içeren ve son yapılan kurul sonu sınavından en az on beş gün sonra yapılan sınavlardır.</w:t>
      </w:r>
    </w:p>
    <w:p w14:paraId="5433FFB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Yıl</w:t>
      </w:r>
      <w:r>
        <w:rPr>
          <w:rFonts w:ascii="Times New Roman" w:hAnsi="Times New Roman"/>
          <w:sz w:val="24"/>
          <w:szCs w:val="24"/>
        </w:rPr>
        <w:t xml:space="preserve"> </w:t>
      </w:r>
      <w:r w:rsidRPr="00C8674B">
        <w:rPr>
          <w:rFonts w:ascii="Times New Roman" w:hAnsi="Times New Roman"/>
          <w:sz w:val="24"/>
          <w:szCs w:val="24"/>
        </w:rPr>
        <w:t>sonu sınavında, her anabilim dalına/ders kuruluna toplam anabilim dalı</w:t>
      </w:r>
      <w:r>
        <w:rPr>
          <w:rFonts w:ascii="Times New Roman" w:hAnsi="Times New Roman"/>
          <w:sz w:val="24"/>
          <w:szCs w:val="24"/>
        </w:rPr>
        <w:t xml:space="preserve"> </w:t>
      </w:r>
      <w:r w:rsidRPr="00C8674B">
        <w:rPr>
          <w:rFonts w:ascii="Times New Roman" w:hAnsi="Times New Roman"/>
          <w:sz w:val="24"/>
          <w:szCs w:val="24"/>
        </w:rPr>
        <w:t>ders</w:t>
      </w:r>
      <w:r>
        <w:rPr>
          <w:rFonts w:ascii="Times New Roman" w:hAnsi="Times New Roman"/>
          <w:sz w:val="24"/>
          <w:szCs w:val="24"/>
        </w:rPr>
        <w:t>i</w:t>
      </w:r>
      <w:r w:rsidRPr="00C8674B">
        <w:rPr>
          <w:rFonts w:ascii="Times New Roman" w:hAnsi="Times New Roman"/>
          <w:sz w:val="24"/>
          <w:szCs w:val="24"/>
        </w:rPr>
        <w:t>/</w:t>
      </w:r>
      <w:r w:rsidRPr="00A00E2E">
        <w:rPr>
          <w:rFonts w:ascii="Times New Roman" w:hAnsi="Times New Roman"/>
          <w:sz w:val="24"/>
          <w:szCs w:val="24"/>
        </w:rPr>
        <w:t>kurul dersi</w:t>
      </w:r>
      <w:r w:rsidRPr="00C8674B">
        <w:rPr>
          <w:rFonts w:ascii="Times New Roman" w:hAnsi="Times New Roman"/>
          <w:sz w:val="24"/>
          <w:szCs w:val="24"/>
        </w:rPr>
        <w:t xml:space="preserve"> oranı kadar sınav ağırlığı sağlanır.</w:t>
      </w:r>
    </w:p>
    <w:p w14:paraId="69E572C8" w14:textId="7AE650C2"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Yıl</w:t>
      </w:r>
      <w:r>
        <w:rPr>
          <w:rFonts w:ascii="Times New Roman" w:hAnsi="Times New Roman"/>
          <w:sz w:val="24"/>
          <w:szCs w:val="24"/>
        </w:rPr>
        <w:t xml:space="preserve"> </w:t>
      </w:r>
      <w:r w:rsidRPr="00C8674B">
        <w:rPr>
          <w:rFonts w:ascii="Times New Roman" w:hAnsi="Times New Roman"/>
          <w:sz w:val="24"/>
          <w:szCs w:val="24"/>
        </w:rPr>
        <w:t xml:space="preserve">sonundaki uygulama ve kuramsal sınavların puan ağırlıkları da yıl içindeki uygulama ve kuramsal ders ağırlıkları ile </w:t>
      </w:r>
      <w:r>
        <w:rPr>
          <w:rFonts w:ascii="Times New Roman" w:hAnsi="Times New Roman"/>
          <w:sz w:val="24"/>
          <w:szCs w:val="24"/>
        </w:rPr>
        <w:t>uyumlu</w:t>
      </w:r>
      <w:r w:rsidRPr="00C8674B">
        <w:rPr>
          <w:rFonts w:ascii="Times New Roman" w:hAnsi="Times New Roman"/>
          <w:sz w:val="24"/>
          <w:szCs w:val="24"/>
        </w:rPr>
        <w:t xml:space="preserve"> olmalıdır. Ancak öğretim dönemi başında ilgili </w:t>
      </w:r>
      <w:r>
        <w:rPr>
          <w:rFonts w:ascii="Times New Roman" w:hAnsi="Times New Roman"/>
          <w:sz w:val="24"/>
          <w:szCs w:val="24"/>
        </w:rPr>
        <w:t xml:space="preserve">dönem </w:t>
      </w:r>
      <w:r w:rsidRPr="00C8674B">
        <w:rPr>
          <w:rFonts w:ascii="Times New Roman" w:hAnsi="Times New Roman"/>
          <w:sz w:val="24"/>
          <w:szCs w:val="24"/>
        </w:rPr>
        <w:t>koordinatörün müracaatı</w:t>
      </w:r>
      <w:r>
        <w:rPr>
          <w:rFonts w:ascii="Times New Roman" w:hAnsi="Times New Roman"/>
          <w:sz w:val="24"/>
          <w:szCs w:val="24"/>
        </w:rPr>
        <w:t>, EÖKK</w:t>
      </w:r>
      <w:r w:rsidRPr="00C8674B">
        <w:rPr>
          <w:rFonts w:ascii="Times New Roman" w:hAnsi="Times New Roman"/>
          <w:sz w:val="24"/>
          <w:szCs w:val="24"/>
        </w:rPr>
        <w:t xml:space="preserve"> tavsiye kararı ve Yönetim Kurulu onayı ile puan ağırlıklar</w:t>
      </w:r>
      <w:r w:rsidR="0078494F">
        <w:rPr>
          <w:rFonts w:ascii="Times New Roman" w:hAnsi="Times New Roman"/>
          <w:sz w:val="24"/>
          <w:szCs w:val="24"/>
        </w:rPr>
        <w:t>ın</w:t>
      </w:r>
      <w:r w:rsidRPr="00C8674B">
        <w:rPr>
          <w:rFonts w:ascii="Times New Roman" w:hAnsi="Times New Roman"/>
          <w:sz w:val="24"/>
          <w:szCs w:val="24"/>
        </w:rPr>
        <w:t>da değişiklik yapılır.</w:t>
      </w:r>
    </w:p>
    <w:p w14:paraId="22714D0E" w14:textId="77777777" w:rsidR="00676061" w:rsidRPr="000B225A"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lastRenderedPageBreak/>
        <w:t>ç</w:t>
      </w:r>
      <w:proofErr w:type="gramEnd"/>
      <w:r w:rsidRPr="00C8674B">
        <w:rPr>
          <w:rFonts w:ascii="Times New Roman" w:hAnsi="Times New Roman"/>
          <w:sz w:val="24"/>
          <w:szCs w:val="24"/>
        </w:rPr>
        <w:t>) </w:t>
      </w:r>
      <w:r w:rsidRPr="00580A43">
        <w:rPr>
          <w:rFonts w:ascii="Times New Roman" w:hAnsi="Times New Roman"/>
          <w:sz w:val="24"/>
          <w:szCs w:val="24"/>
        </w:rPr>
        <w:t>Dönem 3 yıl sonu sınavı</w:t>
      </w:r>
      <w:r w:rsidRPr="008F2B6B">
        <w:rPr>
          <w:rFonts w:ascii="Times New Roman" w:hAnsi="Times New Roman"/>
          <w:sz w:val="24"/>
          <w:szCs w:val="24"/>
        </w:rPr>
        <w:t>,</w:t>
      </w:r>
      <w:r w:rsidRPr="00580A43">
        <w:rPr>
          <w:rFonts w:ascii="Times New Roman" w:hAnsi="Times New Roman"/>
          <w:sz w:val="24"/>
          <w:szCs w:val="24"/>
        </w:rPr>
        <w:t xml:space="preserve"> kuramsal ve uygulama sınavı (Biyokimya, Mikrobiyoloji, </w:t>
      </w:r>
      <w:r w:rsidRPr="008F2B6B">
        <w:rPr>
          <w:rFonts w:ascii="Times New Roman" w:hAnsi="Times New Roman"/>
          <w:sz w:val="24"/>
          <w:szCs w:val="24"/>
        </w:rPr>
        <w:t>ve</w:t>
      </w:r>
      <w:r>
        <w:rPr>
          <w:rFonts w:ascii="Times New Roman" w:hAnsi="Times New Roman"/>
          <w:sz w:val="24"/>
          <w:szCs w:val="24"/>
        </w:rPr>
        <w:t xml:space="preserve"> </w:t>
      </w:r>
      <w:r w:rsidRPr="00580A43">
        <w:rPr>
          <w:rFonts w:ascii="Times New Roman" w:hAnsi="Times New Roman"/>
          <w:sz w:val="24"/>
          <w:szCs w:val="24"/>
        </w:rPr>
        <w:t xml:space="preserve">Patoloji uygulama sınavı) olarak yapılır ve aşağıdaki oranlar ile hesaplanır. Dönem 3 yıl sonu sınavı notu = (Yıl sonu kuramsal sınavı X </w:t>
      </w:r>
      <w:r w:rsidRPr="000B225A">
        <w:rPr>
          <w:rFonts w:ascii="Times New Roman" w:hAnsi="Times New Roman"/>
          <w:sz w:val="24"/>
          <w:szCs w:val="24"/>
        </w:rPr>
        <w:t>0,94) + (Biyokimya X 0,02 + Mikrobiyoloji X 0,02 + Patoloji X 0,02) olarak hesaplanır.</w:t>
      </w:r>
    </w:p>
    <w:p w14:paraId="6FA5E93A" w14:textId="77777777" w:rsidR="00676061" w:rsidRDefault="00676061" w:rsidP="00676061">
      <w:pPr>
        <w:pStyle w:val="AltMaddeler"/>
        <w:spacing w:before="0" w:after="0"/>
        <w:ind w:left="0" w:firstLine="709"/>
        <w:rPr>
          <w:rFonts w:ascii="Times New Roman" w:hAnsi="Times New Roman"/>
          <w:sz w:val="24"/>
          <w:szCs w:val="24"/>
        </w:rPr>
      </w:pPr>
      <w:r w:rsidRPr="00B62700">
        <w:rPr>
          <w:rFonts w:ascii="Times New Roman" w:hAnsi="Times New Roman"/>
          <w:sz w:val="24"/>
          <w:szCs w:val="24"/>
        </w:rPr>
        <w:t>d) </w:t>
      </w:r>
      <w:r w:rsidRPr="00F83F4F">
        <w:rPr>
          <w:rFonts w:ascii="Times New Roman" w:hAnsi="Times New Roman"/>
          <w:sz w:val="24"/>
          <w:szCs w:val="24"/>
        </w:rPr>
        <w:t>Öğrencinin başarılı olması için, yıl sonu sınavı notu 100 puan üzerinden en az 50 olmalıdır.</w:t>
      </w:r>
    </w:p>
    <w:p w14:paraId="2334DF0B" w14:textId="77777777" w:rsidR="00676061" w:rsidRPr="009C6F5B" w:rsidRDefault="00676061" w:rsidP="00676061">
      <w:pPr>
        <w:pStyle w:val="Maddeler"/>
        <w:spacing w:before="0" w:after="0"/>
        <w:ind w:left="0" w:firstLine="709"/>
        <w:rPr>
          <w:rFonts w:ascii="Times New Roman" w:hAnsi="Times New Roman"/>
          <w:sz w:val="24"/>
          <w:szCs w:val="24"/>
        </w:rPr>
      </w:pPr>
      <w:r w:rsidRPr="009C6F5B">
        <w:rPr>
          <w:rFonts w:ascii="Times New Roman" w:hAnsi="Times New Roman"/>
          <w:sz w:val="24"/>
          <w:szCs w:val="24"/>
        </w:rPr>
        <w:t>(11) Yıl sonu ikinci sınavları:</w:t>
      </w:r>
    </w:p>
    <w:p w14:paraId="3E5D77AC" w14:textId="77777777" w:rsidR="00676061" w:rsidRPr="00C8674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a) Yıl sonu sınavından</w:t>
      </w:r>
      <w:r w:rsidRPr="00C8674B">
        <w:rPr>
          <w:rFonts w:ascii="Times New Roman" w:hAnsi="Times New Roman"/>
          <w:sz w:val="24"/>
          <w:szCs w:val="24"/>
        </w:rPr>
        <w:t xml:space="preserve"> başarısız olan öğrenciler ile sınıf geçme notu geçme notunun altında olan öğrenciler, yılsonu sınavından en az on beş gün </w:t>
      </w:r>
      <w:r w:rsidRPr="009C6F5B">
        <w:rPr>
          <w:rFonts w:ascii="Times New Roman" w:hAnsi="Times New Roman"/>
          <w:sz w:val="24"/>
          <w:szCs w:val="24"/>
        </w:rPr>
        <w:t>sonra yıl sonu ikinci sınavına</w:t>
      </w:r>
      <w:r w:rsidRPr="00C8674B">
        <w:rPr>
          <w:rFonts w:ascii="Times New Roman" w:hAnsi="Times New Roman"/>
          <w:sz w:val="24"/>
          <w:szCs w:val="24"/>
        </w:rPr>
        <w:t xml:space="preserve"> girebilir.</w:t>
      </w:r>
    </w:p>
    <w:p w14:paraId="22C4D0B0" w14:textId="77777777" w:rsidR="00676061" w:rsidRPr="009C6F5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b) Yıl sonu ikinci sınav notu, yıl sonu sınav notu yerine geçer.</w:t>
      </w:r>
    </w:p>
    <w:p w14:paraId="7386A330" w14:textId="77777777" w:rsidR="00676061" w:rsidRPr="009C6F5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c) Kurul sınavları veya kurul içi sınavların ikinci sınavı yoktur.</w:t>
      </w:r>
    </w:p>
    <w:p w14:paraId="0F2F4B92" w14:textId="430409D2" w:rsidR="00676061" w:rsidRPr="009C6F5B" w:rsidRDefault="00203049" w:rsidP="00676061">
      <w:pPr>
        <w:pStyle w:val="Maddeler"/>
        <w:spacing w:before="0" w:after="0"/>
        <w:ind w:left="0" w:firstLine="709"/>
        <w:rPr>
          <w:rFonts w:ascii="Times New Roman" w:hAnsi="Times New Roman"/>
          <w:sz w:val="24"/>
          <w:szCs w:val="24"/>
        </w:rPr>
      </w:pPr>
      <w:proofErr w:type="gramStart"/>
      <w:r>
        <w:rPr>
          <w:rFonts w:ascii="Times New Roman" w:hAnsi="Times New Roman"/>
          <w:sz w:val="24"/>
          <w:szCs w:val="24"/>
        </w:rPr>
        <w:t>ç</w:t>
      </w:r>
      <w:proofErr w:type="gramEnd"/>
      <w:r w:rsidR="00676061" w:rsidRPr="009C6F5B">
        <w:rPr>
          <w:rFonts w:ascii="Times New Roman" w:hAnsi="Times New Roman"/>
          <w:sz w:val="24"/>
          <w:szCs w:val="24"/>
        </w:rPr>
        <w:t xml:space="preserve">) Yıl sonu sınavına girme </w:t>
      </w:r>
      <w:r w:rsidR="00676061" w:rsidRPr="00311F0F">
        <w:rPr>
          <w:rFonts w:ascii="Times New Roman" w:hAnsi="Times New Roman"/>
          <w:sz w:val="24"/>
          <w:szCs w:val="24"/>
        </w:rPr>
        <w:t>hakkı kazanıp</w:t>
      </w:r>
      <w:r w:rsidR="00676061" w:rsidRPr="009C6F5B">
        <w:rPr>
          <w:rFonts w:ascii="Times New Roman" w:hAnsi="Times New Roman"/>
          <w:sz w:val="24"/>
          <w:szCs w:val="24"/>
        </w:rPr>
        <w:t xml:space="preserve"> sınava girmeyen öğrenci yıl sonu ikinci sınavına katılabilir.</w:t>
      </w:r>
    </w:p>
    <w:p w14:paraId="2472DF81" w14:textId="5F77EF87" w:rsidR="00676061" w:rsidRDefault="00203049" w:rsidP="00676061">
      <w:pPr>
        <w:pStyle w:val="Maddeler"/>
        <w:spacing w:before="0" w:after="0"/>
        <w:ind w:left="0" w:firstLine="709"/>
        <w:rPr>
          <w:rFonts w:ascii="Times New Roman" w:hAnsi="Times New Roman"/>
          <w:sz w:val="24"/>
          <w:szCs w:val="24"/>
        </w:rPr>
      </w:pPr>
      <w:r>
        <w:rPr>
          <w:rFonts w:ascii="Times New Roman" w:hAnsi="Times New Roman"/>
          <w:sz w:val="24"/>
          <w:szCs w:val="24"/>
        </w:rPr>
        <w:t>d</w:t>
      </w:r>
      <w:r w:rsidR="00676061" w:rsidRPr="009C6F5B">
        <w:rPr>
          <w:rFonts w:ascii="Times New Roman" w:hAnsi="Times New Roman"/>
          <w:sz w:val="24"/>
          <w:szCs w:val="24"/>
        </w:rPr>
        <w:t xml:space="preserve">) Yıl sonu ikinci sınavında </w:t>
      </w:r>
      <w:r w:rsidR="00676061">
        <w:rPr>
          <w:rFonts w:ascii="Times New Roman" w:hAnsi="Times New Roman"/>
          <w:sz w:val="24"/>
          <w:szCs w:val="24"/>
        </w:rPr>
        <w:t xml:space="preserve">herhangi bir dersin </w:t>
      </w:r>
      <w:r w:rsidR="00676061" w:rsidRPr="009C6F5B">
        <w:rPr>
          <w:rFonts w:ascii="Times New Roman" w:hAnsi="Times New Roman"/>
          <w:sz w:val="24"/>
          <w:szCs w:val="24"/>
        </w:rPr>
        <w:t xml:space="preserve">uygulama sınavına girmeyeceğini en az 5 </w:t>
      </w:r>
      <w:r w:rsidR="00676061" w:rsidRPr="000B225A">
        <w:rPr>
          <w:rFonts w:ascii="Times New Roman" w:hAnsi="Times New Roman"/>
          <w:sz w:val="24"/>
          <w:szCs w:val="24"/>
        </w:rPr>
        <w:t>(beş)</w:t>
      </w:r>
      <w:r w:rsidR="00676061">
        <w:rPr>
          <w:rFonts w:ascii="Times New Roman" w:hAnsi="Times New Roman"/>
          <w:sz w:val="24"/>
          <w:szCs w:val="24"/>
        </w:rPr>
        <w:t xml:space="preserve"> </w:t>
      </w:r>
      <w:r w:rsidR="00676061" w:rsidRPr="009C6F5B">
        <w:rPr>
          <w:rFonts w:ascii="Times New Roman" w:hAnsi="Times New Roman"/>
          <w:sz w:val="24"/>
          <w:szCs w:val="24"/>
        </w:rPr>
        <w:t>iş günü öncesinden Dekanlığa dilekçe ile beyan eden öğrencinin, uygulama sınavı notu olarak, girdiği yıl sonu sınavındaki uygulama notu geçerli olur.</w:t>
      </w:r>
    </w:p>
    <w:p w14:paraId="65F52BEE" w14:textId="33329EF8" w:rsidR="00676061" w:rsidRPr="009C6F5B" w:rsidRDefault="00203049" w:rsidP="00676061">
      <w:pPr>
        <w:pStyle w:val="Maddeler"/>
        <w:spacing w:before="0" w:after="0"/>
        <w:ind w:left="0" w:firstLine="709"/>
        <w:rPr>
          <w:rFonts w:ascii="Times New Roman" w:hAnsi="Times New Roman"/>
          <w:sz w:val="24"/>
          <w:szCs w:val="24"/>
        </w:rPr>
      </w:pPr>
      <w:r>
        <w:rPr>
          <w:rFonts w:ascii="Times New Roman" w:hAnsi="Times New Roman"/>
          <w:sz w:val="24"/>
          <w:szCs w:val="24"/>
        </w:rPr>
        <w:t>e</w:t>
      </w:r>
      <w:r w:rsidR="00676061" w:rsidRPr="000B225A">
        <w:rPr>
          <w:rFonts w:ascii="Times New Roman" w:hAnsi="Times New Roman"/>
          <w:sz w:val="24"/>
          <w:szCs w:val="24"/>
        </w:rPr>
        <w:t>) </w:t>
      </w:r>
      <w:r w:rsidR="00676061" w:rsidRPr="00F83F4F">
        <w:rPr>
          <w:rFonts w:ascii="Times New Roman" w:hAnsi="Times New Roman"/>
          <w:sz w:val="24"/>
          <w:szCs w:val="24"/>
        </w:rPr>
        <w:t>Öğrencinin başarılı kabul edilmesi için, yıl sonu ikinci sınavı notu 100 puan üzerinden en az 50 olmalıdır.</w:t>
      </w:r>
    </w:p>
    <w:p w14:paraId="09A34206" w14:textId="248118D4" w:rsidR="00676061" w:rsidRPr="009C6F5B" w:rsidRDefault="007E40A2" w:rsidP="00676061">
      <w:pPr>
        <w:pStyle w:val="Maddeler"/>
        <w:spacing w:before="0" w:after="0"/>
        <w:ind w:left="0" w:firstLine="709"/>
        <w:rPr>
          <w:rFonts w:ascii="Times New Roman" w:hAnsi="Times New Roman"/>
          <w:sz w:val="24"/>
          <w:szCs w:val="24"/>
        </w:rPr>
      </w:pPr>
      <w:r>
        <w:rPr>
          <w:rFonts w:ascii="Times New Roman" w:hAnsi="Times New Roman"/>
          <w:sz w:val="24"/>
          <w:szCs w:val="24"/>
        </w:rPr>
        <w:t>(</w:t>
      </w:r>
      <w:r w:rsidR="00676061" w:rsidRPr="009C6F5B">
        <w:rPr>
          <w:rFonts w:ascii="Times New Roman" w:hAnsi="Times New Roman"/>
          <w:sz w:val="24"/>
          <w:szCs w:val="24"/>
        </w:rPr>
        <w:t>12) Anabilim Dalı Barajı uygulaması:</w:t>
      </w:r>
    </w:p>
    <w:p w14:paraId="57289D9F" w14:textId="77777777" w:rsidR="00676061" w:rsidRPr="009C6F5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a) “</w:t>
      </w:r>
      <w:r w:rsidRPr="0013267E">
        <w:rPr>
          <w:rFonts w:ascii="Times New Roman" w:hAnsi="Times New Roman"/>
          <w:sz w:val="24"/>
          <w:szCs w:val="24"/>
        </w:rPr>
        <w:t xml:space="preserve">Kurul sonu”, “yıl sonu” ve “yıl sonu ikinci” sınavları için </w:t>
      </w:r>
      <w:r>
        <w:rPr>
          <w:rFonts w:ascii="Times New Roman" w:hAnsi="Times New Roman"/>
          <w:sz w:val="24"/>
          <w:szCs w:val="24"/>
        </w:rPr>
        <w:t xml:space="preserve">teorik </w:t>
      </w:r>
      <w:r w:rsidRPr="0013267E">
        <w:rPr>
          <w:rFonts w:ascii="Times New Roman" w:hAnsi="Times New Roman"/>
          <w:sz w:val="24"/>
          <w:szCs w:val="24"/>
        </w:rPr>
        <w:t xml:space="preserve">sınavın notu hesaplanırken, aynı sınavda sorusu bulunan her anabilim dalı için baraj uygulaması söz konusudur. Buna göre öğrenciler her Anabilim Dalının sınavdaki ağırlığına karşılık gelen puanın en az </w:t>
      </w:r>
      <w:r>
        <w:rPr>
          <w:rFonts w:ascii="Times New Roman" w:hAnsi="Times New Roman"/>
          <w:sz w:val="24"/>
          <w:szCs w:val="24"/>
        </w:rPr>
        <w:t>yüzde ellisini</w:t>
      </w:r>
      <w:r w:rsidRPr="0013267E">
        <w:rPr>
          <w:rFonts w:ascii="Times New Roman" w:hAnsi="Times New Roman"/>
          <w:sz w:val="24"/>
          <w:szCs w:val="24"/>
        </w:rPr>
        <w:t xml:space="preserve"> almak zorundadır. Aksi durum gerçekleştiğinde aradaki puan farkı, aynı sınavın diğer bölümlerinden alın</w:t>
      </w:r>
      <w:r>
        <w:rPr>
          <w:rFonts w:ascii="Times New Roman" w:hAnsi="Times New Roman"/>
          <w:sz w:val="24"/>
          <w:szCs w:val="24"/>
        </w:rPr>
        <w:t>an toplam puandan çıkartılarak sınav notu hesaplanır</w:t>
      </w:r>
      <w:r w:rsidRPr="0013267E">
        <w:rPr>
          <w:rFonts w:ascii="Times New Roman" w:hAnsi="Times New Roman"/>
          <w:sz w:val="24"/>
          <w:szCs w:val="24"/>
        </w:rPr>
        <w:t>.</w:t>
      </w:r>
      <w:r>
        <w:rPr>
          <w:rFonts w:ascii="Times New Roman" w:hAnsi="Times New Roman"/>
          <w:sz w:val="24"/>
          <w:szCs w:val="24"/>
        </w:rPr>
        <w:t xml:space="preserve"> Çoktan seçmeli sınavlarda 1 sorusu olan anabilim dallarına baraj uygulanması yapılmaz.</w:t>
      </w:r>
    </w:p>
    <w:p w14:paraId="077108DA" w14:textId="0721C8BC" w:rsidR="00676061" w:rsidRPr="00C8674B"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b</w:t>
      </w:r>
      <w:r w:rsidRPr="009C6F5B">
        <w:rPr>
          <w:rFonts w:ascii="Times New Roman" w:hAnsi="Times New Roman"/>
          <w:sz w:val="24"/>
          <w:szCs w:val="24"/>
        </w:rPr>
        <w:t>) Topluma Dayalı Ders Kurulu sınavında da baraj uygulaması bulunmaktadır.</w:t>
      </w:r>
    </w:p>
    <w:p w14:paraId="166D5702"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(13) Sınıf Geçme Notu:</w:t>
      </w:r>
    </w:p>
    <w:p w14:paraId="7BAFA9F6" w14:textId="77777777" w:rsidR="00676061" w:rsidRPr="00C8674B" w:rsidDel="008B321A"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Yıl içi başarı notunun %60’ı, yıl sonu başarı notunun %40’ı alınarak hesaplanır. Sınıf geçme notu = (yıl içi başarı notu </w:t>
      </w:r>
      <w:r>
        <w:rPr>
          <w:rFonts w:ascii="Times New Roman" w:hAnsi="Times New Roman"/>
          <w:sz w:val="24"/>
          <w:szCs w:val="24"/>
        </w:rPr>
        <w:t xml:space="preserve">X 0,60) + (yıl </w:t>
      </w:r>
      <w:r w:rsidRPr="00C8674B">
        <w:rPr>
          <w:rFonts w:ascii="Times New Roman" w:hAnsi="Times New Roman"/>
          <w:sz w:val="24"/>
          <w:szCs w:val="24"/>
        </w:rPr>
        <w:t xml:space="preserve">sonu başarı notu </w:t>
      </w:r>
      <w:r>
        <w:rPr>
          <w:rFonts w:ascii="Times New Roman" w:hAnsi="Times New Roman"/>
          <w:sz w:val="24"/>
          <w:szCs w:val="24"/>
        </w:rPr>
        <w:t>X 0,</w:t>
      </w:r>
      <w:r w:rsidRPr="00C8674B">
        <w:rPr>
          <w:rFonts w:ascii="Times New Roman" w:hAnsi="Times New Roman"/>
          <w:sz w:val="24"/>
          <w:szCs w:val="24"/>
        </w:rPr>
        <w:t>40)</w:t>
      </w:r>
    </w:p>
    <w:p w14:paraId="1D183216" w14:textId="77777777" w:rsidR="00676061"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Sınıf geçmek için “sınıf geçme notunun 100 puan üzerinden en az 60 puan olması gereklidir.</w:t>
      </w:r>
    </w:p>
    <w:p w14:paraId="4446493D" w14:textId="77777777" w:rsidR="00676061" w:rsidRPr="00C8674B" w:rsidRDefault="00676061" w:rsidP="00676061">
      <w:pPr>
        <w:pStyle w:val="AltMaddeler"/>
        <w:spacing w:before="0" w:after="0"/>
        <w:ind w:left="0" w:firstLine="709"/>
        <w:rPr>
          <w:rFonts w:ascii="Times New Roman" w:hAnsi="Times New Roman"/>
          <w:sz w:val="24"/>
          <w:szCs w:val="24"/>
        </w:rPr>
      </w:pPr>
    </w:p>
    <w:p w14:paraId="57747B6E"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Staj Sınavları</w:t>
      </w:r>
    </w:p>
    <w:p w14:paraId="2AB015BC"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20</w:t>
      </w:r>
      <w:r w:rsidRPr="00C8674B">
        <w:rPr>
          <w:rFonts w:ascii="Times New Roman" w:hAnsi="Times New Roman"/>
          <w:sz w:val="24"/>
          <w:szCs w:val="24"/>
        </w:rPr>
        <w:t> – (1) Staj tek bir Anabilim Dalının derslerinden oluşuyorsa;</w:t>
      </w:r>
    </w:p>
    <w:p w14:paraId="403EA0EB" w14:textId="361E901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Her stajın sonunda önce uygulama sınavı sonra kuramsal sınav yapılır. Yönetmeliğin 30 uncu maddesindeki ve Yönergenin 18 </w:t>
      </w:r>
      <w:r>
        <w:rPr>
          <w:rFonts w:ascii="Times New Roman" w:hAnsi="Times New Roman"/>
          <w:sz w:val="24"/>
          <w:szCs w:val="24"/>
        </w:rPr>
        <w:t>i</w:t>
      </w:r>
      <w:r w:rsidRPr="00C8674B">
        <w:rPr>
          <w:rFonts w:ascii="Times New Roman" w:hAnsi="Times New Roman"/>
          <w:sz w:val="24"/>
          <w:szCs w:val="24"/>
        </w:rPr>
        <w:t xml:space="preserve">nci maddesindeki tüm sınavlar kullanılabilir. </w:t>
      </w:r>
      <w:r>
        <w:rPr>
          <w:rFonts w:ascii="Times New Roman" w:hAnsi="Times New Roman"/>
          <w:sz w:val="24"/>
          <w:szCs w:val="24"/>
        </w:rPr>
        <w:t>Kuramsal sınava girebilmek için u</w:t>
      </w:r>
      <w:r w:rsidRPr="00C8674B">
        <w:rPr>
          <w:rFonts w:ascii="Times New Roman" w:hAnsi="Times New Roman"/>
          <w:sz w:val="24"/>
          <w:szCs w:val="24"/>
        </w:rPr>
        <w:t>ygulama sınavında başarı</w:t>
      </w:r>
      <w:r>
        <w:rPr>
          <w:rFonts w:ascii="Times New Roman" w:hAnsi="Times New Roman"/>
          <w:sz w:val="24"/>
          <w:szCs w:val="24"/>
        </w:rPr>
        <w:t>lı</w:t>
      </w:r>
      <w:r w:rsidRPr="00C8674B">
        <w:rPr>
          <w:rFonts w:ascii="Times New Roman" w:hAnsi="Times New Roman"/>
          <w:sz w:val="24"/>
          <w:szCs w:val="24"/>
        </w:rPr>
        <w:t xml:space="preserve"> </w:t>
      </w:r>
      <w:r>
        <w:rPr>
          <w:rFonts w:ascii="Times New Roman" w:hAnsi="Times New Roman"/>
          <w:sz w:val="24"/>
          <w:szCs w:val="24"/>
        </w:rPr>
        <w:t xml:space="preserve">olma koşulu vardır. Ancak uygulama sınavından başarısız olan öğrenci talep etmesi durumunda kendi bilgisini test etmek amacı ile </w:t>
      </w:r>
      <w:r w:rsidRPr="00C8674B">
        <w:rPr>
          <w:rFonts w:ascii="Times New Roman" w:hAnsi="Times New Roman"/>
          <w:sz w:val="24"/>
          <w:szCs w:val="24"/>
        </w:rPr>
        <w:t xml:space="preserve">kuramsal sınava </w:t>
      </w:r>
      <w:r>
        <w:rPr>
          <w:rFonts w:ascii="Times New Roman" w:hAnsi="Times New Roman"/>
          <w:sz w:val="24"/>
          <w:szCs w:val="24"/>
        </w:rPr>
        <w:t xml:space="preserve">girebilir. Ancak, aldığı not staj geçme notuna etki etmez. </w:t>
      </w:r>
      <w:r w:rsidRPr="00C8674B">
        <w:rPr>
          <w:rFonts w:ascii="Times New Roman" w:hAnsi="Times New Roman"/>
          <w:sz w:val="24"/>
          <w:szCs w:val="24"/>
        </w:rPr>
        <w:t xml:space="preserve">Öğrencinin başarılı olması için </w:t>
      </w:r>
      <w:r>
        <w:rPr>
          <w:rFonts w:ascii="Times New Roman" w:hAnsi="Times New Roman"/>
          <w:sz w:val="24"/>
          <w:szCs w:val="24"/>
        </w:rPr>
        <w:t xml:space="preserve">uygulamalı ve kuramsal sınavların </w:t>
      </w:r>
      <w:r w:rsidRPr="00C8674B">
        <w:rPr>
          <w:rFonts w:ascii="Times New Roman" w:hAnsi="Times New Roman"/>
          <w:sz w:val="24"/>
          <w:szCs w:val="24"/>
        </w:rPr>
        <w:t xml:space="preserve">her </w:t>
      </w:r>
      <w:r>
        <w:rPr>
          <w:rFonts w:ascii="Times New Roman" w:hAnsi="Times New Roman"/>
          <w:sz w:val="24"/>
          <w:szCs w:val="24"/>
        </w:rPr>
        <w:t>birinden</w:t>
      </w:r>
      <w:r w:rsidRPr="00C8674B">
        <w:rPr>
          <w:rFonts w:ascii="Times New Roman" w:hAnsi="Times New Roman"/>
          <w:sz w:val="24"/>
          <w:szCs w:val="24"/>
        </w:rPr>
        <w:t xml:space="preserve"> 100 (yüz) üzerinden en az 60 (altmış) not alması gereklidir. Başarı notu sınavın iki aşamasından alınan notların aritmetik ortalamasıdır.</w:t>
      </w:r>
    </w:p>
    <w:p w14:paraId="3DB0261F" w14:textId="63A5B92C"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b) Staj sonu sınavlarında başarısız olan Dönem V dışındaki öğrenciler için tüm Stajların bitiminden en az on beş gün sonra </w:t>
      </w:r>
      <w:r>
        <w:rPr>
          <w:rFonts w:ascii="Times New Roman" w:hAnsi="Times New Roman"/>
          <w:sz w:val="24"/>
          <w:szCs w:val="24"/>
        </w:rPr>
        <w:t xml:space="preserve">staj ikinci </w:t>
      </w:r>
      <w:r w:rsidRPr="00C8674B">
        <w:rPr>
          <w:rFonts w:ascii="Times New Roman" w:hAnsi="Times New Roman"/>
          <w:sz w:val="24"/>
          <w:szCs w:val="24"/>
        </w:rPr>
        <w:t>sınav</w:t>
      </w:r>
      <w:r>
        <w:rPr>
          <w:rFonts w:ascii="Times New Roman" w:hAnsi="Times New Roman"/>
          <w:sz w:val="24"/>
          <w:szCs w:val="24"/>
        </w:rPr>
        <w:t>ı</w:t>
      </w:r>
      <w:r w:rsidRPr="00C8674B">
        <w:rPr>
          <w:rFonts w:ascii="Times New Roman" w:hAnsi="Times New Roman"/>
          <w:sz w:val="24"/>
          <w:szCs w:val="24"/>
        </w:rPr>
        <w:t xml:space="preserve"> açılır. Dönem </w:t>
      </w:r>
      <w:proofErr w:type="spellStart"/>
      <w:r w:rsidRPr="00C8674B">
        <w:rPr>
          <w:rFonts w:ascii="Times New Roman" w:hAnsi="Times New Roman"/>
          <w:sz w:val="24"/>
          <w:szCs w:val="24"/>
        </w:rPr>
        <w:t>VI’nın</w:t>
      </w:r>
      <w:proofErr w:type="spellEnd"/>
      <w:r w:rsidRPr="00C8674B">
        <w:rPr>
          <w:rFonts w:ascii="Times New Roman" w:hAnsi="Times New Roman"/>
          <w:sz w:val="24"/>
          <w:szCs w:val="24"/>
        </w:rPr>
        <w:t xml:space="preserve"> </w:t>
      </w:r>
      <w:proofErr w:type="gramStart"/>
      <w:r w:rsidRPr="00C8674B">
        <w:rPr>
          <w:rFonts w:ascii="Times New Roman" w:hAnsi="Times New Roman"/>
          <w:sz w:val="24"/>
          <w:szCs w:val="24"/>
        </w:rPr>
        <w:t>Haziran</w:t>
      </w:r>
      <w:proofErr w:type="gramEnd"/>
      <w:r w:rsidRPr="00C8674B">
        <w:rPr>
          <w:rFonts w:ascii="Times New Roman" w:hAnsi="Times New Roman"/>
          <w:sz w:val="24"/>
          <w:szCs w:val="24"/>
        </w:rPr>
        <w:t xml:space="preserve"> ayında başlaması nedeniyle Dönem V Stajlarında başarısız olan öğrenciler için </w:t>
      </w:r>
      <w:r>
        <w:rPr>
          <w:rFonts w:ascii="Times New Roman" w:hAnsi="Times New Roman"/>
          <w:sz w:val="24"/>
          <w:szCs w:val="24"/>
        </w:rPr>
        <w:t xml:space="preserve">bu kural aranmaz ve açılan ikinci sınavlar planlanırken, dönem </w:t>
      </w:r>
      <w:proofErr w:type="spellStart"/>
      <w:r>
        <w:rPr>
          <w:rFonts w:ascii="Times New Roman" w:hAnsi="Times New Roman"/>
          <w:sz w:val="24"/>
          <w:szCs w:val="24"/>
        </w:rPr>
        <w:t>VI’nın</w:t>
      </w:r>
      <w:proofErr w:type="spellEnd"/>
      <w:r>
        <w:rPr>
          <w:rFonts w:ascii="Times New Roman" w:hAnsi="Times New Roman"/>
          <w:sz w:val="24"/>
          <w:szCs w:val="24"/>
        </w:rPr>
        <w:t xml:space="preserve"> başlangıç tarihi göz önüne alınır, bu tarihten önce tüm sınavlar tamamlanır</w:t>
      </w:r>
      <w:r w:rsidRPr="00C8674B">
        <w:rPr>
          <w:rFonts w:ascii="Times New Roman" w:hAnsi="Times New Roman"/>
          <w:sz w:val="24"/>
          <w:szCs w:val="24"/>
        </w:rPr>
        <w:t>. Bu sınavda da başarısız olan ve/veya devamsızlığı nedeni ile Staj sınavına giremeyen öğrenci, Staj</w:t>
      </w:r>
      <w:r>
        <w:rPr>
          <w:rFonts w:ascii="Times New Roman" w:hAnsi="Times New Roman"/>
          <w:sz w:val="24"/>
          <w:szCs w:val="24"/>
        </w:rPr>
        <w:t>ını</w:t>
      </w:r>
      <w:r w:rsidR="00151A44">
        <w:rPr>
          <w:rFonts w:ascii="Times New Roman" w:hAnsi="Times New Roman"/>
          <w:sz w:val="24"/>
          <w:szCs w:val="24"/>
        </w:rPr>
        <w:t xml:space="preserve"> </w:t>
      </w:r>
      <w:r>
        <w:rPr>
          <w:rFonts w:ascii="Times New Roman" w:hAnsi="Times New Roman"/>
          <w:sz w:val="24"/>
          <w:szCs w:val="24"/>
        </w:rPr>
        <w:t>yeniden alır</w:t>
      </w:r>
      <w:r w:rsidRPr="00C8674B">
        <w:rPr>
          <w:rFonts w:ascii="Times New Roman" w:hAnsi="Times New Roman"/>
          <w:sz w:val="24"/>
          <w:szCs w:val="24"/>
        </w:rPr>
        <w:t xml:space="preserve"> ve başarılı olması halinde Dönem </w:t>
      </w:r>
      <w:proofErr w:type="spellStart"/>
      <w:r w:rsidRPr="00C8674B">
        <w:rPr>
          <w:rFonts w:ascii="Times New Roman" w:hAnsi="Times New Roman"/>
          <w:sz w:val="24"/>
          <w:szCs w:val="24"/>
        </w:rPr>
        <w:t>VI’ya</w:t>
      </w:r>
      <w:proofErr w:type="spellEnd"/>
      <w:r w:rsidRPr="00C8674B">
        <w:rPr>
          <w:rFonts w:ascii="Times New Roman" w:hAnsi="Times New Roman"/>
          <w:sz w:val="24"/>
          <w:szCs w:val="24"/>
        </w:rPr>
        <w:t xml:space="preserve"> öğretim açısından uygun olan en kısa zamanda başlar.</w:t>
      </w:r>
      <w:r>
        <w:rPr>
          <w:rFonts w:ascii="Times New Roman" w:hAnsi="Times New Roman"/>
          <w:sz w:val="24"/>
          <w:szCs w:val="24"/>
        </w:rPr>
        <w:t xml:space="preserve"> </w:t>
      </w:r>
    </w:p>
    <w:p w14:paraId="29B3496E" w14:textId="67BDB5BB"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c) Yıl içinde bir üst sınıfa geçmek durumunda olan öğrenciler; aynı sınav döneminde en son devam ettiği Staj ile birlikte, daha önce devamını aldığı fakat başarısız olduğu stajlardan da birinin sınavına girebilirler.</w:t>
      </w:r>
      <w:r w:rsidRPr="00320CCA">
        <w:rPr>
          <w:rFonts w:ascii="Times New Roman" w:hAnsi="Times New Roman"/>
          <w:sz w:val="24"/>
          <w:szCs w:val="24"/>
        </w:rPr>
        <w:t xml:space="preserve"> </w:t>
      </w:r>
      <w:r>
        <w:rPr>
          <w:rFonts w:ascii="Times New Roman" w:hAnsi="Times New Roman"/>
          <w:sz w:val="24"/>
          <w:szCs w:val="24"/>
        </w:rPr>
        <w:t xml:space="preserve">Dönem V öğrencilerinden devamsızlık nedeni ile başarısız olma durumu hariç, tek stajdan başarısız olan ve staj ikinci sınavında da başarısız olan öğrenciler için, tek bir staj ile sınırlı olmak </w:t>
      </w:r>
      <w:r w:rsidRPr="00676061">
        <w:rPr>
          <w:rFonts w:ascii="Times New Roman" w:hAnsi="Times New Roman"/>
          <w:sz w:val="24"/>
          <w:szCs w:val="24"/>
        </w:rPr>
        <w:t>kaydıyla</w:t>
      </w:r>
      <w:r>
        <w:rPr>
          <w:rFonts w:ascii="Times New Roman" w:hAnsi="Times New Roman"/>
          <w:sz w:val="24"/>
          <w:szCs w:val="24"/>
        </w:rPr>
        <w:t xml:space="preserve"> ilgili stajı geçmesi durumunda Dönem </w:t>
      </w:r>
      <w:proofErr w:type="spellStart"/>
      <w:r>
        <w:rPr>
          <w:rFonts w:ascii="Times New Roman" w:hAnsi="Times New Roman"/>
          <w:sz w:val="24"/>
          <w:szCs w:val="24"/>
        </w:rPr>
        <w:t>VI’ya</w:t>
      </w:r>
      <w:proofErr w:type="spellEnd"/>
      <w:r>
        <w:rPr>
          <w:rFonts w:ascii="Times New Roman" w:hAnsi="Times New Roman"/>
          <w:sz w:val="24"/>
          <w:szCs w:val="24"/>
        </w:rPr>
        <w:t xml:space="preserve"> geçebilecek öğrenciler için bir defaya mahsus olmak üzere ek sınav hakkı verilir. Bu sınavda da başarısız olan öğrenci ilgili staj dönemini tekrarlar.</w:t>
      </w:r>
    </w:p>
    <w:p w14:paraId="5E14D674" w14:textId="77777777" w:rsidR="00676061" w:rsidRPr="00C8674B"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ç</w:t>
      </w:r>
      <w:proofErr w:type="gramEnd"/>
      <w:r w:rsidRPr="00C8674B">
        <w:rPr>
          <w:rFonts w:ascii="Times New Roman" w:hAnsi="Times New Roman"/>
          <w:sz w:val="24"/>
          <w:szCs w:val="24"/>
        </w:rPr>
        <w:t>) Staj uygulama sınavlarının sözlü bölümleri jüri önünde yapılır. Jürilerde aynı</w:t>
      </w:r>
      <w:r>
        <w:rPr>
          <w:rFonts w:ascii="Times New Roman" w:hAnsi="Times New Roman"/>
          <w:sz w:val="24"/>
          <w:szCs w:val="24"/>
        </w:rPr>
        <w:t xml:space="preserve"> daldan en az iki Öğretim Üyesi/</w:t>
      </w:r>
      <w:r w:rsidRPr="00C8674B">
        <w:rPr>
          <w:rFonts w:ascii="Times New Roman" w:hAnsi="Times New Roman"/>
          <w:sz w:val="24"/>
          <w:szCs w:val="24"/>
        </w:rPr>
        <w:t>Öğretim Görevlisinden oluşur. Yeterli üye bulunmaması durumunda yakın dallardan Öğretim Üyeleri veya Öğretim Görevlileri arasından Yönetim Kurulu tarafından görevlendirme yapılabilir.</w:t>
      </w:r>
    </w:p>
    <w:p w14:paraId="5DBCB32C" w14:textId="77777777" w:rsidR="00676061" w:rsidRPr="0013267E" w:rsidRDefault="00676061" w:rsidP="00676061">
      <w:pPr>
        <w:spacing w:before="0" w:after="0"/>
        <w:ind w:firstLine="709"/>
        <w:rPr>
          <w:rFonts w:ascii="Times New Roman" w:hAnsi="Times New Roman"/>
          <w:sz w:val="24"/>
          <w:szCs w:val="24"/>
        </w:rPr>
      </w:pPr>
      <w:r w:rsidRPr="0013267E">
        <w:rPr>
          <w:rFonts w:ascii="Times New Roman" w:hAnsi="Times New Roman"/>
          <w:sz w:val="24"/>
          <w:szCs w:val="24"/>
        </w:rPr>
        <w:t>(2) Staj birden fazla Anabilim Dalının derslerinden oluşuyorsa;</w:t>
      </w:r>
    </w:p>
    <w:p w14:paraId="2B327DD8" w14:textId="4C529C09" w:rsidR="00676061" w:rsidRPr="0013267E" w:rsidRDefault="00676061" w:rsidP="00676061">
      <w:pPr>
        <w:pStyle w:val="AltMaddeler"/>
        <w:spacing w:before="0" w:after="0"/>
        <w:ind w:left="0" w:firstLine="709"/>
        <w:rPr>
          <w:rFonts w:ascii="Times New Roman" w:hAnsi="Times New Roman"/>
          <w:sz w:val="24"/>
          <w:szCs w:val="24"/>
        </w:rPr>
      </w:pPr>
      <w:r w:rsidRPr="0013267E">
        <w:rPr>
          <w:rFonts w:ascii="Times New Roman" w:hAnsi="Times New Roman"/>
          <w:sz w:val="24"/>
          <w:szCs w:val="24"/>
        </w:rPr>
        <w:t xml:space="preserve">a) Stajı oluşturan Anabilim Dalları stajın nasıl değerlendirileceğini belirten yöntem ve esasları saptar.  </w:t>
      </w:r>
      <w:r>
        <w:rPr>
          <w:rFonts w:ascii="Times New Roman" w:hAnsi="Times New Roman"/>
          <w:sz w:val="24"/>
          <w:szCs w:val="24"/>
        </w:rPr>
        <w:t xml:space="preserve">Yöntem ve esaslar belirlenirken her bir </w:t>
      </w:r>
      <w:r w:rsidRPr="0013267E">
        <w:rPr>
          <w:rFonts w:ascii="Times New Roman" w:hAnsi="Times New Roman"/>
          <w:sz w:val="24"/>
          <w:szCs w:val="24"/>
        </w:rPr>
        <w:t>Anabilim Dal</w:t>
      </w:r>
      <w:r w:rsidRPr="00151A44">
        <w:rPr>
          <w:rFonts w:ascii="Times New Roman" w:hAnsi="Times New Roman"/>
          <w:sz w:val="24"/>
          <w:szCs w:val="24"/>
        </w:rPr>
        <w:t>ı</w:t>
      </w:r>
      <w:r w:rsidRPr="0013267E">
        <w:rPr>
          <w:rFonts w:ascii="Times New Roman" w:hAnsi="Times New Roman"/>
          <w:sz w:val="24"/>
          <w:szCs w:val="24"/>
        </w:rPr>
        <w:t>nın staj içindeki ağırlı</w:t>
      </w:r>
      <w:r w:rsidRPr="00151A44">
        <w:rPr>
          <w:rFonts w:ascii="Times New Roman" w:hAnsi="Times New Roman"/>
          <w:sz w:val="24"/>
          <w:szCs w:val="24"/>
        </w:rPr>
        <w:t>ğı</w:t>
      </w:r>
      <w:r>
        <w:rPr>
          <w:rFonts w:ascii="Times New Roman" w:hAnsi="Times New Roman"/>
          <w:sz w:val="24"/>
          <w:szCs w:val="24"/>
        </w:rPr>
        <w:t xml:space="preserve"> </w:t>
      </w:r>
      <w:r w:rsidRPr="0013267E">
        <w:rPr>
          <w:rFonts w:ascii="Times New Roman" w:hAnsi="Times New Roman"/>
          <w:sz w:val="24"/>
          <w:szCs w:val="24"/>
        </w:rPr>
        <w:t>uygulama ve kuramsal ders ağırlıkları göz önünde bulundurulur.</w:t>
      </w:r>
      <w:r>
        <w:rPr>
          <w:rFonts w:ascii="Times New Roman" w:hAnsi="Times New Roman"/>
          <w:sz w:val="24"/>
          <w:szCs w:val="24"/>
        </w:rPr>
        <w:t xml:space="preserve"> </w:t>
      </w:r>
      <w:r w:rsidRPr="00A62C39">
        <w:rPr>
          <w:rFonts w:ascii="Times New Roman" w:hAnsi="Times New Roman"/>
          <w:sz w:val="24"/>
          <w:szCs w:val="24"/>
        </w:rPr>
        <w:t xml:space="preserve">Belirlenen yöntem ve esaslar </w:t>
      </w:r>
      <w:r>
        <w:rPr>
          <w:rFonts w:ascii="Times New Roman" w:hAnsi="Times New Roman"/>
          <w:sz w:val="24"/>
          <w:szCs w:val="24"/>
        </w:rPr>
        <w:t xml:space="preserve">Akademik Kurul Kararı ile </w:t>
      </w:r>
      <w:r w:rsidRPr="00A62C39">
        <w:rPr>
          <w:rFonts w:ascii="Times New Roman" w:hAnsi="Times New Roman"/>
          <w:sz w:val="24"/>
          <w:szCs w:val="24"/>
        </w:rPr>
        <w:t>öğretim dönemi baş</w:t>
      </w:r>
      <w:r>
        <w:rPr>
          <w:rFonts w:ascii="Times New Roman" w:hAnsi="Times New Roman"/>
          <w:sz w:val="24"/>
          <w:szCs w:val="24"/>
        </w:rPr>
        <w:t>lamadan önce</w:t>
      </w:r>
      <w:r w:rsidRPr="00A62C39">
        <w:rPr>
          <w:rFonts w:ascii="Times New Roman" w:hAnsi="Times New Roman"/>
          <w:sz w:val="24"/>
          <w:szCs w:val="24"/>
        </w:rPr>
        <w:t xml:space="preserve"> ilgili dönem koordinatörüne </w:t>
      </w:r>
      <w:r>
        <w:rPr>
          <w:rFonts w:ascii="Times New Roman" w:hAnsi="Times New Roman"/>
          <w:sz w:val="24"/>
          <w:szCs w:val="24"/>
        </w:rPr>
        <w:t>iletilir. İletilen yöntem ve esaslar koordinatör tarafından</w:t>
      </w:r>
      <w:r w:rsidR="00072BC8">
        <w:rPr>
          <w:rFonts w:ascii="Times New Roman" w:hAnsi="Times New Roman"/>
          <w:sz w:val="24"/>
          <w:szCs w:val="24"/>
        </w:rPr>
        <w:t xml:space="preserve"> </w:t>
      </w:r>
      <w:r w:rsidRPr="00A62C39">
        <w:rPr>
          <w:rFonts w:ascii="Times New Roman" w:hAnsi="Times New Roman"/>
          <w:sz w:val="24"/>
          <w:szCs w:val="24"/>
        </w:rPr>
        <w:t>Eğitim Öğretim Koordinasyon Kuruluna sunulur</w:t>
      </w:r>
      <w:r w:rsidR="00072BC8">
        <w:rPr>
          <w:rFonts w:ascii="Times New Roman" w:hAnsi="Times New Roman"/>
          <w:sz w:val="24"/>
          <w:szCs w:val="24"/>
        </w:rPr>
        <w:t xml:space="preserve">. </w:t>
      </w:r>
      <w:r>
        <w:rPr>
          <w:rFonts w:ascii="Times New Roman" w:hAnsi="Times New Roman"/>
          <w:sz w:val="24"/>
          <w:szCs w:val="24"/>
        </w:rPr>
        <w:t>K</w:t>
      </w:r>
      <w:r w:rsidRPr="00A62C39">
        <w:rPr>
          <w:rFonts w:ascii="Times New Roman" w:hAnsi="Times New Roman"/>
          <w:sz w:val="24"/>
          <w:szCs w:val="24"/>
        </w:rPr>
        <w:t xml:space="preserve">urulun </w:t>
      </w:r>
      <w:r>
        <w:rPr>
          <w:rFonts w:ascii="Times New Roman" w:hAnsi="Times New Roman"/>
          <w:sz w:val="24"/>
          <w:szCs w:val="24"/>
        </w:rPr>
        <w:t>önerisi</w:t>
      </w:r>
      <w:r w:rsidRPr="00A62C39">
        <w:rPr>
          <w:rFonts w:ascii="Times New Roman" w:hAnsi="Times New Roman"/>
          <w:sz w:val="24"/>
          <w:szCs w:val="24"/>
        </w:rPr>
        <w:t xml:space="preserve"> ve</w:t>
      </w:r>
      <w:r>
        <w:rPr>
          <w:rFonts w:ascii="Times New Roman" w:hAnsi="Times New Roman"/>
          <w:sz w:val="24"/>
          <w:szCs w:val="24"/>
        </w:rPr>
        <w:t xml:space="preserve"> Fakülte </w:t>
      </w:r>
      <w:r w:rsidRPr="00A62C39">
        <w:rPr>
          <w:rFonts w:ascii="Times New Roman" w:hAnsi="Times New Roman"/>
          <w:sz w:val="24"/>
          <w:szCs w:val="24"/>
        </w:rPr>
        <w:t>Kurulu</w:t>
      </w:r>
      <w:r>
        <w:rPr>
          <w:rFonts w:ascii="Times New Roman" w:hAnsi="Times New Roman"/>
          <w:sz w:val="24"/>
          <w:szCs w:val="24"/>
        </w:rPr>
        <w:t>nun</w:t>
      </w:r>
      <w:r w:rsidRPr="00A62C39">
        <w:rPr>
          <w:rFonts w:ascii="Times New Roman" w:hAnsi="Times New Roman"/>
          <w:sz w:val="24"/>
          <w:szCs w:val="24"/>
        </w:rPr>
        <w:t xml:space="preserve"> onayı ile yürürlüğe girer</w:t>
      </w:r>
      <w:r>
        <w:rPr>
          <w:rFonts w:ascii="Times New Roman" w:hAnsi="Times New Roman"/>
          <w:sz w:val="24"/>
          <w:szCs w:val="24"/>
        </w:rPr>
        <w:t>.</w:t>
      </w:r>
    </w:p>
    <w:p w14:paraId="4B129FA9" w14:textId="77777777" w:rsidR="00676061" w:rsidRPr="00C8674B" w:rsidRDefault="00676061" w:rsidP="00676061">
      <w:pPr>
        <w:pStyle w:val="AltMaddeler"/>
        <w:spacing w:before="0" w:after="0"/>
        <w:ind w:left="0" w:firstLine="709"/>
        <w:rPr>
          <w:rFonts w:ascii="Times New Roman" w:hAnsi="Times New Roman"/>
          <w:sz w:val="24"/>
          <w:szCs w:val="24"/>
        </w:rPr>
      </w:pPr>
      <w:r w:rsidRPr="0013267E">
        <w:rPr>
          <w:rFonts w:ascii="Times New Roman" w:hAnsi="Times New Roman"/>
          <w:sz w:val="24"/>
          <w:szCs w:val="24"/>
        </w:rPr>
        <w:t>b) Anabilim Dalları</w:t>
      </w:r>
      <w:r>
        <w:rPr>
          <w:rFonts w:ascii="Times New Roman" w:hAnsi="Times New Roman"/>
          <w:sz w:val="24"/>
          <w:szCs w:val="24"/>
        </w:rPr>
        <w:t xml:space="preserve">nın yaptığı </w:t>
      </w:r>
      <w:r w:rsidRPr="0013267E">
        <w:rPr>
          <w:rFonts w:ascii="Times New Roman" w:hAnsi="Times New Roman"/>
          <w:sz w:val="24"/>
          <w:szCs w:val="24"/>
        </w:rPr>
        <w:t>uygulama ve kuramsal</w:t>
      </w:r>
      <w:r>
        <w:rPr>
          <w:rFonts w:ascii="Times New Roman" w:hAnsi="Times New Roman"/>
          <w:sz w:val="24"/>
          <w:szCs w:val="24"/>
        </w:rPr>
        <w:t xml:space="preserve"> sınavlar</w:t>
      </w:r>
      <w:r w:rsidRPr="0013267E">
        <w:rPr>
          <w:rFonts w:ascii="Times New Roman" w:hAnsi="Times New Roman"/>
          <w:sz w:val="24"/>
          <w:szCs w:val="24"/>
        </w:rPr>
        <w:t xml:space="preserve"> için </w:t>
      </w:r>
      <w:r>
        <w:rPr>
          <w:rFonts w:ascii="Times New Roman" w:hAnsi="Times New Roman"/>
          <w:sz w:val="24"/>
          <w:szCs w:val="24"/>
        </w:rPr>
        <w:t xml:space="preserve">60 puan </w:t>
      </w:r>
      <w:r w:rsidRPr="0013267E">
        <w:rPr>
          <w:rFonts w:ascii="Times New Roman" w:hAnsi="Times New Roman"/>
          <w:sz w:val="24"/>
          <w:szCs w:val="24"/>
        </w:rPr>
        <w:t xml:space="preserve">baraj uygulaması </w:t>
      </w:r>
      <w:r>
        <w:rPr>
          <w:rFonts w:ascii="Times New Roman" w:hAnsi="Times New Roman"/>
          <w:sz w:val="24"/>
          <w:szCs w:val="24"/>
        </w:rPr>
        <w:t xml:space="preserve">yapılır. </w:t>
      </w:r>
    </w:p>
    <w:p w14:paraId="2483E838" w14:textId="1838F4B1"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w:t>
      </w:r>
      <w:r>
        <w:rPr>
          <w:rFonts w:ascii="Times New Roman" w:hAnsi="Times New Roman"/>
          <w:sz w:val="24"/>
          <w:szCs w:val="24"/>
        </w:rPr>
        <w:t>Uygulama</w:t>
      </w:r>
      <w:r w:rsidRPr="00C8674B">
        <w:rPr>
          <w:rFonts w:ascii="Times New Roman" w:hAnsi="Times New Roman"/>
          <w:sz w:val="24"/>
          <w:szCs w:val="24"/>
        </w:rPr>
        <w:t xml:space="preserve"> sınavın</w:t>
      </w:r>
      <w:r>
        <w:rPr>
          <w:rFonts w:ascii="Times New Roman" w:hAnsi="Times New Roman"/>
          <w:sz w:val="24"/>
          <w:szCs w:val="24"/>
        </w:rPr>
        <w:t>ın</w:t>
      </w:r>
      <w:r w:rsidRPr="00C8674B">
        <w:rPr>
          <w:rFonts w:ascii="Times New Roman" w:hAnsi="Times New Roman"/>
          <w:sz w:val="24"/>
          <w:szCs w:val="24"/>
        </w:rPr>
        <w:t xml:space="preserve"> ayrı, teorik sınavın ortak yapıldığı</w:t>
      </w:r>
      <w:r>
        <w:rPr>
          <w:rFonts w:ascii="Times New Roman" w:hAnsi="Times New Roman"/>
          <w:sz w:val="24"/>
          <w:szCs w:val="24"/>
        </w:rPr>
        <w:t xml:space="preserve"> </w:t>
      </w:r>
      <w:r w:rsidRPr="00C8674B">
        <w:rPr>
          <w:rFonts w:ascii="Times New Roman" w:hAnsi="Times New Roman"/>
          <w:sz w:val="24"/>
          <w:szCs w:val="24"/>
        </w:rPr>
        <w:t xml:space="preserve">çoklu Anabilim Dallarından oluşan stajlarda; </w:t>
      </w:r>
      <w:r>
        <w:rPr>
          <w:rFonts w:ascii="Times New Roman" w:hAnsi="Times New Roman"/>
          <w:sz w:val="24"/>
          <w:szCs w:val="24"/>
        </w:rPr>
        <w:t>öğrencinin bir anabilim dalının uygulama</w:t>
      </w:r>
      <w:r w:rsidRPr="00C8674B">
        <w:rPr>
          <w:rFonts w:ascii="Times New Roman" w:hAnsi="Times New Roman"/>
          <w:sz w:val="24"/>
          <w:szCs w:val="24"/>
        </w:rPr>
        <w:t xml:space="preserve"> sınav</w:t>
      </w:r>
      <w:r>
        <w:rPr>
          <w:rFonts w:ascii="Times New Roman" w:hAnsi="Times New Roman"/>
          <w:sz w:val="24"/>
          <w:szCs w:val="24"/>
        </w:rPr>
        <w:t>ın</w:t>
      </w:r>
      <w:r w:rsidRPr="00C8674B">
        <w:rPr>
          <w:rFonts w:ascii="Times New Roman" w:hAnsi="Times New Roman"/>
          <w:sz w:val="24"/>
          <w:szCs w:val="24"/>
        </w:rPr>
        <w:t>dan aldığı puan</w:t>
      </w:r>
      <w:r>
        <w:rPr>
          <w:rFonts w:ascii="Times New Roman" w:hAnsi="Times New Roman"/>
          <w:sz w:val="24"/>
          <w:szCs w:val="24"/>
        </w:rPr>
        <w:t xml:space="preserve"> tüm anabilim dallarının</w:t>
      </w:r>
      <w:r w:rsidRPr="00C8674B">
        <w:rPr>
          <w:rFonts w:ascii="Times New Roman" w:hAnsi="Times New Roman"/>
          <w:sz w:val="24"/>
          <w:szCs w:val="24"/>
        </w:rPr>
        <w:t xml:space="preserve"> </w:t>
      </w:r>
      <w:r>
        <w:rPr>
          <w:rFonts w:ascii="Times New Roman" w:hAnsi="Times New Roman"/>
          <w:sz w:val="24"/>
          <w:szCs w:val="24"/>
        </w:rPr>
        <w:t>uygulama</w:t>
      </w:r>
      <w:r w:rsidRPr="00C8674B">
        <w:rPr>
          <w:rFonts w:ascii="Times New Roman" w:hAnsi="Times New Roman"/>
          <w:sz w:val="24"/>
          <w:szCs w:val="24"/>
        </w:rPr>
        <w:t xml:space="preserve"> sınavlar</w:t>
      </w:r>
      <w:r>
        <w:rPr>
          <w:rFonts w:ascii="Times New Roman" w:hAnsi="Times New Roman"/>
          <w:sz w:val="24"/>
          <w:szCs w:val="24"/>
        </w:rPr>
        <w:t>ı</w:t>
      </w:r>
      <w:r w:rsidRPr="00C8674B">
        <w:rPr>
          <w:rFonts w:ascii="Times New Roman" w:hAnsi="Times New Roman"/>
          <w:sz w:val="24"/>
          <w:szCs w:val="24"/>
        </w:rPr>
        <w:t xml:space="preserve"> tamamlanmadan öğrenciye açıklanmaz</w:t>
      </w:r>
      <w:r>
        <w:rPr>
          <w:rFonts w:ascii="Times New Roman" w:hAnsi="Times New Roman"/>
          <w:sz w:val="24"/>
          <w:szCs w:val="24"/>
        </w:rPr>
        <w:t>.</w:t>
      </w:r>
      <w:r w:rsidRPr="00C8674B">
        <w:rPr>
          <w:rFonts w:ascii="Times New Roman" w:hAnsi="Times New Roman"/>
          <w:sz w:val="24"/>
          <w:szCs w:val="24"/>
        </w:rPr>
        <w:t xml:space="preserve"> </w:t>
      </w:r>
      <w:r>
        <w:rPr>
          <w:rFonts w:ascii="Times New Roman" w:hAnsi="Times New Roman"/>
          <w:sz w:val="24"/>
          <w:szCs w:val="24"/>
        </w:rPr>
        <w:t>S</w:t>
      </w:r>
      <w:r w:rsidRPr="00C8674B">
        <w:rPr>
          <w:rFonts w:ascii="Times New Roman" w:hAnsi="Times New Roman"/>
          <w:sz w:val="24"/>
          <w:szCs w:val="24"/>
        </w:rPr>
        <w:t xml:space="preserve">ınavdan sorumlu öğretim üyesinde toplanan </w:t>
      </w:r>
      <w:r>
        <w:rPr>
          <w:rFonts w:ascii="Times New Roman" w:hAnsi="Times New Roman"/>
          <w:sz w:val="24"/>
          <w:szCs w:val="24"/>
        </w:rPr>
        <w:t>uygulama</w:t>
      </w:r>
      <w:r w:rsidRPr="00C8674B">
        <w:rPr>
          <w:rFonts w:ascii="Times New Roman" w:hAnsi="Times New Roman"/>
          <w:sz w:val="24"/>
          <w:szCs w:val="24"/>
        </w:rPr>
        <w:t xml:space="preserve"> puanları,</w:t>
      </w:r>
      <w:r>
        <w:rPr>
          <w:rFonts w:ascii="Times New Roman" w:hAnsi="Times New Roman"/>
          <w:sz w:val="24"/>
          <w:szCs w:val="24"/>
        </w:rPr>
        <w:t xml:space="preserve"> anabilim dallarının</w:t>
      </w:r>
      <w:r w:rsidRPr="00C8674B">
        <w:rPr>
          <w:rFonts w:ascii="Times New Roman" w:hAnsi="Times New Roman"/>
          <w:sz w:val="24"/>
          <w:szCs w:val="24"/>
        </w:rPr>
        <w:t xml:space="preserve"> </w:t>
      </w:r>
      <w:r>
        <w:rPr>
          <w:rFonts w:ascii="Times New Roman" w:hAnsi="Times New Roman"/>
          <w:sz w:val="24"/>
          <w:szCs w:val="24"/>
        </w:rPr>
        <w:t>uygulama</w:t>
      </w:r>
      <w:r w:rsidRPr="00C8674B">
        <w:rPr>
          <w:rFonts w:ascii="Times New Roman" w:hAnsi="Times New Roman"/>
          <w:sz w:val="24"/>
          <w:szCs w:val="24"/>
        </w:rPr>
        <w:t xml:space="preserve"> ağırlığına göre hesaplanarak stajın ortak </w:t>
      </w:r>
      <w:r>
        <w:rPr>
          <w:rFonts w:ascii="Times New Roman" w:hAnsi="Times New Roman"/>
          <w:sz w:val="24"/>
          <w:szCs w:val="24"/>
        </w:rPr>
        <w:t>uygulama</w:t>
      </w:r>
      <w:r w:rsidRPr="00C8674B">
        <w:rPr>
          <w:rFonts w:ascii="Times New Roman" w:hAnsi="Times New Roman"/>
          <w:sz w:val="24"/>
          <w:szCs w:val="24"/>
        </w:rPr>
        <w:t xml:space="preserve"> puanı belirlenir ve sonrasında öğrencilere açıklanır. </w:t>
      </w:r>
      <w:r>
        <w:rPr>
          <w:rFonts w:ascii="Times New Roman" w:hAnsi="Times New Roman"/>
          <w:sz w:val="24"/>
          <w:szCs w:val="24"/>
        </w:rPr>
        <w:t>U</w:t>
      </w:r>
      <w:r w:rsidRPr="00C8674B">
        <w:rPr>
          <w:rFonts w:ascii="Times New Roman" w:hAnsi="Times New Roman"/>
          <w:sz w:val="24"/>
          <w:szCs w:val="24"/>
        </w:rPr>
        <w:t>ygulama sınavında başarı</w:t>
      </w:r>
      <w:r>
        <w:rPr>
          <w:rFonts w:ascii="Times New Roman" w:hAnsi="Times New Roman"/>
          <w:sz w:val="24"/>
          <w:szCs w:val="24"/>
        </w:rPr>
        <w:t>lı</w:t>
      </w:r>
      <w:r w:rsidRPr="00C8674B">
        <w:rPr>
          <w:rFonts w:ascii="Times New Roman" w:hAnsi="Times New Roman"/>
          <w:sz w:val="24"/>
          <w:szCs w:val="24"/>
        </w:rPr>
        <w:t xml:space="preserve"> </w:t>
      </w:r>
      <w:r>
        <w:rPr>
          <w:rFonts w:ascii="Times New Roman" w:hAnsi="Times New Roman"/>
          <w:sz w:val="24"/>
          <w:szCs w:val="24"/>
        </w:rPr>
        <w:t xml:space="preserve">olma koşulu vardır. Ancak uygulama sınavından başarısız olan öğrenci talep etmesi durumunda kendi bilgisini test etmek amacı ile </w:t>
      </w:r>
      <w:r w:rsidRPr="00C8674B">
        <w:rPr>
          <w:rFonts w:ascii="Times New Roman" w:hAnsi="Times New Roman"/>
          <w:sz w:val="24"/>
          <w:szCs w:val="24"/>
        </w:rPr>
        <w:t xml:space="preserve">kuramsal sınava </w:t>
      </w:r>
      <w:r>
        <w:rPr>
          <w:rFonts w:ascii="Times New Roman" w:hAnsi="Times New Roman"/>
          <w:sz w:val="24"/>
          <w:szCs w:val="24"/>
        </w:rPr>
        <w:t xml:space="preserve">girebilir. Ancak, aldığı not staj geçme notuna etki etmez. Uygulama </w:t>
      </w:r>
      <w:r w:rsidRPr="00C8674B">
        <w:rPr>
          <w:rFonts w:ascii="Times New Roman" w:hAnsi="Times New Roman"/>
          <w:sz w:val="24"/>
          <w:szCs w:val="24"/>
        </w:rPr>
        <w:t xml:space="preserve">sınavında başarılı olup teorik sınavda başarısız olan </w:t>
      </w:r>
      <w:r w:rsidRPr="00EB4286">
        <w:rPr>
          <w:rFonts w:ascii="Times New Roman" w:hAnsi="Times New Roman"/>
          <w:sz w:val="24"/>
          <w:szCs w:val="24"/>
        </w:rPr>
        <w:t>öğrenci staj ikinci sınavında sadece teorik sınava alınır. Staj ikinci sınavında başarılı olamayan öğrenci</w:t>
      </w:r>
      <w:r w:rsidRPr="00C8674B">
        <w:rPr>
          <w:rFonts w:ascii="Times New Roman" w:hAnsi="Times New Roman"/>
          <w:sz w:val="24"/>
          <w:szCs w:val="24"/>
        </w:rPr>
        <w:t xml:space="preserve"> bir sonraki dönemde başarısız olduğu stajda teorik sınava girebilmek için</w:t>
      </w:r>
      <w:r>
        <w:rPr>
          <w:rFonts w:ascii="Times New Roman" w:hAnsi="Times New Roman"/>
          <w:sz w:val="24"/>
          <w:szCs w:val="24"/>
        </w:rPr>
        <w:t>, stajın devam koşulunu yerine getirmek ve uygulama</w:t>
      </w:r>
      <w:r w:rsidRPr="00C8674B">
        <w:rPr>
          <w:rFonts w:ascii="Times New Roman" w:hAnsi="Times New Roman"/>
          <w:sz w:val="24"/>
          <w:szCs w:val="24"/>
        </w:rPr>
        <w:t xml:space="preserve"> sınav</w:t>
      </w:r>
      <w:r>
        <w:rPr>
          <w:rFonts w:ascii="Times New Roman" w:hAnsi="Times New Roman"/>
          <w:sz w:val="24"/>
          <w:szCs w:val="24"/>
        </w:rPr>
        <w:t>ın</w:t>
      </w:r>
      <w:r w:rsidRPr="00C8674B">
        <w:rPr>
          <w:rFonts w:ascii="Times New Roman" w:hAnsi="Times New Roman"/>
          <w:sz w:val="24"/>
          <w:szCs w:val="24"/>
        </w:rPr>
        <w:t>dan tekrar başarılı olmak zorundadır.</w:t>
      </w:r>
    </w:p>
    <w:p w14:paraId="73706D4E" w14:textId="77777777" w:rsidR="00676061" w:rsidRPr="00C8674B" w:rsidRDefault="00676061" w:rsidP="00676061">
      <w:pPr>
        <w:pStyle w:val="AltMaddeler"/>
        <w:spacing w:before="0" w:after="0"/>
        <w:ind w:left="0" w:firstLine="709"/>
        <w:rPr>
          <w:rFonts w:ascii="Times New Roman" w:hAnsi="Times New Roman"/>
          <w:sz w:val="24"/>
          <w:szCs w:val="24"/>
        </w:rPr>
      </w:pPr>
    </w:p>
    <w:p w14:paraId="3B1E35AF" w14:textId="77777777" w:rsidR="00676061" w:rsidRPr="00C8674B" w:rsidRDefault="00676061" w:rsidP="00676061">
      <w:pPr>
        <w:pStyle w:val="AltMaddeler"/>
        <w:spacing w:before="0" w:after="0"/>
        <w:ind w:left="0" w:firstLine="709"/>
        <w:rPr>
          <w:rFonts w:ascii="Times New Roman" w:hAnsi="Times New Roman"/>
          <w:b/>
          <w:sz w:val="24"/>
          <w:szCs w:val="24"/>
        </w:rPr>
      </w:pPr>
      <w:r w:rsidRPr="00C8674B">
        <w:rPr>
          <w:rFonts w:ascii="Times New Roman" w:hAnsi="Times New Roman"/>
          <w:b/>
          <w:sz w:val="24"/>
          <w:szCs w:val="24"/>
        </w:rPr>
        <w:t>Aday Doktorluk Stajlarının Değerlendirilmesi</w:t>
      </w:r>
    </w:p>
    <w:p w14:paraId="10FE473B"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21 –</w:t>
      </w:r>
      <w:r>
        <w:rPr>
          <w:rFonts w:ascii="Times New Roman" w:hAnsi="Times New Roman"/>
          <w:b/>
          <w:sz w:val="24"/>
          <w:szCs w:val="24"/>
        </w:rPr>
        <w:t> </w:t>
      </w:r>
      <w:r w:rsidRPr="00C8674B">
        <w:rPr>
          <w:rFonts w:ascii="Times New Roman" w:hAnsi="Times New Roman"/>
          <w:sz w:val="24"/>
          <w:szCs w:val="24"/>
        </w:rPr>
        <w:t xml:space="preserve">(1) Dönem V eğitimini tamamlayan öğrenciler aday doktorluk dönemine başlar. Bu dönem “Tıp Doktorluğu” mesleğine geçiş anlamında uygulamalı klinik eğitim ve kırsal hekimlik eğitim dönemidir. </w:t>
      </w:r>
    </w:p>
    <w:p w14:paraId="05FF4EF2"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(2) Aday doktorluk dönemi</w:t>
      </w:r>
      <w:r>
        <w:rPr>
          <w:rFonts w:ascii="Times New Roman" w:hAnsi="Times New Roman"/>
          <w:sz w:val="24"/>
          <w:szCs w:val="24"/>
        </w:rPr>
        <w:t xml:space="preserve"> </w:t>
      </w:r>
      <w:r w:rsidRPr="00C8674B">
        <w:rPr>
          <w:rFonts w:ascii="Times New Roman" w:hAnsi="Times New Roman"/>
          <w:sz w:val="24"/>
          <w:szCs w:val="24"/>
        </w:rPr>
        <w:t>aralıksız 12 (on iki) ayı kapsar. Fakülte Kurulu kararı ile belirlenen dilimlere ayrılarak yapılır.</w:t>
      </w:r>
    </w:p>
    <w:p w14:paraId="2E844958"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(3) Dönem VI Koordinatörlüğünce, her eğitim-öğretim yılı öncesi ilgili Anabilim dallarının görüşleri alınarak hazırlanan ve güncellenen Dönem VI Eğitim Kılavuzunda; stajların amaç ve hedefleri, staj döngüleri, aday doktorlardan beklenen yetkinlikler, girişimsel beceriler stajlardaki uygulama ve değerlendirme usul ve esasları yer alır. Her bir anabilim dalı staja ait usul ve esaslar ile değerlendirmede yer alan ölçütler yanında staj uzatma ve tekrar kriterlerini belirler. Staja ait usul ve esaslar, çalışma biçimi, ceza uygulamaları aday doktora kılavuz aracılığı ile yazılı olarak bildirilir.</w:t>
      </w:r>
    </w:p>
    <w:p w14:paraId="23FE8DFC"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 xml:space="preserve">(4) Aday doktorların staj yaptıkları Anabilim Dalları, standardı Dönem VI Koordinatörlüğünce belirlenen ve Eğitim Öğretim Koordinasyon Kurulu tarafından onaylanan Aday Doktor Uygulama ve Kredilendirme Defterini (Karne) hazırlar. Karneler staj başında her bir aday doktora verilir. Karne içeriğinde stajın amacı, aday doktorların stajdaki çalışma biçimi, </w:t>
      </w:r>
      <w:r w:rsidRPr="00C8674B">
        <w:rPr>
          <w:rFonts w:ascii="Times New Roman" w:hAnsi="Times New Roman"/>
          <w:sz w:val="24"/>
          <w:szCs w:val="24"/>
        </w:rPr>
        <w:lastRenderedPageBreak/>
        <w:t>uygulaması gereken girişim ve bakımına katılması gerektiği hastalıkların listesi ile bunların kayıt edilebileceği alanlar mevcuttur. Aday doktorlar staj boyunca yaptıkları girişimleri ve bakımına eşlik ettikleri hastaları karneye kaydeder.</w:t>
      </w:r>
    </w:p>
    <w:p w14:paraId="7799CE4A"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(5) Öğrencinin başarısı, staj sonunda öğrencinin devamlılığı ve başarısı yönünden değerlendirilir; Dönem VI Kılavuzunda belirlenen değerlendirme kriterlerine uygun şekilde, öğrencinin başarısı, klinik, poliklinik, laboratuvar ve saha çalışmaları, yazdıkları hasta görüşmeleri, epikrizler, hastalar ile iletişimleri ve ilgileri, nöbetler, katıldıkları seminerler, klinik toplantılardaki başarıları, yapılan sınavlar, ödevler, araştırma ve benzeri uygulamalar ayrı ayrı göz önüne alınarak değerlendirilir. Karnenin son sayfasında yer alan Değerlendirme Formu, Anabilim Dalı Akademik Kurulu tarafından belirlenen sorumlu Öğretim Üyesi tarafından doldurulup onaylanarak Dekanlığa iletilir.</w:t>
      </w:r>
    </w:p>
    <w:p w14:paraId="628BF39A"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sz w:val="24"/>
          <w:szCs w:val="24"/>
        </w:rPr>
        <w:t>(6) İlgili Anabilim dalının veya kurumun başarısız değerlendirmesi durumunda öğrenci, önceden belirlendiği ve tebliğ edildiği şekliyle eğitiminin tümünü veya bir bölümünü yineler.</w:t>
      </w:r>
    </w:p>
    <w:p w14:paraId="2E0D4B90"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sz w:val="24"/>
          <w:szCs w:val="24"/>
        </w:rPr>
        <w:t>(7)</w:t>
      </w:r>
      <w:r w:rsidRPr="00C8674B">
        <w:rPr>
          <w:rFonts w:ascii="Times New Roman" w:hAnsi="Times New Roman"/>
          <w:b/>
          <w:sz w:val="24"/>
          <w:szCs w:val="24"/>
        </w:rPr>
        <w:t> </w:t>
      </w:r>
      <w:r w:rsidRPr="00C8674B">
        <w:rPr>
          <w:rFonts w:ascii="Times New Roman" w:hAnsi="Times New Roman"/>
          <w:sz w:val="24"/>
          <w:szCs w:val="24"/>
        </w:rPr>
        <w:t>Mazereti Yönetim Kurulu tarafından kabul edilen aday doktorlar bu süreyi anabilim dalının uygun gördüğü zamanda, ancak diğer stajların aday doktorluk sürecini kesintiye uğratmayacak ve en geç aday doktorluk süresinin bitimini takiben olmak kaydıyla tamamlamak zorundadır.</w:t>
      </w:r>
    </w:p>
    <w:p w14:paraId="4F18AD60"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sz w:val="24"/>
          <w:szCs w:val="24"/>
        </w:rPr>
        <w:t>(8)</w:t>
      </w:r>
      <w:r>
        <w:rPr>
          <w:rFonts w:ascii="Times New Roman" w:hAnsi="Times New Roman"/>
          <w:b/>
          <w:sz w:val="24"/>
          <w:szCs w:val="24"/>
        </w:rPr>
        <w:t> </w:t>
      </w:r>
      <w:r w:rsidRPr="0013267E">
        <w:rPr>
          <w:rFonts w:ascii="Times New Roman" w:hAnsi="Times New Roman"/>
          <w:bCs/>
          <w:sz w:val="24"/>
          <w:szCs w:val="24"/>
        </w:rPr>
        <w:t>Öğrenci,</w:t>
      </w:r>
      <w:r>
        <w:rPr>
          <w:rFonts w:ascii="Times New Roman" w:hAnsi="Times New Roman"/>
          <w:b/>
          <w:sz w:val="24"/>
          <w:szCs w:val="24"/>
        </w:rPr>
        <w:t xml:space="preserve"> </w:t>
      </w:r>
      <w:r>
        <w:rPr>
          <w:rFonts w:ascii="Times New Roman" w:hAnsi="Times New Roman"/>
          <w:sz w:val="24"/>
          <w:szCs w:val="24"/>
        </w:rPr>
        <w:t>a</w:t>
      </w:r>
      <w:r w:rsidRPr="00C8674B">
        <w:rPr>
          <w:rFonts w:ascii="Times New Roman" w:hAnsi="Times New Roman"/>
          <w:sz w:val="24"/>
          <w:szCs w:val="24"/>
        </w:rPr>
        <w:t>day doktorluk döneminin seçmeli bölümü</w:t>
      </w:r>
      <w:r>
        <w:rPr>
          <w:rFonts w:ascii="Times New Roman" w:hAnsi="Times New Roman"/>
          <w:sz w:val="24"/>
          <w:szCs w:val="24"/>
        </w:rPr>
        <w:t>nü</w:t>
      </w:r>
      <w:r w:rsidRPr="00C8674B">
        <w:rPr>
          <w:rFonts w:ascii="Times New Roman" w:hAnsi="Times New Roman"/>
          <w:sz w:val="24"/>
          <w:szCs w:val="24"/>
        </w:rPr>
        <w:t xml:space="preserve"> kurum dışında herhangi bir </w:t>
      </w:r>
      <w:r>
        <w:rPr>
          <w:rFonts w:ascii="Times New Roman" w:hAnsi="Times New Roman"/>
          <w:sz w:val="24"/>
          <w:szCs w:val="24"/>
        </w:rPr>
        <w:t xml:space="preserve">Tıp Fakültesinin klinik eğitiminin yapıldığı Hastanede yapabilir. Seçmeli staj dışındaki stajlar, 3 aya kadar yurt dışında, Yükseköğretim Kurulu tarafından tanınan bir Tıp Fakültesinde yapılabilir. Kurum dışı stajlar için </w:t>
      </w:r>
      <w:r w:rsidRPr="00C8674B">
        <w:rPr>
          <w:rFonts w:ascii="Times New Roman" w:hAnsi="Times New Roman"/>
          <w:sz w:val="24"/>
          <w:szCs w:val="24"/>
        </w:rPr>
        <w:t xml:space="preserve">öğrencinin </w:t>
      </w:r>
      <w:r>
        <w:rPr>
          <w:rFonts w:ascii="Times New Roman" w:hAnsi="Times New Roman"/>
          <w:sz w:val="24"/>
          <w:szCs w:val="24"/>
        </w:rPr>
        <w:t xml:space="preserve">en az iki ay önceden Dekanlığa başvurması gereklidir. Yurt dışı stajlar için staj yapılacak kurumdan bir kabul belgesi alınmış olmalıdır. </w:t>
      </w:r>
      <w:r w:rsidRPr="00C8674B">
        <w:rPr>
          <w:rFonts w:ascii="Times New Roman" w:hAnsi="Times New Roman"/>
          <w:sz w:val="24"/>
          <w:szCs w:val="24"/>
        </w:rPr>
        <w:t>Eğitim Öğretim Koordinasyon Kurul</w:t>
      </w:r>
      <w:r w:rsidRPr="00925BC8">
        <w:rPr>
          <w:rFonts w:ascii="Times New Roman" w:hAnsi="Times New Roman"/>
          <w:sz w:val="24"/>
          <w:szCs w:val="24"/>
        </w:rPr>
        <w:t>unun görüşü ve Yönetim Kurulunun</w:t>
      </w:r>
      <w:r w:rsidRPr="00C8674B">
        <w:rPr>
          <w:rFonts w:ascii="Times New Roman" w:hAnsi="Times New Roman"/>
          <w:sz w:val="24"/>
          <w:szCs w:val="24"/>
        </w:rPr>
        <w:t xml:space="preserve"> onayı </w:t>
      </w:r>
      <w:r>
        <w:rPr>
          <w:rFonts w:ascii="Times New Roman" w:hAnsi="Times New Roman"/>
          <w:sz w:val="24"/>
          <w:szCs w:val="24"/>
        </w:rPr>
        <w:t>sonrası</w:t>
      </w:r>
      <w:r w:rsidRPr="00C8674B">
        <w:rPr>
          <w:rFonts w:ascii="Times New Roman" w:hAnsi="Times New Roman"/>
          <w:sz w:val="24"/>
          <w:szCs w:val="24"/>
        </w:rPr>
        <w:t xml:space="preserve"> </w:t>
      </w:r>
      <w:r>
        <w:rPr>
          <w:rFonts w:ascii="Times New Roman" w:hAnsi="Times New Roman"/>
          <w:sz w:val="24"/>
          <w:szCs w:val="24"/>
        </w:rPr>
        <w:t xml:space="preserve">öğrenci stajını başka bir kurumda </w:t>
      </w:r>
      <w:r w:rsidRPr="00C8674B">
        <w:rPr>
          <w:rFonts w:ascii="Times New Roman" w:hAnsi="Times New Roman"/>
          <w:sz w:val="24"/>
          <w:szCs w:val="24"/>
        </w:rPr>
        <w:t xml:space="preserve">yapabilir. Eğitim Öğretim Koordinasyon Kurulunun ilgili üyesi kurum dışı seçmeli eğitimin denetimini yapar. </w:t>
      </w:r>
      <w:r>
        <w:rPr>
          <w:rFonts w:ascii="Times New Roman" w:hAnsi="Times New Roman"/>
          <w:sz w:val="24"/>
          <w:szCs w:val="24"/>
        </w:rPr>
        <w:t>Kurum</w:t>
      </w:r>
      <w:r w:rsidRPr="00C8674B">
        <w:rPr>
          <w:rFonts w:ascii="Times New Roman" w:hAnsi="Times New Roman"/>
          <w:sz w:val="24"/>
          <w:szCs w:val="24"/>
        </w:rPr>
        <w:t xml:space="preserve"> dışında yapılan uygulamalarda uygulama notu uygulama sorumlusunun değerlendirilmesine göre verilir. </w:t>
      </w:r>
    </w:p>
    <w:p w14:paraId="00C02275" w14:textId="77777777" w:rsidR="00676061" w:rsidRPr="00C8674B" w:rsidRDefault="00676061" w:rsidP="00676061">
      <w:pPr>
        <w:pStyle w:val="Maddeler"/>
        <w:spacing w:before="0" w:after="0"/>
        <w:ind w:left="0" w:firstLine="709"/>
        <w:rPr>
          <w:rFonts w:ascii="Times New Roman" w:hAnsi="Times New Roman"/>
          <w:sz w:val="24"/>
          <w:szCs w:val="24"/>
        </w:rPr>
      </w:pPr>
    </w:p>
    <w:p w14:paraId="65F6892A"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Başarı durumu</w:t>
      </w:r>
    </w:p>
    <w:p w14:paraId="3DF905F9"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22</w:t>
      </w:r>
      <w:r w:rsidRPr="00C8674B">
        <w:rPr>
          <w:rFonts w:ascii="Times New Roman" w:hAnsi="Times New Roman" w:cs="Times New Roman"/>
          <w:sz w:val="24"/>
          <w:szCs w:val="24"/>
        </w:rPr>
        <w:t xml:space="preserve"> – (1) Bir dersin/dönemin başarı notu, Yönetmeliğin “Başarı durumu” başlıklı </w:t>
      </w:r>
      <w:proofErr w:type="gramStart"/>
      <w:r w:rsidRPr="00C8674B">
        <w:rPr>
          <w:rFonts w:ascii="Times New Roman" w:hAnsi="Times New Roman" w:cs="Times New Roman"/>
          <w:sz w:val="24"/>
          <w:szCs w:val="24"/>
        </w:rPr>
        <w:t xml:space="preserve">32 </w:t>
      </w:r>
      <w:proofErr w:type="spellStart"/>
      <w:r w:rsidRPr="00C8674B">
        <w:rPr>
          <w:rFonts w:ascii="Times New Roman" w:hAnsi="Times New Roman" w:cs="Times New Roman"/>
          <w:sz w:val="24"/>
          <w:szCs w:val="24"/>
        </w:rPr>
        <w:t>nci</w:t>
      </w:r>
      <w:proofErr w:type="spellEnd"/>
      <w:proofErr w:type="gramEnd"/>
      <w:r w:rsidRPr="00C8674B">
        <w:rPr>
          <w:rFonts w:ascii="Times New Roman" w:hAnsi="Times New Roman" w:cs="Times New Roman"/>
          <w:sz w:val="24"/>
          <w:szCs w:val="24"/>
        </w:rPr>
        <w:t xml:space="preserve"> maddesine ve Senato tarafından kabul </w:t>
      </w:r>
      <w:r w:rsidRPr="00925BC8">
        <w:rPr>
          <w:rFonts w:ascii="Times New Roman" w:hAnsi="Times New Roman" w:cs="Times New Roman"/>
          <w:sz w:val="24"/>
          <w:szCs w:val="24"/>
        </w:rPr>
        <w:t xml:space="preserve">edilen </w:t>
      </w:r>
      <w:r>
        <w:rPr>
          <w:rFonts w:ascii="Times New Roman" w:hAnsi="Times New Roman" w:cs="Times New Roman"/>
          <w:sz w:val="24"/>
          <w:szCs w:val="24"/>
        </w:rPr>
        <w:t xml:space="preserve">Akdeniz Üniversitesi </w:t>
      </w:r>
      <w:r w:rsidRPr="00925BC8">
        <w:rPr>
          <w:rFonts w:ascii="Times New Roman" w:hAnsi="Times New Roman" w:cs="Times New Roman"/>
          <w:sz w:val="24"/>
          <w:szCs w:val="24"/>
        </w:rPr>
        <w:t>Ders İşlemleri,</w:t>
      </w:r>
      <w:r>
        <w:rPr>
          <w:rFonts w:ascii="Times New Roman" w:hAnsi="Times New Roman" w:cs="Times New Roman"/>
          <w:sz w:val="24"/>
          <w:szCs w:val="24"/>
        </w:rPr>
        <w:t xml:space="preserve"> </w:t>
      </w:r>
      <w:r w:rsidRPr="00C8674B">
        <w:rPr>
          <w:rFonts w:ascii="Times New Roman" w:hAnsi="Times New Roman" w:cs="Times New Roman"/>
          <w:sz w:val="24"/>
          <w:szCs w:val="24"/>
        </w:rPr>
        <w:t xml:space="preserve">Sınav ve Başarı Değerlendirme Yönergesine göre; Kurul tarafından belirlenen Bağıl Değerlendirme Sistemi (BDS) ve Mutlak Değerlendirme Sistemi (MDS) sistemlerinden birisi ile Yönetmeliğin aynı maddesinin </w:t>
      </w:r>
      <w:r>
        <w:rPr>
          <w:rFonts w:ascii="Times New Roman" w:hAnsi="Times New Roman" w:cs="Times New Roman"/>
          <w:sz w:val="24"/>
          <w:szCs w:val="24"/>
        </w:rPr>
        <w:t>dördüncü</w:t>
      </w:r>
      <w:r w:rsidRPr="00C8674B">
        <w:rPr>
          <w:rFonts w:ascii="Times New Roman" w:hAnsi="Times New Roman" w:cs="Times New Roman"/>
          <w:sz w:val="24"/>
          <w:szCs w:val="24"/>
        </w:rPr>
        <w:t xml:space="preserve"> bendinde belirlendiği gibi harfli başarı notu ve başarı katsayısına dönüştürülür: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003"/>
        <w:gridCol w:w="2004"/>
        <w:gridCol w:w="2078"/>
      </w:tblGrid>
      <w:tr w:rsidR="00676061" w:rsidRPr="00BE3D01" w14:paraId="296EFACE" w14:textId="77777777" w:rsidTr="00A62C39">
        <w:trPr>
          <w:jc w:val="center"/>
        </w:trPr>
        <w:tc>
          <w:tcPr>
            <w:tcW w:w="2977" w:type="dxa"/>
          </w:tcPr>
          <w:p w14:paraId="1566EE1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u w:val="single"/>
                <w:lang w:eastAsia="tr-TR"/>
              </w:rPr>
              <w:t xml:space="preserve">100 </w:t>
            </w:r>
            <w:proofErr w:type="spellStart"/>
            <w:r w:rsidRPr="00BE3D01">
              <w:rPr>
                <w:rFonts w:ascii="Times New Roman" w:hAnsi="Times New Roman"/>
                <w:sz w:val="24"/>
                <w:szCs w:val="24"/>
                <w:u w:val="single"/>
                <w:lang w:eastAsia="tr-TR"/>
              </w:rPr>
              <w:t>Puan</w:t>
            </w:r>
            <w:proofErr w:type="spellEnd"/>
            <w:r w:rsidRPr="00BE3D01">
              <w:rPr>
                <w:rFonts w:ascii="Times New Roman" w:hAnsi="Times New Roman"/>
                <w:sz w:val="24"/>
                <w:szCs w:val="24"/>
                <w:u w:val="single"/>
                <w:lang w:eastAsia="tr-TR"/>
              </w:rPr>
              <w:t xml:space="preserve"> </w:t>
            </w:r>
            <w:proofErr w:type="spellStart"/>
            <w:r w:rsidRPr="00BE3D01">
              <w:rPr>
                <w:rFonts w:ascii="Times New Roman" w:hAnsi="Times New Roman"/>
                <w:sz w:val="24"/>
                <w:szCs w:val="24"/>
                <w:u w:val="single"/>
                <w:lang w:eastAsia="tr-TR"/>
              </w:rPr>
              <w:t>Üzerinden</w:t>
            </w:r>
            <w:proofErr w:type="spellEnd"/>
            <w:r w:rsidRPr="00BE3D01">
              <w:rPr>
                <w:rFonts w:ascii="Times New Roman" w:hAnsi="Times New Roman"/>
                <w:sz w:val="24"/>
                <w:szCs w:val="24"/>
                <w:u w:val="single"/>
                <w:lang w:eastAsia="tr-TR"/>
              </w:rPr>
              <w:t xml:space="preserve"> </w:t>
            </w:r>
            <w:proofErr w:type="spellStart"/>
            <w:r w:rsidRPr="00BE3D01">
              <w:rPr>
                <w:rFonts w:ascii="Times New Roman" w:hAnsi="Times New Roman"/>
                <w:sz w:val="24"/>
                <w:szCs w:val="24"/>
                <w:u w:val="single"/>
                <w:lang w:eastAsia="tr-TR"/>
              </w:rPr>
              <w:t>Değeri</w:t>
            </w:r>
            <w:proofErr w:type="spellEnd"/>
          </w:p>
        </w:tc>
        <w:tc>
          <w:tcPr>
            <w:tcW w:w="2003" w:type="dxa"/>
          </w:tcPr>
          <w:p w14:paraId="28C97B0B"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u w:val="single"/>
                <w:lang w:eastAsia="tr-TR"/>
              </w:rPr>
              <w:t>Başarı</w:t>
            </w:r>
            <w:proofErr w:type="spellEnd"/>
            <w:r w:rsidRPr="00BE3D01">
              <w:rPr>
                <w:rFonts w:ascii="Times New Roman" w:hAnsi="Times New Roman"/>
                <w:sz w:val="24"/>
                <w:szCs w:val="24"/>
                <w:u w:val="single"/>
                <w:lang w:eastAsia="tr-TR"/>
              </w:rPr>
              <w:t xml:space="preserve"> </w:t>
            </w:r>
            <w:proofErr w:type="spellStart"/>
            <w:r w:rsidRPr="00BE3D01">
              <w:rPr>
                <w:rFonts w:ascii="Times New Roman" w:hAnsi="Times New Roman"/>
                <w:sz w:val="24"/>
                <w:szCs w:val="24"/>
                <w:u w:val="single"/>
                <w:lang w:eastAsia="tr-TR"/>
              </w:rPr>
              <w:t>katsayısı</w:t>
            </w:r>
            <w:proofErr w:type="spellEnd"/>
          </w:p>
        </w:tc>
        <w:tc>
          <w:tcPr>
            <w:tcW w:w="2004" w:type="dxa"/>
          </w:tcPr>
          <w:p w14:paraId="54822ACA" w14:textId="77777777" w:rsidR="00676061" w:rsidRPr="00F852A6" w:rsidRDefault="00676061" w:rsidP="00A62C39">
            <w:pPr>
              <w:spacing w:after="0"/>
              <w:jc w:val="center"/>
              <w:rPr>
                <w:rFonts w:ascii="Times New Roman" w:hAnsi="Times New Roman"/>
                <w:sz w:val="24"/>
                <w:szCs w:val="24"/>
              </w:rPr>
            </w:pPr>
            <w:proofErr w:type="spellStart"/>
            <w:r w:rsidRPr="00F852A6">
              <w:rPr>
                <w:rFonts w:ascii="Times New Roman" w:hAnsi="Times New Roman"/>
                <w:sz w:val="24"/>
                <w:szCs w:val="24"/>
                <w:u w:val="single"/>
                <w:lang w:eastAsia="tr-TR"/>
              </w:rPr>
              <w:t>Harfli</w:t>
            </w:r>
            <w:proofErr w:type="spellEnd"/>
            <w:r w:rsidRPr="00F852A6">
              <w:rPr>
                <w:rFonts w:ascii="Times New Roman" w:hAnsi="Times New Roman"/>
                <w:sz w:val="24"/>
                <w:szCs w:val="24"/>
                <w:u w:val="single"/>
                <w:lang w:eastAsia="tr-TR"/>
              </w:rPr>
              <w:t xml:space="preserve"> </w:t>
            </w:r>
            <w:proofErr w:type="spellStart"/>
            <w:r w:rsidRPr="00F852A6">
              <w:rPr>
                <w:rFonts w:ascii="Times New Roman" w:hAnsi="Times New Roman"/>
                <w:sz w:val="24"/>
                <w:szCs w:val="24"/>
                <w:u w:val="single"/>
                <w:lang w:eastAsia="tr-TR"/>
              </w:rPr>
              <w:t>başarı</w:t>
            </w:r>
            <w:proofErr w:type="spellEnd"/>
            <w:r w:rsidRPr="00F852A6">
              <w:rPr>
                <w:rFonts w:ascii="Times New Roman" w:hAnsi="Times New Roman"/>
                <w:sz w:val="24"/>
                <w:szCs w:val="24"/>
                <w:u w:val="single"/>
                <w:lang w:eastAsia="tr-TR"/>
              </w:rPr>
              <w:t xml:space="preserve"> </w:t>
            </w:r>
            <w:proofErr w:type="spellStart"/>
            <w:r w:rsidRPr="00F852A6">
              <w:rPr>
                <w:rFonts w:ascii="Times New Roman" w:hAnsi="Times New Roman"/>
                <w:sz w:val="24"/>
                <w:szCs w:val="24"/>
                <w:u w:val="single"/>
                <w:lang w:eastAsia="tr-TR"/>
              </w:rPr>
              <w:t>notu</w:t>
            </w:r>
            <w:proofErr w:type="spellEnd"/>
          </w:p>
        </w:tc>
        <w:tc>
          <w:tcPr>
            <w:tcW w:w="2078" w:type="dxa"/>
          </w:tcPr>
          <w:p w14:paraId="20B06066"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u w:val="single"/>
                <w:lang w:eastAsia="tr-TR"/>
              </w:rPr>
              <w:t>Başarı</w:t>
            </w:r>
            <w:proofErr w:type="spellEnd"/>
            <w:r w:rsidRPr="00BE3D01">
              <w:rPr>
                <w:rFonts w:ascii="Times New Roman" w:hAnsi="Times New Roman"/>
                <w:sz w:val="24"/>
                <w:szCs w:val="24"/>
                <w:u w:val="single"/>
                <w:lang w:eastAsia="tr-TR"/>
              </w:rPr>
              <w:t xml:space="preserve"> </w:t>
            </w:r>
            <w:proofErr w:type="spellStart"/>
            <w:r w:rsidRPr="00BE3D01">
              <w:rPr>
                <w:rFonts w:ascii="Times New Roman" w:hAnsi="Times New Roman"/>
                <w:sz w:val="24"/>
                <w:szCs w:val="24"/>
                <w:u w:val="single"/>
                <w:lang w:eastAsia="tr-TR"/>
              </w:rPr>
              <w:t>değerlemesi</w:t>
            </w:r>
            <w:proofErr w:type="spellEnd"/>
          </w:p>
        </w:tc>
      </w:tr>
      <w:tr w:rsidR="00676061" w:rsidRPr="00BE3D01" w14:paraId="50C3951D" w14:textId="77777777" w:rsidTr="00A62C39">
        <w:trPr>
          <w:jc w:val="center"/>
        </w:trPr>
        <w:tc>
          <w:tcPr>
            <w:tcW w:w="2977" w:type="dxa"/>
          </w:tcPr>
          <w:p w14:paraId="21986AD5"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88-100</w:t>
            </w:r>
          </w:p>
        </w:tc>
        <w:tc>
          <w:tcPr>
            <w:tcW w:w="2003" w:type="dxa"/>
          </w:tcPr>
          <w:p w14:paraId="6F47377B"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4,00</w:t>
            </w:r>
          </w:p>
        </w:tc>
        <w:tc>
          <w:tcPr>
            <w:tcW w:w="2004" w:type="dxa"/>
          </w:tcPr>
          <w:p w14:paraId="1A285C2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AA</w:t>
            </w:r>
          </w:p>
        </w:tc>
        <w:tc>
          <w:tcPr>
            <w:tcW w:w="2078" w:type="dxa"/>
          </w:tcPr>
          <w:p w14:paraId="1964F2CE"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Başarılı</w:t>
            </w:r>
            <w:proofErr w:type="spellEnd"/>
          </w:p>
        </w:tc>
      </w:tr>
      <w:tr w:rsidR="00676061" w:rsidRPr="00BE3D01" w14:paraId="1C3C2CF9" w14:textId="77777777" w:rsidTr="00A62C39">
        <w:trPr>
          <w:jc w:val="center"/>
        </w:trPr>
        <w:tc>
          <w:tcPr>
            <w:tcW w:w="2977" w:type="dxa"/>
          </w:tcPr>
          <w:p w14:paraId="7A3C4FE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81-87</w:t>
            </w:r>
          </w:p>
        </w:tc>
        <w:tc>
          <w:tcPr>
            <w:tcW w:w="2003" w:type="dxa"/>
          </w:tcPr>
          <w:p w14:paraId="76D3217E" w14:textId="77777777" w:rsidR="00676061" w:rsidRPr="00BE3D01" w:rsidRDefault="00676061" w:rsidP="00A62C39">
            <w:pPr>
              <w:spacing w:after="0"/>
              <w:jc w:val="center"/>
              <w:rPr>
                <w:rFonts w:ascii="Times New Roman" w:hAnsi="Times New Roman"/>
                <w:sz w:val="24"/>
                <w:szCs w:val="24"/>
              </w:rPr>
            </w:pPr>
            <w:r>
              <w:rPr>
                <w:rFonts w:ascii="Times New Roman" w:hAnsi="Times New Roman"/>
                <w:sz w:val="24"/>
                <w:szCs w:val="24"/>
              </w:rPr>
              <w:t>3,50</w:t>
            </w:r>
          </w:p>
        </w:tc>
        <w:tc>
          <w:tcPr>
            <w:tcW w:w="2004" w:type="dxa"/>
          </w:tcPr>
          <w:p w14:paraId="1CB8DC48"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BA</w:t>
            </w:r>
          </w:p>
        </w:tc>
        <w:tc>
          <w:tcPr>
            <w:tcW w:w="2078" w:type="dxa"/>
          </w:tcPr>
          <w:p w14:paraId="7AE77338"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Başarılı</w:t>
            </w:r>
            <w:proofErr w:type="spellEnd"/>
          </w:p>
        </w:tc>
      </w:tr>
      <w:tr w:rsidR="00676061" w:rsidRPr="00BE3D01" w14:paraId="430BBB93" w14:textId="77777777" w:rsidTr="00A62C39">
        <w:trPr>
          <w:jc w:val="center"/>
        </w:trPr>
        <w:tc>
          <w:tcPr>
            <w:tcW w:w="2977" w:type="dxa"/>
          </w:tcPr>
          <w:p w14:paraId="4B96093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74-80</w:t>
            </w:r>
          </w:p>
        </w:tc>
        <w:tc>
          <w:tcPr>
            <w:tcW w:w="2003" w:type="dxa"/>
          </w:tcPr>
          <w:p w14:paraId="55ECB575"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3,00</w:t>
            </w:r>
          </w:p>
        </w:tc>
        <w:tc>
          <w:tcPr>
            <w:tcW w:w="2004" w:type="dxa"/>
          </w:tcPr>
          <w:p w14:paraId="74FA3CF7"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BB</w:t>
            </w:r>
          </w:p>
        </w:tc>
        <w:tc>
          <w:tcPr>
            <w:tcW w:w="2078" w:type="dxa"/>
          </w:tcPr>
          <w:p w14:paraId="3F01CC69"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Başarılı</w:t>
            </w:r>
            <w:proofErr w:type="spellEnd"/>
          </w:p>
        </w:tc>
      </w:tr>
      <w:tr w:rsidR="00676061" w:rsidRPr="00BE3D01" w14:paraId="2E4E3F67" w14:textId="77777777" w:rsidTr="00A62C39">
        <w:trPr>
          <w:jc w:val="center"/>
        </w:trPr>
        <w:tc>
          <w:tcPr>
            <w:tcW w:w="2977" w:type="dxa"/>
          </w:tcPr>
          <w:p w14:paraId="3427D1AB"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67-73</w:t>
            </w:r>
          </w:p>
        </w:tc>
        <w:tc>
          <w:tcPr>
            <w:tcW w:w="2003" w:type="dxa"/>
          </w:tcPr>
          <w:p w14:paraId="76A349BC"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2,5</w:t>
            </w:r>
            <w:r>
              <w:rPr>
                <w:rFonts w:ascii="Times New Roman" w:hAnsi="Times New Roman"/>
                <w:sz w:val="24"/>
                <w:szCs w:val="24"/>
              </w:rPr>
              <w:t>0</w:t>
            </w:r>
          </w:p>
        </w:tc>
        <w:tc>
          <w:tcPr>
            <w:tcW w:w="2004" w:type="dxa"/>
          </w:tcPr>
          <w:p w14:paraId="7150AF7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CB</w:t>
            </w:r>
          </w:p>
        </w:tc>
        <w:tc>
          <w:tcPr>
            <w:tcW w:w="2078" w:type="dxa"/>
          </w:tcPr>
          <w:p w14:paraId="3F68B0AA"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Başarılı</w:t>
            </w:r>
            <w:proofErr w:type="spellEnd"/>
          </w:p>
        </w:tc>
      </w:tr>
      <w:tr w:rsidR="00676061" w:rsidRPr="00BE3D01" w14:paraId="2A1442E4" w14:textId="77777777" w:rsidTr="00A62C39">
        <w:trPr>
          <w:jc w:val="center"/>
        </w:trPr>
        <w:tc>
          <w:tcPr>
            <w:tcW w:w="2977" w:type="dxa"/>
          </w:tcPr>
          <w:p w14:paraId="0AE31D80"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60-66</w:t>
            </w:r>
          </w:p>
        </w:tc>
        <w:tc>
          <w:tcPr>
            <w:tcW w:w="2003" w:type="dxa"/>
          </w:tcPr>
          <w:p w14:paraId="45EF6B20"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2,00</w:t>
            </w:r>
          </w:p>
        </w:tc>
        <w:tc>
          <w:tcPr>
            <w:tcW w:w="2004" w:type="dxa"/>
          </w:tcPr>
          <w:p w14:paraId="0CED8A3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CC</w:t>
            </w:r>
          </w:p>
        </w:tc>
        <w:tc>
          <w:tcPr>
            <w:tcW w:w="2078" w:type="dxa"/>
          </w:tcPr>
          <w:p w14:paraId="0FDCF0F3"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Başarılı</w:t>
            </w:r>
            <w:proofErr w:type="spellEnd"/>
          </w:p>
        </w:tc>
      </w:tr>
      <w:tr w:rsidR="00676061" w:rsidRPr="00BE3D01" w14:paraId="1383C740" w14:textId="77777777" w:rsidTr="00A62C39">
        <w:trPr>
          <w:jc w:val="center"/>
        </w:trPr>
        <w:tc>
          <w:tcPr>
            <w:tcW w:w="2977" w:type="dxa"/>
          </w:tcPr>
          <w:p w14:paraId="6656E98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53-59</w:t>
            </w:r>
          </w:p>
        </w:tc>
        <w:tc>
          <w:tcPr>
            <w:tcW w:w="2003" w:type="dxa"/>
          </w:tcPr>
          <w:p w14:paraId="2F4A1C44"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1,</w:t>
            </w:r>
            <w:r>
              <w:rPr>
                <w:rFonts w:ascii="Times New Roman" w:hAnsi="Times New Roman"/>
                <w:sz w:val="24"/>
                <w:szCs w:val="24"/>
              </w:rPr>
              <w:t>5</w:t>
            </w:r>
            <w:r w:rsidRPr="00BE3D01">
              <w:rPr>
                <w:rFonts w:ascii="Times New Roman" w:hAnsi="Times New Roman"/>
                <w:sz w:val="24"/>
                <w:szCs w:val="24"/>
              </w:rPr>
              <w:t>0</w:t>
            </w:r>
          </w:p>
        </w:tc>
        <w:tc>
          <w:tcPr>
            <w:tcW w:w="2004" w:type="dxa"/>
          </w:tcPr>
          <w:p w14:paraId="492B1AF8"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DC</w:t>
            </w:r>
          </w:p>
        </w:tc>
        <w:tc>
          <w:tcPr>
            <w:tcW w:w="2078" w:type="dxa"/>
          </w:tcPr>
          <w:p w14:paraId="15B673C3" w14:textId="77777777" w:rsidR="00676061" w:rsidRPr="00BE3D01" w:rsidRDefault="00676061" w:rsidP="00A62C39">
            <w:pPr>
              <w:spacing w:after="0"/>
              <w:jc w:val="center"/>
              <w:rPr>
                <w:rFonts w:ascii="Times New Roman" w:hAnsi="Times New Roman"/>
                <w:sz w:val="24"/>
                <w:szCs w:val="24"/>
              </w:rPr>
            </w:pPr>
            <w:proofErr w:type="spellStart"/>
            <w:r>
              <w:rPr>
                <w:rFonts w:ascii="Times New Roman" w:hAnsi="Times New Roman"/>
                <w:sz w:val="24"/>
                <w:szCs w:val="24"/>
              </w:rPr>
              <w:t>Koşullu</w:t>
            </w:r>
            <w:proofErr w:type="spellEnd"/>
            <w:r>
              <w:rPr>
                <w:rFonts w:ascii="Times New Roman" w:hAnsi="Times New Roman"/>
                <w:sz w:val="24"/>
                <w:szCs w:val="24"/>
              </w:rPr>
              <w:t xml:space="preserve"> </w:t>
            </w:r>
            <w:proofErr w:type="spellStart"/>
            <w:r w:rsidRPr="00BE3D01">
              <w:rPr>
                <w:rFonts w:ascii="Times New Roman" w:hAnsi="Times New Roman"/>
                <w:sz w:val="24"/>
                <w:szCs w:val="24"/>
              </w:rPr>
              <w:t>Başarı</w:t>
            </w:r>
            <w:r>
              <w:rPr>
                <w:rFonts w:ascii="Times New Roman" w:hAnsi="Times New Roman"/>
                <w:sz w:val="24"/>
                <w:szCs w:val="24"/>
              </w:rPr>
              <w:t>lı</w:t>
            </w:r>
            <w:proofErr w:type="spellEnd"/>
          </w:p>
        </w:tc>
      </w:tr>
      <w:tr w:rsidR="00676061" w:rsidRPr="00BE3D01" w14:paraId="5247F81B" w14:textId="77777777" w:rsidTr="00A62C39">
        <w:trPr>
          <w:jc w:val="center"/>
        </w:trPr>
        <w:tc>
          <w:tcPr>
            <w:tcW w:w="2977" w:type="dxa"/>
          </w:tcPr>
          <w:p w14:paraId="417F99B2"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46-52</w:t>
            </w:r>
          </w:p>
        </w:tc>
        <w:tc>
          <w:tcPr>
            <w:tcW w:w="2003" w:type="dxa"/>
          </w:tcPr>
          <w:p w14:paraId="57382B63"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1,</w:t>
            </w:r>
            <w:r>
              <w:rPr>
                <w:rFonts w:ascii="Times New Roman" w:hAnsi="Times New Roman"/>
                <w:sz w:val="24"/>
                <w:szCs w:val="24"/>
              </w:rPr>
              <w:t>0</w:t>
            </w:r>
            <w:r w:rsidRPr="00BE3D01">
              <w:rPr>
                <w:rFonts w:ascii="Times New Roman" w:hAnsi="Times New Roman"/>
                <w:sz w:val="24"/>
                <w:szCs w:val="24"/>
              </w:rPr>
              <w:t>0</w:t>
            </w:r>
          </w:p>
        </w:tc>
        <w:tc>
          <w:tcPr>
            <w:tcW w:w="2004" w:type="dxa"/>
          </w:tcPr>
          <w:p w14:paraId="20E55A1F"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DD</w:t>
            </w:r>
          </w:p>
        </w:tc>
        <w:tc>
          <w:tcPr>
            <w:tcW w:w="2078" w:type="dxa"/>
          </w:tcPr>
          <w:p w14:paraId="19BF12FB" w14:textId="77777777" w:rsidR="00676061" w:rsidRPr="00BE3D01" w:rsidRDefault="00676061" w:rsidP="00A62C39">
            <w:pPr>
              <w:spacing w:after="0"/>
              <w:jc w:val="center"/>
              <w:rPr>
                <w:rFonts w:ascii="Times New Roman" w:hAnsi="Times New Roman"/>
                <w:sz w:val="24"/>
                <w:szCs w:val="24"/>
              </w:rPr>
            </w:pPr>
            <w:proofErr w:type="spellStart"/>
            <w:r>
              <w:rPr>
                <w:rFonts w:ascii="Times New Roman" w:hAnsi="Times New Roman"/>
                <w:sz w:val="24"/>
                <w:szCs w:val="24"/>
              </w:rPr>
              <w:t>Koşullu</w:t>
            </w:r>
            <w:proofErr w:type="spellEnd"/>
            <w:r>
              <w:rPr>
                <w:rFonts w:ascii="Times New Roman" w:hAnsi="Times New Roman"/>
                <w:sz w:val="24"/>
                <w:szCs w:val="24"/>
              </w:rPr>
              <w:t xml:space="preserve"> </w:t>
            </w:r>
            <w:proofErr w:type="spellStart"/>
            <w:r w:rsidRPr="00BE3D01">
              <w:rPr>
                <w:rFonts w:ascii="Times New Roman" w:hAnsi="Times New Roman"/>
                <w:sz w:val="24"/>
                <w:szCs w:val="24"/>
              </w:rPr>
              <w:t>Başarı</w:t>
            </w:r>
            <w:r>
              <w:rPr>
                <w:rFonts w:ascii="Times New Roman" w:hAnsi="Times New Roman"/>
                <w:sz w:val="24"/>
                <w:szCs w:val="24"/>
              </w:rPr>
              <w:t>lı</w:t>
            </w:r>
            <w:proofErr w:type="spellEnd"/>
          </w:p>
        </w:tc>
      </w:tr>
      <w:tr w:rsidR="00676061" w:rsidRPr="00BE3D01" w14:paraId="7B5035B1" w14:textId="77777777" w:rsidTr="00A62C39">
        <w:trPr>
          <w:jc w:val="center"/>
        </w:trPr>
        <w:tc>
          <w:tcPr>
            <w:tcW w:w="2977" w:type="dxa"/>
          </w:tcPr>
          <w:p w14:paraId="2E06043E"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35-45</w:t>
            </w:r>
          </w:p>
        </w:tc>
        <w:tc>
          <w:tcPr>
            <w:tcW w:w="2003" w:type="dxa"/>
          </w:tcPr>
          <w:p w14:paraId="37DD8F9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w:t>
            </w:r>
            <w:r>
              <w:rPr>
                <w:rFonts w:ascii="Times New Roman" w:hAnsi="Times New Roman"/>
                <w:sz w:val="24"/>
                <w:szCs w:val="24"/>
              </w:rPr>
              <w:t>5</w:t>
            </w:r>
            <w:r w:rsidRPr="00BE3D01">
              <w:rPr>
                <w:rFonts w:ascii="Times New Roman" w:hAnsi="Times New Roman"/>
                <w:sz w:val="24"/>
                <w:szCs w:val="24"/>
              </w:rPr>
              <w:t>0</w:t>
            </w:r>
          </w:p>
        </w:tc>
        <w:tc>
          <w:tcPr>
            <w:tcW w:w="2004" w:type="dxa"/>
          </w:tcPr>
          <w:p w14:paraId="49DAA896"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FD</w:t>
            </w:r>
          </w:p>
        </w:tc>
        <w:tc>
          <w:tcPr>
            <w:tcW w:w="2078" w:type="dxa"/>
          </w:tcPr>
          <w:p w14:paraId="648271AF"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Başarısız</w:t>
            </w:r>
            <w:proofErr w:type="spellEnd"/>
          </w:p>
        </w:tc>
      </w:tr>
      <w:tr w:rsidR="00676061" w:rsidRPr="00BE3D01" w14:paraId="286EA8F9" w14:textId="77777777" w:rsidTr="00A62C39">
        <w:trPr>
          <w:jc w:val="center"/>
        </w:trPr>
        <w:tc>
          <w:tcPr>
            <w:tcW w:w="2977" w:type="dxa"/>
          </w:tcPr>
          <w:p w14:paraId="4F28AF73"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0-34</w:t>
            </w:r>
          </w:p>
        </w:tc>
        <w:tc>
          <w:tcPr>
            <w:tcW w:w="2003" w:type="dxa"/>
          </w:tcPr>
          <w:p w14:paraId="66DFBB32"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0,00</w:t>
            </w:r>
          </w:p>
        </w:tc>
        <w:tc>
          <w:tcPr>
            <w:tcW w:w="2004" w:type="dxa"/>
          </w:tcPr>
          <w:p w14:paraId="301D6700"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FF</w:t>
            </w:r>
          </w:p>
        </w:tc>
        <w:tc>
          <w:tcPr>
            <w:tcW w:w="2078" w:type="dxa"/>
          </w:tcPr>
          <w:p w14:paraId="73052BCF"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Başarısız</w:t>
            </w:r>
            <w:proofErr w:type="spellEnd"/>
          </w:p>
        </w:tc>
      </w:tr>
      <w:tr w:rsidR="00676061" w:rsidRPr="00BE3D01" w14:paraId="31E5BDA7" w14:textId="77777777" w:rsidTr="00A62C39">
        <w:trPr>
          <w:jc w:val="center"/>
        </w:trPr>
        <w:tc>
          <w:tcPr>
            <w:tcW w:w="2977" w:type="dxa"/>
          </w:tcPr>
          <w:p w14:paraId="38552D34"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w:t>
            </w:r>
          </w:p>
        </w:tc>
        <w:tc>
          <w:tcPr>
            <w:tcW w:w="2003" w:type="dxa"/>
          </w:tcPr>
          <w:p w14:paraId="36B3E814"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0,00</w:t>
            </w:r>
          </w:p>
        </w:tc>
        <w:tc>
          <w:tcPr>
            <w:tcW w:w="2004" w:type="dxa"/>
          </w:tcPr>
          <w:p w14:paraId="2EDB05FB"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SG, D</w:t>
            </w:r>
            <w:r>
              <w:rPr>
                <w:rFonts w:ascii="Times New Roman" w:hAnsi="Times New Roman"/>
                <w:sz w:val="24"/>
                <w:szCs w:val="24"/>
              </w:rPr>
              <w:t>, UK</w:t>
            </w:r>
          </w:p>
        </w:tc>
        <w:tc>
          <w:tcPr>
            <w:tcW w:w="2078" w:type="dxa"/>
          </w:tcPr>
          <w:p w14:paraId="2381494C" w14:textId="77777777" w:rsidR="00676061" w:rsidRPr="00BE3D01" w:rsidRDefault="00676061" w:rsidP="00A62C39">
            <w:pPr>
              <w:spacing w:after="0"/>
              <w:jc w:val="center"/>
              <w:rPr>
                <w:rFonts w:ascii="Times New Roman" w:hAnsi="Times New Roman"/>
                <w:sz w:val="24"/>
                <w:szCs w:val="24"/>
              </w:rPr>
            </w:pPr>
            <w:proofErr w:type="spellStart"/>
            <w:r w:rsidRPr="00BE3D01">
              <w:rPr>
                <w:rFonts w:ascii="Times New Roman" w:hAnsi="Times New Roman"/>
                <w:sz w:val="24"/>
                <w:szCs w:val="24"/>
              </w:rPr>
              <w:t>Başarısız</w:t>
            </w:r>
            <w:proofErr w:type="spellEnd"/>
          </w:p>
        </w:tc>
      </w:tr>
    </w:tbl>
    <w:p w14:paraId="55A98FBA" w14:textId="77777777" w:rsidR="00676061" w:rsidRPr="00C8674B" w:rsidRDefault="00676061" w:rsidP="00676061">
      <w:pPr>
        <w:pStyle w:val="Maddeler"/>
        <w:spacing w:before="0" w:after="0"/>
        <w:rPr>
          <w:rFonts w:ascii="Times New Roman" w:hAnsi="Times New Roman"/>
          <w:sz w:val="24"/>
          <w:szCs w:val="24"/>
        </w:rPr>
      </w:pPr>
    </w:p>
    <w:p w14:paraId="64FBA72A"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Öğrencinin başarı durumuna ilişkin yukarıda belirtilen harfli başarı notlarına ilişkin esaslar;</w:t>
      </w:r>
    </w:p>
    <w:p w14:paraId="2548D2DF"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a) AA, BA, BB, CB</w:t>
      </w:r>
      <w:r>
        <w:rPr>
          <w:rFonts w:ascii="Times New Roman" w:hAnsi="Times New Roman"/>
          <w:sz w:val="24"/>
          <w:szCs w:val="24"/>
        </w:rPr>
        <w:t>,</w:t>
      </w:r>
      <w:r w:rsidRPr="00C8674B">
        <w:rPr>
          <w:rFonts w:ascii="Times New Roman" w:hAnsi="Times New Roman"/>
          <w:sz w:val="24"/>
          <w:szCs w:val="24"/>
        </w:rPr>
        <w:t xml:space="preserve"> CC başarılı harf </w:t>
      </w:r>
      <w:r>
        <w:rPr>
          <w:rFonts w:ascii="Times New Roman" w:hAnsi="Times New Roman"/>
          <w:sz w:val="24"/>
          <w:szCs w:val="24"/>
        </w:rPr>
        <w:t xml:space="preserve">ve DC, DD koşullu başarılı harf </w:t>
      </w:r>
      <w:r w:rsidRPr="00C8674B">
        <w:rPr>
          <w:rFonts w:ascii="Times New Roman" w:hAnsi="Times New Roman"/>
          <w:sz w:val="24"/>
          <w:szCs w:val="24"/>
        </w:rPr>
        <w:t>notlarıdır.</w:t>
      </w:r>
      <w:r>
        <w:rPr>
          <w:rFonts w:ascii="Times New Roman" w:hAnsi="Times New Roman"/>
          <w:sz w:val="24"/>
          <w:szCs w:val="24"/>
        </w:rPr>
        <w:t xml:space="preserve"> Tıp Fakültesi, Yönetmeliğin 45. Maddesine göre özel durumu olan diploma programı olması dolayısı ile DC ve DD koşullu başarılı harf notları, başarısız olarak değerlendirilmektedir.</w:t>
      </w:r>
    </w:p>
    <w:p w14:paraId="75CE7BF7"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FD, FF, SG,</w:t>
      </w:r>
      <w:r>
        <w:rPr>
          <w:rFonts w:ascii="Times New Roman" w:hAnsi="Times New Roman"/>
          <w:sz w:val="24"/>
          <w:szCs w:val="24"/>
        </w:rPr>
        <w:t xml:space="preserve"> UK</w:t>
      </w:r>
      <w:r w:rsidRPr="00C8674B">
        <w:rPr>
          <w:rFonts w:ascii="Times New Roman" w:hAnsi="Times New Roman"/>
          <w:sz w:val="24"/>
          <w:szCs w:val="24"/>
        </w:rPr>
        <w:t xml:space="preserve"> ve D başarısız harf notlarıdır.</w:t>
      </w:r>
    </w:p>
    <w:p w14:paraId="0D76B37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MZ ve DE henüz başarı durumu netleşmemiş harf notlarıdır.</w:t>
      </w:r>
    </w:p>
    <w:p w14:paraId="1DCF6BBE" w14:textId="77777777" w:rsidR="00676061" w:rsidRPr="00C8674B" w:rsidRDefault="00676061" w:rsidP="00676061">
      <w:pPr>
        <w:pStyle w:val="AltMaddeler"/>
        <w:spacing w:before="0" w:after="0"/>
        <w:ind w:left="0" w:firstLine="709"/>
        <w:rPr>
          <w:rFonts w:ascii="Times New Roman" w:hAnsi="Times New Roman"/>
          <w:sz w:val="24"/>
          <w:szCs w:val="24"/>
        </w:rPr>
      </w:pPr>
      <w:proofErr w:type="gramStart"/>
      <w:r w:rsidRPr="00C8674B">
        <w:rPr>
          <w:rFonts w:ascii="Times New Roman" w:hAnsi="Times New Roman"/>
          <w:sz w:val="24"/>
          <w:szCs w:val="24"/>
        </w:rPr>
        <w:t>ç</w:t>
      </w:r>
      <w:proofErr w:type="gramEnd"/>
      <w:r w:rsidRPr="00C8674B">
        <w:rPr>
          <w:rFonts w:ascii="Times New Roman" w:hAnsi="Times New Roman"/>
          <w:sz w:val="24"/>
          <w:szCs w:val="24"/>
        </w:rPr>
        <w:t>) SG: Sınava girmeyen öğrencilerin ilgili dersleri için kullanılır. İlgili sınavın yıl/yarıyıl sonu sınavı olması halinde öğrenci o dersten başarısız sayılır. Bu başarı derecesi, öğrencinin öğrenim süresince tamamlamakla yükümlü olduğu toplam AKTS kredi ve not ortalaması hesabında; ilgili dersin başarı katsayısı 0.00 alınarak, not ortalaması hesabına dersin AKTS kredisi katılmak suretiyle FF notu gibi işleme alınır.</w:t>
      </w:r>
    </w:p>
    <w:p w14:paraId="3965228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d) D: Derse devam ile ilgili koşulları yerine getirememiş, devamsızlık nedeniyle </w:t>
      </w:r>
      <w:r>
        <w:rPr>
          <w:rFonts w:ascii="Times New Roman" w:hAnsi="Times New Roman"/>
          <w:sz w:val="24"/>
          <w:szCs w:val="24"/>
        </w:rPr>
        <w:t xml:space="preserve">devamsızlık süresinin dolduğu tarihten itibaren </w:t>
      </w:r>
      <w:r w:rsidRPr="00C8674B">
        <w:rPr>
          <w:rFonts w:ascii="Times New Roman" w:hAnsi="Times New Roman"/>
          <w:sz w:val="24"/>
          <w:szCs w:val="24"/>
        </w:rPr>
        <w:t xml:space="preserve">o dersin yıl/yarıyıl </w:t>
      </w:r>
      <w:r>
        <w:rPr>
          <w:rFonts w:ascii="Times New Roman" w:hAnsi="Times New Roman"/>
          <w:sz w:val="24"/>
          <w:szCs w:val="24"/>
        </w:rPr>
        <w:t xml:space="preserve">içinde ve </w:t>
      </w:r>
      <w:r w:rsidRPr="00C8674B">
        <w:rPr>
          <w:rFonts w:ascii="Times New Roman" w:hAnsi="Times New Roman"/>
          <w:sz w:val="24"/>
          <w:szCs w:val="24"/>
        </w:rPr>
        <w:t>sonu</w:t>
      </w:r>
      <w:r>
        <w:rPr>
          <w:rFonts w:ascii="Times New Roman" w:hAnsi="Times New Roman"/>
          <w:sz w:val="24"/>
          <w:szCs w:val="24"/>
        </w:rPr>
        <w:t>nda düzenlenen</w:t>
      </w:r>
      <w:r w:rsidRPr="00C8674B">
        <w:rPr>
          <w:rFonts w:ascii="Times New Roman" w:hAnsi="Times New Roman"/>
          <w:sz w:val="24"/>
          <w:szCs w:val="24"/>
        </w:rPr>
        <w:t xml:space="preserve"> sınav</w:t>
      </w:r>
      <w:r>
        <w:rPr>
          <w:rFonts w:ascii="Times New Roman" w:hAnsi="Times New Roman"/>
          <w:sz w:val="24"/>
          <w:szCs w:val="24"/>
        </w:rPr>
        <w:t>lar</w:t>
      </w:r>
      <w:r w:rsidRPr="00C8674B">
        <w:rPr>
          <w:rFonts w:ascii="Times New Roman" w:hAnsi="Times New Roman"/>
          <w:sz w:val="24"/>
          <w:szCs w:val="24"/>
        </w:rPr>
        <w:t xml:space="preserve">ına girme hakkı olmayan öğrencilerin ilgili dersleri için kullanılır ve öğrenci ilgili dersten başarısız sayılır. Bu not, </w:t>
      </w:r>
      <w:r>
        <w:rPr>
          <w:rFonts w:ascii="Times New Roman" w:hAnsi="Times New Roman"/>
          <w:sz w:val="24"/>
          <w:szCs w:val="24"/>
        </w:rPr>
        <w:t>D</w:t>
      </w:r>
      <w:r w:rsidRPr="00C8674B">
        <w:rPr>
          <w:rFonts w:ascii="Times New Roman" w:hAnsi="Times New Roman"/>
          <w:sz w:val="24"/>
          <w:szCs w:val="24"/>
        </w:rPr>
        <w:t xml:space="preserve"> notu olarak işleme alınır.</w:t>
      </w:r>
      <w:r>
        <w:rPr>
          <w:rFonts w:ascii="Times New Roman" w:hAnsi="Times New Roman"/>
          <w:sz w:val="24"/>
          <w:szCs w:val="24"/>
        </w:rPr>
        <w:t xml:space="preserve"> </w:t>
      </w:r>
      <w:r w:rsidRPr="00925BC8">
        <w:rPr>
          <w:rFonts w:ascii="Times New Roman" w:hAnsi="Times New Roman"/>
          <w:sz w:val="24"/>
          <w:szCs w:val="24"/>
        </w:rPr>
        <w:t>Öğrenciler, devamsızlıktan başarısız oldukları dersin devam koşulunu yerine getirmek zorundadır.</w:t>
      </w:r>
    </w:p>
    <w:p w14:paraId="77E97777" w14:textId="77777777" w:rsidR="00676061"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e) </w:t>
      </w:r>
      <w:r w:rsidRPr="0068734A">
        <w:rPr>
          <w:rFonts w:ascii="Times New Roman" w:hAnsi="Times New Roman"/>
          <w:sz w:val="24"/>
          <w:szCs w:val="24"/>
        </w:rPr>
        <w:t xml:space="preserve"> </w:t>
      </w:r>
      <w:r w:rsidRPr="000C2CD7">
        <w:rPr>
          <w:rFonts w:ascii="Times New Roman" w:hAnsi="Times New Roman"/>
          <w:sz w:val="24"/>
          <w:szCs w:val="24"/>
        </w:rPr>
        <w:t>UK: Uygulamadan kalma, dersin uygulama ile ilgili koşulları yerine getirememesi nedeniyle o dersin yıl/yarıyıl sonu sınavına girme hakkı olmayan öğrencilerin ilgili dersleri için veya ilgili yönetim kurulunca belirlenen yıl/yarıyıl boyunca yürütülen proje ve tasarım içerikli derslerden yıl/yarıyıl sonu sınavında başarısız olan öğrenciler için kullanılır. Bu not, (d) bendindeki gibi D notu olarak işleme alınır. Öğrenciler, uygulamadan kalma nedeniyle başarısız oldukları dersin devam koşulunu yerine getirmek zorundadır</w:t>
      </w:r>
      <w:r>
        <w:rPr>
          <w:rFonts w:ascii="Times New Roman" w:hAnsi="Times New Roman"/>
          <w:sz w:val="24"/>
          <w:szCs w:val="24"/>
        </w:rPr>
        <w:t>.</w:t>
      </w:r>
    </w:p>
    <w:p w14:paraId="529910CE"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f) </w:t>
      </w:r>
      <w:r>
        <w:rPr>
          <w:rFonts w:ascii="Times New Roman" w:hAnsi="Times New Roman"/>
          <w:sz w:val="24"/>
          <w:szCs w:val="24"/>
        </w:rPr>
        <w:t>MZ: Yıl/</w:t>
      </w:r>
      <w:r w:rsidRPr="00C8674B">
        <w:rPr>
          <w:rFonts w:ascii="Times New Roman" w:hAnsi="Times New Roman"/>
          <w:sz w:val="24"/>
          <w:szCs w:val="24"/>
        </w:rPr>
        <w:t>yarıyıl sonu sınavlarına g</w:t>
      </w:r>
      <w:r>
        <w:rPr>
          <w:rFonts w:ascii="Times New Roman" w:hAnsi="Times New Roman"/>
          <w:sz w:val="24"/>
          <w:szCs w:val="24"/>
        </w:rPr>
        <w:t>irmeye hak kazandığı halde, yıl/</w:t>
      </w:r>
      <w:r w:rsidRPr="00C8674B">
        <w:rPr>
          <w:rFonts w:ascii="Times New Roman" w:hAnsi="Times New Roman"/>
          <w:sz w:val="24"/>
          <w:szCs w:val="24"/>
        </w:rPr>
        <w:t>yarıyıl sonu sınavlarına giremeyen ve yönetim kurulu tarafından mazereti kabul edilen öğrencilerin sınavlarına giremedikleri dersler için kullanılır. Bu durumdaki öğrencinin başarı durumu belli olmadığından bu not, bu aşamada toplam AKTS kredi ve not ortalaması hesabına katılmaz. Bu not, daha sonra yapılacak mazeret sınavı sonucu alınacak harf notuyla değiştirilir.</w:t>
      </w:r>
    </w:p>
    <w:p w14:paraId="5526A359"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g) DE: Kayıt yenileme sürecinde, öğrencilerin kaydolduğu derslere ilk değer olarak kullanılır. Başar</w:t>
      </w:r>
      <w:r>
        <w:rPr>
          <w:rFonts w:ascii="Times New Roman" w:hAnsi="Times New Roman"/>
          <w:sz w:val="24"/>
          <w:szCs w:val="24"/>
        </w:rPr>
        <w:t>ı notu belirleninceye kadar yıl/</w:t>
      </w:r>
      <w:r w:rsidRPr="00C8674B">
        <w:rPr>
          <w:rFonts w:ascii="Times New Roman" w:hAnsi="Times New Roman"/>
          <w:sz w:val="24"/>
          <w:szCs w:val="24"/>
        </w:rPr>
        <w:t>yarıyıl içerisinde bu not geçerli olur. Bu nota sahip olan ders toplam kredi ve not ortalaması hesabına katılmaz.</w:t>
      </w:r>
    </w:p>
    <w:p w14:paraId="4655787B" w14:textId="77777777" w:rsidR="00676061" w:rsidRPr="00C8674B" w:rsidRDefault="00676061" w:rsidP="00676061">
      <w:pPr>
        <w:pStyle w:val="Normal1"/>
        <w:spacing w:after="0" w:line="240" w:lineRule="auto"/>
        <w:ind w:firstLine="709"/>
        <w:rPr>
          <w:rFonts w:ascii="Times New Roman" w:hAnsi="Times New Roman" w:cs="Times New Roman"/>
          <w:sz w:val="24"/>
          <w:szCs w:val="24"/>
        </w:rPr>
      </w:pPr>
    </w:p>
    <w:p w14:paraId="57FBD6C8" w14:textId="77777777" w:rsidR="00676061" w:rsidRPr="00C8674B" w:rsidRDefault="00676061" w:rsidP="00676061">
      <w:pPr>
        <w:pStyle w:val="Normal1"/>
        <w:spacing w:after="0" w:line="240" w:lineRule="auto"/>
        <w:ind w:firstLine="709"/>
        <w:rPr>
          <w:rFonts w:ascii="Times New Roman" w:hAnsi="Times New Roman" w:cs="Times New Roman"/>
          <w:b/>
          <w:sz w:val="24"/>
          <w:szCs w:val="24"/>
        </w:rPr>
      </w:pPr>
      <w:r w:rsidRPr="00C8674B">
        <w:rPr>
          <w:rFonts w:ascii="Times New Roman" w:hAnsi="Times New Roman" w:cs="Times New Roman"/>
          <w:b/>
          <w:sz w:val="24"/>
          <w:szCs w:val="24"/>
        </w:rPr>
        <w:t>Not Ortalaması</w:t>
      </w:r>
    </w:p>
    <w:p w14:paraId="736B9729"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23</w:t>
      </w:r>
      <w:r w:rsidRPr="00C8674B">
        <w:rPr>
          <w:rFonts w:ascii="Times New Roman" w:hAnsi="Times New Roman" w:cs="Times New Roman"/>
          <w:sz w:val="24"/>
          <w:szCs w:val="24"/>
        </w:rPr>
        <w:t xml:space="preserve"> – (1) Öğrencilerin başarı durumları, kişisel gelişim amacıyla alınan dersler hariç diğer tüm dersler için Yönetmeliğin “Not ortalaması” başlıklı </w:t>
      </w:r>
      <w:proofErr w:type="gramStart"/>
      <w:r w:rsidRPr="00C8674B">
        <w:rPr>
          <w:rFonts w:ascii="Times New Roman" w:hAnsi="Times New Roman" w:cs="Times New Roman"/>
          <w:sz w:val="24"/>
          <w:szCs w:val="24"/>
        </w:rPr>
        <w:t>34 üncü</w:t>
      </w:r>
      <w:proofErr w:type="gramEnd"/>
      <w:r w:rsidRPr="00C8674B">
        <w:rPr>
          <w:rFonts w:ascii="Times New Roman" w:hAnsi="Times New Roman" w:cs="Times New Roman"/>
          <w:sz w:val="24"/>
          <w:szCs w:val="24"/>
        </w:rPr>
        <w:t xml:space="preserve"> maddesine göre hesaplanır.</w:t>
      </w:r>
      <w:r>
        <w:rPr>
          <w:rFonts w:ascii="Times New Roman" w:hAnsi="Times New Roman" w:cs="Times New Roman"/>
          <w:sz w:val="24"/>
          <w:szCs w:val="24"/>
        </w:rPr>
        <w:t xml:space="preserve"> </w:t>
      </w:r>
    </w:p>
    <w:p w14:paraId="0192FE4D"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Genel Ağırlıklı Not Ortalaması (</w:t>
      </w:r>
      <w:r w:rsidRPr="000C2CD7">
        <w:rPr>
          <w:rFonts w:ascii="Times New Roman" w:hAnsi="Times New Roman" w:cs="Times New Roman"/>
          <w:sz w:val="24"/>
          <w:szCs w:val="24"/>
        </w:rPr>
        <w:t>GANO</w:t>
      </w:r>
      <w:r>
        <w:rPr>
          <w:rFonts w:ascii="Times New Roman" w:hAnsi="Times New Roman" w:cs="Times New Roman"/>
          <w:sz w:val="24"/>
          <w:szCs w:val="24"/>
        </w:rPr>
        <w:t>)</w:t>
      </w:r>
      <w:r w:rsidRPr="000C2CD7">
        <w:rPr>
          <w:rFonts w:ascii="Times New Roman" w:hAnsi="Times New Roman" w:cs="Times New Roman"/>
          <w:sz w:val="24"/>
          <w:szCs w:val="24"/>
        </w:rPr>
        <w:t xml:space="preserve">; ilgili derslerden, Yönetmeliğin </w:t>
      </w:r>
      <w:proofErr w:type="gramStart"/>
      <w:r w:rsidRPr="000C2CD7">
        <w:rPr>
          <w:rFonts w:ascii="Times New Roman" w:hAnsi="Times New Roman" w:cs="Times New Roman"/>
          <w:sz w:val="24"/>
          <w:szCs w:val="24"/>
        </w:rPr>
        <w:t>32</w:t>
      </w:r>
      <w:r>
        <w:rPr>
          <w:rFonts w:ascii="Times New Roman" w:hAnsi="Times New Roman" w:cs="Times New Roman"/>
          <w:sz w:val="24"/>
          <w:szCs w:val="24"/>
        </w:rPr>
        <w:t xml:space="preserve"> </w:t>
      </w:r>
      <w:proofErr w:type="spellStart"/>
      <w:r w:rsidRPr="000C2CD7">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w:t>
      </w:r>
      <w:r w:rsidRPr="000C2CD7">
        <w:rPr>
          <w:rFonts w:ascii="Times New Roman" w:hAnsi="Times New Roman" w:cs="Times New Roman"/>
          <w:sz w:val="24"/>
          <w:szCs w:val="24"/>
        </w:rPr>
        <w:t>maddesinin dördüncü fıkrasına göre alınmış harfli başarı notlarının, her birinin karşılığı olan başarı katsayılarının, o dersin AKTS kredisi ile çarpılarak bulunan sayıların toplamının, aynı derslerin AKTS kredi toplamına bölünmesiyle bulunur.</w:t>
      </w:r>
      <w:r>
        <w:rPr>
          <w:rFonts w:ascii="Times New Roman" w:hAnsi="Times New Roman" w:cs="Times New Roman"/>
          <w:sz w:val="24"/>
          <w:szCs w:val="24"/>
        </w:rPr>
        <w:t xml:space="preserve"> </w:t>
      </w:r>
    </w:p>
    <w:p w14:paraId="7F3293EE"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Pr="000C2CD7">
        <w:rPr>
          <w:rFonts w:ascii="Times New Roman" w:hAnsi="Times New Roman" w:cs="Times New Roman"/>
          <w:sz w:val="24"/>
          <w:szCs w:val="24"/>
        </w:rPr>
        <w:t>Tekrarlanan derslerde alınan en son başarı katsayısı kullanılır.</w:t>
      </w:r>
    </w:p>
    <w:p w14:paraId="526207FF"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15D9B4A8"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Sınav Notlarının Duyurulması ve Düzeltilmesi</w:t>
      </w:r>
    </w:p>
    <w:p w14:paraId="5BF43D8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24</w:t>
      </w:r>
      <w:r w:rsidRPr="00C8674B">
        <w:rPr>
          <w:rFonts w:ascii="Times New Roman" w:hAnsi="Times New Roman" w:cs="Times New Roman"/>
          <w:sz w:val="24"/>
          <w:szCs w:val="24"/>
        </w:rPr>
        <w:t> – (1) Sınavların sonuçlarının ilanı Yönetmeliğin “Sınavlar ve sonuçlarının ilanı” başlıklı 30 uncu maddesine göre yapılır.</w:t>
      </w:r>
    </w:p>
    <w:p w14:paraId="43E9ACED"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sz w:val="24"/>
          <w:szCs w:val="24"/>
        </w:rPr>
        <w:t xml:space="preserve">(2) Sınav sorularına itiraz; sınavdan sonraki 2 (iki) iş günü içinde saat 17:00’a kadar, öğrenci tarafından yazılı olarak öğrenci işlerine başvuruda bulunur. Daha sonra yapılan başvurular dikkate alınmaz. Öğrenci işleri gelen dilekçeyi ilgili </w:t>
      </w:r>
      <w:r>
        <w:rPr>
          <w:rFonts w:ascii="Times New Roman" w:hAnsi="Times New Roman" w:cs="Times New Roman"/>
          <w:sz w:val="24"/>
          <w:szCs w:val="24"/>
        </w:rPr>
        <w:t xml:space="preserve">Anabilim Dalına ve </w:t>
      </w:r>
      <w:r w:rsidRPr="00C8674B">
        <w:rPr>
          <w:rFonts w:ascii="Times New Roman" w:hAnsi="Times New Roman" w:cs="Times New Roman"/>
          <w:sz w:val="24"/>
          <w:szCs w:val="24"/>
        </w:rPr>
        <w:t xml:space="preserve">soru sahibi öğretim üyesine yönlendirir. Öğretim üyesi sorunun iptal edilip edilmeyeceğine karar verir ve </w:t>
      </w:r>
      <w:r>
        <w:rPr>
          <w:rFonts w:ascii="Times New Roman" w:hAnsi="Times New Roman" w:cs="Times New Roman"/>
          <w:sz w:val="24"/>
          <w:szCs w:val="24"/>
        </w:rPr>
        <w:t xml:space="preserve">Anabilim Dalı Akademik Kurulu kararına bağlanarak Anabilim Dalı Başkanlığı aracılığı ile </w:t>
      </w:r>
      <w:r w:rsidRPr="00C8674B">
        <w:rPr>
          <w:rFonts w:ascii="Times New Roman" w:hAnsi="Times New Roman" w:cs="Times New Roman"/>
          <w:sz w:val="24"/>
          <w:szCs w:val="24"/>
        </w:rPr>
        <w:t xml:space="preserve">yazılı olarak </w:t>
      </w:r>
      <w:r>
        <w:rPr>
          <w:rFonts w:ascii="Times New Roman" w:hAnsi="Times New Roman" w:cs="Times New Roman"/>
          <w:sz w:val="24"/>
          <w:szCs w:val="24"/>
        </w:rPr>
        <w:t>Dekanlığa</w:t>
      </w:r>
      <w:r w:rsidRPr="00C8674B">
        <w:rPr>
          <w:rFonts w:ascii="Times New Roman" w:hAnsi="Times New Roman" w:cs="Times New Roman"/>
          <w:sz w:val="24"/>
          <w:szCs w:val="24"/>
        </w:rPr>
        <w:t xml:space="preserve"> bildirir. Herhangi bir aksaklık durumunda ilgili Anabilim Dalı Başkanı </w:t>
      </w:r>
      <w:r w:rsidRPr="00C8674B">
        <w:rPr>
          <w:rFonts w:ascii="Times New Roman" w:hAnsi="Times New Roman" w:cs="Times New Roman"/>
          <w:sz w:val="24"/>
          <w:szCs w:val="24"/>
        </w:rPr>
        <w:lastRenderedPageBreak/>
        <w:t>sürecin tamamlanmasından sorumludur. Tüm bu süreçler itirazı takip eden beş iş günü içerisinde tamamlanır.</w:t>
      </w:r>
    </w:p>
    <w:p w14:paraId="769BD91C" w14:textId="77777777" w:rsidR="00676061" w:rsidRDefault="00676061" w:rsidP="00676061">
      <w:pPr>
        <w:spacing w:after="0" w:line="240" w:lineRule="atLeast"/>
        <w:ind w:firstLine="566"/>
        <w:rPr>
          <w:rFonts w:ascii="Times New Roman" w:hAnsi="Times New Roman"/>
          <w:strike/>
          <w:sz w:val="24"/>
          <w:szCs w:val="24"/>
        </w:rPr>
      </w:pPr>
      <w:r w:rsidRPr="00C8674B">
        <w:rPr>
          <w:rFonts w:ascii="Times New Roman" w:hAnsi="Times New Roman"/>
          <w:sz w:val="24"/>
          <w:szCs w:val="24"/>
        </w:rPr>
        <w:t>(3) </w:t>
      </w:r>
      <w:r w:rsidRPr="00541B6E">
        <w:rPr>
          <w:rFonts w:ascii="Times New Roman" w:hAnsi="Times New Roman"/>
          <w:sz w:val="24"/>
          <w:szCs w:val="24"/>
        </w:rPr>
        <w:t xml:space="preserve">Öğrenciler sınav sonuçlarına, ilanından itibaren </w:t>
      </w:r>
      <w:r>
        <w:rPr>
          <w:rFonts w:ascii="Times New Roman" w:hAnsi="Times New Roman"/>
          <w:sz w:val="24"/>
          <w:szCs w:val="24"/>
        </w:rPr>
        <w:t xml:space="preserve">üç </w:t>
      </w:r>
      <w:r w:rsidRPr="00541B6E">
        <w:rPr>
          <w:rFonts w:ascii="Times New Roman" w:hAnsi="Times New Roman"/>
          <w:sz w:val="24"/>
          <w:szCs w:val="24"/>
        </w:rPr>
        <w:t xml:space="preserve">iş günü içinde </w:t>
      </w:r>
      <w:r>
        <w:rPr>
          <w:rFonts w:ascii="Times New Roman" w:hAnsi="Times New Roman"/>
          <w:sz w:val="24"/>
          <w:szCs w:val="24"/>
        </w:rPr>
        <w:t xml:space="preserve">Dekanlığa </w:t>
      </w:r>
      <w:r w:rsidRPr="00541B6E">
        <w:rPr>
          <w:rFonts w:ascii="Times New Roman" w:hAnsi="Times New Roman"/>
          <w:sz w:val="24"/>
          <w:szCs w:val="24"/>
        </w:rPr>
        <w:t xml:space="preserve">dilekçe vererek maddi hata yönünden itiraz edebilir. </w:t>
      </w:r>
    </w:p>
    <w:p w14:paraId="53E4FF48" w14:textId="77777777" w:rsidR="00676061" w:rsidRDefault="00676061" w:rsidP="00676061">
      <w:pPr>
        <w:spacing w:after="0" w:line="240" w:lineRule="atLeast"/>
        <w:ind w:firstLine="566"/>
        <w:rPr>
          <w:rFonts w:ascii="Times New Roman" w:hAnsi="Times New Roman"/>
          <w:sz w:val="24"/>
          <w:szCs w:val="24"/>
          <w:lang w:eastAsia="tr-TR"/>
        </w:rPr>
      </w:pPr>
      <w:r>
        <w:rPr>
          <w:rFonts w:ascii="Times New Roman" w:hAnsi="Times New Roman"/>
          <w:sz w:val="24"/>
          <w:szCs w:val="24"/>
          <w:lang w:eastAsia="tr-TR"/>
        </w:rPr>
        <w:t>Ders kurulu veya staj teorik sınavına itirazlarda öğrencinin dilekçesi Evrak Kayıt Birimi tarafından Elektronik Belge Yönetim Sistemi’ne (EBYS) aktarılır. Dilekçe Öğrenci İşleri Birimi aracılığıyla sınav hizmetleri birimine iletilir. Öğrencinin cevapları yeniden okunur.</w:t>
      </w:r>
    </w:p>
    <w:p w14:paraId="13224D98" w14:textId="77777777" w:rsidR="00676061" w:rsidRDefault="00676061" w:rsidP="00676061">
      <w:pPr>
        <w:spacing w:after="0" w:line="240" w:lineRule="atLeast"/>
        <w:ind w:firstLine="566"/>
        <w:rPr>
          <w:rFonts w:ascii="Times New Roman" w:hAnsi="Times New Roman"/>
          <w:sz w:val="24"/>
          <w:szCs w:val="24"/>
          <w:lang w:eastAsia="tr-TR"/>
        </w:rPr>
      </w:pPr>
      <w:r>
        <w:rPr>
          <w:rFonts w:ascii="Times New Roman" w:hAnsi="Times New Roman"/>
          <w:sz w:val="24"/>
          <w:szCs w:val="24"/>
          <w:lang w:eastAsia="tr-TR"/>
        </w:rPr>
        <w:t xml:space="preserve">Ders kurulu veya staj uygulama sınavına itirazlarda öğrencinin dilekçesi, Evrak Kayıt Birimi tarafından </w:t>
      </w:r>
      <w:proofErr w:type="spellStart"/>
      <w:r>
        <w:rPr>
          <w:rFonts w:ascii="Times New Roman" w:hAnsi="Times New Roman"/>
          <w:sz w:val="24"/>
          <w:szCs w:val="24"/>
          <w:lang w:eastAsia="tr-TR"/>
        </w:rPr>
        <w:t>EBYS’ye</w:t>
      </w:r>
      <w:proofErr w:type="spellEnd"/>
      <w:r>
        <w:rPr>
          <w:rFonts w:ascii="Times New Roman" w:hAnsi="Times New Roman"/>
          <w:sz w:val="24"/>
          <w:szCs w:val="24"/>
          <w:lang w:eastAsia="tr-TR"/>
        </w:rPr>
        <w:t xml:space="preserve"> aktarılır. Dilekçe, Öğrenci İşleri Birimi tarafından üst yazı ile ilgili anabilim dalına EBYS üzerinden yazılır. Anabilim dalı başkanı, </w:t>
      </w:r>
      <w:r w:rsidRPr="000C2CD7">
        <w:rPr>
          <w:rFonts w:ascii="Times New Roman" w:hAnsi="Times New Roman"/>
          <w:sz w:val="24"/>
          <w:szCs w:val="24"/>
          <w:lang w:eastAsia="tr-TR"/>
        </w:rPr>
        <w:t>sınav</w:t>
      </w:r>
      <w:r>
        <w:rPr>
          <w:rFonts w:ascii="Times New Roman" w:hAnsi="Times New Roman"/>
          <w:sz w:val="24"/>
          <w:szCs w:val="24"/>
          <w:lang w:eastAsia="tr-TR"/>
        </w:rPr>
        <w:t xml:space="preserve"> </w:t>
      </w:r>
      <w:r w:rsidRPr="000C2CD7">
        <w:rPr>
          <w:rFonts w:ascii="Times New Roman" w:hAnsi="Times New Roman"/>
          <w:sz w:val="24"/>
          <w:szCs w:val="24"/>
          <w:lang w:eastAsia="tr-TR"/>
        </w:rPr>
        <w:t>kağıdının</w:t>
      </w:r>
      <w:r>
        <w:rPr>
          <w:rFonts w:ascii="Times New Roman" w:hAnsi="Times New Roman"/>
          <w:sz w:val="24"/>
          <w:szCs w:val="24"/>
          <w:lang w:eastAsia="tr-TR"/>
        </w:rPr>
        <w:t xml:space="preserve"> </w:t>
      </w:r>
      <w:r w:rsidRPr="000C2CD7">
        <w:rPr>
          <w:rFonts w:ascii="Times New Roman" w:hAnsi="Times New Roman"/>
          <w:sz w:val="24"/>
          <w:szCs w:val="24"/>
          <w:lang w:eastAsia="tr-TR"/>
        </w:rPr>
        <w:t xml:space="preserve">incelenmesi için sınavın ilgili olduğu anabilim dalından </w:t>
      </w:r>
      <w:r>
        <w:rPr>
          <w:rFonts w:ascii="Times New Roman" w:hAnsi="Times New Roman"/>
          <w:sz w:val="24"/>
          <w:szCs w:val="24"/>
          <w:lang w:eastAsia="tr-TR"/>
        </w:rPr>
        <w:t xml:space="preserve">kendisi ve iki </w:t>
      </w:r>
      <w:r w:rsidRPr="000C2CD7">
        <w:rPr>
          <w:rFonts w:ascii="Times New Roman" w:hAnsi="Times New Roman"/>
          <w:sz w:val="24"/>
          <w:szCs w:val="24"/>
          <w:lang w:eastAsia="tr-TR"/>
        </w:rPr>
        <w:t xml:space="preserve">öğretim </w:t>
      </w:r>
      <w:r>
        <w:rPr>
          <w:rFonts w:ascii="Times New Roman" w:hAnsi="Times New Roman"/>
          <w:sz w:val="24"/>
          <w:szCs w:val="24"/>
          <w:lang w:eastAsia="tr-TR"/>
        </w:rPr>
        <w:t xml:space="preserve">üyesi ile </w:t>
      </w:r>
      <w:r w:rsidRPr="000C2CD7">
        <w:rPr>
          <w:rFonts w:ascii="Times New Roman" w:hAnsi="Times New Roman"/>
          <w:sz w:val="24"/>
          <w:szCs w:val="24"/>
          <w:lang w:eastAsia="tr-TR"/>
        </w:rPr>
        <w:t xml:space="preserve">üç kişilik bir komisyon kurar. </w:t>
      </w:r>
      <w:r>
        <w:rPr>
          <w:rFonts w:ascii="Times New Roman" w:hAnsi="Times New Roman"/>
          <w:sz w:val="24"/>
          <w:szCs w:val="24"/>
          <w:lang w:eastAsia="tr-TR"/>
        </w:rPr>
        <w:t xml:space="preserve">Dönem 1, 2 ve 3’te tercihen derse giren veya uygulama sınavı sorularını hazırlayan iki öğretim üyesi, Dönem 4 ve 5’te tercihen öğrencinin sınavına giren iki jüri üyesi ile itirazlar incelenir. </w:t>
      </w:r>
      <w:r w:rsidRPr="000C2CD7">
        <w:rPr>
          <w:rFonts w:ascii="Times New Roman" w:hAnsi="Times New Roman"/>
          <w:sz w:val="24"/>
          <w:szCs w:val="24"/>
          <w:lang w:eastAsia="tr-TR"/>
        </w:rPr>
        <w:t xml:space="preserve">Komisyon, en çok </w:t>
      </w:r>
      <w:r>
        <w:rPr>
          <w:rFonts w:ascii="Times New Roman" w:hAnsi="Times New Roman"/>
          <w:sz w:val="24"/>
          <w:szCs w:val="24"/>
          <w:lang w:eastAsia="tr-TR"/>
        </w:rPr>
        <w:t>üç</w:t>
      </w:r>
      <w:r w:rsidRPr="000C2CD7">
        <w:rPr>
          <w:rFonts w:ascii="Times New Roman" w:hAnsi="Times New Roman"/>
          <w:sz w:val="24"/>
          <w:szCs w:val="24"/>
          <w:lang w:eastAsia="tr-TR"/>
        </w:rPr>
        <w:t xml:space="preserve"> iş günü içinde itirazları kesin olarak sonuçlandırır. Sonuç yazılı olarak </w:t>
      </w:r>
      <w:r>
        <w:rPr>
          <w:rFonts w:ascii="Times New Roman" w:hAnsi="Times New Roman"/>
          <w:sz w:val="24"/>
          <w:szCs w:val="24"/>
          <w:lang w:eastAsia="tr-TR"/>
        </w:rPr>
        <w:t>Dekanlığa</w:t>
      </w:r>
      <w:r w:rsidRPr="000C2CD7">
        <w:rPr>
          <w:rFonts w:ascii="Times New Roman" w:hAnsi="Times New Roman"/>
          <w:sz w:val="24"/>
          <w:szCs w:val="24"/>
          <w:lang w:eastAsia="tr-TR"/>
        </w:rPr>
        <w:t xml:space="preserve"> bildirilir.</w:t>
      </w:r>
      <w:r w:rsidRPr="00C554F3">
        <w:rPr>
          <w:rFonts w:ascii="Times New Roman" w:hAnsi="Times New Roman"/>
          <w:sz w:val="24"/>
          <w:szCs w:val="24"/>
          <w:lang w:eastAsia="tr-TR"/>
        </w:rPr>
        <w:t xml:space="preserve"> </w:t>
      </w:r>
      <w:r w:rsidRPr="000C2CD7">
        <w:rPr>
          <w:rFonts w:ascii="Times New Roman" w:hAnsi="Times New Roman"/>
          <w:sz w:val="24"/>
          <w:szCs w:val="24"/>
          <w:lang w:eastAsia="tr-TR"/>
        </w:rPr>
        <w:t>İnceleme üzerine komisyon tarafından verilen kararlar kesindir.</w:t>
      </w:r>
    </w:p>
    <w:p w14:paraId="26076AEE" w14:textId="77777777" w:rsidR="00676061" w:rsidRPr="000C2CD7" w:rsidRDefault="00676061" w:rsidP="00C73E49">
      <w:pPr>
        <w:spacing w:after="0" w:line="240" w:lineRule="atLeast"/>
        <w:ind w:firstLine="566"/>
        <w:rPr>
          <w:rFonts w:ascii="Times New Roman" w:hAnsi="Times New Roman"/>
          <w:sz w:val="24"/>
          <w:szCs w:val="24"/>
          <w:lang w:eastAsia="tr-TR"/>
        </w:rPr>
      </w:pPr>
      <w:r w:rsidRPr="000C2CD7">
        <w:rPr>
          <w:rFonts w:ascii="Times New Roman" w:hAnsi="Times New Roman"/>
          <w:sz w:val="24"/>
          <w:szCs w:val="24"/>
          <w:lang w:eastAsia="tr-TR"/>
        </w:rPr>
        <w:t>Bununla birlikte;</w:t>
      </w:r>
    </w:p>
    <w:p w14:paraId="059DF479" w14:textId="77777777" w:rsidR="00676061" w:rsidRDefault="00676061" w:rsidP="00C73E49">
      <w:pPr>
        <w:spacing w:after="0" w:line="240" w:lineRule="atLeast"/>
        <w:ind w:firstLine="566"/>
        <w:rPr>
          <w:rFonts w:ascii="Times New Roman" w:hAnsi="Times New Roman"/>
          <w:sz w:val="24"/>
          <w:szCs w:val="24"/>
          <w:lang w:eastAsia="tr-TR"/>
        </w:rPr>
      </w:pPr>
      <w:r w:rsidRPr="000C2CD7">
        <w:rPr>
          <w:rFonts w:ascii="Times New Roman" w:hAnsi="Times New Roman"/>
          <w:sz w:val="24"/>
          <w:szCs w:val="24"/>
          <w:lang w:eastAsia="tr-TR"/>
        </w:rPr>
        <w:t>a)</w:t>
      </w:r>
      <w:r>
        <w:rPr>
          <w:rFonts w:ascii="Times New Roman" w:hAnsi="Times New Roman"/>
          <w:sz w:val="24"/>
          <w:szCs w:val="24"/>
          <w:lang w:eastAsia="tr-TR"/>
        </w:rPr>
        <w:t> Not değişikliği olmaması halinde öğrenciye maddi hata bulunmadığına dair yazılı olarak cevap verilir.</w:t>
      </w:r>
    </w:p>
    <w:p w14:paraId="17B8686D" w14:textId="77777777" w:rsidR="00676061" w:rsidRDefault="00676061" w:rsidP="00C73E49">
      <w:pPr>
        <w:spacing w:after="0" w:line="240" w:lineRule="atLeast"/>
        <w:ind w:firstLine="566"/>
        <w:rPr>
          <w:rFonts w:ascii="Times New Roman" w:hAnsi="Times New Roman"/>
          <w:sz w:val="24"/>
          <w:szCs w:val="24"/>
          <w:lang w:eastAsia="tr-TR"/>
        </w:rPr>
      </w:pPr>
      <w:r>
        <w:rPr>
          <w:rFonts w:ascii="Times New Roman" w:hAnsi="Times New Roman"/>
          <w:sz w:val="24"/>
          <w:szCs w:val="24"/>
          <w:lang w:eastAsia="tr-TR"/>
        </w:rPr>
        <w:t>b) </w:t>
      </w:r>
      <w:r w:rsidRPr="000C2CD7">
        <w:rPr>
          <w:rFonts w:ascii="Times New Roman" w:hAnsi="Times New Roman"/>
          <w:sz w:val="24"/>
          <w:szCs w:val="24"/>
          <w:lang w:eastAsia="tr-TR"/>
        </w:rPr>
        <w:t>Not değişikliğinin gerekmesi halinde değişiklik</w:t>
      </w:r>
      <w:r>
        <w:rPr>
          <w:rFonts w:ascii="Times New Roman" w:hAnsi="Times New Roman"/>
          <w:sz w:val="24"/>
          <w:szCs w:val="24"/>
          <w:lang w:eastAsia="tr-TR"/>
        </w:rPr>
        <w:t>, Fakülte</w:t>
      </w:r>
      <w:r w:rsidRPr="000C2CD7">
        <w:rPr>
          <w:rFonts w:ascii="Times New Roman" w:hAnsi="Times New Roman"/>
          <w:sz w:val="24"/>
          <w:szCs w:val="24"/>
          <w:lang w:eastAsia="tr-TR"/>
        </w:rPr>
        <w:t xml:space="preserve"> </w:t>
      </w:r>
      <w:r>
        <w:rPr>
          <w:rFonts w:ascii="Times New Roman" w:hAnsi="Times New Roman"/>
          <w:sz w:val="24"/>
          <w:szCs w:val="24"/>
          <w:lang w:eastAsia="tr-TR"/>
        </w:rPr>
        <w:t>Y</w:t>
      </w:r>
      <w:r w:rsidRPr="000C2CD7">
        <w:rPr>
          <w:rFonts w:ascii="Times New Roman" w:hAnsi="Times New Roman"/>
          <w:sz w:val="24"/>
          <w:szCs w:val="24"/>
          <w:lang w:eastAsia="tr-TR"/>
        </w:rPr>
        <w:t xml:space="preserve">önetim </w:t>
      </w:r>
      <w:r>
        <w:rPr>
          <w:rFonts w:ascii="Times New Roman" w:hAnsi="Times New Roman"/>
          <w:sz w:val="24"/>
          <w:szCs w:val="24"/>
          <w:lang w:eastAsia="tr-TR"/>
        </w:rPr>
        <w:t>K</w:t>
      </w:r>
      <w:r w:rsidRPr="000C2CD7">
        <w:rPr>
          <w:rFonts w:ascii="Times New Roman" w:hAnsi="Times New Roman"/>
          <w:sz w:val="24"/>
          <w:szCs w:val="24"/>
          <w:lang w:eastAsia="tr-TR"/>
        </w:rPr>
        <w:t>urulunun onayı ile yapılabilir.</w:t>
      </w:r>
    </w:p>
    <w:p w14:paraId="188AE65B" w14:textId="111A6D5C" w:rsidR="00676061" w:rsidRDefault="00676061" w:rsidP="00C73E49">
      <w:pPr>
        <w:spacing w:after="0" w:line="240" w:lineRule="atLeast"/>
        <w:ind w:firstLine="566"/>
        <w:rPr>
          <w:rFonts w:ascii="Times New Roman" w:hAnsi="Times New Roman"/>
          <w:sz w:val="24"/>
          <w:szCs w:val="24"/>
        </w:rPr>
      </w:pPr>
      <w:r>
        <w:rPr>
          <w:rFonts w:ascii="Times New Roman" w:hAnsi="Times New Roman"/>
          <w:sz w:val="24"/>
          <w:szCs w:val="24"/>
        </w:rPr>
        <w:t>Öğrenci dilekçe vererek muaf olduğu ders veya uygulama sınavlarının sonuçlarına, notun aktarıldığı sınav sonrası itiraz edemez.</w:t>
      </w:r>
    </w:p>
    <w:p w14:paraId="3DE22389" w14:textId="77777777" w:rsidR="001F7BDD" w:rsidRPr="00C554F3" w:rsidRDefault="001F7BDD" w:rsidP="00C73E49">
      <w:pPr>
        <w:spacing w:after="0" w:line="240" w:lineRule="atLeast"/>
        <w:ind w:firstLine="566"/>
        <w:rPr>
          <w:rFonts w:ascii="Times New Roman" w:hAnsi="Times New Roman"/>
          <w:sz w:val="24"/>
          <w:szCs w:val="24"/>
          <w:lang w:eastAsia="tr-TR"/>
        </w:rPr>
      </w:pPr>
    </w:p>
    <w:p w14:paraId="23B3F2D9" w14:textId="77777777" w:rsidR="00676061" w:rsidRDefault="00676061" w:rsidP="00C73E49">
      <w:pPr>
        <w:pStyle w:val="Maddeler"/>
        <w:spacing w:before="0" w:after="0"/>
        <w:rPr>
          <w:rFonts w:ascii="Times New Roman" w:hAnsi="Times New Roman"/>
          <w:sz w:val="24"/>
          <w:szCs w:val="24"/>
        </w:rPr>
      </w:pPr>
      <w:r>
        <w:rPr>
          <w:rFonts w:ascii="Times New Roman" w:hAnsi="Times New Roman"/>
          <w:sz w:val="24"/>
          <w:szCs w:val="24"/>
        </w:rPr>
        <w:t xml:space="preserve">       </w:t>
      </w:r>
      <w:r w:rsidRPr="004B4D4C">
        <w:rPr>
          <w:rFonts w:ascii="Times New Roman" w:hAnsi="Times New Roman"/>
          <w:sz w:val="24"/>
          <w:szCs w:val="24"/>
        </w:rPr>
        <w:t xml:space="preserve">(4) </w:t>
      </w:r>
      <w:r w:rsidRPr="003F5735">
        <w:rPr>
          <w:rFonts w:ascii="Times New Roman" w:hAnsi="Times New Roman"/>
          <w:sz w:val="24"/>
          <w:szCs w:val="24"/>
        </w:rPr>
        <w:t>Sınav Sistemi</w:t>
      </w:r>
      <w:r>
        <w:rPr>
          <w:rFonts w:ascii="Times New Roman" w:hAnsi="Times New Roman"/>
          <w:sz w:val="24"/>
          <w:szCs w:val="24"/>
        </w:rPr>
        <w:t xml:space="preserve"> üzerinden alınan s</w:t>
      </w:r>
      <w:r w:rsidRPr="00A62C39">
        <w:rPr>
          <w:rFonts w:ascii="Times New Roman" w:hAnsi="Times New Roman"/>
          <w:sz w:val="24"/>
          <w:szCs w:val="24"/>
        </w:rPr>
        <w:t xml:space="preserve">ınav </w:t>
      </w:r>
      <w:r>
        <w:rPr>
          <w:rFonts w:ascii="Times New Roman" w:hAnsi="Times New Roman"/>
          <w:sz w:val="24"/>
          <w:szCs w:val="24"/>
        </w:rPr>
        <w:t>analiz sonuçları:</w:t>
      </w:r>
    </w:p>
    <w:p w14:paraId="497834BD" w14:textId="4115A6DB" w:rsidR="00676061" w:rsidRDefault="00676061" w:rsidP="00C73E49">
      <w:pPr>
        <w:pStyle w:val="Maddeler"/>
        <w:spacing w:before="0" w:after="0"/>
        <w:ind w:left="0" w:firstLine="567"/>
        <w:rPr>
          <w:rFonts w:ascii="Times New Roman" w:hAnsi="Times New Roman"/>
          <w:sz w:val="24"/>
          <w:szCs w:val="24"/>
        </w:rPr>
      </w:pPr>
      <w:proofErr w:type="gramStart"/>
      <w:r>
        <w:rPr>
          <w:rFonts w:ascii="Times New Roman" w:hAnsi="Times New Roman"/>
          <w:sz w:val="24"/>
          <w:szCs w:val="24"/>
        </w:rPr>
        <w:t>a)Anabilim</w:t>
      </w:r>
      <w:proofErr w:type="gramEnd"/>
      <w:r>
        <w:rPr>
          <w:rFonts w:ascii="Times New Roman" w:hAnsi="Times New Roman"/>
          <w:sz w:val="24"/>
          <w:szCs w:val="24"/>
        </w:rPr>
        <w:t xml:space="preserve"> Dalı Akademik Kurulu tarafından yapılandırılmış bir form üzerinden</w:t>
      </w:r>
      <w:r w:rsidR="002D1C09">
        <w:rPr>
          <w:rFonts w:ascii="Times New Roman" w:hAnsi="Times New Roman"/>
          <w:sz w:val="24"/>
          <w:szCs w:val="24"/>
        </w:rPr>
        <w:t xml:space="preserve"> </w:t>
      </w:r>
      <w:r>
        <w:rPr>
          <w:rFonts w:ascii="Times New Roman" w:hAnsi="Times New Roman"/>
          <w:sz w:val="24"/>
          <w:szCs w:val="24"/>
        </w:rPr>
        <w:t>anabilim</w:t>
      </w:r>
      <w:r w:rsidR="002D1C09">
        <w:rPr>
          <w:rFonts w:ascii="Times New Roman" w:hAnsi="Times New Roman"/>
          <w:sz w:val="24"/>
          <w:szCs w:val="24"/>
        </w:rPr>
        <w:t xml:space="preserve"> </w:t>
      </w:r>
      <w:r>
        <w:rPr>
          <w:rFonts w:ascii="Times New Roman" w:hAnsi="Times New Roman"/>
          <w:sz w:val="24"/>
          <w:szCs w:val="24"/>
        </w:rPr>
        <w:t>dalına ait sorular ve analiz sonuçları değerlendirilir ve yazılı olarak Ölçme ve Değerlendirme Kuruluna sunar.</w:t>
      </w:r>
    </w:p>
    <w:p w14:paraId="5EF6E62D" w14:textId="76AEEC82" w:rsidR="002D1C09" w:rsidRDefault="00676061" w:rsidP="00C73E49">
      <w:pPr>
        <w:pStyle w:val="Maddeler"/>
        <w:spacing w:before="0" w:after="0"/>
        <w:ind w:left="0" w:firstLine="567"/>
        <w:rPr>
          <w:rFonts w:ascii="Times New Roman" w:hAnsi="Times New Roman"/>
          <w:sz w:val="24"/>
          <w:szCs w:val="24"/>
        </w:rPr>
      </w:pPr>
      <w:proofErr w:type="gramStart"/>
      <w:r>
        <w:rPr>
          <w:rFonts w:ascii="Times New Roman" w:hAnsi="Times New Roman"/>
          <w:sz w:val="24"/>
          <w:szCs w:val="24"/>
        </w:rPr>
        <w:t>b)İlgili</w:t>
      </w:r>
      <w:proofErr w:type="gramEnd"/>
      <w:r>
        <w:rPr>
          <w:rFonts w:ascii="Times New Roman" w:hAnsi="Times New Roman"/>
          <w:sz w:val="24"/>
          <w:szCs w:val="24"/>
        </w:rPr>
        <w:t xml:space="preserve"> dönem koordinatörü de sınav analiz sonuçlarını değerlendirilir ve </w:t>
      </w:r>
      <w:proofErr w:type="spellStart"/>
      <w:r>
        <w:rPr>
          <w:rFonts w:ascii="Times New Roman" w:hAnsi="Times New Roman"/>
          <w:sz w:val="24"/>
          <w:szCs w:val="24"/>
        </w:rPr>
        <w:t>EÖKK</w:t>
      </w:r>
      <w:r w:rsidR="006C6FDC">
        <w:rPr>
          <w:rFonts w:ascii="Times New Roman" w:hAnsi="Times New Roman"/>
          <w:sz w:val="24"/>
          <w:szCs w:val="24"/>
        </w:rPr>
        <w:t>’</w:t>
      </w:r>
      <w:r>
        <w:rPr>
          <w:rFonts w:ascii="Times New Roman" w:hAnsi="Times New Roman"/>
          <w:sz w:val="24"/>
          <w:szCs w:val="24"/>
        </w:rPr>
        <w:t>da</w:t>
      </w:r>
      <w:proofErr w:type="spellEnd"/>
      <w:r>
        <w:rPr>
          <w:rFonts w:ascii="Times New Roman" w:hAnsi="Times New Roman"/>
          <w:sz w:val="24"/>
          <w:szCs w:val="24"/>
        </w:rPr>
        <w:t xml:space="preserve"> gündem maddesi olarak sonuçları sunar. Ayrıca ilgili form üzerinden değerlendirilmesini</w:t>
      </w:r>
    </w:p>
    <w:p w14:paraId="52169101" w14:textId="130008C4" w:rsidR="00676061" w:rsidRDefault="00C73E49" w:rsidP="00C73E49">
      <w:pPr>
        <w:pStyle w:val="Maddeler"/>
        <w:spacing w:before="0" w:after="0"/>
        <w:rPr>
          <w:rFonts w:ascii="Times New Roman" w:hAnsi="Times New Roman"/>
          <w:sz w:val="24"/>
          <w:szCs w:val="24"/>
        </w:rPr>
      </w:pPr>
      <w:r>
        <w:rPr>
          <w:rFonts w:ascii="Times New Roman" w:hAnsi="Times New Roman"/>
          <w:sz w:val="24"/>
          <w:szCs w:val="24"/>
        </w:rPr>
        <w:t xml:space="preserve"> </w:t>
      </w:r>
      <w:r w:rsidR="00676061">
        <w:rPr>
          <w:rFonts w:ascii="Times New Roman" w:hAnsi="Times New Roman"/>
          <w:sz w:val="24"/>
          <w:szCs w:val="24"/>
        </w:rPr>
        <w:t xml:space="preserve">Ölçme ve Değerlendirme Kuruluna sunar. </w:t>
      </w:r>
    </w:p>
    <w:p w14:paraId="46C5B106" w14:textId="29BA316E" w:rsidR="00676061" w:rsidRPr="00C73E49" w:rsidRDefault="00C73E49" w:rsidP="00C73E49">
      <w:pPr>
        <w:pStyle w:val="Maddeler"/>
        <w:spacing w:before="0" w:after="0"/>
        <w:ind w:left="0" w:firstLine="567"/>
        <w:rPr>
          <w:rFonts w:ascii="Times New Roman" w:hAnsi="Times New Roman"/>
          <w:sz w:val="24"/>
          <w:szCs w:val="24"/>
        </w:rPr>
      </w:pPr>
      <w:r>
        <w:rPr>
          <w:rFonts w:ascii="Times New Roman" w:hAnsi="Times New Roman"/>
          <w:sz w:val="24"/>
          <w:szCs w:val="24"/>
        </w:rPr>
        <w:t>c)</w:t>
      </w:r>
      <w:r w:rsidR="00676061" w:rsidRPr="00C73E49">
        <w:rPr>
          <w:rFonts w:ascii="Times New Roman" w:hAnsi="Times New Roman"/>
          <w:sz w:val="24"/>
          <w:szCs w:val="24"/>
        </w:rPr>
        <w:t>Sınav analiz sonuçları anabilim dalı ve ilgili koordinatörün önerileri ile birlikte son olarak Ölçme ve Değerlendirme Kurulu tarafından da değerlendirilir. Kurul, hata / sorun tespit edilmesi durumunda sorunun iptali için Dekanlığa tavsiye kararı iletir.</w:t>
      </w:r>
    </w:p>
    <w:p w14:paraId="06DF7A53" w14:textId="2D2186EB" w:rsidR="002D1C09" w:rsidRDefault="002D1C09" w:rsidP="00C73E49">
      <w:pPr>
        <w:pStyle w:val="Maddeler"/>
        <w:spacing w:before="0" w:after="0"/>
        <w:rPr>
          <w:rFonts w:ascii="Times New Roman" w:hAnsi="Times New Roman"/>
          <w:sz w:val="24"/>
          <w:szCs w:val="24"/>
        </w:rPr>
      </w:pPr>
      <w:r>
        <w:rPr>
          <w:rFonts w:ascii="Times New Roman" w:hAnsi="Times New Roman"/>
          <w:sz w:val="24"/>
          <w:szCs w:val="24"/>
        </w:rPr>
        <w:t xml:space="preserve">        </w:t>
      </w:r>
      <w:r w:rsidR="00995499">
        <w:rPr>
          <w:rFonts w:ascii="Times New Roman" w:hAnsi="Times New Roman"/>
          <w:sz w:val="24"/>
          <w:szCs w:val="24"/>
        </w:rPr>
        <w:t xml:space="preserve">  </w:t>
      </w:r>
      <w:proofErr w:type="gramStart"/>
      <w:r w:rsidR="00676061" w:rsidRPr="001F7BDD">
        <w:rPr>
          <w:rFonts w:ascii="Times New Roman" w:hAnsi="Times New Roman"/>
          <w:sz w:val="24"/>
          <w:szCs w:val="24"/>
        </w:rPr>
        <w:t>ç</w:t>
      </w:r>
      <w:proofErr w:type="gramEnd"/>
      <w:r w:rsidR="00676061" w:rsidRPr="001F7BDD">
        <w:rPr>
          <w:rFonts w:ascii="Times New Roman" w:hAnsi="Times New Roman"/>
          <w:sz w:val="24"/>
          <w:szCs w:val="24"/>
        </w:rPr>
        <w:t>)</w:t>
      </w:r>
      <w:r w:rsidR="001F7BDD">
        <w:rPr>
          <w:rFonts w:ascii="Times New Roman" w:hAnsi="Times New Roman"/>
          <w:sz w:val="24"/>
          <w:szCs w:val="24"/>
        </w:rPr>
        <w:t xml:space="preserve"> </w:t>
      </w:r>
      <w:r w:rsidR="00676061">
        <w:rPr>
          <w:rFonts w:ascii="Times New Roman" w:hAnsi="Times New Roman"/>
          <w:sz w:val="24"/>
          <w:szCs w:val="24"/>
        </w:rPr>
        <w:t xml:space="preserve">a ve b maddeleri </w:t>
      </w:r>
      <w:r w:rsidR="00676061" w:rsidRPr="00F94A56">
        <w:rPr>
          <w:rFonts w:ascii="Times New Roman" w:hAnsi="Times New Roman"/>
          <w:sz w:val="24"/>
          <w:szCs w:val="24"/>
        </w:rPr>
        <w:t xml:space="preserve">sınav bitiminden itibaren ilk </w:t>
      </w:r>
      <w:r w:rsidR="00676061">
        <w:rPr>
          <w:rFonts w:ascii="Times New Roman" w:hAnsi="Times New Roman"/>
          <w:sz w:val="24"/>
          <w:szCs w:val="24"/>
        </w:rPr>
        <w:t>3</w:t>
      </w:r>
      <w:r w:rsidR="00676061" w:rsidRPr="00F94A56">
        <w:rPr>
          <w:rFonts w:ascii="Times New Roman" w:hAnsi="Times New Roman"/>
          <w:sz w:val="24"/>
          <w:szCs w:val="24"/>
        </w:rPr>
        <w:t xml:space="preserve"> iş günü içerisinde</w:t>
      </w:r>
      <w:r w:rsidR="00676061">
        <w:rPr>
          <w:rFonts w:ascii="Times New Roman" w:hAnsi="Times New Roman"/>
          <w:sz w:val="24"/>
          <w:szCs w:val="24"/>
        </w:rPr>
        <w:t>, c maddesi de Ölçme</w:t>
      </w:r>
    </w:p>
    <w:p w14:paraId="29250EF8" w14:textId="7A41A774" w:rsidR="00676061" w:rsidRPr="00C8674B" w:rsidRDefault="00676061" w:rsidP="00995499">
      <w:pPr>
        <w:pStyle w:val="Maddeler"/>
        <w:spacing w:before="0" w:after="0"/>
        <w:ind w:left="0" w:firstLine="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ve</w:t>
      </w:r>
      <w:proofErr w:type="gramEnd"/>
      <w:r>
        <w:rPr>
          <w:rFonts w:ascii="Times New Roman" w:hAnsi="Times New Roman"/>
          <w:sz w:val="24"/>
          <w:szCs w:val="24"/>
        </w:rPr>
        <w:t xml:space="preserve"> Değerlendirme Kurulu tarafından tamamlanır ve sınav tarihinden itibaren 7 iş günü içerisinde Dekanlığa sunulur. </w:t>
      </w:r>
    </w:p>
    <w:p w14:paraId="016A37F6" w14:textId="11F0A7D2" w:rsidR="00676061" w:rsidRDefault="00676061" w:rsidP="00C73E49">
      <w:pPr>
        <w:pStyle w:val="Maddeler"/>
        <w:spacing w:before="0" w:after="0"/>
        <w:ind w:left="851" w:hanging="425"/>
        <w:rPr>
          <w:rFonts w:ascii="Times New Roman" w:hAnsi="Times New Roman"/>
          <w:sz w:val="24"/>
          <w:szCs w:val="24"/>
        </w:rPr>
      </w:pPr>
      <w:r>
        <w:rPr>
          <w:rFonts w:ascii="Times New Roman" w:hAnsi="Times New Roman"/>
          <w:sz w:val="24"/>
          <w:szCs w:val="24"/>
        </w:rPr>
        <w:t xml:space="preserve">(5) </w:t>
      </w:r>
      <w:r w:rsidRPr="000D4185">
        <w:rPr>
          <w:rFonts w:ascii="Times New Roman" w:hAnsi="Times New Roman"/>
          <w:sz w:val="24"/>
          <w:szCs w:val="24"/>
        </w:rPr>
        <w:t>Sınav Sistemi</w:t>
      </w:r>
      <w:r w:rsidR="001F7BDD">
        <w:rPr>
          <w:rFonts w:ascii="Times New Roman" w:hAnsi="Times New Roman"/>
          <w:sz w:val="24"/>
          <w:szCs w:val="24"/>
        </w:rPr>
        <w:t xml:space="preserve"> </w:t>
      </w:r>
      <w:r>
        <w:rPr>
          <w:rFonts w:ascii="Times New Roman" w:hAnsi="Times New Roman"/>
          <w:sz w:val="24"/>
          <w:szCs w:val="24"/>
        </w:rPr>
        <w:t xml:space="preserve">üzerinden yapılan sınavlarda; </w:t>
      </w:r>
    </w:p>
    <w:p w14:paraId="62F189F8"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a) Sınavdan 5 iş günü öncesine kadar sınav soruları tamamlanmamış olması,</w:t>
      </w:r>
    </w:p>
    <w:p w14:paraId="6746D25F"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b) Dersin öğrenim hedefleri ile ders kurulu / staj çıktısı ilişkisinin kurulmamış olması,</w:t>
      </w:r>
    </w:p>
    <w:p w14:paraId="230185AB"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c) Soruların dersin öğrenim hedefi ile ilişkisinin kurulmamış olması,</w:t>
      </w:r>
    </w:p>
    <w:p w14:paraId="0C71ADF7" w14:textId="21DE1D09" w:rsidR="00676061" w:rsidRDefault="00676061" w:rsidP="00C73E49">
      <w:pPr>
        <w:pStyle w:val="Maddeler"/>
        <w:spacing w:before="0" w:after="0"/>
        <w:ind w:left="0" w:firstLine="426"/>
        <w:rPr>
          <w:rFonts w:ascii="Times New Roman" w:hAnsi="Times New Roman"/>
          <w:sz w:val="24"/>
          <w:szCs w:val="24"/>
        </w:rPr>
      </w:pPr>
      <w:proofErr w:type="gramStart"/>
      <w:r>
        <w:rPr>
          <w:rFonts w:ascii="Times New Roman" w:hAnsi="Times New Roman"/>
          <w:sz w:val="24"/>
          <w:szCs w:val="24"/>
        </w:rPr>
        <w:t>ç</w:t>
      </w:r>
      <w:proofErr w:type="gramEnd"/>
      <w:r>
        <w:rPr>
          <w:rFonts w:ascii="Times New Roman" w:hAnsi="Times New Roman"/>
          <w:sz w:val="24"/>
          <w:szCs w:val="24"/>
        </w:rPr>
        <w:t>) Sınav sorularının güncel UÇEP ile ilişkisinin kurulmamış olması,</w:t>
      </w:r>
    </w:p>
    <w:p w14:paraId="002BA318"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 xml:space="preserve">d) Sık soru iptaline neden olması, </w:t>
      </w:r>
    </w:p>
    <w:p w14:paraId="251C7256"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 xml:space="preserve">e) Sınav sistemi ve sınav güvenliğini tehlikeye sokacak durumlara yol açma, </w:t>
      </w:r>
    </w:p>
    <w:p w14:paraId="4F5B23EF" w14:textId="4E15524D" w:rsidR="00676061" w:rsidRDefault="004E46D5" w:rsidP="00343845">
      <w:pPr>
        <w:pStyle w:val="Maddeler"/>
        <w:spacing w:before="0" w:after="0"/>
        <w:ind w:left="0" w:firstLine="0"/>
        <w:rPr>
          <w:rFonts w:ascii="Times New Roman" w:hAnsi="Times New Roman"/>
          <w:sz w:val="24"/>
          <w:szCs w:val="24"/>
        </w:rPr>
      </w:pPr>
      <w:r>
        <w:rPr>
          <w:rFonts w:ascii="Times New Roman" w:hAnsi="Times New Roman"/>
          <w:sz w:val="24"/>
          <w:szCs w:val="24"/>
        </w:rPr>
        <w:t xml:space="preserve">   </w:t>
      </w:r>
      <w:r w:rsidR="00676061">
        <w:rPr>
          <w:rFonts w:ascii="Times New Roman" w:hAnsi="Times New Roman"/>
          <w:sz w:val="24"/>
          <w:szCs w:val="24"/>
        </w:rPr>
        <w:t>f) Sınavların zamanında yapılmasına engel olacak şekilde görevlerin yapılmaması, durumlar</w:t>
      </w:r>
      <w:r w:rsidR="00676061" w:rsidRPr="004E46D5">
        <w:rPr>
          <w:rFonts w:ascii="Times New Roman" w:hAnsi="Times New Roman"/>
          <w:sz w:val="24"/>
          <w:szCs w:val="24"/>
        </w:rPr>
        <w:t>ın</w:t>
      </w:r>
      <w:r w:rsidR="00676061">
        <w:rPr>
          <w:rFonts w:ascii="Times New Roman" w:hAnsi="Times New Roman"/>
          <w:sz w:val="24"/>
          <w:szCs w:val="24"/>
        </w:rPr>
        <w:t>da sorumlu öğretim elemanları hakkında</w:t>
      </w:r>
      <w:r>
        <w:rPr>
          <w:rFonts w:ascii="Times New Roman" w:hAnsi="Times New Roman"/>
          <w:sz w:val="24"/>
          <w:szCs w:val="24"/>
        </w:rPr>
        <w:t xml:space="preserve"> </w:t>
      </w:r>
      <w:r w:rsidR="00676061">
        <w:rPr>
          <w:rFonts w:ascii="Times New Roman" w:hAnsi="Times New Roman"/>
          <w:sz w:val="24"/>
          <w:szCs w:val="24"/>
        </w:rPr>
        <w:t xml:space="preserve">2547 </w:t>
      </w:r>
      <w:proofErr w:type="gramStart"/>
      <w:r w:rsidR="00676061">
        <w:rPr>
          <w:rFonts w:ascii="Times New Roman" w:hAnsi="Times New Roman"/>
          <w:sz w:val="24"/>
          <w:szCs w:val="24"/>
        </w:rPr>
        <w:t>Sayılı Kanunu</w:t>
      </w:r>
      <w:proofErr w:type="gramEnd"/>
      <w:r w:rsidR="00676061">
        <w:rPr>
          <w:rFonts w:ascii="Times New Roman" w:hAnsi="Times New Roman"/>
          <w:sz w:val="24"/>
          <w:szCs w:val="24"/>
        </w:rPr>
        <w:t xml:space="preserve"> kapsamında işlem yapılır. </w:t>
      </w:r>
    </w:p>
    <w:p w14:paraId="767E761E" w14:textId="77777777" w:rsidR="00676061" w:rsidRDefault="00676061" w:rsidP="00676061">
      <w:pPr>
        <w:pStyle w:val="Maddeler"/>
        <w:spacing w:before="0" w:after="0"/>
        <w:ind w:left="0" w:firstLine="709"/>
        <w:rPr>
          <w:rFonts w:ascii="Times New Roman" w:hAnsi="Times New Roman"/>
          <w:sz w:val="24"/>
          <w:szCs w:val="24"/>
        </w:rPr>
      </w:pPr>
    </w:p>
    <w:p w14:paraId="5E745B38" w14:textId="77777777" w:rsidR="00676061" w:rsidRPr="00C8674B" w:rsidRDefault="00676061" w:rsidP="00676061">
      <w:pPr>
        <w:pStyle w:val="Maddeler"/>
        <w:spacing w:before="0" w:after="0"/>
        <w:ind w:left="0" w:firstLine="0"/>
        <w:rPr>
          <w:rFonts w:ascii="Times New Roman" w:hAnsi="Times New Roman"/>
          <w:sz w:val="24"/>
          <w:szCs w:val="24"/>
        </w:rPr>
      </w:pPr>
    </w:p>
    <w:p w14:paraId="30DC660F"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lastRenderedPageBreak/>
        <w:t>ALTINCI BÖLÜM</w:t>
      </w:r>
    </w:p>
    <w:p w14:paraId="12442AD0"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Mazeretli / İzinli Sayılma, Mazeret Sınavları ve İzinler</w:t>
      </w:r>
    </w:p>
    <w:p w14:paraId="5C2B2D7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7F7C78D5"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Mazeret Durumları ve Mazeret sayılma ve Öğrenime Ara İzni</w:t>
      </w:r>
    </w:p>
    <w:p w14:paraId="65348993"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25</w:t>
      </w:r>
      <w:r w:rsidRPr="00C8674B">
        <w:rPr>
          <w:rFonts w:ascii="Times New Roman" w:hAnsi="Times New Roman" w:cs="Times New Roman"/>
          <w:sz w:val="24"/>
          <w:szCs w:val="24"/>
        </w:rPr>
        <w:t> </w:t>
      </w:r>
      <w:r w:rsidRPr="00B926FE">
        <w:rPr>
          <w:rFonts w:ascii="Times New Roman" w:hAnsi="Times New Roman" w:cs="Times New Roman"/>
          <w:b/>
          <w:sz w:val="24"/>
          <w:szCs w:val="24"/>
        </w:rPr>
        <w:t>–</w:t>
      </w:r>
      <w:r w:rsidRPr="00C8674B">
        <w:rPr>
          <w:rFonts w:ascii="Times New Roman" w:hAnsi="Times New Roman" w:cs="Times New Roman"/>
          <w:sz w:val="24"/>
          <w:szCs w:val="24"/>
        </w:rPr>
        <w:t xml:space="preserve"> (1) Yönetmeliğin “Öğrenime ara izni ve mazeretler” başlıklı </w:t>
      </w:r>
      <w:proofErr w:type="gramStart"/>
      <w:r w:rsidRPr="00C8674B">
        <w:rPr>
          <w:rFonts w:ascii="Times New Roman" w:hAnsi="Times New Roman" w:cs="Times New Roman"/>
          <w:sz w:val="24"/>
          <w:szCs w:val="24"/>
        </w:rPr>
        <w:t xml:space="preserve">22 </w:t>
      </w:r>
      <w:proofErr w:type="spellStart"/>
      <w:r w:rsidRPr="00C8674B">
        <w:rPr>
          <w:rFonts w:ascii="Times New Roman" w:hAnsi="Times New Roman" w:cs="Times New Roman"/>
          <w:sz w:val="24"/>
          <w:szCs w:val="24"/>
        </w:rPr>
        <w:t>nci</w:t>
      </w:r>
      <w:proofErr w:type="spellEnd"/>
      <w:proofErr w:type="gramEnd"/>
      <w:r w:rsidRPr="00C8674B">
        <w:rPr>
          <w:rFonts w:ascii="Times New Roman" w:hAnsi="Times New Roman" w:cs="Times New Roman"/>
          <w:sz w:val="24"/>
          <w:szCs w:val="24"/>
        </w:rPr>
        <w:t xml:space="preserve"> maddesine göre</w:t>
      </w:r>
      <w:r>
        <w:rPr>
          <w:rFonts w:ascii="Times New Roman" w:hAnsi="Times New Roman" w:cs="Times New Roman"/>
          <w:sz w:val="24"/>
          <w:szCs w:val="24"/>
        </w:rPr>
        <w:t>,</w:t>
      </w:r>
      <w:r w:rsidRPr="00C8674B">
        <w:rPr>
          <w:rFonts w:ascii="Times New Roman" w:hAnsi="Times New Roman" w:cs="Times New Roman"/>
          <w:sz w:val="24"/>
          <w:szCs w:val="24"/>
        </w:rPr>
        <w:t xml:space="preserve"> haklı ve geçerli nedenlerin varlığı halinde ilgili öğrencinin veya kanuni temsilcisinin yazılı talebi üzerine yönetim kurulunun kararı ile öğrenci mazeretli kabul edilebilir.</w:t>
      </w:r>
    </w:p>
    <w:p w14:paraId="2B8EB288" w14:textId="77777777" w:rsidR="00676061" w:rsidRPr="00925BC8"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sz w:val="24"/>
          <w:szCs w:val="24"/>
        </w:rPr>
        <w:t>(2) </w:t>
      </w:r>
      <w:r w:rsidRPr="000B225A">
        <w:rPr>
          <w:rFonts w:ascii="Times New Roman" w:hAnsi="Times New Roman" w:cs="Times New Roman"/>
          <w:sz w:val="24"/>
          <w:szCs w:val="24"/>
        </w:rPr>
        <w:t>Mazereti nedeniyle sınava giremeyen öğrenciler, giremedikleri sınavlar için mazeret süreleri bitiminden itibaren en geç 5 (beş) iş günü içerisinde ilgili birime yazılı olarak başvurmaları gerekir.</w:t>
      </w:r>
    </w:p>
    <w:p w14:paraId="1C63D4FD" w14:textId="77777777" w:rsidR="00676061" w:rsidRPr="00925BC8" w:rsidRDefault="00676061" w:rsidP="00676061">
      <w:pPr>
        <w:pStyle w:val="Maddeler"/>
        <w:spacing w:before="0" w:after="0"/>
        <w:ind w:left="0" w:firstLine="709"/>
        <w:rPr>
          <w:rFonts w:ascii="Times New Roman" w:hAnsi="Times New Roman"/>
          <w:sz w:val="24"/>
          <w:szCs w:val="24"/>
        </w:rPr>
      </w:pPr>
    </w:p>
    <w:p w14:paraId="3CEEAF9F" w14:textId="77777777" w:rsidR="00676061" w:rsidRPr="00C8674B" w:rsidRDefault="00676061" w:rsidP="00676061">
      <w:pPr>
        <w:pStyle w:val="Maddeler"/>
        <w:spacing w:before="0" w:after="0"/>
        <w:ind w:left="0" w:firstLine="709"/>
        <w:rPr>
          <w:rFonts w:ascii="Times New Roman" w:hAnsi="Times New Roman"/>
          <w:b/>
          <w:sz w:val="24"/>
          <w:szCs w:val="24"/>
        </w:rPr>
      </w:pPr>
      <w:r w:rsidRPr="00C8674B">
        <w:rPr>
          <w:rFonts w:ascii="Times New Roman" w:hAnsi="Times New Roman"/>
          <w:b/>
          <w:sz w:val="24"/>
          <w:szCs w:val="24"/>
        </w:rPr>
        <w:t>Mazeret Sınavları</w:t>
      </w:r>
    </w:p>
    <w:p w14:paraId="2BD44C11"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b/>
          <w:sz w:val="24"/>
          <w:szCs w:val="24"/>
        </w:rPr>
        <w:t>Madde 26 </w:t>
      </w:r>
      <w:r w:rsidRPr="00C8674B">
        <w:rPr>
          <w:rFonts w:ascii="Times New Roman" w:hAnsi="Times New Roman"/>
          <w:sz w:val="24"/>
          <w:szCs w:val="24"/>
        </w:rPr>
        <w:t>–</w:t>
      </w:r>
      <w:r w:rsidRPr="00C8674B">
        <w:rPr>
          <w:rFonts w:ascii="Times New Roman" w:hAnsi="Times New Roman"/>
          <w:b/>
          <w:sz w:val="24"/>
          <w:szCs w:val="24"/>
        </w:rPr>
        <w:t> </w:t>
      </w:r>
      <w:r w:rsidRPr="00C8674B">
        <w:rPr>
          <w:rFonts w:ascii="Times New Roman" w:hAnsi="Times New Roman"/>
          <w:sz w:val="24"/>
          <w:szCs w:val="24"/>
        </w:rPr>
        <w:t>(1) </w:t>
      </w:r>
      <w:r w:rsidRPr="00925BC8">
        <w:rPr>
          <w:rFonts w:ascii="Times New Roman" w:hAnsi="Times New Roman"/>
          <w:sz w:val="24"/>
          <w:szCs w:val="24"/>
        </w:rPr>
        <w:t>Ders kurulu/staj sınavlarına</w:t>
      </w:r>
      <w:r>
        <w:rPr>
          <w:rFonts w:ascii="Times New Roman" w:hAnsi="Times New Roman"/>
          <w:sz w:val="24"/>
          <w:szCs w:val="24"/>
        </w:rPr>
        <w:t xml:space="preserve"> </w:t>
      </w:r>
      <w:r w:rsidRPr="00C8674B">
        <w:rPr>
          <w:rFonts w:ascii="Times New Roman" w:hAnsi="Times New Roman"/>
          <w:sz w:val="24"/>
          <w:szCs w:val="24"/>
        </w:rPr>
        <w:t xml:space="preserve">Yönetim Kurulunca kabul </w:t>
      </w:r>
      <w:r w:rsidRPr="00925BC8">
        <w:rPr>
          <w:rFonts w:ascii="Times New Roman" w:hAnsi="Times New Roman"/>
          <w:sz w:val="24"/>
          <w:szCs w:val="24"/>
        </w:rPr>
        <w:t>edilen haklı ve geçerli bir nedenden dolayı katılamayan</w:t>
      </w:r>
      <w:r>
        <w:rPr>
          <w:rFonts w:ascii="Times New Roman" w:hAnsi="Times New Roman"/>
          <w:sz w:val="24"/>
          <w:szCs w:val="24"/>
        </w:rPr>
        <w:t xml:space="preserve"> </w:t>
      </w:r>
      <w:r w:rsidRPr="00C8674B">
        <w:rPr>
          <w:rFonts w:ascii="Times New Roman" w:hAnsi="Times New Roman"/>
          <w:sz w:val="24"/>
          <w:szCs w:val="24"/>
        </w:rPr>
        <w:t>öğrenciler için mazeret sınavı açılır. Mazeret sınavları yıl</w:t>
      </w:r>
      <w:r>
        <w:rPr>
          <w:rFonts w:ascii="Times New Roman" w:hAnsi="Times New Roman"/>
          <w:sz w:val="24"/>
          <w:szCs w:val="24"/>
        </w:rPr>
        <w:t xml:space="preserve"> </w:t>
      </w:r>
      <w:r w:rsidRPr="00C8674B">
        <w:rPr>
          <w:rFonts w:ascii="Times New Roman" w:hAnsi="Times New Roman"/>
          <w:sz w:val="24"/>
          <w:szCs w:val="24"/>
        </w:rPr>
        <w:t>sonunda yapılır, ancak yıl içinde bir üst sınıfa geçme durumunda olan öğrenciler için de mazeret sınavı yapılır. Mazeret sınavının mazereti olmaz. Ders kurulu</w:t>
      </w:r>
      <w:r>
        <w:rPr>
          <w:rFonts w:ascii="Times New Roman" w:hAnsi="Times New Roman"/>
          <w:sz w:val="24"/>
          <w:szCs w:val="24"/>
        </w:rPr>
        <w:t>/staj</w:t>
      </w:r>
      <w:r w:rsidRPr="00C8674B">
        <w:rPr>
          <w:rFonts w:ascii="Times New Roman" w:hAnsi="Times New Roman"/>
          <w:sz w:val="24"/>
          <w:szCs w:val="24"/>
        </w:rPr>
        <w:t xml:space="preserve"> mazeret sınavı bir defa ve Yönetim Kurulunca belirlenen günde </w:t>
      </w:r>
      <w:r w:rsidRPr="00925BC8">
        <w:rPr>
          <w:rFonts w:ascii="Times New Roman" w:hAnsi="Times New Roman"/>
          <w:sz w:val="24"/>
          <w:szCs w:val="24"/>
        </w:rPr>
        <w:t>yapılır. Yönetim Kurulunca kabul edilen haklı ve geçerli bir nedenden dolayı yıl sonu ve yıl sonu ikinci sınavından her ikisine birden katılamayan öğrenciler için de bir kez mazeret sınavı açılır.</w:t>
      </w:r>
    </w:p>
    <w:p w14:paraId="0A76F1D5" w14:textId="77777777" w:rsidR="00676061" w:rsidRPr="00C8674B" w:rsidRDefault="00676061" w:rsidP="00676061">
      <w:pPr>
        <w:pStyle w:val="Maddeler"/>
        <w:spacing w:before="0" w:after="0"/>
        <w:ind w:left="0" w:firstLine="709"/>
        <w:rPr>
          <w:rFonts w:ascii="Times New Roman" w:hAnsi="Times New Roman"/>
          <w:sz w:val="24"/>
          <w:szCs w:val="24"/>
        </w:rPr>
      </w:pPr>
    </w:p>
    <w:p w14:paraId="10284110"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7354BDA1"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YEDİNCİ BÖLÜM</w:t>
      </w:r>
    </w:p>
    <w:p w14:paraId="14FBB9E2"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 xml:space="preserve">Mezuniyet, Onur </w:t>
      </w:r>
      <w:r w:rsidRPr="00925BC8">
        <w:rPr>
          <w:rFonts w:ascii="Times New Roman" w:hAnsi="Times New Roman" w:cs="Times New Roman"/>
          <w:b/>
          <w:sz w:val="24"/>
          <w:szCs w:val="24"/>
        </w:rPr>
        <w:t>Belgeleri, Kayıt Silme ve</w:t>
      </w:r>
      <w:r w:rsidRPr="00C8674B">
        <w:rPr>
          <w:rFonts w:ascii="Times New Roman" w:hAnsi="Times New Roman" w:cs="Times New Roman"/>
          <w:b/>
          <w:sz w:val="24"/>
          <w:szCs w:val="24"/>
        </w:rPr>
        <w:t xml:space="preserve"> İlişik Kesme</w:t>
      </w:r>
    </w:p>
    <w:p w14:paraId="1816D843"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3F734EEB"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Mezuniyet Belgeleri</w:t>
      </w:r>
    </w:p>
    <w:p w14:paraId="45A75946"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27</w:t>
      </w:r>
      <w:r w:rsidRPr="00C8674B">
        <w:rPr>
          <w:rFonts w:ascii="Times New Roman" w:hAnsi="Times New Roman" w:cs="Times New Roman"/>
          <w:sz w:val="24"/>
          <w:szCs w:val="24"/>
        </w:rPr>
        <w:t> – (1) Bir öğrencinin Tıp Fakültesini bitirebilmesi için 6 (altı) yıllık tıp eğitimini başarı ile tamamlaması gerekmektedir. Başarı ile tamamlayanlara Akdeniz Üniversitesi Mezuniyet ve Mezuniyet Belgeleri Yönergesine göre “Tıp Fakültesi Diploması” verilir</w:t>
      </w:r>
      <w:r w:rsidRPr="00925BC8">
        <w:rPr>
          <w:rFonts w:ascii="Times New Roman" w:hAnsi="Times New Roman" w:cs="Times New Roman"/>
          <w:sz w:val="24"/>
          <w:szCs w:val="24"/>
        </w:rPr>
        <w:t>. Mezuniyet, diploma, diploma eki ve sertifika ile ilgili uygulamalar Yönetmeliğin 38 inci maddesine göre yapılır.</w:t>
      </w:r>
    </w:p>
    <w:p w14:paraId="4018AC58"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0D98849D"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Onur Belgeleri</w:t>
      </w:r>
    </w:p>
    <w:p w14:paraId="2F2429F1"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28</w:t>
      </w:r>
      <w:r w:rsidRPr="00C8674B">
        <w:rPr>
          <w:rFonts w:ascii="Times New Roman" w:hAnsi="Times New Roman" w:cs="Times New Roman"/>
          <w:sz w:val="24"/>
          <w:szCs w:val="24"/>
        </w:rPr>
        <w:t> – (1</w:t>
      </w:r>
      <w:proofErr w:type="gramStart"/>
      <w:r w:rsidRPr="00C8674B">
        <w:rPr>
          <w:rFonts w:ascii="Times New Roman" w:hAnsi="Times New Roman" w:cs="Times New Roman"/>
          <w:sz w:val="24"/>
          <w:szCs w:val="24"/>
        </w:rPr>
        <w:t>) </w:t>
      </w:r>
      <w:r w:rsidRPr="00C8674B" w:rsidDel="00B07B48">
        <w:rPr>
          <w:rFonts w:ascii="Times New Roman" w:hAnsi="Times New Roman" w:cs="Times New Roman"/>
          <w:sz w:val="24"/>
          <w:szCs w:val="24"/>
        </w:rPr>
        <w:t xml:space="preserve"> </w:t>
      </w:r>
      <w:r w:rsidRPr="00C8674B">
        <w:rPr>
          <w:rFonts w:ascii="Times New Roman" w:hAnsi="Times New Roman" w:cs="Times New Roman"/>
          <w:sz w:val="24"/>
          <w:szCs w:val="24"/>
        </w:rPr>
        <w:t>Tüm</w:t>
      </w:r>
      <w:proofErr w:type="gramEnd"/>
      <w:r w:rsidRPr="00C8674B">
        <w:rPr>
          <w:rFonts w:ascii="Times New Roman" w:hAnsi="Times New Roman" w:cs="Times New Roman"/>
          <w:sz w:val="24"/>
          <w:szCs w:val="24"/>
        </w:rPr>
        <w:t xml:space="preserve"> dersleri başararak </w:t>
      </w:r>
      <w:r>
        <w:rPr>
          <w:rFonts w:ascii="Times New Roman" w:hAnsi="Times New Roman" w:cs="Times New Roman"/>
          <w:sz w:val="24"/>
          <w:szCs w:val="24"/>
        </w:rPr>
        <w:t>diploma almaya hak kazanan</w:t>
      </w:r>
      <w:r w:rsidRPr="00C8674B">
        <w:rPr>
          <w:rFonts w:ascii="Times New Roman" w:hAnsi="Times New Roman" w:cs="Times New Roman"/>
          <w:sz w:val="24"/>
          <w:szCs w:val="24"/>
        </w:rPr>
        <w:t xml:space="preserve"> ve disiplin cezası almayan bir öğrenciye, bitirme notu (GANO) 3.00-3.49 arasında ise "Onur Belgesi"; 3.50-4.00 arasında ise "Yüksek Onur Belgesi" verilir. </w:t>
      </w:r>
    </w:p>
    <w:p w14:paraId="1969D127"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Pr="000C2CD7">
        <w:rPr>
          <w:rFonts w:ascii="Times New Roman" w:hAnsi="Times New Roman" w:cs="Times New Roman"/>
          <w:sz w:val="24"/>
          <w:szCs w:val="24"/>
        </w:rPr>
        <w:t>Onur veya yüksek onur belgesi almayı hak eden mezun öğrenciye bu bilgiyi içeren belge düzenlenir ve ayrıca öğrencinin not döküm belgesi ile diploma ekinde belirtilir.</w:t>
      </w:r>
    </w:p>
    <w:p w14:paraId="0B898D67"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37025FCA"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925BC8">
        <w:rPr>
          <w:rFonts w:ascii="Times New Roman" w:hAnsi="Times New Roman" w:cs="Times New Roman"/>
          <w:b/>
          <w:sz w:val="24"/>
          <w:szCs w:val="24"/>
        </w:rPr>
        <w:t>Kayıt Silme, Kendi İsteği</w:t>
      </w:r>
      <w:r>
        <w:rPr>
          <w:rFonts w:ascii="Times New Roman" w:hAnsi="Times New Roman" w:cs="Times New Roman"/>
          <w:b/>
          <w:sz w:val="24"/>
          <w:szCs w:val="24"/>
        </w:rPr>
        <w:t>yle</w:t>
      </w:r>
      <w:r w:rsidRPr="00925BC8">
        <w:rPr>
          <w:rFonts w:ascii="Times New Roman" w:hAnsi="Times New Roman" w:cs="Times New Roman"/>
          <w:b/>
          <w:sz w:val="24"/>
          <w:szCs w:val="24"/>
        </w:rPr>
        <w:t xml:space="preserve"> </w:t>
      </w:r>
      <w:r>
        <w:rPr>
          <w:rFonts w:ascii="Times New Roman" w:hAnsi="Times New Roman" w:cs="Times New Roman"/>
          <w:b/>
          <w:sz w:val="24"/>
          <w:szCs w:val="24"/>
        </w:rPr>
        <w:t xml:space="preserve">Üniversiteden </w:t>
      </w:r>
      <w:r w:rsidRPr="00925BC8">
        <w:rPr>
          <w:rFonts w:ascii="Times New Roman" w:hAnsi="Times New Roman" w:cs="Times New Roman"/>
          <w:b/>
          <w:sz w:val="24"/>
          <w:szCs w:val="24"/>
        </w:rPr>
        <w:t>Ayrılma</w:t>
      </w:r>
    </w:p>
    <w:p w14:paraId="7121AB23" w14:textId="17B6CA1E"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29</w:t>
      </w:r>
      <w:r w:rsidRPr="00C8674B">
        <w:rPr>
          <w:rFonts w:ascii="Times New Roman" w:hAnsi="Times New Roman" w:cs="Times New Roman"/>
          <w:sz w:val="24"/>
          <w:szCs w:val="24"/>
        </w:rPr>
        <w:t> </w:t>
      </w:r>
      <w:r w:rsidRPr="00925BC8">
        <w:rPr>
          <w:rFonts w:ascii="Times New Roman" w:hAnsi="Times New Roman" w:cs="Times New Roman"/>
          <w:sz w:val="24"/>
          <w:szCs w:val="24"/>
        </w:rPr>
        <w:t>– </w:t>
      </w:r>
      <w:r w:rsidR="00203049">
        <w:rPr>
          <w:rFonts w:ascii="Times New Roman" w:hAnsi="Times New Roman" w:cs="Times New Roman"/>
          <w:sz w:val="24"/>
          <w:szCs w:val="24"/>
        </w:rPr>
        <w:t xml:space="preserve">(1) </w:t>
      </w:r>
      <w:r w:rsidRPr="00925BC8">
        <w:rPr>
          <w:rFonts w:ascii="Times New Roman" w:hAnsi="Times New Roman" w:cs="Times New Roman"/>
          <w:sz w:val="24"/>
          <w:szCs w:val="24"/>
        </w:rPr>
        <w:t>Yönetmeliğin 39 uncu maddesi hükümleri uygulanır.</w:t>
      </w:r>
    </w:p>
    <w:p w14:paraId="33AF46FD" w14:textId="77777777" w:rsidR="00676061" w:rsidRDefault="00676061" w:rsidP="00676061">
      <w:pPr>
        <w:pStyle w:val="Normal1"/>
        <w:spacing w:after="0" w:line="240" w:lineRule="auto"/>
        <w:ind w:firstLine="709"/>
        <w:jc w:val="both"/>
        <w:rPr>
          <w:rFonts w:ascii="Times New Roman" w:hAnsi="Times New Roman" w:cs="Times New Roman"/>
          <w:sz w:val="24"/>
          <w:szCs w:val="24"/>
        </w:rPr>
      </w:pPr>
    </w:p>
    <w:p w14:paraId="664339B1" w14:textId="77777777" w:rsidR="00676061" w:rsidRPr="00925BC8" w:rsidRDefault="00676061" w:rsidP="00676061">
      <w:pPr>
        <w:pStyle w:val="Normal1"/>
        <w:spacing w:after="0" w:line="240" w:lineRule="auto"/>
        <w:ind w:firstLine="709"/>
        <w:jc w:val="both"/>
        <w:rPr>
          <w:rFonts w:ascii="Times New Roman" w:hAnsi="Times New Roman" w:cs="Times New Roman"/>
          <w:b/>
          <w:sz w:val="24"/>
          <w:szCs w:val="24"/>
        </w:rPr>
      </w:pPr>
      <w:r w:rsidRPr="00925BC8">
        <w:rPr>
          <w:rFonts w:ascii="Times New Roman" w:hAnsi="Times New Roman" w:cs="Times New Roman"/>
          <w:b/>
          <w:sz w:val="24"/>
          <w:szCs w:val="24"/>
        </w:rPr>
        <w:t>İlişik Kesme</w:t>
      </w:r>
    </w:p>
    <w:p w14:paraId="3C0916B7"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sidRPr="00925BC8">
        <w:rPr>
          <w:rFonts w:ascii="Times New Roman" w:hAnsi="Times New Roman" w:cs="Times New Roman"/>
          <w:b/>
          <w:sz w:val="24"/>
          <w:szCs w:val="24"/>
        </w:rPr>
        <w:t>Madde 30</w:t>
      </w:r>
      <w:r w:rsidRPr="00925BC8">
        <w:rPr>
          <w:rFonts w:ascii="Times New Roman" w:hAnsi="Times New Roman" w:cs="Times New Roman"/>
          <w:sz w:val="24"/>
          <w:szCs w:val="24"/>
        </w:rPr>
        <w:t xml:space="preserve"> – (1) Yönetmeliğin 40 </w:t>
      </w:r>
      <w:proofErr w:type="spellStart"/>
      <w:r w:rsidRPr="00925BC8">
        <w:rPr>
          <w:rFonts w:ascii="Times New Roman" w:hAnsi="Times New Roman" w:cs="Times New Roman"/>
          <w:sz w:val="24"/>
          <w:szCs w:val="24"/>
        </w:rPr>
        <w:t>ıncı</w:t>
      </w:r>
      <w:proofErr w:type="spellEnd"/>
      <w:r w:rsidRPr="00925BC8">
        <w:rPr>
          <w:rFonts w:ascii="Times New Roman" w:hAnsi="Times New Roman" w:cs="Times New Roman"/>
          <w:sz w:val="24"/>
          <w:szCs w:val="24"/>
        </w:rPr>
        <w:t xml:space="preserve"> maddesi hükümleri uygulanır.</w:t>
      </w:r>
    </w:p>
    <w:p w14:paraId="43B93509" w14:textId="77777777" w:rsidR="00676061" w:rsidRDefault="00676061" w:rsidP="00676061">
      <w:pPr>
        <w:pStyle w:val="Normal1"/>
        <w:spacing w:after="0" w:line="240" w:lineRule="auto"/>
        <w:jc w:val="both"/>
        <w:rPr>
          <w:rFonts w:ascii="Times New Roman" w:hAnsi="Times New Roman" w:cs="Times New Roman"/>
          <w:sz w:val="24"/>
          <w:szCs w:val="24"/>
        </w:rPr>
      </w:pPr>
    </w:p>
    <w:p w14:paraId="333469D8" w14:textId="77777777" w:rsidR="00676061" w:rsidRPr="00C8674B" w:rsidRDefault="00676061" w:rsidP="00676061">
      <w:pPr>
        <w:pStyle w:val="Normal1"/>
        <w:spacing w:after="0" w:line="240" w:lineRule="auto"/>
        <w:jc w:val="both"/>
        <w:rPr>
          <w:rFonts w:ascii="Times New Roman" w:hAnsi="Times New Roman" w:cs="Times New Roman"/>
          <w:sz w:val="24"/>
          <w:szCs w:val="24"/>
        </w:rPr>
      </w:pPr>
    </w:p>
    <w:p w14:paraId="7CCD598F"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SEKİZİNCİ BÖLÜM</w:t>
      </w:r>
    </w:p>
    <w:p w14:paraId="6CF1B7D6"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Çeşitli ve Son Hükümler</w:t>
      </w:r>
    </w:p>
    <w:p w14:paraId="1026745F"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2E4B1C15"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Hüküm bulunmayan haller</w:t>
      </w:r>
    </w:p>
    <w:p w14:paraId="1281149E"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lastRenderedPageBreak/>
        <w:t>Madde 3</w:t>
      </w:r>
      <w:r w:rsidRPr="00925BC8">
        <w:rPr>
          <w:rFonts w:ascii="Times New Roman" w:hAnsi="Times New Roman" w:cs="Times New Roman"/>
          <w:sz w:val="24"/>
          <w:szCs w:val="24"/>
        </w:rPr>
        <w:t>1</w:t>
      </w:r>
      <w:r w:rsidRPr="00C8674B">
        <w:rPr>
          <w:rFonts w:ascii="Times New Roman" w:hAnsi="Times New Roman" w:cs="Times New Roman"/>
          <w:sz w:val="24"/>
          <w:szCs w:val="24"/>
        </w:rPr>
        <w:t> – (1) Bu yönergede hüküm bulunmayan durumlarda Akdeniz Üniversitesi Ön Lisans ve Lisans Eğitim-Öğretim ve Sınav Yönetmeliği hükümleri, Senato ve ilgili kurul kararları uygulanır.</w:t>
      </w:r>
    </w:p>
    <w:p w14:paraId="7D00B3B5"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1EFB1D71"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Yürürlükten kaldırılan mevzuat</w:t>
      </w:r>
    </w:p>
    <w:p w14:paraId="22A5471A" w14:textId="5D07577A"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3</w:t>
      </w:r>
      <w:r w:rsidRPr="00925BC8">
        <w:rPr>
          <w:rFonts w:ascii="Times New Roman" w:hAnsi="Times New Roman" w:cs="Times New Roman"/>
          <w:b/>
          <w:sz w:val="24"/>
          <w:szCs w:val="24"/>
        </w:rPr>
        <w:t>2</w:t>
      </w:r>
      <w:r w:rsidRPr="00C8674B">
        <w:rPr>
          <w:rFonts w:ascii="Times New Roman" w:hAnsi="Times New Roman" w:cs="Times New Roman"/>
          <w:sz w:val="24"/>
          <w:szCs w:val="24"/>
        </w:rPr>
        <w:t> – (1) </w:t>
      </w:r>
      <w:r w:rsidR="00C02ADB">
        <w:rPr>
          <w:rFonts w:ascii="Times New Roman" w:hAnsi="Times New Roman" w:cs="Times New Roman"/>
          <w:sz w:val="24"/>
          <w:szCs w:val="24"/>
        </w:rPr>
        <w:t>25/05/</w:t>
      </w:r>
      <w:r w:rsidR="00C02ADB" w:rsidRPr="00C02ADB">
        <w:rPr>
          <w:rFonts w:ascii="Times New Roman" w:hAnsi="Times New Roman" w:cs="Times New Roman"/>
          <w:sz w:val="24"/>
          <w:szCs w:val="24"/>
        </w:rPr>
        <w:t>2012</w:t>
      </w:r>
      <w:r w:rsidRPr="00C02ADB">
        <w:rPr>
          <w:rFonts w:ascii="Times New Roman" w:hAnsi="Times New Roman" w:cs="Times New Roman"/>
          <w:sz w:val="24"/>
          <w:szCs w:val="24"/>
        </w:rPr>
        <w:t xml:space="preserve"> tarih ve </w:t>
      </w:r>
      <w:r w:rsidR="00C02ADB" w:rsidRPr="00C02ADB">
        <w:rPr>
          <w:rFonts w:ascii="Times New Roman" w:hAnsi="Times New Roman" w:cs="Times New Roman"/>
          <w:sz w:val="24"/>
          <w:szCs w:val="24"/>
        </w:rPr>
        <w:t>10/69</w:t>
      </w:r>
      <w:r w:rsidRPr="00C02ADB">
        <w:rPr>
          <w:rFonts w:ascii="Times New Roman" w:hAnsi="Times New Roman" w:cs="Times New Roman"/>
          <w:sz w:val="24"/>
          <w:szCs w:val="24"/>
        </w:rPr>
        <w:t xml:space="preserve"> sayılı Senato</w:t>
      </w:r>
      <w:r w:rsidRPr="00C8674B">
        <w:rPr>
          <w:rFonts w:ascii="Times New Roman" w:hAnsi="Times New Roman" w:cs="Times New Roman"/>
          <w:sz w:val="24"/>
          <w:szCs w:val="24"/>
        </w:rPr>
        <w:t xml:space="preserve"> kararı ile kabul edilen, Akdeniz Üniversitesi Tıp Fakültesi Eğitim-Öğretim ve Sınav Yönergesi yürürlükten kaldırılmıştır.</w:t>
      </w:r>
    </w:p>
    <w:p w14:paraId="7497268D" w14:textId="77777777" w:rsidR="00836479" w:rsidRDefault="00836479" w:rsidP="00836479">
      <w:pPr>
        <w:pStyle w:val="AltMaddeler"/>
        <w:spacing w:before="0" w:after="0"/>
        <w:ind w:left="0" w:firstLine="709"/>
        <w:rPr>
          <w:rFonts w:ascii="Times New Roman" w:hAnsi="Times New Roman"/>
          <w:b/>
          <w:color w:val="000000" w:themeColor="text1"/>
          <w:sz w:val="24"/>
          <w:szCs w:val="24"/>
        </w:rPr>
      </w:pPr>
    </w:p>
    <w:p w14:paraId="72481864" w14:textId="77777777" w:rsidR="00B030C7" w:rsidRPr="00F83D3F" w:rsidRDefault="00B030C7" w:rsidP="00B030C7">
      <w:pPr>
        <w:pStyle w:val="AltMaddeler"/>
        <w:spacing w:before="0" w:after="0"/>
        <w:ind w:left="0" w:firstLine="709"/>
        <w:rPr>
          <w:rFonts w:ascii="Times New Roman" w:hAnsi="Times New Roman"/>
          <w:b/>
          <w:color w:val="000000" w:themeColor="text1"/>
          <w:sz w:val="24"/>
          <w:szCs w:val="24"/>
        </w:rPr>
      </w:pPr>
      <w:r w:rsidRPr="00F83D3F">
        <w:rPr>
          <w:rFonts w:ascii="Times New Roman" w:hAnsi="Times New Roman"/>
          <w:b/>
          <w:color w:val="000000" w:themeColor="text1"/>
          <w:sz w:val="24"/>
          <w:szCs w:val="24"/>
        </w:rPr>
        <w:t>Yıl Sonu Sınavı</w:t>
      </w:r>
    </w:p>
    <w:p w14:paraId="52DCA073" w14:textId="5431C5CE" w:rsidR="00B030C7" w:rsidRDefault="00B030C7" w:rsidP="00201C17">
      <w:pPr>
        <w:rPr>
          <w:rFonts w:ascii="Times New Roman" w:hAnsi="Times New Roman"/>
          <w:sz w:val="24"/>
          <w:szCs w:val="24"/>
        </w:rPr>
      </w:pPr>
      <w:r w:rsidRPr="00F83D3F">
        <w:rPr>
          <w:rFonts w:ascii="Times New Roman" w:hAnsi="Times New Roman"/>
          <w:b/>
          <w:color w:val="000000" w:themeColor="text1"/>
          <w:sz w:val="24"/>
          <w:szCs w:val="24"/>
        </w:rPr>
        <w:t>GEÇİCİ MADDE 1</w:t>
      </w:r>
      <w:r w:rsidRPr="00F83D3F">
        <w:rPr>
          <w:rFonts w:ascii="Times New Roman" w:hAnsi="Times New Roman"/>
          <w:bCs/>
          <w:color w:val="000000" w:themeColor="text1"/>
          <w:sz w:val="24"/>
          <w:szCs w:val="24"/>
        </w:rPr>
        <w:t>- (1)</w:t>
      </w:r>
      <w:r w:rsidR="00511C8B" w:rsidRPr="00F83D3F">
        <w:rPr>
          <w:rFonts w:ascii="Times New Roman" w:hAnsi="Times New Roman"/>
          <w:bCs/>
          <w:color w:val="000000" w:themeColor="text1"/>
          <w:sz w:val="24"/>
          <w:szCs w:val="24"/>
        </w:rPr>
        <w:t xml:space="preserve"> </w:t>
      </w:r>
      <w:bookmarkStart w:id="3" w:name="_Hlk122610204"/>
      <w:r w:rsidR="00201C17">
        <w:rPr>
          <w:rFonts w:cs="Calibri"/>
          <w:b/>
          <w:bCs/>
          <w:color w:val="000000"/>
        </w:rPr>
        <w:t>(</w:t>
      </w:r>
      <w:r w:rsidR="00201C17" w:rsidRPr="00201C17">
        <w:rPr>
          <w:rFonts w:ascii="Times New Roman" w:hAnsi="Times New Roman"/>
          <w:b/>
          <w:bCs/>
          <w:color w:val="000000"/>
          <w:sz w:val="24"/>
          <w:szCs w:val="24"/>
        </w:rPr>
        <w:t>Ek:Senato-0</w:t>
      </w:r>
      <w:r w:rsidR="00D036AE">
        <w:rPr>
          <w:rFonts w:ascii="Times New Roman" w:hAnsi="Times New Roman"/>
          <w:b/>
          <w:bCs/>
          <w:color w:val="000000"/>
          <w:sz w:val="24"/>
          <w:szCs w:val="24"/>
        </w:rPr>
        <w:t>8</w:t>
      </w:r>
      <w:r w:rsidR="00201C17" w:rsidRPr="00201C17">
        <w:rPr>
          <w:rFonts w:ascii="Times New Roman" w:hAnsi="Times New Roman"/>
          <w:b/>
          <w:bCs/>
          <w:color w:val="000000"/>
          <w:sz w:val="24"/>
          <w:szCs w:val="24"/>
        </w:rPr>
        <w:t>/</w:t>
      </w:r>
      <w:r w:rsidR="00D036AE">
        <w:rPr>
          <w:rFonts w:ascii="Times New Roman" w:hAnsi="Times New Roman"/>
          <w:b/>
          <w:bCs/>
          <w:color w:val="000000"/>
          <w:sz w:val="24"/>
          <w:szCs w:val="24"/>
        </w:rPr>
        <w:t>06</w:t>
      </w:r>
      <w:r w:rsidR="00201C17" w:rsidRPr="00201C17">
        <w:rPr>
          <w:rFonts w:ascii="Times New Roman" w:hAnsi="Times New Roman"/>
          <w:b/>
          <w:bCs/>
          <w:color w:val="000000"/>
          <w:sz w:val="24"/>
          <w:szCs w:val="24"/>
        </w:rPr>
        <w:t>/202</w:t>
      </w:r>
      <w:r w:rsidR="00D036AE">
        <w:rPr>
          <w:rFonts w:ascii="Times New Roman" w:hAnsi="Times New Roman"/>
          <w:b/>
          <w:bCs/>
          <w:color w:val="000000"/>
          <w:sz w:val="24"/>
          <w:szCs w:val="24"/>
        </w:rPr>
        <w:t>3</w:t>
      </w:r>
      <w:r w:rsidR="00201C17" w:rsidRPr="00201C17">
        <w:rPr>
          <w:rFonts w:ascii="Times New Roman" w:hAnsi="Times New Roman"/>
          <w:b/>
          <w:bCs/>
          <w:color w:val="000000"/>
          <w:sz w:val="24"/>
          <w:szCs w:val="24"/>
        </w:rPr>
        <w:t>-</w:t>
      </w:r>
      <w:r w:rsidR="00D036AE">
        <w:rPr>
          <w:rFonts w:ascii="Times New Roman" w:hAnsi="Times New Roman"/>
          <w:b/>
          <w:bCs/>
          <w:color w:val="000000"/>
          <w:sz w:val="24"/>
          <w:szCs w:val="24"/>
        </w:rPr>
        <w:t>13</w:t>
      </w:r>
      <w:r w:rsidR="00201C17" w:rsidRPr="00201C17">
        <w:rPr>
          <w:rFonts w:ascii="Times New Roman" w:hAnsi="Times New Roman"/>
          <w:b/>
          <w:bCs/>
          <w:color w:val="000000"/>
          <w:sz w:val="24"/>
          <w:szCs w:val="24"/>
        </w:rPr>
        <w:t>/0</w:t>
      </w:r>
      <w:r w:rsidR="00D036AE">
        <w:rPr>
          <w:rFonts w:ascii="Times New Roman" w:hAnsi="Times New Roman"/>
          <w:b/>
          <w:bCs/>
          <w:color w:val="000000"/>
          <w:sz w:val="24"/>
          <w:szCs w:val="24"/>
        </w:rPr>
        <w:t>2</w:t>
      </w:r>
      <w:r w:rsidR="00201C17" w:rsidRPr="00201C17">
        <w:rPr>
          <w:rFonts w:ascii="Times New Roman" w:hAnsi="Times New Roman"/>
          <w:b/>
          <w:bCs/>
          <w:color w:val="000000"/>
          <w:sz w:val="24"/>
          <w:szCs w:val="24"/>
        </w:rPr>
        <w:t>)</w:t>
      </w:r>
      <w:r w:rsidR="00201C17">
        <w:rPr>
          <w:rFonts w:cs="Calibri"/>
          <w:b/>
          <w:bCs/>
          <w:color w:val="000000"/>
        </w:rPr>
        <w:t xml:space="preserve"> </w:t>
      </w:r>
      <w:bookmarkEnd w:id="3"/>
      <w:r w:rsidR="00511C8B" w:rsidRPr="00F83D3F">
        <w:rPr>
          <w:rFonts w:ascii="Times New Roman" w:hAnsi="Times New Roman"/>
          <w:bCs/>
          <w:color w:val="000000" w:themeColor="text1"/>
          <w:sz w:val="24"/>
          <w:szCs w:val="24"/>
        </w:rPr>
        <w:t>Bu Yönergenin</w:t>
      </w:r>
      <w:r w:rsidRPr="00F83D3F">
        <w:rPr>
          <w:rFonts w:ascii="Times New Roman" w:hAnsi="Times New Roman"/>
          <w:bCs/>
          <w:color w:val="000000" w:themeColor="text1"/>
          <w:sz w:val="24"/>
          <w:szCs w:val="24"/>
        </w:rPr>
        <w:t xml:space="preserve"> </w:t>
      </w:r>
      <w:r w:rsidR="00511C8B" w:rsidRPr="00F83D3F">
        <w:rPr>
          <w:rFonts w:ascii="Times New Roman" w:hAnsi="Times New Roman"/>
          <w:sz w:val="24"/>
          <w:szCs w:val="24"/>
        </w:rPr>
        <w:t>19 uncu Maddesinin 10 uncu Fıkrasının (d) bendi “Öğrencinin başarılı olması için, yıl sonu sınavı notu 100 puan üzerinden en az 50 olmalıdır.” hükmünün</w:t>
      </w:r>
      <w:r w:rsidR="00511C8B" w:rsidRPr="00F83D3F">
        <w:rPr>
          <w:rFonts w:ascii="Times New Roman" w:hAnsi="Times New Roman"/>
          <w:color w:val="000000" w:themeColor="text1"/>
          <w:sz w:val="24"/>
          <w:szCs w:val="24"/>
        </w:rPr>
        <w:t xml:space="preserve">, </w:t>
      </w:r>
      <w:r w:rsidRPr="00F83D3F">
        <w:rPr>
          <w:rFonts w:ascii="Times New Roman" w:hAnsi="Times New Roman"/>
          <w:color w:val="000000" w:themeColor="text1"/>
          <w:sz w:val="24"/>
          <w:szCs w:val="24"/>
        </w:rPr>
        <w:t xml:space="preserve">06.02.2023 tarihinde Kahramanmaraş merkezli meydana gelen doğal afet (deprem) nedeniyle </w:t>
      </w:r>
      <w:r w:rsidRPr="00F83D3F">
        <w:rPr>
          <w:rFonts w:ascii="Times New Roman" w:hAnsi="Times New Roman"/>
          <w:bCs/>
          <w:color w:val="000000" w:themeColor="text1"/>
          <w:sz w:val="24"/>
          <w:szCs w:val="24"/>
        </w:rPr>
        <w:t xml:space="preserve">2022-2023 Eğitim-Öğretim Yılı ile sınırlı olmak kaydıyla, uzaktan öğretim yoluyla eğitimi sürdürülen </w:t>
      </w:r>
      <w:r w:rsidRPr="00F83D3F">
        <w:rPr>
          <w:rFonts w:ascii="Times New Roman" w:hAnsi="Times New Roman"/>
          <w:sz w:val="24"/>
          <w:szCs w:val="24"/>
        </w:rPr>
        <w:t>Dönem I, II ve III öğrencilerinin başarılı olması için  yıl sonu sınavı notu 100 puan üzerinden en az 35 ol</w:t>
      </w:r>
      <w:r w:rsidR="00511C8B" w:rsidRPr="00F83D3F">
        <w:rPr>
          <w:rFonts w:ascii="Times New Roman" w:hAnsi="Times New Roman"/>
          <w:sz w:val="24"/>
          <w:szCs w:val="24"/>
        </w:rPr>
        <w:t>arak uygulanacaktır.</w:t>
      </w:r>
    </w:p>
    <w:p w14:paraId="136BBD4E" w14:textId="77777777" w:rsidR="00836479" w:rsidRDefault="00836479" w:rsidP="00836479">
      <w:pPr>
        <w:pStyle w:val="AltMaddeler"/>
        <w:spacing w:before="0" w:after="0"/>
        <w:ind w:left="0" w:firstLine="709"/>
        <w:rPr>
          <w:rFonts w:ascii="Times New Roman" w:hAnsi="Times New Roman"/>
          <w:bCs/>
          <w:sz w:val="24"/>
          <w:szCs w:val="24"/>
        </w:rPr>
      </w:pPr>
    </w:p>
    <w:p w14:paraId="39A57C20"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1C979CA3"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Yürürlük</w:t>
      </w:r>
    </w:p>
    <w:p w14:paraId="7F60D7D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3</w:t>
      </w:r>
      <w:r w:rsidRPr="00925BC8">
        <w:rPr>
          <w:rFonts w:ascii="Times New Roman" w:hAnsi="Times New Roman" w:cs="Times New Roman"/>
          <w:b/>
          <w:sz w:val="24"/>
          <w:szCs w:val="24"/>
        </w:rPr>
        <w:t>3</w:t>
      </w:r>
      <w:r w:rsidRPr="00C8674B">
        <w:rPr>
          <w:rFonts w:ascii="Times New Roman" w:hAnsi="Times New Roman" w:cs="Times New Roman"/>
          <w:sz w:val="24"/>
          <w:szCs w:val="24"/>
        </w:rPr>
        <w:t> – (1) Bu Yönerge Akdeniz Üniversitesi Senatosunda kabul edildiği tarihte yürürlüğe girer.</w:t>
      </w:r>
    </w:p>
    <w:p w14:paraId="4145C0B4"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2BFE92A2"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Yürütme</w:t>
      </w:r>
    </w:p>
    <w:p w14:paraId="604C1123"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3</w:t>
      </w:r>
      <w:r w:rsidRPr="00925BC8">
        <w:rPr>
          <w:rFonts w:ascii="Times New Roman" w:hAnsi="Times New Roman" w:cs="Times New Roman"/>
          <w:b/>
          <w:sz w:val="24"/>
          <w:szCs w:val="24"/>
        </w:rPr>
        <w:t>4</w:t>
      </w:r>
      <w:r w:rsidRPr="00C8674B">
        <w:rPr>
          <w:rFonts w:ascii="Times New Roman" w:hAnsi="Times New Roman" w:cs="Times New Roman"/>
          <w:sz w:val="24"/>
          <w:szCs w:val="24"/>
        </w:rPr>
        <w:t> – (1) Bu Yönerge hükümlerini Tıp Fakültesi Dekanı yürütür.</w:t>
      </w:r>
    </w:p>
    <w:p w14:paraId="613A6612" w14:textId="77777777" w:rsidR="00676061" w:rsidRPr="00C8674B" w:rsidRDefault="00676061" w:rsidP="00676061">
      <w:pPr>
        <w:spacing w:before="0" w:after="0"/>
        <w:rPr>
          <w:rFonts w:ascii="Times New Roman" w:hAnsi="Times New Roman"/>
          <w:sz w:val="24"/>
          <w:szCs w:val="24"/>
        </w:rPr>
      </w:pPr>
      <w:r w:rsidRPr="00C8674B">
        <w:rPr>
          <w:rFonts w:ascii="Times New Roman" w:hAnsi="Times New Roman"/>
          <w:sz w:val="24"/>
          <w:szCs w:val="24"/>
        </w:rPr>
        <w:t>______________________________________________________________________</w:t>
      </w:r>
    </w:p>
    <w:p w14:paraId="42A34337" w14:textId="7E8F8137" w:rsidR="00AD4A29" w:rsidRDefault="00AD4A29" w:rsidP="00AD4A29">
      <w:pPr>
        <w:spacing w:before="0" w:after="0"/>
        <w:ind w:firstLine="709"/>
        <w:rPr>
          <w:rFonts w:ascii="Times New Roman" w:hAnsi="Times New Roman"/>
          <w:b/>
          <w:sz w:val="24"/>
          <w:szCs w:val="24"/>
        </w:rPr>
      </w:pPr>
      <w:r w:rsidRPr="00EC34E2">
        <w:rPr>
          <w:rFonts w:ascii="Times New Roman" w:hAnsi="Times New Roman"/>
          <w:b/>
          <w:sz w:val="24"/>
          <w:szCs w:val="24"/>
        </w:rPr>
        <w:t xml:space="preserve">09.09.2022 tarih ve 13/02 sayılı Senato Kararı ile </w:t>
      </w:r>
      <w:r w:rsidR="005C521F" w:rsidRPr="00EC34E2">
        <w:rPr>
          <w:rFonts w:ascii="Times New Roman" w:hAnsi="Times New Roman"/>
          <w:b/>
          <w:sz w:val="24"/>
          <w:szCs w:val="24"/>
        </w:rPr>
        <w:t>kabul edildi.</w:t>
      </w:r>
    </w:p>
    <w:p w14:paraId="625D09B9" w14:textId="4B134EC4" w:rsidR="00EC34E2" w:rsidRPr="00EC34E2" w:rsidRDefault="00EC34E2" w:rsidP="00EC34E2">
      <w:pPr>
        <w:spacing w:before="0" w:after="0"/>
        <w:rPr>
          <w:rFonts w:ascii="Times New Roman" w:hAnsi="Times New Roman"/>
          <w:b/>
          <w:sz w:val="24"/>
          <w:szCs w:val="24"/>
        </w:rPr>
      </w:pPr>
      <w:r>
        <w:rPr>
          <w:rFonts w:ascii="Times New Roman" w:hAnsi="Times New Roman"/>
          <w:b/>
          <w:sz w:val="24"/>
          <w:szCs w:val="24"/>
        </w:rPr>
        <w:t xml:space="preserve">       </w:t>
      </w:r>
      <w:bookmarkStart w:id="4" w:name="_GoBack"/>
      <w:bookmarkEnd w:id="4"/>
      <w:r>
        <w:rPr>
          <w:rFonts w:ascii="Times New Roman" w:hAnsi="Times New Roman"/>
          <w:b/>
          <w:sz w:val="24"/>
          <w:szCs w:val="24"/>
        </w:rPr>
        <w:t>1) 08.06.2023 tarihli ve 13/02 sayılı Senato Kararı ile yapılan değişiklik.</w:t>
      </w:r>
    </w:p>
    <w:p w14:paraId="0D793915" w14:textId="77777777" w:rsidR="00EC34E2" w:rsidRPr="000B225A" w:rsidRDefault="00EC34E2" w:rsidP="00AD4A29">
      <w:pPr>
        <w:spacing w:before="0" w:after="0"/>
        <w:ind w:firstLine="709"/>
      </w:pPr>
    </w:p>
    <w:p w14:paraId="0C567830" w14:textId="77777777" w:rsidR="00AD4A29" w:rsidRDefault="00AD4A29" w:rsidP="00AD4A29"/>
    <w:p w14:paraId="793C3359" w14:textId="1DA0F352" w:rsidR="0087022E" w:rsidRDefault="0087022E"/>
    <w:sectPr w:rsidR="00870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2035"/>
    <w:multiLevelType w:val="hybridMultilevel"/>
    <w:tmpl w:val="88A82DCC"/>
    <w:lvl w:ilvl="0" w:tplc="E32A4542">
      <w:start w:val="1"/>
      <w:numFmt w:val="decimal"/>
      <w:lvlText w:val="(%1)"/>
      <w:lvlJc w:val="left"/>
      <w:pPr>
        <w:ind w:left="1065" w:hanging="705"/>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0A4A7BC0"/>
    <w:multiLevelType w:val="hybridMultilevel"/>
    <w:tmpl w:val="E46CA1FC"/>
    <w:lvl w:ilvl="0" w:tplc="94B8033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CB113CA"/>
    <w:multiLevelType w:val="hybridMultilevel"/>
    <w:tmpl w:val="7CD69558"/>
    <w:lvl w:ilvl="0" w:tplc="89563C6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48F648D"/>
    <w:multiLevelType w:val="hybridMultilevel"/>
    <w:tmpl w:val="6A1E6E70"/>
    <w:lvl w:ilvl="0" w:tplc="C7C09DBA">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1A74220"/>
    <w:multiLevelType w:val="hybridMultilevel"/>
    <w:tmpl w:val="51FCA510"/>
    <w:lvl w:ilvl="0" w:tplc="C788213C">
      <w:start w:val="1"/>
      <w:numFmt w:val="lowerLetter"/>
      <w:lvlText w:val="%1)"/>
      <w:lvlJc w:val="left"/>
      <w:pPr>
        <w:ind w:left="720" w:hanging="360"/>
      </w:pPr>
      <w:rPr>
        <w:rFonts w:ascii="Times New Roman" w:eastAsia="Times New Roman" w:hAnsi="Times New Roman" w:cs="Times New Roman"/>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CB6E8F"/>
    <w:multiLevelType w:val="hybridMultilevel"/>
    <w:tmpl w:val="C37CF01E"/>
    <w:lvl w:ilvl="0" w:tplc="E1C00B2A">
      <w:start w:val="1"/>
      <w:numFmt w:val="lowerLetter"/>
      <w:lvlText w:val="%1)"/>
      <w:lvlJc w:val="left"/>
      <w:pPr>
        <w:ind w:left="1044" w:hanging="360"/>
      </w:pPr>
      <w:rPr>
        <w:rFonts w:hint="default"/>
      </w:rPr>
    </w:lvl>
    <w:lvl w:ilvl="1" w:tplc="041F0019" w:tentative="1">
      <w:start w:val="1"/>
      <w:numFmt w:val="lowerLetter"/>
      <w:lvlText w:val="%2."/>
      <w:lvlJc w:val="left"/>
      <w:pPr>
        <w:ind w:left="1764" w:hanging="360"/>
      </w:pPr>
    </w:lvl>
    <w:lvl w:ilvl="2" w:tplc="041F001B" w:tentative="1">
      <w:start w:val="1"/>
      <w:numFmt w:val="lowerRoman"/>
      <w:lvlText w:val="%3."/>
      <w:lvlJc w:val="right"/>
      <w:pPr>
        <w:ind w:left="2484" w:hanging="180"/>
      </w:pPr>
    </w:lvl>
    <w:lvl w:ilvl="3" w:tplc="041F000F" w:tentative="1">
      <w:start w:val="1"/>
      <w:numFmt w:val="decimal"/>
      <w:lvlText w:val="%4."/>
      <w:lvlJc w:val="left"/>
      <w:pPr>
        <w:ind w:left="3204" w:hanging="360"/>
      </w:pPr>
    </w:lvl>
    <w:lvl w:ilvl="4" w:tplc="041F0019" w:tentative="1">
      <w:start w:val="1"/>
      <w:numFmt w:val="lowerLetter"/>
      <w:lvlText w:val="%5."/>
      <w:lvlJc w:val="left"/>
      <w:pPr>
        <w:ind w:left="3924" w:hanging="360"/>
      </w:pPr>
    </w:lvl>
    <w:lvl w:ilvl="5" w:tplc="041F001B" w:tentative="1">
      <w:start w:val="1"/>
      <w:numFmt w:val="lowerRoman"/>
      <w:lvlText w:val="%6."/>
      <w:lvlJc w:val="right"/>
      <w:pPr>
        <w:ind w:left="4644" w:hanging="180"/>
      </w:pPr>
    </w:lvl>
    <w:lvl w:ilvl="6" w:tplc="041F000F" w:tentative="1">
      <w:start w:val="1"/>
      <w:numFmt w:val="decimal"/>
      <w:lvlText w:val="%7."/>
      <w:lvlJc w:val="left"/>
      <w:pPr>
        <w:ind w:left="5364" w:hanging="360"/>
      </w:pPr>
    </w:lvl>
    <w:lvl w:ilvl="7" w:tplc="041F0019" w:tentative="1">
      <w:start w:val="1"/>
      <w:numFmt w:val="lowerLetter"/>
      <w:lvlText w:val="%8."/>
      <w:lvlJc w:val="left"/>
      <w:pPr>
        <w:ind w:left="6084" w:hanging="360"/>
      </w:pPr>
    </w:lvl>
    <w:lvl w:ilvl="8" w:tplc="041F001B" w:tentative="1">
      <w:start w:val="1"/>
      <w:numFmt w:val="lowerRoman"/>
      <w:lvlText w:val="%9."/>
      <w:lvlJc w:val="right"/>
      <w:pPr>
        <w:ind w:left="6804" w:hanging="180"/>
      </w:pPr>
    </w:lvl>
  </w:abstractNum>
  <w:abstractNum w:abstractNumId="6" w15:restartNumberingAfterBreak="0">
    <w:nsid w:val="261B1ECA"/>
    <w:multiLevelType w:val="hybridMultilevel"/>
    <w:tmpl w:val="D6D2CB8C"/>
    <w:lvl w:ilvl="0" w:tplc="041F0017">
      <w:start w:val="1"/>
      <w:numFmt w:val="lowerLetter"/>
      <w:lvlText w:val="%1)"/>
      <w:lvlJc w:val="left"/>
      <w:pPr>
        <w:ind w:left="1404" w:hanging="360"/>
      </w:pPr>
    </w:lvl>
    <w:lvl w:ilvl="1" w:tplc="041F0019" w:tentative="1">
      <w:start w:val="1"/>
      <w:numFmt w:val="lowerLetter"/>
      <w:lvlText w:val="%2."/>
      <w:lvlJc w:val="left"/>
      <w:pPr>
        <w:ind w:left="2124" w:hanging="360"/>
      </w:pPr>
    </w:lvl>
    <w:lvl w:ilvl="2" w:tplc="041F001B" w:tentative="1">
      <w:start w:val="1"/>
      <w:numFmt w:val="lowerRoman"/>
      <w:lvlText w:val="%3."/>
      <w:lvlJc w:val="right"/>
      <w:pPr>
        <w:ind w:left="2844" w:hanging="180"/>
      </w:pPr>
    </w:lvl>
    <w:lvl w:ilvl="3" w:tplc="041F000F" w:tentative="1">
      <w:start w:val="1"/>
      <w:numFmt w:val="decimal"/>
      <w:lvlText w:val="%4."/>
      <w:lvlJc w:val="left"/>
      <w:pPr>
        <w:ind w:left="3564" w:hanging="360"/>
      </w:pPr>
    </w:lvl>
    <w:lvl w:ilvl="4" w:tplc="041F0019" w:tentative="1">
      <w:start w:val="1"/>
      <w:numFmt w:val="lowerLetter"/>
      <w:lvlText w:val="%5."/>
      <w:lvlJc w:val="left"/>
      <w:pPr>
        <w:ind w:left="4284" w:hanging="360"/>
      </w:pPr>
    </w:lvl>
    <w:lvl w:ilvl="5" w:tplc="041F001B" w:tentative="1">
      <w:start w:val="1"/>
      <w:numFmt w:val="lowerRoman"/>
      <w:lvlText w:val="%6."/>
      <w:lvlJc w:val="right"/>
      <w:pPr>
        <w:ind w:left="5004" w:hanging="180"/>
      </w:pPr>
    </w:lvl>
    <w:lvl w:ilvl="6" w:tplc="041F000F" w:tentative="1">
      <w:start w:val="1"/>
      <w:numFmt w:val="decimal"/>
      <w:lvlText w:val="%7."/>
      <w:lvlJc w:val="left"/>
      <w:pPr>
        <w:ind w:left="5724" w:hanging="360"/>
      </w:pPr>
    </w:lvl>
    <w:lvl w:ilvl="7" w:tplc="041F0019" w:tentative="1">
      <w:start w:val="1"/>
      <w:numFmt w:val="lowerLetter"/>
      <w:lvlText w:val="%8."/>
      <w:lvlJc w:val="left"/>
      <w:pPr>
        <w:ind w:left="6444" w:hanging="360"/>
      </w:pPr>
    </w:lvl>
    <w:lvl w:ilvl="8" w:tplc="041F001B" w:tentative="1">
      <w:start w:val="1"/>
      <w:numFmt w:val="lowerRoman"/>
      <w:lvlText w:val="%9."/>
      <w:lvlJc w:val="right"/>
      <w:pPr>
        <w:ind w:left="7164" w:hanging="180"/>
      </w:pPr>
    </w:lvl>
  </w:abstractNum>
  <w:abstractNum w:abstractNumId="7" w15:restartNumberingAfterBreak="0">
    <w:nsid w:val="2A5C42A3"/>
    <w:multiLevelType w:val="hybridMultilevel"/>
    <w:tmpl w:val="BF1A0192"/>
    <w:lvl w:ilvl="0" w:tplc="5A16784E">
      <w:start w:val="1"/>
      <w:numFmt w:val="decimal"/>
      <w:lvlText w:val="(%1)"/>
      <w:lvlJc w:val="left"/>
      <w:pPr>
        <w:ind w:left="1065" w:hanging="705"/>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8" w15:restartNumberingAfterBreak="0">
    <w:nsid w:val="2FDF44C1"/>
    <w:multiLevelType w:val="hybridMultilevel"/>
    <w:tmpl w:val="92CE88EA"/>
    <w:lvl w:ilvl="0" w:tplc="FACE3E1E">
      <w:start w:val="3"/>
      <w:numFmt w:val="lowerLetter"/>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9" w15:restartNumberingAfterBreak="0">
    <w:nsid w:val="40332127"/>
    <w:multiLevelType w:val="hybridMultilevel"/>
    <w:tmpl w:val="7088A3CE"/>
    <w:lvl w:ilvl="0" w:tplc="280E0350">
      <w:start w:val="1"/>
      <w:numFmt w:val="lowerLetter"/>
      <w:lvlText w:val="%1)"/>
      <w:lvlJc w:val="left"/>
      <w:pPr>
        <w:ind w:left="1044" w:hanging="360"/>
      </w:pPr>
      <w:rPr>
        <w:rFonts w:hint="default"/>
      </w:rPr>
    </w:lvl>
    <w:lvl w:ilvl="1" w:tplc="041F0019" w:tentative="1">
      <w:start w:val="1"/>
      <w:numFmt w:val="lowerLetter"/>
      <w:lvlText w:val="%2."/>
      <w:lvlJc w:val="left"/>
      <w:pPr>
        <w:ind w:left="1764" w:hanging="360"/>
      </w:pPr>
    </w:lvl>
    <w:lvl w:ilvl="2" w:tplc="041F001B" w:tentative="1">
      <w:start w:val="1"/>
      <w:numFmt w:val="lowerRoman"/>
      <w:lvlText w:val="%3."/>
      <w:lvlJc w:val="right"/>
      <w:pPr>
        <w:ind w:left="2484" w:hanging="180"/>
      </w:pPr>
    </w:lvl>
    <w:lvl w:ilvl="3" w:tplc="041F000F" w:tentative="1">
      <w:start w:val="1"/>
      <w:numFmt w:val="decimal"/>
      <w:lvlText w:val="%4."/>
      <w:lvlJc w:val="left"/>
      <w:pPr>
        <w:ind w:left="3204" w:hanging="360"/>
      </w:pPr>
    </w:lvl>
    <w:lvl w:ilvl="4" w:tplc="041F0019" w:tentative="1">
      <w:start w:val="1"/>
      <w:numFmt w:val="lowerLetter"/>
      <w:lvlText w:val="%5."/>
      <w:lvlJc w:val="left"/>
      <w:pPr>
        <w:ind w:left="3924" w:hanging="360"/>
      </w:pPr>
    </w:lvl>
    <w:lvl w:ilvl="5" w:tplc="041F001B" w:tentative="1">
      <w:start w:val="1"/>
      <w:numFmt w:val="lowerRoman"/>
      <w:lvlText w:val="%6."/>
      <w:lvlJc w:val="right"/>
      <w:pPr>
        <w:ind w:left="4644" w:hanging="180"/>
      </w:pPr>
    </w:lvl>
    <w:lvl w:ilvl="6" w:tplc="041F000F" w:tentative="1">
      <w:start w:val="1"/>
      <w:numFmt w:val="decimal"/>
      <w:lvlText w:val="%7."/>
      <w:lvlJc w:val="left"/>
      <w:pPr>
        <w:ind w:left="5364" w:hanging="360"/>
      </w:pPr>
    </w:lvl>
    <w:lvl w:ilvl="7" w:tplc="041F0019" w:tentative="1">
      <w:start w:val="1"/>
      <w:numFmt w:val="lowerLetter"/>
      <w:lvlText w:val="%8."/>
      <w:lvlJc w:val="left"/>
      <w:pPr>
        <w:ind w:left="6084" w:hanging="360"/>
      </w:pPr>
    </w:lvl>
    <w:lvl w:ilvl="8" w:tplc="041F001B" w:tentative="1">
      <w:start w:val="1"/>
      <w:numFmt w:val="lowerRoman"/>
      <w:lvlText w:val="%9."/>
      <w:lvlJc w:val="right"/>
      <w:pPr>
        <w:ind w:left="6804" w:hanging="180"/>
      </w:pPr>
    </w:lvl>
  </w:abstractNum>
  <w:abstractNum w:abstractNumId="10" w15:restartNumberingAfterBreak="0">
    <w:nsid w:val="4C5F1E99"/>
    <w:multiLevelType w:val="hybridMultilevel"/>
    <w:tmpl w:val="9C1C6956"/>
    <w:lvl w:ilvl="0" w:tplc="3774E452">
      <w:start w:val="1"/>
      <w:numFmt w:val="decimal"/>
      <w:lvlText w:val="(%1)"/>
      <w:lvlJc w:val="left"/>
      <w:pPr>
        <w:ind w:left="1065" w:hanging="705"/>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1" w15:restartNumberingAfterBreak="0">
    <w:nsid w:val="4DC12AB3"/>
    <w:multiLevelType w:val="hybridMultilevel"/>
    <w:tmpl w:val="E776206E"/>
    <w:lvl w:ilvl="0" w:tplc="752A51D6">
      <w:start w:val="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2" w15:restartNumberingAfterBreak="0">
    <w:nsid w:val="509D5DB8"/>
    <w:multiLevelType w:val="hybridMultilevel"/>
    <w:tmpl w:val="E4ECF0B4"/>
    <w:lvl w:ilvl="0" w:tplc="3FDC570C">
      <w:start w:val="2"/>
      <w:numFmt w:val="decimal"/>
      <w:lvlText w:val="(%1)"/>
      <w:lvlJc w:val="left"/>
      <w:pPr>
        <w:tabs>
          <w:tab w:val="num" w:pos="930"/>
        </w:tabs>
        <w:ind w:left="930" w:hanging="57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B575706"/>
    <w:multiLevelType w:val="hybridMultilevel"/>
    <w:tmpl w:val="6EFEA95E"/>
    <w:lvl w:ilvl="0" w:tplc="041F0011">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3F03B1E"/>
    <w:multiLevelType w:val="hybridMultilevel"/>
    <w:tmpl w:val="F2FEB3B0"/>
    <w:lvl w:ilvl="0" w:tplc="D6C4BF82">
      <w:start w:val="1"/>
      <w:numFmt w:val="decimal"/>
      <w:lvlText w:val="%1."/>
      <w:lvlJc w:val="left"/>
      <w:pPr>
        <w:tabs>
          <w:tab w:val="num" w:pos="1068"/>
        </w:tabs>
        <w:ind w:left="1068" w:hanging="360"/>
      </w:pPr>
      <w:rPr>
        <w:rFonts w:hint="default"/>
        <w:b/>
        <w:color w:val="0D0D0D"/>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70280455"/>
    <w:multiLevelType w:val="hybridMultilevel"/>
    <w:tmpl w:val="A01843E6"/>
    <w:lvl w:ilvl="0" w:tplc="35CE9C60">
      <w:start w:val="1"/>
      <w:numFmt w:val="lowerLetter"/>
      <w:lvlText w:val="%1-"/>
      <w:lvlJc w:val="left"/>
      <w:pPr>
        <w:ind w:left="1080" w:hanging="360"/>
      </w:pPr>
      <w:rPr>
        <w:rFonts w:hint="default"/>
        <w:b/>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6E3305E"/>
    <w:multiLevelType w:val="hybridMultilevel"/>
    <w:tmpl w:val="4276F8AA"/>
    <w:lvl w:ilvl="0" w:tplc="9392CB34">
      <w:start w:val="2"/>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 w:numId="2">
    <w:abstractNumId w:val="7"/>
  </w:num>
  <w:num w:numId="3">
    <w:abstractNumId w:val="10"/>
  </w:num>
  <w:num w:numId="4">
    <w:abstractNumId w:val="11"/>
  </w:num>
  <w:num w:numId="5">
    <w:abstractNumId w:val="2"/>
  </w:num>
  <w:num w:numId="6">
    <w:abstractNumId w:val="13"/>
  </w:num>
  <w:num w:numId="7">
    <w:abstractNumId w:val="12"/>
  </w:num>
  <w:num w:numId="8">
    <w:abstractNumId w:val="16"/>
  </w:num>
  <w:num w:numId="9">
    <w:abstractNumId w:val="15"/>
  </w:num>
  <w:num w:numId="10">
    <w:abstractNumId w:val="1"/>
  </w:num>
  <w:num w:numId="11">
    <w:abstractNumId w:val="14"/>
  </w:num>
  <w:num w:numId="12">
    <w:abstractNumId w:val="3"/>
  </w:num>
  <w:num w:numId="13">
    <w:abstractNumId w:val="4"/>
  </w:num>
  <w:num w:numId="14">
    <w:abstractNumId w:val="9"/>
  </w:num>
  <w:num w:numId="15">
    <w:abstractNumId w:val="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D4"/>
    <w:rsid w:val="000351A6"/>
    <w:rsid w:val="0006303D"/>
    <w:rsid w:val="00072BC8"/>
    <w:rsid w:val="00081447"/>
    <w:rsid w:val="000B6FD2"/>
    <w:rsid w:val="00151A44"/>
    <w:rsid w:val="001D564E"/>
    <w:rsid w:val="001E7FD1"/>
    <w:rsid w:val="001F7BDD"/>
    <w:rsid w:val="00201C17"/>
    <w:rsid w:val="00203049"/>
    <w:rsid w:val="0027044C"/>
    <w:rsid w:val="00277ED0"/>
    <w:rsid w:val="00296347"/>
    <w:rsid w:val="002D1C09"/>
    <w:rsid w:val="00343845"/>
    <w:rsid w:val="00476F3E"/>
    <w:rsid w:val="00481980"/>
    <w:rsid w:val="00484E0B"/>
    <w:rsid w:val="004B1391"/>
    <w:rsid w:val="004E46D5"/>
    <w:rsid w:val="004E6980"/>
    <w:rsid w:val="00511C8B"/>
    <w:rsid w:val="005247E4"/>
    <w:rsid w:val="005A5B9D"/>
    <w:rsid w:val="005C521F"/>
    <w:rsid w:val="005D1CB2"/>
    <w:rsid w:val="00676061"/>
    <w:rsid w:val="006C6FDC"/>
    <w:rsid w:val="007022B7"/>
    <w:rsid w:val="00716215"/>
    <w:rsid w:val="0078494F"/>
    <w:rsid w:val="007E0C3D"/>
    <w:rsid w:val="007E40A2"/>
    <w:rsid w:val="008064ED"/>
    <w:rsid w:val="00836479"/>
    <w:rsid w:val="0087022E"/>
    <w:rsid w:val="008766D9"/>
    <w:rsid w:val="008A0AD4"/>
    <w:rsid w:val="008B0BF1"/>
    <w:rsid w:val="008C7752"/>
    <w:rsid w:val="00977022"/>
    <w:rsid w:val="00995499"/>
    <w:rsid w:val="009A064A"/>
    <w:rsid w:val="009F42F1"/>
    <w:rsid w:val="00A527B3"/>
    <w:rsid w:val="00A75DFA"/>
    <w:rsid w:val="00AD4A29"/>
    <w:rsid w:val="00B011B1"/>
    <w:rsid w:val="00B030C7"/>
    <w:rsid w:val="00B917E9"/>
    <w:rsid w:val="00C02ADB"/>
    <w:rsid w:val="00C6572E"/>
    <w:rsid w:val="00C73E49"/>
    <w:rsid w:val="00CD430C"/>
    <w:rsid w:val="00D036AE"/>
    <w:rsid w:val="00D77600"/>
    <w:rsid w:val="00D85C66"/>
    <w:rsid w:val="00EC34E2"/>
    <w:rsid w:val="00EC3AE5"/>
    <w:rsid w:val="00F83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1CA5"/>
  <w15:docId w15:val="{DAC8CF19-0306-45C8-B3A2-9DFF2535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061"/>
    <w:pPr>
      <w:spacing w:before="60" w:after="60" w:line="240" w:lineRule="auto"/>
      <w:jc w:val="both"/>
    </w:pPr>
    <w:rPr>
      <w:rFonts w:ascii="Calibri" w:eastAsia="Times New Roman" w:hAnsi="Calibri" w:cs="Times New Roman"/>
    </w:rPr>
  </w:style>
  <w:style w:type="paragraph" w:styleId="Balk1">
    <w:name w:val="heading 1"/>
    <w:basedOn w:val="Normal"/>
    <w:next w:val="Normal"/>
    <w:link w:val="Balk1Char"/>
    <w:autoRedefine/>
    <w:qFormat/>
    <w:rsid w:val="00676061"/>
    <w:pPr>
      <w:keepNext/>
      <w:keepLines/>
      <w:spacing w:before="360" w:after="0"/>
      <w:jc w:val="center"/>
      <w:outlineLvl w:val="0"/>
    </w:pPr>
    <w:rPr>
      <w:rFonts w:ascii="Cambria" w:eastAsia="Calibri" w:hAnsi="Cambria"/>
      <w:b/>
      <w:bCs/>
      <w:color w:val="365F91"/>
      <w:sz w:val="28"/>
      <w:szCs w:val="28"/>
    </w:rPr>
  </w:style>
  <w:style w:type="paragraph" w:styleId="Balk2">
    <w:name w:val="heading 2"/>
    <w:basedOn w:val="Normal"/>
    <w:link w:val="Balk2Char"/>
    <w:autoRedefine/>
    <w:qFormat/>
    <w:rsid w:val="00676061"/>
    <w:pPr>
      <w:keepNext/>
      <w:spacing w:before="240" w:after="0"/>
      <w:jc w:val="center"/>
      <w:outlineLvl w:val="1"/>
    </w:pPr>
    <w:rPr>
      <w:rFonts w:ascii="Times New Roman" w:eastAsia="Calibri" w:hAnsi="Times New Roman"/>
      <w:b/>
      <w:bCs/>
      <w:sz w:val="36"/>
      <w:szCs w:val="36"/>
      <w:lang w:eastAsia="tr-TR"/>
    </w:rPr>
  </w:style>
  <w:style w:type="paragraph" w:styleId="Balk3">
    <w:name w:val="heading 3"/>
    <w:basedOn w:val="Normal"/>
    <w:link w:val="Balk3Char"/>
    <w:autoRedefine/>
    <w:qFormat/>
    <w:rsid w:val="00676061"/>
    <w:pPr>
      <w:keepNext/>
      <w:tabs>
        <w:tab w:val="left" w:pos="709"/>
      </w:tabs>
      <w:spacing w:before="0" w:after="0"/>
      <w:ind w:firstLine="567"/>
      <w:outlineLvl w:val="2"/>
    </w:pPr>
    <w:rPr>
      <w:rFonts w:ascii="Times New Roman" w:eastAsia="Calibri" w:hAnsi="Times New Roman"/>
      <w:b/>
      <w:bCs/>
      <w:sz w:val="27"/>
      <w:szCs w:val="27"/>
    </w:rPr>
  </w:style>
  <w:style w:type="paragraph" w:styleId="Balk4">
    <w:name w:val="heading 4"/>
    <w:basedOn w:val="Normal"/>
    <w:next w:val="Normal"/>
    <w:link w:val="Balk4Char1"/>
    <w:qFormat/>
    <w:rsid w:val="00676061"/>
    <w:pPr>
      <w:keepNext/>
      <w:keepLines/>
      <w:spacing w:before="200" w:after="0"/>
      <w:outlineLvl w:val="3"/>
    </w:pPr>
    <w:rPr>
      <w:rFonts w:ascii="Cambria" w:eastAsia="Calibri" w:hAnsi="Cambria"/>
      <w:b/>
      <w:bCs/>
      <w:i/>
      <w:iCs/>
      <w:color w:val="4F81BD"/>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Maddeler">
    <w:name w:val="AltMaddeler"/>
    <w:basedOn w:val="Normal"/>
    <w:uiPriority w:val="99"/>
    <w:qFormat/>
    <w:rsid w:val="00676061"/>
    <w:pPr>
      <w:ind w:left="1134" w:hanging="567"/>
    </w:pPr>
    <w:rPr>
      <w:lang w:eastAsia="tr-TR"/>
    </w:rPr>
  </w:style>
  <w:style w:type="paragraph" w:customStyle="1" w:styleId="Maddeler">
    <w:name w:val="Maddeler"/>
    <w:basedOn w:val="Normal"/>
    <w:qFormat/>
    <w:rsid w:val="00676061"/>
    <w:pPr>
      <w:ind w:left="567" w:hanging="567"/>
    </w:pPr>
    <w:rPr>
      <w:lang w:eastAsia="tr-TR"/>
    </w:rPr>
  </w:style>
  <w:style w:type="character" w:customStyle="1" w:styleId="cf01">
    <w:name w:val="cf01"/>
    <w:basedOn w:val="VarsaylanParagrafYazTipi"/>
    <w:rsid w:val="00676061"/>
    <w:rPr>
      <w:rFonts w:ascii="Segoe UI" w:hAnsi="Segoe UI" w:cs="Segoe UI" w:hint="default"/>
      <w:sz w:val="18"/>
      <w:szCs w:val="18"/>
    </w:rPr>
  </w:style>
  <w:style w:type="paragraph" w:customStyle="1" w:styleId="Normal1">
    <w:name w:val="Normal1"/>
    <w:basedOn w:val="Normal"/>
    <w:rsid w:val="00676061"/>
    <w:pPr>
      <w:spacing w:before="0" w:after="200" w:line="260" w:lineRule="atLeast"/>
      <w:jc w:val="left"/>
    </w:pPr>
    <w:rPr>
      <w:rFonts w:cs="Calibri"/>
      <w:lang w:eastAsia="tr-TR"/>
    </w:rPr>
  </w:style>
  <w:style w:type="character" w:customStyle="1" w:styleId="normalchar1">
    <w:name w:val="normal__char1"/>
    <w:rsid w:val="00676061"/>
    <w:rPr>
      <w:rFonts w:ascii="Calibri" w:hAnsi="Calibri" w:cs="Calibri" w:hint="default"/>
      <w:sz w:val="22"/>
      <w:szCs w:val="22"/>
    </w:rPr>
  </w:style>
  <w:style w:type="character" w:customStyle="1" w:styleId="list0020paragraphchar">
    <w:name w:val="list_0020paragraph__char"/>
    <w:rsid w:val="00676061"/>
  </w:style>
  <w:style w:type="character" w:customStyle="1" w:styleId="Balk1Char">
    <w:name w:val="Başlık 1 Char"/>
    <w:basedOn w:val="VarsaylanParagrafYazTipi"/>
    <w:link w:val="Balk1"/>
    <w:rsid w:val="00676061"/>
    <w:rPr>
      <w:rFonts w:ascii="Cambria" w:eastAsia="Calibri" w:hAnsi="Cambria" w:cs="Times New Roman"/>
      <w:b/>
      <w:bCs/>
      <w:color w:val="365F91"/>
      <w:sz w:val="28"/>
      <w:szCs w:val="28"/>
    </w:rPr>
  </w:style>
  <w:style w:type="character" w:customStyle="1" w:styleId="Balk2Char">
    <w:name w:val="Başlık 2 Char"/>
    <w:basedOn w:val="VarsaylanParagrafYazTipi"/>
    <w:link w:val="Balk2"/>
    <w:rsid w:val="00676061"/>
    <w:rPr>
      <w:rFonts w:ascii="Times New Roman" w:eastAsia="Calibri" w:hAnsi="Times New Roman" w:cs="Times New Roman"/>
      <w:b/>
      <w:bCs/>
      <w:sz w:val="36"/>
      <w:szCs w:val="36"/>
      <w:lang w:eastAsia="tr-TR"/>
    </w:rPr>
  </w:style>
  <w:style w:type="character" w:customStyle="1" w:styleId="Balk3Char">
    <w:name w:val="Başlık 3 Char"/>
    <w:basedOn w:val="VarsaylanParagrafYazTipi"/>
    <w:link w:val="Balk3"/>
    <w:rsid w:val="00676061"/>
    <w:rPr>
      <w:rFonts w:ascii="Times New Roman" w:eastAsia="Calibri" w:hAnsi="Times New Roman" w:cs="Times New Roman"/>
      <w:b/>
      <w:bCs/>
      <w:sz w:val="27"/>
      <w:szCs w:val="27"/>
    </w:rPr>
  </w:style>
  <w:style w:type="character" w:customStyle="1" w:styleId="Balk4Char">
    <w:name w:val="Başlık 4 Char"/>
    <w:basedOn w:val="VarsaylanParagrafYazTipi"/>
    <w:semiHidden/>
    <w:rsid w:val="00676061"/>
    <w:rPr>
      <w:rFonts w:asciiTheme="majorHAnsi" w:eastAsiaTheme="majorEastAsia" w:hAnsiTheme="majorHAnsi" w:cstheme="majorBidi"/>
      <w:i/>
      <w:iCs/>
      <w:color w:val="2F5496" w:themeColor="accent1" w:themeShade="BF"/>
    </w:rPr>
  </w:style>
  <w:style w:type="paragraph" w:styleId="KonuBal">
    <w:name w:val="Title"/>
    <w:basedOn w:val="Normal"/>
    <w:next w:val="Normal"/>
    <w:link w:val="KonuBalChar"/>
    <w:qFormat/>
    <w:rsid w:val="00676061"/>
    <w:pPr>
      <w:pBdr>
        <w:bottom w:val="single" w:sz="8" w:space="4" w:color="4F81BD"/>
      </w:pBdr>
      <w:spacing w:after="300"/>
      <w:jc w:val="center"/>
    </w:pPr>
    <w:rPr>
      <w:rFonts w:ascii="Cambria" w:eastAsia="Calibri" w:hAnsi="Cambria"/>
      <w:color w:val="17365D"/>
      <w:spacing w:val="5"/>
      <w:kern w:val="28"/>
      <w:sz w:val="52"/>
      <w:szCs w:val="52"/>
    </w:rPr>
  </w:style>
  <w:style w:type="character" w:customStyle="1" w:styleId="KonuBalChar">
    <w:name w:val="Konu Başlığı Char"/>
    <w:basedOn w:val="VarsaylanParagrafYazTipi"/>
    <w:link w:val="KonuBal"/>
    <w:rsid w:val="00676061"/>
    <w:rPr>
      <w:rFonts w:ascii="Cambria" w:eastAsia="Calibri" w:hAnsi="Cambria" w:cs="Times New Roman"/>
      <w:color w:val="17365D"/>
      <w:spacing w:val="5"/>
      <w:kern w:val="28"/>
      <w:sz w:val="52"/>
      <w:szCs w:val="52"/>
    </w:rPr>
  </w:style>
  <w:style w:type="character" w:customStyle="1" w:styleId="GlVurgulama1">
    <w:name w:val="Güçlü Vurgulama1"/>
    <w:rsid w:val="00676061"/>
    <w:rPr>
      <w:rFonts w:cs="Times New Roman"/>
      <w:b/>
      <w:bCs/>
      <w:i/>
      <w:iCs/>
      <w:color w:val="4F81BD"/>
    </w:rPr>
  </w:style>
  <w:style w:type="paragraph" w:customStyle="1" w:styleId="AltAltMaddeler">
    <w:name w:val="AltAltMaddeler"/>
    <w:basedOn w:val="AltMaddeler"/>
    <w:autoRedefine/>
    <w:qFormat/>
    <w:rsid w:val="00B011B1"/>
    <w:pPr>
      <w:spacing w:before="0" w:after="0"/>
      <w:ind w:left="0" w:firstLine="709"/>
    </w:pPr>
    <w:rPr>
      <w:rFonts w:ascii="Times New Roman" w:hAnsi="Times New Roman"/>
      <w:b/>
      <w:sz w:val="24"/>
      <w:szCs w:val="24"/>
    </w:rPr>
  </w:style>
  <w:style w:type="paragraph" w:styleId="stBilgi">
    <w:name w:val="header"/>
    <w:basedOn w:val="Normal"/>
    <w:link w:val="stBilgiChar"/>
    <w:rsid w:val="00676061"/>
    <w:pPr>
      <w:tabs>
        <w:tab w:val="center" w:pos="4536"/>
        <w:tab w:val="right" w:pos="9072"/>
      </w:tabs>
      <w:spacing w:before="0" w:after="0"/>
    </w:pPr>
    <w:rPr>
      <w:rFonts w:eastAsia="Calibri"/>
      <w:sz w:val="20"/>
      <w:szCs w:val="20"/>
    </w:rPr>
  </w:style>
  <w:style w:type="character" w:customStyle="1" w:styleId="stBilgiChar">
    <w:name w:val="Üst Bilgi Char"/>
    <w:basedOn w:val="VarsaylanParagrafYazTipi"/>
    <w:link w:val="stBilgi"/>
    <w:rsid w:val="00676061"/>
    <w:rPr>
      <w:rFonts w:ascii="Calibri" w:eastAsia="Calibri" w:hAnsi="Calibri" w:cs="Times New Roman"/>
      <w:sz w:val="20"/>
      <w:szCs w:val="20"/>
    </w:rPr>
  </w:style>
  <w:style w:type="paragraph" w:styleId="AltBilgi">
    <w:name w:val="footer"/>
    <w:basedOn w:val="Normal"/>
    <w:link w:val="AltBilgiChar"/>
    <w:rsid w:val="00676061"/>
    <w:pPr>
      <w:tabs>
        <w:tab w:val="center" w:pos="4536"/>
        <w:tab w:val="right" w:pos="9072"/>
      </w:tabs>
      <w:spacing w:before="0" w:after="0"/>
    </w:pPr>
    <w:rPr>
      <w:rFonts w:eastAsia="Calibri"/>
      <w:sz w:val="20"/>
      <w:szCs w:val="20"/>
    </w:rPr>
  </w:style>
  <w:style w:type="character" w:customStyle="1" w:styleId="AltBilgiChar">
    <w:name w:val="Alt Bilgi Char"/>
    <w:basedOn w:val="VarsaylanParagrafYazTipi"/>
    <w:link w:val="AltBilgi"/>
    <w:rsid w:val="00676061"/>
    <w:rPr>
      <w:rFonts w:ascii="Calibri" w:eastAsia="Calibri" w:hAnsi="Calibri" w:cs="Times New Roman"/>
      <w:sz w:val="20"/>
      <w:szCs w:val="20"/>
    </w:rPr>
  </w:style>
  <w:style w:type="character" w:customStyle="1" w:styleId="GlVurgulama2">
    <w:name w:val="Güçlü Vurgulama2"/>
    <w:rsid w:val="00676061"/>
    <w:rPr>
      <w:b/>
      <w:i/>
      <w:color w:val="4F81BD"/>
    </w:rPr>
  </w:style>
  <w:style w:type="character" w:customStyle="1" w:styleId="Balk4Char1">
    <w:name w:val="Başlık 4 Char1"/>
    <w:link w:val="Balk4"/>
    <w:locked/>
    <w:rsid w:val="00676061"/>
    <w:rPr>
      <w:rFonts w:ascii="Cambria" w:eastAsia="Calibri" w:hAnsi="Cambria" w:cs="Times New Roman"/>
      <w:b/>
      <w:bCs/>
      <w:i/>
      <w:iCs/>
      <w:color w:val="4F81BD"/>
      <w:sz w:val="20"/>
      <w:szCs w:val="20"/>
    </w:rPr>
  </w:style>
  <w:style w:type="paragraph" w:styleId="BalonMetni">
    <w:name w:val="Balloon Text"/>
    <w:basedOn w:val="Normal"/>
    <w:link w:val="BalonMetniChar"/>
    <w:semiHidden/>
    <w:rsid w:val="00676061"/>
    <w:rPr>
      <w:rFonts w:ascii="Tahoma" w:hAnsi="Tahoma" w:cs="Tahoma"/>
      <w:sz w:val="16"/>
      <w:szCs w:val="16"/>
    </w:rPr>
  </w:style>
  <w:style w:type="character" w:customStyle="1" w:styleId="BalonMetniChar">
    <w:name w:val="Balon Metni Char"/>
    <w:basedOn w:val="VarsaylanParagrafYazTipi"/>
    <w:link w:val="BalonMetni"/>
    <w:semiHidden/>
    <w:rsid w:val="00676061"/>
    <w:rPr>
      <w:rFonts w:ascii="Tahoma" w:eastAsia="Times New Roman" w:hAnsi="Tahoma" w:cs="Tahoma"/>
      <w:sz w:val="16"/>
      <w:szCs w:val="16"/>
    </w:rPr>
  </w:style>
  <w:style w:type="paragraph" w:styleId="ListeParagraf">
    <w:name w:val="List Paragraph"/>
    <w:basedOn w:val="Normal"/>
    <w:uiPriority w:val="34"/>
    <w:qFormat/>
    <w:rsid w:val="00676061"/>
    <w:pPr>
      <w:spacing w:before="0" w:after="200" w:line="276" w:lineRule="auto"/>
      <w:ind w:left="720"/>
      <w:contextualSpacing/>
      <w:jc w:val="left"/>
    </w:pPr>
    <w:rPr>
      <w:lang w:eastAsia="tr-TR"/>
    </w:rPr>
  </w:style>
  <w:style w:type="character" w:customStyle="1" w:styleId="apple-converted-space">
    <w:name w:val="apple-converted-space"/>
    <w:rsid w:val="00676061"/>
  </w:style>
  <w:style w:type="paragraph" w:customStyle="1" w:styleId="Default">
    <w:name w:val="Default"/>
    <w:rsid w:val="0067606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oKlavuzu">
    <w:name w:val="Table Grid"/>
    <w:basedOn w:val="NormalTablo"/>
    <w:uiPriority w:val="39"/>
    <w:rsid w:val="006760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676061"/>
    <w:rPr>
      <w:sz w:val="16"/>
      <w:szCs w:val="16"/>
    </w:rPr>
  </w:style>
  <w:style w:type="paragraph" w:styleId="AklamaMetni">
    <w:name w:val="annotation text"/>
    <w:basedOn w:val="Normal"/>
    <w:link w:val="AklamaMetniChar"/>
    <w:semiHidden/>
    <w:unhideWhenUsed/>
    <w:rsid w:val="00676061"/>
    <w:rPr>
      <w:sz w:val="20"/>
      <w:szCs w:val="20"/>
    </w:rPr>
  </w:style>
  <w:style w:type="character" w:customStyle="1" w:styleId="AklamaMetniChar">
    <w:name w:val="Açıklama Metni Char"/>
    <w:basedOn w:val="VarsaylanParagrafYazTipi"/>
    <w:link w:val="AklamaMetni"/>
    <w:semiHidden/>
    <w:rsid w:val="00676061"/>
    <w:rPr>
      <w:rFonts w:ascii="Calibri" w:eastAsia="Times New Roman" w:hAnsi="Calibri" w:cs="Times New Roman"/>
      <w:sz w:val="20"/>
      <w:szCs w:val="20"/>
    </w:rPr>
  </w:style>
  <w:style w:type="paragraph" w:styleId="AklamaKonusu">
    <w:name w:val="annotation subject"/>
    <w:basedOn w:val="AklamaMetni"/>
    <w:next w:val="AklamaMetni"/>
    <w:link w:val="AklamaKonusuChar"/>
    <w:semiHidden/>
    <w:unhideWhenUsed/>
    <w:rsid w:val="00676061"/>
    <w:rPr>
      <w:b/>
      <w:bCs/>
    </w:rPr>
  </w:style>
  <w:style w:type="character" w:customStyle="1" w:styleId="AklamaKonusuChar">
    <w:name w:val="Açıklama Konusu Char"/>
    <w:basedOn w:val="AklamaMetniChar"/>
    <w:link w:val="AklamaKonusu"/>
    <w:semiHidden/>
    <w:rsid w:val="00676061"/>
    <w:rPr>
      <w:rFonts w:ascii="Calibri" w:eastAsia="Times New Roman" w:hAnsi="Calibri" w:cs="Times New Roman"/>
      <w:b/>
      <w:bCs/>
      <w:sz w:val="20"/>
      <w:szCs w:val="20"/>
    </w:rPr>
  </w:style>
  <w:style w:type="paragraph" w:styleId="Dzeltme">
    <w:name w:val="Revision"/>
    <w:hidden/>
    <w:uiPriority w:val="99"/>
    <w:semiHidden/>
    <w:rsid w:val="0067606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7369</Words>
  <Characters>42008</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akdeniz_ogr_gulnazbayram</dc:creator>
  <cp:keywords/>
  <dc:description/>
  <cp:lastModifiedBy>user</cp:lastModifiedBy>
  <cp:revision>6</cp:revision>
  <cp:lastPrinted>2022-09-08T08:59:00Z</cp:lastPrinted>
  <dcterms:created xsi:type="dcterms:W3CDTF">2023-06-12T08:24:00Z</dcterms:created>
  <dcterms:modified xsi:type="dcterms:W3CDTF">2023-06-12T10:26:00Z</dcterms:modified>
</cp:coreProperties>
</file>