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AB7C3" w14:textId="77777777" w:rsidR="003F3A1F" w:rsidRDefault="003F3A1F" w:rsidP="003F3A1F">
      <w:pPr>
        <w:pStyle w:val="Default"/>
        <w:spacing w:line="360" w:lineRule="auto"/>
        <w:jc w:val="both"/>
      </w:pPr>
    </w:p>
    <w:p w14:paraId="020870B0" w14:textId="19E052E0" w:rsidR="003F3A1F" w:rsidRPr="00A4199A" w:rsidRDefault="003F3A1F" w:rsidP="003F3A1F">
      <w:pPr>
        <w:pStyle w:val="Default"/>
        <w:spacing w:line="360" w:lineRule="auto"/>
        <w:jc w:val="center"/>
        <w:rPr>
          <w:sz w:val="23"/>
          <w:szCs w:val="23"/>
        </w:rPr>
      </w:pPr>
      <w:r w:rsidRPr="00A4199A">
        <w:rPr>
          <w:b/>
          <w:bCs/>
          <w:sz w:val="23"/>
          <w:szCs w:val="23"/>
        </w:rPr>
        <w:t>AKDENİZ ÜNİVERSİTESİ</w:t>
      </w:r>
    </w:p>
    <w:p w14:paraId="38920157" w14:textId="77777777" w:rsidR="00E41AA9" w:rsidRPr="00A4199A" w:rsidRDefault="00A03C31" w:rsidP="003F3A1F">
      <w:pPr>
        <w:pStyle w:val="Default"/>
        <w:spacing w:line="360" w:lineRule="auto"/>
        <w:jc w:val="center"/>
        <w:rPr>
          <w:b/>
          <w:bCs/>
          <w:sz w:val="23"/>
          <w:szCs w:val="23"/>
        </w:rPr>
      </w:pPr>
      <w:r w:rsidRPr="00A4199A">
        <w:rPr>
          <w:b/>
          <w:bCs/>
          <w:sz w:val="23"/>
          <w:szCs w:val="23"/>
        </w:rPr>
        <w:t xml:space="preserve">İLAHİYAT FAKÜLTESİ </w:t>
      </w:r>
    </w:p>
    <w:p w14:paraId="3E9FF235" w14:textId="77777777" w:rsidR="00E41AA9" w:rsidRPr="00A4199A" w:rsidRDefault="00A03C31" w:rsidP="003F3A1F">
      <w:pPr>
        <w:pStyle w:val="Default"/>
        <w:spacing w:line="360" w:lineRule="auto"/>
        <w:jc w:val="center"/>
        <w:rPr>
          <w:b/>
          <w:bCs/>
          <w:sz w:val="23"/>
          <w:szCs w:val="23"/>
        </w:rPr>
      </w:pPr>
      <w:r w:rsidRPr="00A4199A">
        <w:rPr>
          <w:b/>
          <w:bCs/>
          <w:sz w:val="23"/>
          <w:szCs w:val="23"/>
        </w:rPr>
        <w:t xml:space="preserve">ZORUNLU ARAPÇA HAZIRLIK SINIFI </w:t>
      </w:r>
    </w:p>
    <w:p w14:paraId="18D7AFEF" w14:textId="544A3A00" w:rsidR="003F3A1F" w:rsidRPr="00A4199A" w:rsidRDefault="00A03C31" w:rsidP="003F3A1F">
      <w:pPr>
        <w:pStyle w:val="Default"/>
        <w:spacing w:line="360" w:lineRule="auto"/>
        <w:jc w:val="center"/>
        <w:rPr>
          <w:sz w:val="23"/>
          <w:szCs w:val="23"/>
        </w:rPr>
      </w:pPr>
      <w:r w:rsidRPr="00A4199A">
        <w:rPr>
          <w:b/>
          <w:bCs/>
          <w:sz w:val="23"/>
          <w:szCs w:val="23"/>
        </w:rPr>
        <w:t xml:space="preserve">EĞİTİM-ÖĞRETİM VE SINAV YÖNERGESİ </w:t>
      </w:r>
    </w:p>
    <w:p w14:paraId="25852CCF" w14:textId="77777777" w:rsidR="003F3A1F" w:rsidRPr="00A4199A" w:rsidRDefault="003F3A1F" w:rsidP="00D34997">
      <w:pPr>
        <w:pStyle w:val="Default"/>
        <w:ind w:firstLine="708"/>
        <w:jc w:val="both"/>
        <w:rPr>
          <w:sz w:val="23"/>
          <w:szCs w:val="23"/>
        </w:rPr>
      </w:pPr>
      <w:r w:rsidRPr="00A4199A">
        <w:rPr>
          <w:b/>
          <w:bCs/>
          <w:sz w:val="23"/>
          <w:szCs w:val="23"/>
        </w:rPr>
        <w:t>Amaç</w:t>
      </w:r>
    </w:p>
    <w:p w14:paraId="0114C889" w14:textId="0C5F5F46" w:rsidR="003F3A1F" w:rsidRPr="00A4199A" w:rsidRDefault="003F3A1F" w:rsidP="00D34997">
      <w:pPr>
        <w:pStyle w:val="Default"/>
        <w:ind w:firstLine="708"/>
        <w:jc w:val="both"/>
        <w:rPr>
          <w:sz w:val="23"/>
          <w:szCs w:val="23"/>
        </w:rPr>
      </w:pPr>
      <w:r w:rsidRPr="00A4199A">
        <w:rPr>
          <w:b/>
          <w:bCs/>
          <w:sz w:val="23"/>
          <w:szCs w:val="23"/>
        </w:rPr>
        <w:t xml:space="preserve">Madde 1-(1) </w:t>
      </w:r>
      <w:r w:rsidRPr="00A4199A">
        <w:rPr>
          <w:sz w:val="23"/>
          <w:szCs w:val="23"/>
        </w:rPr>
        <w:t>Bu yönergenin amacı</w:t>
      </w:r>
      <w:r w:rsidR="00B938A4" w:rsidRPr="00A4199A">
        <w:rPr>
          <w:sz w:val="23"/>
          <w:szCs w:val="23"/>
        </w:rPr>
        <w:t>,</w:t>
      </w:r>
      <w:r w:rsidRPr="00A4199A">
        <w:rPr>
          <w:sz w:val="23"/>
          <w:szCs w:val="23"/>
        </w:rPr>
        <w:t xml:space="preserve"> Akdeniz Üniversitesi İlahiyat Fakültesi Dekanlığı tarafından yürütülen Zorunlu Arapça Hazırlık Sınıfı Arapça öğretimi amaç, kapsam, uygulama ve değerlendirme esaslarını düzenlemektir.</w:t>
      </w:r>
    </w:p>
    <w:p w14:paraId="41D6B182" w14:textId="77777777" w:rsidR="00D34997" w:rsidRPr="00A4199A" w:rsidRDefault="00D34997" w:rsidP="00D34997">
      <w:pPr>
        <w:pStyle w:val="Default"/>
        <w:ind w:firstLine="708"/>
        <w:jc w:val="both"/>
        <w:rPr>
          <w:sz w:val="23"/>
          <w:szCs w:val="23"/>
        </w:rPr>
      </w:pPr>
    </w:p>
    <w:p w14:paraId="155DE040" w14:textId="77777777" w:rsidR="003F3A1F" w:rsidRPr="00A4199A" w:rsidRDefault="003F3A1F" w:rsidP="00D34997">
      <w:pPr>
        <w:pStyle w:val="Default"/>
        <w:ind w:firstLine="708"/>
        <w:jc w:val="both"/>
        <w:rPr>
          <w:sz w:val="23"/>
          <w:szCs w:val="23"/>
        </w:rPr>
      </w:pPr>
      <w:r w:rsidRPr="00A4199A">
        <w:rPr>
          <w:b/>
          <w:bCs/>
          <w:sz w:val="23"/>
          <w:szCs w:val="23"/>
        </w:rPr>
        <w:t>Kapsam</w:t>
      </w:r>
    </w:p>
    <w:p w14:paraId="4D70BEBB" w14:textId="1A99F8A5" w:rsidR="003F3A1F" w:rsidRPr="00A4199A" w:rsidRDefault="003F3A1F" w:rsidP="00D34997">
      <w:pPr>
        <w:pStyle w:val="Default"/>
        <w:ind w:firstLine="708"/>
        <w:jc w:val="both"/>
        <w:rPr>
          <w:sz w:val="23"/>
          <w:szCs w:val="23"/>
        </w:rPr>
      </w:pPr>
      <w:r w:rsidRPr="00A4199A">
        <w:rPr>
          <w:b/>
          <w:bCs/>
          <w:sz w:val="23"/>
          <w:szCs w:val="23"/>
        </w:rPr>
        <w:t>Madde 2</w:t>
      </w:r>
      <w:r w:rsidRPr="00A4199A">
        <w:rPr>
          <w:sz w:val="23"/>
          <w:szCs w:val="23"/>
        </w:rPr>
        <w:t>-</w:t>
      </w:r>
      <w:r w:rsidRPr="00A4199A">
        <w:rPr>
          <w:b/>
          <w:bCs/>
          <w:sz w:val="23"/>
          <w:szCs w:val="23"/>
        </w:rPr>
        <w:t xml:space="preserve">(1) </w:t>
      </w:r>
      <w:r w:rsidRPr="00A4199A">
        <w:rPr>
          <w:sz w:val="23"/>
          <w:szCs w:val="23"/>
        </w:rPr>
        <w:t xml:space="preserve">Bu Yönerge, Akdeniz Üniversitesi İlahiyat Fakültesi </w:t>
      </w:r>
      <w:proofErr w:type="spellStart"/>
      <w:r w:rsidRPr="00A4199A">
        <w:rPr>
          <w:sz w:val="23"/>
          <w:szCs w:val="23"/>
        </w:rPr>
        <w:t>Dekanlığı’nca</w:t>
      </w:r>
      <w:proofErr w:type="spellEnd"/>
      <w:r w:rsidRPr="00A4199A">
        <w:rPr>
          <w:sz w:val="23"/>
          <w:szCs w:val="23"/>
        </w:rPr>
        <w:t xml:space="preserve"> yürütülen Zorunlu Arapça Hazırlık Sınıfı Arapça öğretimi yönetim, uygulama ve değerlendirme esaslarını kapsar.</w:t>
      </w:r>
    </w:p>
    <w:p w14:paraId="1FE49B4C" w14:textId="77777777" w:rsidR="00D34997" w:rsidRPr="00A4199A" w:rsidRDefault="00D34997" w:rsidP="00D34997">
      <w:pPr>
        <w:pStyle w:val="Default"/>
        <w:ind w:firstLine="708"/>
        <w:jc w:val="both"/>
        <w:rPr>
          <w:sz w:val="23"/>
          <w:szCs w:val="23"/>
        </w:rPr>
      </w:pPr>
    </w:p>
    <w:p w14:paraId="7951FC36" w14:textId="77777777" w:rsidR="003F3A1F" w:rsidRPr="00A4199A" w:rsidRDefault="003F3A1F" w:rsidP="00D34997">
      <w:pPr>
        <w:pStyle w:val="Default"/>
        <w:ind w:firstLine="708"/>
        <w:jc w:val="both"/>
        <w:rPr>
          <w:sz w:val="23"/>
          <w:szCs w:val="23"/>
        </w:rPr>
      </w:pPr>
      <w:r w:rsidRPr="00A4199A">
        <w:rPr>
          <w:b/>
          <w:bCs/>
          <w:sz w:val="23"/>
          <w:szCs w:val="23"/>
        </w:rPr>
        <w:t>Dayanak</w:t>
      </w:r>
    </w:p>
    <w:p w14:paraId="594597E8" w14:textId="3C1BE9E6" w:rsidR="003F3A1F" w:rsidRPr="00A4199A" w:rsidRDefault="003F3A1F" w:rsidP="00D34997">
      <w:pPr>
        <w:pStyle w:val="Default"/>
        <w:ind w:firstLine="708"/>
        <w:jc w:val="both"/>
        <w:rPr>
          <w:sz w:val="23"/>
          <w:szCs w:val="23"/>
        </w:rPr>
      </w:pPr>
      <w:r w:rsidRPr="00A4199A">
        <w:rPr>
          <w:b/>
          <w:bCs/>
          <w:sz w:val="23"/>
          <w:szCs w:val="23"/>
        </w:rPr>
        <w:t xml:space="preserve">Madde 3-(1) </w:t>
      </w:r>
      <w:r w:rsidRPr="00A4199A">
        <w:rPr>
          <w:sz w:val="23"/>
          <w:szCs w:val="23"/>
        </w:rPr>
        <w:t xml:space="preserve">Bu yönerge, 2547 sayılı Yükseköğretim Kanunu’nun 5’inci maddesinin “ı” fıkrası, </w:t>
      </w:r>
      <w:proofErr w:type="gramStart"/>
      <w:r w:rsidRPr="00A4199A">
        <w:rPr>
          <w:sz w:val="23"/>
          <w:szCs w:val="23"/>
        </w:rPr>
        <w:t>14 üncü</w:t>
      </w:r>
      <w:proofErr w:type="gramEnd"/>
      <w:r w:rsidRPr="00A4199A">
        <w:rPr>
          <w:sz w:val="23"/>
          <w:szCs w:val="23"/>
        </w:rPr>
        <w:t xml:space="preserve"> ve 49 uncu maddeleri, Yükseköğretim Kurumlarında Yabancı Dil Öğretimi ve Yabancı Dille Öğretim Yapılmasında Uyulacak Esaslara İlişkin Yönetmelik ile Akdeniz Üniversitesi Ön Lisans ve Lisans Eğitim-Öğretim ve Sınav Yönetmeliği hükümlerine dayanmaktadır.</w:t>
      </w:r>
    </w:p>
    <w:p w14:paraId="15E8EFCE" w14:textId="77777777" w:rsidR="00D34997" w:rsidRPr="00A4199A" w:rsidRDefault="00D34997" w:rsidP="00D34997">
      <w:pPr>
        <w:pStyle w:val="Default"/>
        <w:ind w:firstLine="708"/>
        <w:jc w:val="both"/>
        <w:rPr>
          <w:sz w:val="23"/>
          <w:szCs w:val="23"/>
        </w:rPr>
      </w:pPr>
    </w:p>
    <w:p w14:paraId="5DE17586" w14:textId="5AB5690B" w:rsidR="003F3A1F" w:rsidRPr="00A4199A" w:rsidRDefault="003F3A1F" w:rsidP="00D34997">
      <w:pPr>
        <w:pStyle w:val="Default"/>
        <w:ind w:firstLine="708"/>
        <w:jc w:val="both"/>
        <w:rPr>
          <w:sz w:val="23"/>
          <w:szCs w:val="23"/>
        </w:rPr>
      </w:pPr>
      <w:r w:rsidRPr="00A4199A">
        <w:rPr>
          <w:b/>
          <w:bCs/>
          <w:sz w:val="23"/>
          <w:szCs w:val="23"/>
        </w:rPr>
        <w:t xml:space="preserve">Arapça </w:t>
      </w:r>
      <w:r w:rsidR="00F742E6">
        <w:rPr>
          <w:b/>
          <w:bCs/>
          <w:sz w:val="23"/>
          <w:szCs w:val="23"/>
        </w:rPr>
        <w:t>D</w:t>
      </w:r>
      <w:r w:rsidRPr="00A4199A">
        <w:rPr>
          <w:b/>
          <w:bCs/>
          <w:sz w:val="23"/>
          <w:szCs w:val="23"/>
        </w:rPr>
        <w:t xml:space="preserve">il </w:t>
      </w:r>
      <w:r w:rsidR="00F742E6">
        <w:rPr>
          <w:b/>
          <w:bCs/>
          <w:sz w:val="23"/>
          <w:szCs w:val="23"/>
        </w:rPr>
        <w:t>Ö</w:t>
      </w:r>
      <w:r w:rsidRPr="00A4199A">
        <w:rPr>
          <w:b/>
          <w:bCs/>
          <w:sz w:val="23"/>
          <w:szCs w:val="23"/>
        </w:rPr>
        <w:t xml:space="preserve">ğretiminin </w:t>
      </w:r>
      <w:r w:rsidR="00F742E6">
        <w:rPr>
          <w:b/>
          <w:bCs/>
          <w:sz w:val="23"/>
          <w:szCs w:val="23"/>
        </w:rPr>
        <w:t>A</w:t>
      </w:r>
      <w:r w:rsidRPr="00A4199A">
        <w:rPr>
          <w:b/>
          <w:bCs/>
          <w:sz w:val="23"/>
          <w:szCs w:val="23"/>
        </w:rPr>
        <w:t>macı</w:t>
      </w:r>
    </w:p>
    <w:p w14:paraId="2D667225" w14:textId="5B51AB00" w:rsidR="003F3A1F" w:rsidRPr="00A4199A" w:rsidRDefault="003F3A1F" w:rsidP="00D34997">
      <w:pPr>
        <w:pStyle w:val="Default"/>
        <w:ind w:firstLine="708"/>
        <w:jc w:val="both"/>
        <w:rPr>
          <w:sz w:val="23"/>
          <w:szCs w:val="23"/>
        </w:rPr>
      </w:pPr>
      <w:r w:rsidRPr="00A4199A">
        <w:rPr>
          <w:b/>
          <w:bCs/>
          <w:sz w:val="23"/>
          <w:szCs w:val="23"/>
        </w:rPr>
        <w:t xml:space="preserve">Madde 4-(1) </w:t>
      </w:r>
      <w:r w:rsidRPr="00A4199A">
        <w:rPr>
          <w:sz w:val="23"/>
          <w:szCs w:val="23"/>
        </w:rPr>
        <w:t>Hazırlık eğitim-öğretiminin amacı, öğrencilere kayıt oldukları eğitim-öğretim programlarının öngördüğü yabancı dilde kendi konularında okuduğunu ve duyduğunu anlayabilme, metinleri Türkçeye çevirebilme, yazılı ve sözlü olarak kendilerini yeterince anlatabilme, kültürel ve sosyal hayatta gerekli olan dil iletişimini sağlayabilme, bilimsel ve teknolojik gelişmeleri yabancı dilde izleyebilme becerisini kazandırmaktır.</w:t>
      </w:r>
    </w:p>
    <w:p w14:paraId="671A00C8" w14:textId="77777777" w:rsidR="00D34997" w:rsidRPr="00A4199A" w:rsidRDefault="00D34997" w:rsidP="00D34997">
      <w:pPr>
        <w:pStyle w:val="Default"/>
        <w:ind w:firstLine="708"/>
        <w:jc w:val="both"/>
        <w:rPr>
          <w:sz w:val="23"/>
          <w:szCs w:val="23"/>
        </w:rPr>
      </w:pPr>
    </w:p>
    <w:p w14:paraId="4E35AE76" w14:textId="40826CB6" w:rsidR="003F3A1F" w:rsidRPr="00A4199A" w:rsidRDefault="003F3A1F" w:rsidP="00E42CA2">
      <w:pPr>
        <w:pStyle w:val="Default"/>
        <w:ind w:firstLine="708"/>
        <w:jc w:val="both"/>
        <w:rPr>
          <w:sz w:val="23"/>
          <w:szCs w:val="23"/>
        </w:rPr>
      </w:pPr>
      <w:r w:rsidRPr="00A4199A">
        <w:rPr>
          <w:b/>
          <w:bCs/>
          <w:sz w:val="23"/>
          <w:szCs w:val="23"/>
        </w:rPr>
        <w:t xml:space="preserve">Program </w:t>
      </w:r>
      <w:r w:rsidR="00B938A4" w:rsidRPr="00A4199A">
        <w:rPr>
          <w:b/>
          <w:bCs/>
          <w:sz w:val="23"/>
          <w:szCs w:val="23"/>
        </w:rPr>
        <w:t>Geliştirme Grubu</w:t>
      </w:r>
    </w:p>
    <w:p w14:paraId="2092EC7D" w14:textId="6C1EAA60" w:rsidR="00E42CA2" w:rsidRPr="00A4199A" w:rsidRDefault="003F3A1F" w:rsidP="00E42CA2">
      <w:pPr>
        <w:pStyle w:val="Default"/>
        <w:ind w:firstLine="708"/>
        <w:jc w:val="both"/>
        <w:rPr>
          <w:sz w:val="23"/>
          <w:szCs w:val="23"/>
        </w:rPr>
      </w:pPr>
      <w:r w:rsidRPr="00A4199A">
        <w:rPr>
          <w:b/>
          <w:bCs/>
          <w:sz w:val="23"/>
          <w:szCs w:val="23"/>
        </w:rPr>
        <w:t xml:space="preserve">Madde 5-(1) </w:t>
      </w:r>
      <w:r w:rsidRPr="00A4199A">
        <w:rPr>
          <w:sz w:val="23"/>
          <w:szCs w:val="23"/>
        </w:rPr>
        <w:t xml:space="preserve">Hazırlık sınıfındaki eğitim-öğretim faaliyetlerinin geliştirilmesini ve koordinasyonunu sağlamak, Arapça eğitim-öğretim programının temel ve ek materyalini belirlemek, geliştirmek, materyal arşivi oluşturmak ve bu yönergede belirtilen diğer görevleri yerine getirmek üzere İlahiyat </w:t>
      </w:r>
      <w:bookmarkStart w:id="0" w:name="_Hlk103596861"/>
      <w:r w:rsidRPr="00A4199A">
        <w:rPr>
          <w:sz w:val="23"/>
          <w:szCs w:val="23"/>
        </w:rPr>
        <w:t>Fakülte</w:t>
      </w:r>
      <w:bookmarkEnd w:id="0"/>
      <w:r w:rsidRPr="00A4199A">
        <w:rPr>
          <w:sz w:val="23"/>
          <w:szCs w:val="23"/>
        </w:rPr>
        <w:t xml:space="preserve">si Dekanı tarafından bir yıl süreyle biri başkan, en az üç öğretim elemanından oluşan ‘Program Geliştirme Grubu’ teşkil edilir. </w:t>
      </w:r>
    </w:p>
    <w:p w14:paraId="7C72C778" w14:textId="306AB634" w:rsidR="003F3A1F" w:rsidRPr="00A4199A" w:rsidRDefault="003F3A1F" w:rsidP="00E42CA2">
      <w:pPr>
        <w:pStyle w:val="Default"/>
        <w:jc w:val="both"/>
        <w:rPr>
          <w:sz w:val="23"/>
          <w:szCs w:val="23"/>
        </w:rPr>
      </w:pPr>
      <w:r w:rsidRPr="00A4199A">
        <w:rPr>
          <w:b/>
          <w:bCs/>
          <w:sz w:val="23"/>
          <w:szCs w:val="23"/>
        </w:rPr>
        <w:t xml:space="preserve">(2) </w:t>
      </w:r>
      <w:r w:rsidR="00837714" w:rsidRPr="00A4199A">
        <w:rPr>
          <w:sz w:val="23"/>
          <w:szCs w:val="23"/>
        </w:rPr>
        <w:t xml:space="preserve">İlahiyat Fakültesi </w:t>
      </w:r>
      <w:proofErr w:type="spellStart"/>
      <w:r w:rsidRPr="00A4199A">
        <w:rPr>
          <w:sz w:val="23"/>
          <w:szCs w:val="23"/>
        </w:rPr>
        <w:t>Dekan</w:t>
      </w:r>
      <w:r w:rsidR="00B938A4" w:rsidRPr="00A4199A">
        <w:rPr>
          <w:sz w:val="23"/>
          <w:szCs w:val="23"/>
        </w:rPr>
        <w:t>’ı</w:t>
      </w:r>
      <w:proofErr w:type="spellEnd"/>
      <w:r w:rsidRPr="00A4199A">
        <w:rPr>
          <w:sz w:val="23"/>
          <w:szCs w:val="23"/>
        </w:rPr>
        <w:t xml:space="preserve"> uygun gördüğü takdirde Program Geliştirme Grubunun başkanını, hazırlık sınıfının bütün faaliyetlerini düzenlemek üzere “Hazırlık Sınıfı Koordinatörü” olarak da tayin eder.</w:t>
      </w:r>
    </w:p>
    <w:p w14:paraId="08DCAB6E" w14:textId="77777777" w:rsidR="00D34997" w:rsidRPr="00A4199A" w:rsidRDefault="00D34997" w:rsidP="00837714">
      <w:pPr>
        <w:pStyle w:val="Default"/>
        <w:spacing w:line="360" w:lineRule="auto"/>
        <w:ind w:firstLine="708"/>
        <w:jc w:val="both"/>
        <w:rPr>
          <w:sz w:val="23"/>
          <w:szCs w:val="23"/>
        </w:rPr>
      </w:pPr>
    </w:p>
    <w:p w14:paraId="5A5B484B" w14:textId="6812DBF5" w:rsidR="003F3A1F" w:rsidRPr="00A4199A" w:rsidRDefault="003F3A1F" w:rsidP="00E42CA2">
      <w:pPr>
        <w:pStyle w:val="Default"/>
        <w:ind w:firstLine="708"/>
        <w:jc w:val="both"/>
        <w:rPr>
          <w:sz w:val="23"/>
          <w:szCs w:val="23"/>
        </w:rPr>
      </w:pPr>
      <w:r w:rsidRPr="00A4199A">
        <w:rPr>
          <w:b/>
          <w:bCs/>
          <w:sz w:val="23"/>
          <w:szCs w:val="23"/>
        </w:rPr>
        <w:t xml:space="preserve">Sınav </w:t>
      </w:r>
      <w:r w:rsidR="00B938A4" w:rsidRPr="00A4199A">
        <w:rPr>
          <w:b/>
          <w:bCs/>
          <w:sz w:val="23"/>
          <w:szCs w:val="23"/>
        </w:rPr>
        <w:t>Komisyonu</w:t>
      </w:r>
    </w:p>
    <w:p w14:paraId="137A25E1" w14:textId="6F7B072E" w:rsidR="00E42CA2" w:rsidRPr="00A4199A" w:rsidRDefault="003F3A1F" w:rsidP="00E42CA2">
      <w:pPr>
        <w:pStyle w:val="Default"/>
        <w:ind w:firstLine="708"/>
        <w:jc w:val="both"/>
        <w:rPr>
          <w:sz w:val="23"/>
          <w:szCs w:val="23"/>
        </w:rPr>
      </w:pPr>
      <w:r w:rsidRPr="00A4199A">
        <w:rPr>
          <w:b/>
          <w:bCs/>
          <w:sz w:val="23"/>
          <w:szCs w:val="23"/>
        </w:rPr>
        <w:t xml:space="preserve">Madde 6-(1) </w:t>
      </w:r>
      <w:r w:rsidRPr="00A4199A">
        <w:rPr>
          <w:sz w:val="23"/>
          <w:szCs w:val="23"/>
        </w:rPr>
        <w:t xml:space="preserve">Hazırlık sınıfında gerekli sınav sorularını hazırlayıp uygulamak ve değerlendirme yapmak üzere İlahiyat Fakültesi </w:t>
      </w:r>
      <w:proofErr w:type="spellStart"/>
      <w:r w:rsidRPr="00A4199A">
        <w:rPr>
          <w:sz w:val="23"/>
          <w:szCs w:val="23"/>
        </w:rPr>
        <w:t>Dekan</w:t>
      </w:r>
      <w:r w:rsidR="00837714" w:rsidRPr="00A4199A">
        <w:rPr>
          <w:sz w:val="23"/>
          <w:szCs w:val="23"/>
        </w:rPr>
        <w:t>’</w:t>
      </w:r>
      <w:r w:rsidRPr="00A4199A">
        <w:rPr>
          <w:sz w:val="23"/>
          <w:szCs w:val="23"/>
        </w:rPr>
        <w:t>ı</w:t>
      </w:r>
      <w:proofErr w:type="spellEnd"/>
      <w:r w:rsidRPr="00A4199A">
        <w:rPr>
          <w:sz w:val="23"/>
          <w:szCs w:val="23"/>
        </w:rPr>
        <w:t xml:space="preserve"> tarafından biri başkan, en az üç öğretim elemanından oluşan ‘Sınav Komisyonu’ bir yıl süre ile görevlendirilir. </w:t>
      </w:r>
    </w:p>
    <w:p w14:paraId="7AF14F44" w14:textId="1D3DF695" w:rsidR="003F3A1F" w:rsidRPr="00A4199A" w:rsidRDefault="003F3A1F" w:rsidP="00E42CA2">
      <w:pPr>
        <w:pStyle w:val="Default"/>
        <w:ind w:firstLine="708"/>
        <w:jc w:val="both"/>
        <w:rPr>
          <w:sz w:val="23"/>
          <w:szCs w:val="23"/>
        </w:rPr>
      </w:pPr>
      <w:r w:rsidRPr="00A4199A">
        <w:rPr>
          <w:b/>
          <w:bCs/>
          <w:sz w:val="23"/>
          <w:szCs w:val="23"/>
        </w:rPr>
        <w:t xml:space="preserve">(2) </w:t>
      </w:r>
      <w:r w:rsidRPr="00A4199A">
        <w:rPr>
          <w:sz w:val="23"/>
          <w:szCs w:val="23"/>
        </w:rPr>
        <w:t>Arap Dili ve Belagat</w:t>
      </w:r>
      <w:r w:rsidR="00837714" w:rsidRPr="00A4199A">
        <w:rPr>
          <w:sz w:val="23"/>
          <w:szCs w:val="23"/>
        </w:rPr>
        <w:t>i</w:t>
      </w:r>
      <w:r w:rsidRPr="00A4199A">
        <w:rPr>
          <w:sz w:val="23"/>
          <w:szCs w:val="23"/>
        </w:rPr>
        <w:t xml:space="preserve"> Anabilim Dalı Başkanı ve hazırlık sınıfında derse giren öğretim elemanları sınav komisyonunun doğal üyeleridir.</w:t>
      </w:r>
    </w:p>
    <w:p w14:paraId="6D297317" w14:textId="77777777" w:rsidR="00E42CA2" w:rsidRPr="00A4199A" w:rsidRDefault="00E42CA2" w:rsidP="00E42CA2">
      <w:pPr>
        <w:pStyle w:val="Default"/>
        <w:ind w:firstLine="708"/>
        <w:jc w:val="both"/>
        <w:rPr>
          <w:sz w:val="23"/>
          <w:szCs w:val="23"/>
        </w:rPr>
      </w:pPr>
    </w:p>
    <w:p w14:paraId="167AE4BC" w14:textId="260C48FB" w:rsidR="003F3A1F" w:rsidRPr="00A4199A" w:rsidRDefault="003F3A1F" w:rsidP="00E42CA2">
      <w:pPr>
        <w:pStyle w:val="Default"/>
        <w:ind w:firstLine="708"/>
        <w:jc w:val="both"/>
        <w:rPr>
          <w:sz w:val="23"/>
          <w:szCs w:val="23"/>
        </w:rPr>
      </w:pPr>
      <w:r w:rsidRPr="00A4199A">
        <w:rPr>
          <w:b/>
          <w:bCs/>
          <w:sz w:val="23"/>
          <w:szCs w:val="23"/>
        </w:rPr>
        <w:t xml:space="preserve">Muafiyet </w:t>
      </w:r>
      <w:r w:rsidR="00B938A4" w:rsidRPr="00A4199A">
        <w:rPr>
          <w:b/>
          <w:bCs/>
          <w:sz w:val="23"/>
          <w:szCs w:val="23"/>
        </w:rPr>
        <w:t xml:space="preserve">Sınavı </w:t>
      </w:r>
    </w:p>
    <w:p w14:paraId="6A19BCD3" w14:textId="65EE3F39" w:rsidR="003F3A1F" w:rsidRPr="00A4199A" w:rsidRDefault="003F3A1F" w:rsidP="00E42CA2">
      <w:pPr>
        <w:pStyle w:val="Default"/>
        <w:ind w:firstLine="708"/>
        <w:jc w:val="both"/>
        <w:rPr>
          <w:sz w:val="23"/>
          <w:szCs w:val="23"/>
        </w:rPr>
      </w:pPr>
      <w:r w:rsidRPr="00A4199A">
        <w:rPr>
          <w:b/>
          <w:bCs/>
          <w:sz w:val="23"/>
          <w:szCs w:val="23"/>
        </w:rPr>
        <w:t xml:space="preserve">Madde 7-(1) </w:t>
      </w:r>
      <w:r w:rsidRPr="00A4199A">
        <w:rPr>
          <w:sz w:val="23"/>
          <w:szCs w:val="23"/>
        </w:rPr>
        <w:t xml:space="preserve">İlahiyat Fakültesi Dekanlığı tarafından, ilgili yabancı dilde öğrencilerin dil bilgisi ve beceri düzeylerini belirlemek amacıyla eğitim-öğretim yılı başında hazırlık sınıfı müfredatı esas alınarak yılda bir kez “Sınav Komisyonu” tarafından Muafiyet Sınavı yapılır. </w:t>
      </w:r>
      <w:r w:rsidR="00837714" w:rsidRPr="00A4199A">
        <w:rPr>
          <w:sz w:val="23"/>
          <w:szCs w:val="23"/>
        </w:rPr>
        <w:t>B</w:t>
      </w:r>
      <w:r w:rsidRPr="00A4199A">
        <w:rPr>
          <w:sz w:val="23"/>
          <w:szCs w:val="23"/>
        </w:rPr>
        <w:t>u sınavın tarihini</w:t>
      </w:r>
      <w:r w:rsidR="00837714" w:rsidRPr="00A4199A">
        <w:rPr>
          <w:sz w:val="23"/>
          <w:szCs w:val="23"/>
        </w:rPr>
        <w:t xml:space="preserve"> ve</w:t>
      </w:r>
      <w:r w:rsidRPr="00A4199A">
        <w:rPr>
          <w:sz w:val="23"/>
          <w:szCs w:val="23"/>
        </w:rPr>
        <w:t xml:space="preserve"> yerini </w:t>
      </w:r>
      <w:r w:rsidR="00837714" w:rsidRPr="00A4199A">
        <w:rPr>
          <w:sz w:val="23"/>
          <w:szCs w:val="23"/>
        </w:rPr>
        <w:t xml:space="preserve">Fakülte Kurulu </w:t>
      </w:r>
      <w:r w:rsidRPr="00A4199A">
        <w:rPr>
          <w:sz w:val="23"/>
          <w:szCs w:val="23"/>
        </w:rPr>
        <w:t>belirler.</w:t>
      </w:r>
    </w:p>
    <w:p w14:paraId="680254D5" w14:textId="77777777" w:rsidR="003F3A1F" w:rsidRPr="00A4199A" w:rsidRDefault="003F3A1F" w:rsidP="00E42CA2">
      <w:pPr>
        <w:pStyle w:val="Default"/>
        <w:ind w:firstLine="708"/>
        <w:jc w:val="both"/>
        <w:rPr>
          <w:sz w:val="23"/>
          <w:szCs w:val="23"/>
        </w:rPr>
      </w:pPr>
      <w:r w:rsidRPr="00A4199A">
        <w:rPr>
          <w:b/>
          <w:bCs/>
          <w:sz w:val="23"/>
          <w:szCs w:val="23"/>
        </w:rPr>
        <w:t xml:space="preserve">(2) </w:t>
      </w:r>
      <w:r w:rsidRPr="00A4199A">
        <w:rPr>
          <w:sz w:val="23"/>
          <w:szCs w:val="23"/>
        </w:rPr>
        <w:t xml:space="preserve">Bu sınav eğitim-öğretim yılı başında iki aşamalı (yazılı ve sözlü) olarak yapılır. </w:t>
      </w:r>
    </w:p>
    <w:p w14:paraId="3C923DAE" w14:textId="18092EAA" w:rsidR="003F3A1F" w:rsidRPr="00A4199A" w:rsidRDefault="003F3A1F" w:rsidP="00E42CA2">
      <w:pPr>
        <w:pStyle w:val="Default"/>
        <w:ind w:firstLine="708"/>
        <w:jc w:val="both"/>
        <w:rPr>
          <w:sz w:val="23"/>
          <w:szCs w:val="23"/>
        </w:rPr>
      </w:pPr>
      <w:r w:rsidRPr="00A4199A">
        <w:rPr>
          <w:sz w:val="23"/>
          <w:szCs w:val="23"/>
        </w:rPr>
        <w:t>a) Birinci aşama yazılı olup metin anlama</w:t>
      </w:r>
      <w:r w:rsidR="002E523D" w:rsidRPr="00A4199A">
        <w:rPr>
          <w:sz w:val="23"/>
          <w:szCs w:val="23"/>
        </w:rPr>
        <w:t>yı</w:t>
      </w:r>
      <w:r w:rsidRPr="00A4199A">
        <w:rPr>
          <w:sz w:val="23"/>
          <w:szCs w:val="23"/>
        </w:rPr>
        <w:t>, sözcük bilgisi</w:t>
      </w:r>
      <w:r w:rsidR="002E523D" w:rsidRPr="00A4199A">
        <w:rPr>
          <w:sz w:val="23"/>
          <w:szCs w:val="23"/>
        </w:rPr>
        <w:t>ni</w:t>
      </w:r>
      <w:r w:rsidRPr="00A4199A">
        <w:rPr>
          <w:sz w:val="23"/>
          <w:szCs w:val="23"/>
        </w:rPr>
        <w:t xml:space="preserve"> ve dilbilgisini kapsar. </w:t>
      </w:r>
    </w:p>
    <w:p w14:paraId="6D3D059A" w14:textId="77777777" w:rsidR="003F3A1F" w:rsidRPr="00A4199A" w:rsidRDefault="003F3A1F" w:rsidP="00E42CA2">
      <w:pPr>
        <w:pStyle w:val="Default"/>
        <w:ind w:firstLine="708"/>
        <w:jc w:val="both"/>
        <w:rPr>
          <w:sz w:val="23"/>
          <w:szCs w:val="23"/>
        </w:rPr>
      </w:pPr>
      <w:r w:rsidRPr="00A4199A">
        <w:rPr>
          <w:sz w:val="23"/>
          <w:szCs w:val="23"/>
        </w:rPr>
        <w:lastRenderedPageBreak/>
        <w:t xml:space="preserve">b) Sınavın ikinci aşaması sözlü olup bu sınava birinci aşamadan 100 üzerinden 60 ve üzeri puan alan öğrenciler katılırlar. </w:t>
      </w:r>
    </w:p>
    <w:p w14:paraId="22EAC1BB" w14:textId="6B55D5BF" w:rsidR="003F3A1F" w:rsidRPr="00A4199A" w:rsidRDefault="003F3A1F" w:rsidP="00E42CA2">
      <w:pPr>
        <w:pStyle w:val="Default"/>
        <w:ind w:firstLine="708"/>
        <w:jc w:val="both"/>
        <w:rPr>
          <w:sz w:val="23"/>
          <w:szCs w:val="23"/>
        </w:rPr>
      </w:pPr>
      <w:r w:rsidRPr="00A4199A">
        <w:rPr>
          <w:sz w:val="23"/>
          <w:szCs w:val="23"/>
        </w:rPr>
        <w:t>c) Zorunlu yabancı dil sorumluluğunun kalkması için öğrencilerin sözlü sınavdan en az 60</w:t>
      </w:r>
      <w:r w:rsidR="00837714" w:rsidRPr="00A4199A">
        <w:rPr>
          <w:sz w:val="23"/>
          <w:szCs w:val="23"/>
        </w:rPr>
        <w:t xml:space="preserve"> </w:t>
      </w:r>
      <w:r w:rsidRPr="00A4199A">
        <w:rPr>
          <w:sz w:val="23"/>
          <w:szCs w:val="23"/>
        </w:rPr>
        <w:t xml:space="preserve">puan almaları gerekir. </w:t>
      </w:r>
    </w:p>
    <w:p w14:paraId="05B81293" w14:textId="65BBBE53" w:rsidR="003F3A1F" w:rsidRPr="00A4199A" w:rsidRDefault="003F3A1F" w:rsidP="00E42CA2">
      <w:pPr>
        <w:pStyle w:val="Default"/>
        <w:ind w:firstLine="708"/>
        <w:jc w:val="both"/>
        <w:rPr>
          <w:sz w:val="23"/>
          <w:szCs w:val="23"/>
        </w:rPr>
      </w:pPr>
      <w:r w:rsidRPr="00A4199A">
        <w:rPr>
          <w:sz w:val="23"/>
          <w:szCs w:val="23"/>
        </w:rPr>
        <w:t>d) Muafiyet Sınavı</w:t>
      </w:r>
      <w:r w:rsidR="002E523D" w:rsidRPr="00A4199A">
        <w:rPr>
          <w:sz w:val="23"/>
          <w:szCs w:val="23"/>
        </w:rPr>
        <w:t>’</w:t>
      </w:r>
      <w:r w:rsidRPr="00A4199A">
        <w:rPr>
          <w:sz w:val="23"/>
          <w:szCs w:val="23"/>
        </w:rPr>
        <w:t>nın genel başarı notuna herhangi bir etkisi yoktur.</w:t>
      </w:r>
    </w:p>
    <w:p w14:paraId="1AEB4D8A" w14:textId="77777777" w:rsidR="003F3A1F" w:rsidRPr="00A4199A" w:rsidRDefault="003F3A1F" w:rsidP="00E42CA2">
      <w:pPr>
        <w:pStyle w:val="Default"/>
        <w:ind w:firstLine="708"/>
        <w:jc w:val="both"/>
        <w:rPr>
          <w:sz w:val="23"/>
          <w:szCs w:val="23"/>
        </w:rPr>
      </w:pPr>
      <w:r w:rsidRPr="00A4199A">
        <w:rPr>
          <w:sz w:val="23"/>
          <w:szCs w:val="23"/>
        </w:rPr>
        <w:t xml:space="preserve">e) Bu sınava, zorunlu hazırlık sınıfına kayıt yaptırmış öğrencilerle önceki yılda hazırlık sınıfında başarısız olmuş öğrenciler girerler. </w:t>
      </w:r>
    </w:p>
    <w:p w14:paraId="2B4972BF" w14:textId="77777777" w:rsidR="003F3A1F" w:rsidRPr="00A4199A" w:rsidRDefault="003F3A1F" w:rsidP="00E42CA2">
      <w:pPr>
        <w:pStyle w:val="Default"/>
        <w:ind w:firstLine="708"/>
        <w:jc w:val="both"/>
        <w:rPr>
          <w:sz w:val="23"/>
          <w:szCs w:val="23"/>
        </w:rPr>
      </w:pPr>
      <w:r w:rsidRPr="00A4199A">
        <w:rPr>
          <w:sz w:val="23"/>
          <w:szCs w:val="23"/>
        </w:rPr>
        <w:t xml:space="preserve">f) Ek kontenjanla gelen öğrenciler için yeterlik sınavı, kayıtlarının bitiminden itibaren üç iş günü içinde yapılır. </w:t>
      </w:r>
    </w:p>
    <w:p w14:paraId="43816A73" w14:textId="16D9F4AE" w:rsidR="00EF6875" w:rsidRPr="00A4199A" w:rsidRDefault="003F3A1F" w:rsidP="00E42CA2">
      <w:pPr>
        <w:pStyle w:val="Default"/>
        <w:ind w:firstLine="708"/>
        <w:jc w:val="both"/>
        <w:rPr>
          <w:sz w:val="23"/>
          <w:szCs w:val="23"/>
        </w:rPr>
      </w:pPr>
      <w:r w:rsidRPr="00A4199A">
        <w:rPr>
          <w:sz w:val="23"/>
          <w:szCs w:val="23"/>
        </w:rPr>
        <w:t xml:space="preserve">e) Sınavda başarılı olan öğrenciler lisans programına kaydedilirler. </w:t>
      </w:r>
    </w:p>
    <w:p w14:paraId="395882DB" w14:textId="28DAC75B" w:rsidR="00E42CA2" w:rsidRPr="00A4199A" w:rsidRDefault="008F769C" w:rsidP="00E42CA2">
      <w:pPr>
        <w:pStyle w:val="Default"/>
        <w:spacing w:line="360" w:lineRule="auto"/>
        <w:ind w:firstLine="708"/>
        <w:jc w:val="both"/>
        <w:rPr>
          <w:sz w:val="23"/>
          <w:szCs w:val="23"/>
        </w:rPr>
      </w:pPr>
      <w:r w:rsidRPr="00A4199A">
        <w:rPr>
          <w:sz w:val="23"/>
          <w:szCs w:val="23"/>
        </w:rPr>
        <w:t>g) Muafiyet sınavı için mazeret sınavı yapılmaz.</w:t>
      </w:r>
    </w:p>
    <w:p w14:paraId="01AD3526" w14:textId="2203AFD1" w:rsidR="003F3A1F" w:rsidRPr="00A4199A" w:rsidRDefault="00EF6875" w:rsidP="00E42CA2">
      <w:pPr>
        <w:pStyle w:val="GvdeMetni"/>
        <w:ind w:firstLine="708"/>
        <w:jc w:val="both"/>
      </w:pPr>
      <w:r w:rsidRPr="00A4199A">
        <w:rPr>
          <w:b/>
          <w:bCs/>
          <w:sz w:val="23"/>
          <w:szCs w:val="23"/>
        </w:rPr>
        <w:t>(3)</w:t>
      </w:r>
      <w:r w:rsidR="009554A1" w:rsidRPr="00A4199A">
        <w:t xml:space="preserve"> </w:t>
      </w:r>
      <w:r w:rsidR="009C1E6E" w:rsidRPr="00A4199A">
        <w:t xml:space="preserve">Hazırlık programından </w:t>
      </w:r>
      <w:r w:rsidR="009554A1" w:rsidRPr="00A4199A">
        <w:t>aşağıdaki şartları sağlayan öğrenciler muaf</w:t>
      </w:r>
      <w:r w:rsidR="00C0052B" w:rsidRPr="00A4199A">
        <w:t xml:space="preserve"> sayılır</w:t>
      </w:r>
      <w:r w:rsidR="009554A1" w:rsidRPr="00A4199A">
        <w:t>;</w:t>
      </w:r>
    </w:p>
    <w:p w14:paraId="6CDC9891" w14:textId="2045C2E0" w:rsidR="003F3A1F" w:rsidRPr="00A4199A" w:rsidRDefault="003F3A1F" w:rsidP="00E42CA2">
      <w:pPr>
        <w:pStyle w:val="Default"/>
        <w:ind w:firstLine="708"/>
        <w:jc w:val="both"/>
        <w:rPr>
          <w:sz w:val="23"/>
          <w:szCs w:val="23"/>
        </w:rPr>
      </w:pPr>
      <w:r w:rsidRPr="00A4199A">
        <w:rPr>
          <w:sz w:val="23"/>
          <w:szCs w:val="23"/>
        </w:rPr>
        <w:t>a</w:t>
      </w:r>
      <w:r w:rsidR="00F40B4F" w:rsidRPr="00A4199A">
        <w:rPr>
          <w:sz w:val="23"/>
          <w:szCs w:val="23"/>
        </w:rPr>
        <w:t>)</w:t>
      </w:r>
      <w:r w:rsidR="00F40B4F" w:rsidRPr="00A4199A">
        <w:rPr>
          <w:b/>
          <w:bCs/>
          <w:sz w:val="23"/>
          <w:szCs w:val="23"/>
        </w:rPr>
        <w:t xml:space="preserve"> </w:t>
      </w:r>
      <w:r w:rsidR="002E523D" w:rsidRPr="00A4199A">
        <w:rPr>
          <w:sz w:val="23"/>
          <w:szCs w:val="23"/>
        </w:rPr>
        <w:t>Ö</w:t>
      </w:r>
      <w:r w:rsidRPr="00A4199A">
        <w:rPr>
          <w:sz w:val="23"/>
          <w:szCs w:val="23"/>
        </w:rPr>
        <w:t>ğretim dili olarak belirlenen yabancı dilin (Arapça) anadil olarak konuşulduğu bir ülkede, o ülke vatandaşlarının devam ettiği ortaöğretim kurumlarında eğitim görüp ortaöğrenimini</w:t>
      </w:r>
      <w:r w:rsidR="00942577" w:rsidRPr="00A4199A">
        <w:rPr>
          <w:sz w:val="23"/>
          <w:szCs w:val="23"/>
        </w:rPr>
        <w:t>n</w:t>
      </w:r>
      <w:r w:rsidRPr="00A4199A">
        <w:rPr>
          <w:sz w:val="23"/>
          <w:szCs w:val="23"/>
        </w:rPr>
        <w:t xml:space="preserve"> </w:t>
      </w:r>
      <w:r w:rsidR="00942577" w:rsidRPr="00A4199A">
        <w:rPr>
          <w:sz w:val="23"/>
          <w:szCs w:val="23"/>
        </w:rPr>
        <w:t xml:space="preserve">en az son üç yılını </w:t>
      </w:r>
      <w:r w:rsidRPr="00A4199A">
        <w:rPr>
          <w:sz w:val="23"/>
          <w:szCs w:val="23"/>
        </w:rPr>
        <w:t>bu kurumlarda tamamladıklarını belgeleyenler,</w:t>
      </w:r>
    </w:p>
    <w:p w14:paraId="65D5E17F" w14:textId="47FEDD2B" w:rsidR="003F3A1F" w:rsidRPr="00A4199A" w:rsidRDefault="003F3A1F" w:rsidP="00E42CA2">
      <w:pPr>
        <w:pStyle w:val="Default"/>
        <w:ind w:firstLine="708"/>
        <w:jc w:val="both"/>
        <w:rPr>
          <w:sz w:val="23"/>
          <w:szCs w:val="23"/>
        </w:rPr>
      </w:pPr>
      <w:r w:rsidRPr="00A4199A">
        <w:rPr>
          <w:sz w:val="23"/>
          <w:szCs w:val="23"/>
        </w:rPr>
        <w:t>b</w:t>
      </w:r>
      <w:r w:rsidR="00F40B4F" w:rsidRPr="00A4199A">
        <w:rPr>
          <w:sz w:val="23"/>
          <w:szCs w:val="23"/>
        </w:rPr>
        <w:t>)</w:t>
      </w:r>
      <w:r w:rsidR="00F40B4F" w:rsidRPr="00A4199A">
        <w:rPr>
          <w:b/>
          <w:bCs/>
          <w:sz w:val="23"/>
          <w:szCs w:val="23"/>
        </w:rPr>
        <w:t xml:space="preserve"> </w:t>
      </w:r>
      <w:r w:rsidRPr="00A4199A">
        <w:rPr>
          <w:sz w:val="23"/>
          <w:szCs w:val="23"/>
        </w:rPr>
        <w:t>Yurt dışında veya yurt içinde Arapça Hazırlık Sınıfı olan başka bir yükseköğretim kurumundan Hazırlık Sınıfı’nda başarılı olduktan sonra Akdeniz Üniversitesi İlahiyat Fakültesine yatay geçiş yapan öğrenciler,</w:t>
      </w:r>
    </w:p>
    <w:p w14:paraId="5938A86A" w14:textId="0C9EA2CB" w:rsidR="003F3A1F" w:rsidRPr="00A4199A" w:rsidRDefault="003F3A1F" w:rsidP="00E42CA2">
      <w:pPr>
        <w:pStyle w:val="Default"/>
        <w:ind w:firstLine="708"/>
        <w:jc w:val="both"/>
        <w:rPr>
          <w:sz w:val="23"/>
          <w:szCs w:val="23"/>
        </w:rPr>
      </w:pPr>
      <w:r w:rsidRPr="00A4199A">
        <w:rPr>
          <w:sz w:val="23"/>
          <w:szCs w:val="23"/>
        </w:rPr>
        <w:t>c</w:t>
      </w:r>
      <w:r w:rsidR="00F40B4F" w:rsidRPr="00A4199A">
        <w:rPr>
          <w:sz w:val="23"/>
          <w:szCs w:val="23"/>
        </w:rPr>
        <w:t>)</w:t>
      </w:r>
      <w:r w:rsidR="00F40B4F" w:rsidRPr="00A4199A">
        <w:rPr>
          <w:b/>
          <w:bCs/>
          <w:sz w:val="23"/>
          <w:szCs w:val="23"/>
        </w:rPr>
        <w:t xml:space="preserve"> </w:t>
      </w:r>
      <w:r w:rsidRPr="00A4199A">
        <w:rPr>
          <w:sz w:val="23"/>
          <w:szCs w:val="23"/>
        </w:rPr>
        <w:t xml:space="preserve">Son üç yıl içinde </w:t>
      </w:r>
      <w:r w:rsidR="00BE33FF" w:rsidRPr="00A4199A">
        <w:rPr>
          <w:sz w:val="23"/>
          <w:szCs w:val="23"/>
        </w:rPr>
        <w:t>Ölçme, Seçme ve Yerleştirme Merkezi (</w:t>
      </w:r>
      <w:r w:rsidRPr="00A4199A">
        <w:rPr>
          <w:sz w:val="23"/>
          <w:szCs w:val="23"/>
        </w:rPr>
        <w:t>ÖSYM</w:t>
      </w:r>
      <w:r w:rsidR="00BE33FF" w:rsidRPr="00A4199A">
        <w:rPr>
          <w:sz w:val="23"/>
          <w:szCs w:val="23"/>
        </w:rPr>
        <w:t>)</w:t>
      </w:r>
      <w:r w:rsidRPr="00A4199A">
        <w:rPr>
          <w:sz w:val="23"/>
          <w:szCs w:val="23"/>
        </w:rPr>
        <w:t xml:space="preserve"> </w:t>
      </w:r>
      <w:r w:rsidR="00641A5A" w:rsidRPr="00A4199A">
        <w:rPr>
          <w:sz w:val="23"/>
          <w:szCs w:val="23"/>
        </w:rPr>
        <w:t xml:space="preserve">Başkanlığı </w:t>
      </w:r>
      <w:r w:rsidRPr="00A4199A">
        <w:rPr>
          <w:sz w:val="23"/>
          <w:szCs w:val="23"/>
        </w:rPr>
        <w:t xml:space="preserve">tarafından yapılan ve Yükseköğretim Kurulu </w:t>
      </w:r>
      <w:r w:rsidR="00641A5A" w:rsidRPr="00A4199A">
        <w:rPr>
          <w:sz w:val="23"/>
          <w:szCs w:val="23"/>
        </w:rPr>
        <w:t xml:space="preserve">(YÖK) </w:t>
      </w:r>
      <w:r w:rsidRPr="00A4199A">
        <w:rPr>
          <w:sz w:val="23"/>
          <w:szCs w:val="23"/>
        </w:rPr>
        <w:t>Başkanlığı tarafından kabul edilen merkezi yabancı dil sınavları ile eşdeğerliği kabul edilen uluslararası yabancı dil sınavlarının herhangi birinin Arapça Sınavı’ndan</w:t>
      </w:r>
      <w:r w:rsidR="006B3272" w:rsidRPr="00A4199A">
        <w:rPr>
          <w:sz w:val="23"/>
          <w:szCs w:val="23"/>
        </w:rPr>
        <w:t xml:space="preserve"> </w:t>
      </w:r>
      <w:r w:rsidR="00BE33FF" w:rsidRPr="00A4199A">
        <w:rPr>
          <w:sz w:val="23"/>
          <w:szCs w:val="23"/>
        </w:rPr>
        <w:t xml:space="preserve">yüz üzerinden </w:t>
      </w:r>
      <w:r w:rsidRPr="00A4199A">
        <w:rPr>
          <w:sz w:val="23"/>
          <w:szCs w:val="23"/>
        </w:rPr>
        <w:t>60 ve</w:t>
      </w:r>
      <w:r w:rsidR="00942577" w:rsidRPr="00A4199A">
        <w:rPr>
          <w:sz w:val="23"/>
          <w:szCs w:val="23"/>
        </w:rPr>
        <w:t xml:space="preserve"> üzeri veya bu puana</w:t>
      </w:r>
      <w:r w:rsidRPr="00A4199A">
        <w:rPr>
          <w:sz w:val="23"/>
          <w:szCs w:val="23"/>
        </w:rPr>
        <w:t xml:space="preserve"> </w:t>
      </w:r>
      <w:r w:rsidR="00BE33FF" w:rsidRPr="00A4199A">
        <w:rPr>
          <w:sz w:val="23"/>
          <w:szCs w:val="23"/>
        </w:rPr>
        <w:t>denk puan</w:t>
      </w:r>
      <w:r w:rsidRPr="00A4199A">
        <w:rPr>
          <w:sz w:val="23"/>
          <w:szCs w:val="23"/>
        </w:rPr>
        <w:t xml:space="preserve"> alanlar, akademik takvimde güz ve bahar yarıyıllarında mazeretli kayıtlar için öngörülen süre içinde, başarı belgelerini getirdikleri takdirde kazandıkları bölüme/programa kayıtları yapılır. Öngörülen süreyi geçirmeleri durumunda dilerlerse bir sonraki dönemi beklerler veya Arapça Hazırlık eğitimine katılabilirler.</w:t>
      </w:r>
    </w:p>
    <w:p w14:paraId="3CD7ED62" w14:textId="77777777" w:rsidR="00D34997" w:rsidRPr="00A4199A" w:rsidRDefault="00D34997" w:rsidP="00942577">
      <w:pPr>
        <w:pStyle w:val="Default"/>
        <w:spacing w:line="360" w:lineRule="auto"/>
        <w:ind w:firstLine="708"/>
        <w:jc w:val="both"/>
        <w:rPr>
          <w:sz w:val="23"/>
          <w:szCs w:val="23"/>
        </w:rPr>
      </w:pPr>
    </w:p>
    <w:p w14:paraId="6DA1DE32" w14:textId="17EB6D21" w:rsidR="003F3A1F" w:rsidRPr="00A4199A" w:rsidRDefault="003F3A1F" w:rsidP="00E42CA2">
      <w:pPr>
        <w:pStyle w:val="Default"/>
        <w:ind w:firstLine="708"/>
        <w:jc w:val="both"/>
        <w:rPr>
          <w:sz w:val="23"/>
          <w:szCs w:val="23"/>
        </w:rPr>
      </w:pPr>
      <w:r w:rsidRPr="00A4199A">
        <w:rPr>
          <w:b/>
          <w:bCs/>
          <w:sz w:val="23"/>
          <w:szCs w:val="23"/>
        </w:rPr>
        <w:t>D</w:t>
      </w:r>
      <w:r w:rsidR="00BE33FF" w:rsidRPr="00A4199A">
        <w:rPr>
          <w:b/>
          <w:bCs/>
          <w:sz w:val="23"/>
          <w:szCs w:val="23"/>
        </w:rPr>
        <w:t xml:space="preserve">erslere </w:t>
      </w:r>
      <w:r w:rsidR="00F742E6">
        <w:rPr>
          <w:b/>
          <w:bCs/>
          <w:sz w:val="23"/>
          <w:szCs w:val="23"/>
        </w:rPr>
        <w:t>D</w:t>
      </w:r>
      <w:r w:rsidRPr="00A4199A">
        <w:rPr>
          <w:b/>
          <w:bCs/>
          <w:sz w:val="23"/>
          <w:szCs w:val="23"/>
        </w:rPr>
        <w:t>evam</w:t>
      </w:r>
    </w:p>
    <w:p w14:paraId="198B6470" w14:textId="77777777" w:rsidR="00EF6875" w:rsidRPr="00A4199A" w:rsidRDefault="003F3A1F" w:rsidP="00E42CA2">
      <w:pPr>
        <w:pStyle w:val="Default"/>
        <w:ind w:firstLine="708"/>
        <w:jc w:val="both"/>
        <w:rPr>
          <w:sz w:val="23"/>
          <w:szCs w:val="23"/>
        </w:rPr>
      </w:pPr>
      <w:r w:rsidRPr="00A4199A">
        <w:rPr>
          <w:b/>
          <w:bCs/>
          <w:sz w:val="23"/>
          <w:szCs w:val="23"/>
        </w:rPr>
        <w:t>Madde 8-</w:t>
      </w:r>
      <w:r w:rsidR="00EF6875" w:rsidRPr="00A4199A">
        <w:rPr>
          <w:b/>
          <w:bCs/>
          <w:sz w:val="23"/>
          <w:szCs w:val="23"/>
        </w:rPr>
        <w:t xml:space="preserve">(1) </w:t>
      </w:r>
      <w:r w:rsidRPr="00A4199A">
        <w:rPr>
          <w:sz w:val="23"/>
          <w:szCs w:val="23"/>
        </w:rPr>
        <w:t xml:space="preserve">Hazırlık sınıfında derse devam zorunludur. </w:t>
      </w:r>
    </w:p>
    <w:p w14:paraId="6A588589" w14:textId="3DC63938" w:rsidR="00EF6875" w:rsidRPr="00A4199A" w:rsidRDefault="00EF6875" w:rsidP="00E42CA2">
      <w:pPr>
        <w:pStyle w:val="Default"/>
        <w:ind w:firstLine="566"/>
        <w:jc w:val="both"/>
        <w:rPr>
          <w:sz w:val="23"/>
          <w:szCs w:val="23"/>
        </w:rPr>
      </w:pPr>
      <w:r w:rsidRPr="00A4199A">
        <w:rPr>
          <w:b/>
          <w:bCs/>
          <w:sz w:val="23"/>
          <w:szCs w:val="23"/>
        </w:rPr>
        <w:t xml:space="preserve">(2) </w:t>
      </w:r>
      <w:r w:rsidR="003F3A1F" w:rsidRPr="00A4199A">
        <w:rPr>
          <w:sz w:val="23"/>
          <w:szCs w:val="23"/>
        </w:rPr>
        <w:t xml:space="preserve">Devamsızlığı toplam yıllık ders saatinin %15’ini aşan öğrenciler </w:t>
      </w:r>
      <w:r w:rsidR="005D4AFD" w:rsidRPr="00A4199A">
        <w:rPr>
          <w:sz w:val="23"/>
          <w:szCs w:val="23"/>
        </w:rPr>
        <w:t xml:space="preserve">Ara Sınavlara ve </w:t>
      </w:r>
      <w:r w:rsidR="003F3A1F" w:rsidRPr="00A4199A">
        <w:rPr>
          <w:sz w:val="23"/>
          <w:szCs w:val="23"/>
        </w:rPr>
        <w:t xml:space="preserve">Yılsonu Sınavı’na giremezler ve başarısız sayılırlar. </w:t>
      </w:r>
    </w:p>
    <w:p w14:paraId="36A46F8D" w14:textId="79217EF5" w:rsidR="00EF6875" w:rsidRPr="00A4199A" w:rsidRDefault="00EF6875" w:rsidP="00E42CA2">
      <w:pPr>
        <w:pStyle w:val="Default"/>
        <w:ind w:firstLine="566"/>
        <w:jc w:val="both"/>
        <w:rPr>
          <w:sz w:val="23"/>
          <w:szCs w:val="23"/>
        </w:rPr>
      </w:pPr>
      <w:r w:rsidRPr="00A4199A">
        <w:rPr>
          <w:b/>
          <w:bCs/>
          <w:sz w:val="23"/>
          <w:szCs w:val="23"/>
        </w:rPr>
        <w:t xml:space="preserve">(3) </w:t>
      </w:r>
      <w:r w:rsidR="003F3A1F" w:rsidRPr="00A4199A">
        <w:rPr>
          <w:sz w:val="23"/>
          <w:szCs w:val="23"/>
        </w:rPr>
        <w:t xml:space="preserve">Hazırlık Sınıfı’nın ilk yılında devamsızlık yapan ve muafiyet sınavında başarısız olan öğrenciler, ikinci yılda da derslere devam etmek zorundadırlar. Bu öğrenciler, ikinci yılda da devam koşulunu yerine getirmezlerse </w:t>
      </w:r>
      <w:r w:rsidR="00B42651" w:rsidRPr="00A4199A">
        <w:rPr>
          <w:sz w:val="23"/>
          <w:szCs w:val="23"/>
        </w:rPr>
        <w:t xml:space="preserve">Ara Sınavlara ve Yılsonu Sınavı’na </w:t>
      </w:r>
      <w:r w:rsidR="003F3A1F" w:rsidRPr="00A4199A">
        <w:rPr>
          <w:sz w:val="23"/>
          <w:szCs w:val="23"/>
        </w:rPr>
        <w:t>alınmazlar.</w:t>
      </w:r>
    </w:p>
    <w:p w14:paraId="75D60F62" w14:textId="4C665F46" w:rsidR="003F3A1F" w:rsidRPr="00A4199A" w:rsidRDefault="00EF6875" w:rsidP="00E42CA2">
      <w:pPr>
        <w:pStyle w:val="Default"/>
        <w:ind w:firstLine="566"/>
        <w:jc w:val="both"/>
        <w:rPr>
          <w:sz w:val="23"/>
          <w:szCs w:val="23"/>
        </w:rPr>
      </w:pPr>
      <w:r w:rsidRPr="00A4199A">
        <w:rPr>
          <w:b/>
          <w:bCs/>
          <w:sz w:val="23"/>
          <w:szCs w:val="23"/>
        </w:rPr>
        <w:t xml:space="preserve">(4) </w:t>
      </w:r>
      <w:r w:rsidR="003F3A1F" w:rsidRPr="00A4199A">
        <w:rPr>
          <w:sz w:val="23"/>
          <w:szCs w:val="23"/>
        </w:rPr>
        <w:t>İki yıl</w:t>
      </w:r>
      <w:r w:rsidRPr="00A4199A">
        <w:rPr>
          <w:sz w:val="23"/>
          <w:szCs w:val="23"/>
        </w:rPr>
        <w:t xml:space="preserve"> </w:t>
      </w:r>
      <w:r w:rsidR="003F3A1F" w:rsidRPr="00A4199A">
        <w:rPr>
          <w:sz w:val="23"/>
          <w:szCs w:val="23"/>
        </w:rPr>
        <w:t xml:space="preserve">devam şartını yerine getirmeyen veya devam etmesine rağmen Hazırlık Sınıfını iki yıl içinde başarıyla tamamlayamayan öğrencilerin programdan ilişiği kesilir. Hazırlık Sınıfında başarısız olarak programdan ilişiği kesilen öğrenciler talep etmeleri durumunda </w:t>
      </w:r>
      <w:bookmarkStart w:id="1" w:name="_Hlk103597823"/>
      <w:r w:rsidR="003F3A1F" w:rsidRPr="00A4199A">
        <w:rPr>
          <w:sz w:val="23"/>
          <w:szCs w:val="23"/>
        </w:rPr>
        <w:t xml:space="preserve">Ölçme, Seçme ve Yerleştirme Merkezi </w:t>
      </w:r>
      <w:r w:rsidR="00BE33FF" w:rsidRPr="00A4199A">
        <w:rPr>
          <w:sz w:val="23"/>
          <w:szCs w:val="23"/>
        </w:rPr>
        <w:t xml:space="preserve">(ÖSYM) </w:t>
      </w:r>
      <w:r w:rsidR="003F3A1F" w:rsidRPr="00A4199A">
        <w:rPr>
          <w:sz w:val="23"/>
          <w:szCs w:val="23"/>
        </w:rPr>
        <w:t>Başkanlığı</w:t>
      </w:r>
      <w:bookmarkEnd w:id="1"/>
      <w:r w:rsidR="003F3A1F" w:rsidRPr="00A4199A">
        <w:rPr>
          <w:sz w:val="23"/>
          <w:szCs w:val="23"/>
        </w:rPr>
        <w:t xml:space="preserve"> tarafından bir defaya mahsus olmak üzere kayıt yaptırdığı yıl itibarıyla, öğrencinin Üniversiteye giriş puanının yerleştirileceği programa kayıt yaptırmak için aranan taban puanından düşük olmaması şartıyla öğretim dili Türkçe olan programlardan birine merkezi olarak yerleştirilebilirler.</w:t>
      </w:r>
    </w:p>
    <w:p w14:paraId="6C0AB254" w14:textId="027CB04F" w:rsidR="00E864B7" w:rsidRPr="00A4199A" w:rsidRDefault="00EF6875" w:rsidP="00E42CA2">
      <w:pPr>
        <w:tabs>
          <w:tab w:val="left" w:pos="773"/>
        </w:tabs>
        <w:spacing w:after="0" w:line="240" w:lineRule="auto"/>
        <w:ind w:firstLine="566"/>
        <w:jc w:val="both"/>
        <w:rPr>
          <w:rFonts w:ascii="Times New Roman" w:eastAsia="Times New Roman" w:hAnsi="Times New Roman" w:cs="Times New Roman"/>
          <w:sz w:val="24"/>
          <w:szCs w:val="24"/>
        </w:rPr>
      </w:pPr>
      <w:r w:rsidRPr="00A4199A">
        <w:rPr>
          <w:b/>
          <w:bCs/>
          <w:sz w:val="23"/>
          <w:szCs w:val="23"/>
        </w:rPr>
        <w:t xml:space="preserve">(5) </w:t>
      </w:r>
      <w:r w:rsidR="003F3A1F" w:rsidRPr="00A4199A">
        <w:rPr>
          <w:rFonts w:ascii="Times New Roman" w:hAnsi="Times New Roman" w:cs="Times New Roman"/>
          <w:color w:val="000000"/>
          <w:sz w:val="23"/>
          <w:szCs w:val="23"/>
        </w:rPr>
        <w:t>Hazırlık Sınıfı’nın devam takibinden Program Geliştirme Grubu sorumludur. Öğrenciler derslerin en az %85’ine devam etmekle yükümlü olduklarından, sosyal ve sportif etkinliklere katılma, raporlu olmaları gibi durumlarda, bu mazeretlerini %15 devamsızlık süresi içinde kullanmak zorundadırlar.</w:t>
      </w:r>
      <w:r w:rsidR="003F3A1F" w:rsidRPr="00A4199A">
        <w:rPr>
          <w:sz w:val="23"/>
          <w:szCs w:val="23"/>
        </w:rPr>
        <w:t xml:space="preserve"> </w:t>
      </w:r>
      <w:r w:rsidR="00E864B7" w:rsidRPr="00A4199A">
        <w:rPr>
          <w:rFonts w:ascii="Times New Roman" w:eastAsia="Times New Roman" w:hAnsi="Times New Roman" w:cs="Times New Roman"/>
          <w:sz w:val="24"/>
          <w:szCs w:val="24"/>
        </w:rPr>
        <w:t xml:space="preserve">Üniversiteyi temsil etmekle görevlendirilen öğrencilerin ve 3289 sayılı Gençlik ve Spor Hizmetleri Kanununun 29 uncu maddesi uyarınca Spor Genel Müdürlüğü tarafından görevlendirilenlerin, görevli oldukları süreler devamsızlık süresinin hesabında </w:t>
      </w:r>
      <w:proofErr w:type="gramStart"/>
      <w:r w:rsidR="00E864B7" w:rsidRPr="00A4199A">
        <w:rPr>
          <w:rFonts w:ascii="Times New Roman" w:eastAsia="Times New Roman" w:hAnsi="Times New Roman" w:cs="Times New Roman"/>
          <w:sz w:val="24"/>
          <w:szCs w:val="24"/>
        </w:rPr>
        <w:t>dikkate</w:t>
      </w:r>
      <w:proofErr w:type="gramEnd"/>
      <w:r w:rsidR="00E864B7" w:rsidRPr="00A4199A">
        <w:rPr>
          <w:rFonts w:ascii="Times New Roman" w:eastAsia="Times New Roman" w:hAnsi="Times New Roman" w:cs="Times New Roman"/>
          <w:sz w:val="24"/>
          <w:szCs w:val="24"/>
        </w:rPr>
        <w:t xml:space="preserve"> alınmaz. </w:t>
      </w:r>
    </w:p>
    <w:p w14:paraId="3019201C" w14:textId="45B039CD" w:rsidR="003F3A1F" w:rsidRPr="00A4199A" w:rsidRDefault="003F3A1F" w:rsidP="00E42CA2">
      <w:pPr>
        <w:pStyle w:val="Default"/>
        <w:spacing w:line="360" w:lineRule="auto"/>
        <w:jc w:val="both"/>
        <w:rPr>
          <w:sz w:val="23"/>
          <w:szCs w:val="23"/>
        </w:rPr>
      </w:pPr>
    </w:p>
    <w:p w14:paraId="4EF18F3D" w14:textId="3C92B03B" w:rsidR="003F3A1F" w:rsidRPr="00A4199A" w:rsidRDefault="003F3A1F" w:rsidP="00E42CA2">
      <w:pPr>
        <w:pStyle w:val="Default"/>
        <w:ind w:firstLine="708"/>
        <w:jc w:val="both"/>
        <w:rPr>
          <w:sz w:val="23"/>
          <w:szCs w:val="23"/>
        </w:rPr>
      </w:pPr>
      <w:r w:rsidRPr="00A4199A">
        <w:rPr>
          <w:b/>
          <w:bCs/>
          <w:sz w:val="23"/>
          <w:szCs w:val="23"/>
        </w:rPr>
        <w:t>Eğitim-</w:t>
      </w:r>
      <w:r w:rsidR="00F742E6">
        <w:rPr>
          <w:b/>
          <w:bCs/>
          <w:sz w:val="23"/>
          <w:szCs w:val="23"/>
        </w:rPr>
        <w:t>Ö</w:t>
      </w:r>
      <w:r w:rsidRPr="00A4199A">
        <w:rPr>
          <w:b/>
          <w:bCs/>
          <w:sz w:val="23"/>
          <w:szCs w:val="23"/>
        </w:rPr>
        <w:t>ğretim</w:t>
      </w:r>
    </w:p>
    <w:p w14:paraId="4E73F5FB" w14:textId="77777777" w:rsidR="00EF6875" w:rsidRPr="00A4199A" w:rsidRDefault="003F3A1F" w:rsidP="00E42CA2">
      <w:pPr>
        <w:pStyle w:val="Default"/>
        <w:ind w:firstLine="708"/>
        <w:jc w:val="both"/>
        <w:rPr>
          <w:sz w:val="23"/>
          <w:szCs w:val="23"/>
        </w:rPr>
      </w:pPr>
      <w:r w:rsidRPr="00A4199A">
        <w:rPr>
          <w:b/>
          <w:bCs/>
          <w:sz w:val="23"/>
          <w:szCs w:val="23"/>
        </w:rPr>
        <w:t>Madde 9-</w:t>
      </w:r>
      <w:r w:rsidR="00EF6875" w:rsidRPr="00A4199A">
        <w:rPr>
          <w:b/>
          <w:bCs/>
          <w:sz w:val="23"/>
          <w:szCs w:val="23"/>
        </w:rPr>
        <w:t xml:space="preserve"> (1) </w:t>
      </w:r>
      <w:r w:rsidRPr="00A4199A">
        <w:rPr>
          <w:sz w:val="23"/>
          <w:szCs w:val="23"/>
        </w:rPr>
        <w:t xml:space="preserve">Hazırlık sınıfında, haftada en az 24 kredi saatlik bir program uygulanır. Fakülte Kurulu’nca bu program 30 kredi saate kadar çıkarılabilir. </w:t>
      </w:r>
    </w:p>
    <w:p w14:paraId="7D9254CA" w14:textId="33E8EFFA" w:rsidR="00EF6875" w:rsidRPr="00A4199A" w:rsidRDefault="00EF6875" w:rsidP="00E42CA2">
      <w:pPr>
        <w:pStyle w:val="Default"/>
        <w:ind w:firstLine="708"/>
        <w:jc w:val="both"/>
        <w:rPr>
          <w:sz w:val="23"/>
          <w:szCs w:val="23"/>
        </w:rPr>
      </w:pPr>
      <w:r w:rsidRPr="00A4199A">
        <w:rPr>
          <w:b/>
          <w:bCs/>
          <w:sz w:val="23"/>
          <w:szCs w:val="23"/>
        </w:rPr>
        <w:t xml:space="preserve">(2) </w:t>
      </w:r>
      <w:r w:rsidR="003F3A1F" w:rsidRPr="00A4199A">
        <w:rPr>
          <w:sz w:val="23"/>
          <w:szCs w:val="23"/>
        </w:rPr>
        <w:t>Hazırlık sınıfı şubeleri</w:t>
      </w:r>
      <w:r w:rsidR="00E046BD" w:rsidRPr="00A4199A">
        <w:rPr>
          <w:sz w:val="23"/>
          <w:szCs w:val="23"/>
        </w:rPr>
        <w:t>,</w:t>
      </w:r>
      <w:r w:rsidR="003F3A1F" w:rsidRPr="00A4199A">
        <w:rPr>
          <w:sz w:val="23"/>
          <w:szCs w:val="23"/>
        </w:rPr>
        <w:t xml:space="preserve"> bir sınıftaki öğrenci sayısı</w:t>
      </w:r>
      <w:bookmarkStart w:id="2" w:name="_Hlk122602405"/>
      <w:r w:rsidR="00881518">
        <w:rPr>
          <w:sz w:val="23"/>
          <w:szCs w:val="23"/>
        </w:rPr>
        <w:t xml:space="preserve"> </w:t>
      </w:r>
      <w:r w:rsidR="00881518">
        <w:rPr>
          <w:b/>
          <w:bCs/>
        </w:rPr>
        <w:t>(</w:t>
      </w:r>
      <w:proofErr w:type="gramStart"/>
      <w:r w:rsidR="00881518">
        <w:rPr>
          <w:b/>
          <w:bCs/>
        </w:rPr>
        <w:t>Değişik:Senato</w:t>
      </w:r>
      <w:proofErr w:type="gramEnd"/>
      <w:r w:rsidR="00881518">
        <w:rPr>
          <w:b/>
          <w:bCs/>
        </w:rPr>
        <w:t>-17/10/2024-24/07)</w:t>
      </w:r>
      <w:bookmarkEnd w:id="2"/>
      <w:r w:rsidR="00881518">
        <w:rPr>
          <w:b/>
          <w:bCs/>
        </w:rPr>
        <w:t xml:space="preserve"> </w:t>
      </w:r>
      <w:r w:rsidR="003F3A1F" w:rsidRPr="00A4199A">
        <w:rPr>
          <w:sz w:val="23"/>
          <w:szCs w:val="23"/>
        </w:rPr>
        <w:t xml:space="preserve"> </w:t>
      </w:r>
      <w:r w:rsidR="00881518">
        <w:rPr>
          <w:sz w:val="23"/>
          <w:szCs w:val="23"/>
        </w:rPr>
        <w:t>4</w:t>
      </w:r>
      <w:r w:rsidR="003F3A1F" w:rsidRPr="00A4199A">
        <w:rPr>
          <w:sz w:val="23"/>
          <w:szCs w:val="23"/>
        </w:rPr>
        <w:t>0’</w:t>
      </w:r>
      <w:r w:rsidR="00881518">
        <w:rPr>
          <w:sz w:val="23"/>
          <w:szCs w:val="23"/>
        </w:rPr>
        <w:t xml:space="preserve">ı </w:t>
      </w:r>
      <w:r w:rsidR="003F3A1F" w:rsidRPr="00A4199A">
        <w:rPr>
          <w:sz w:val="23"/>
          <w:szCs w:val="23"/>
        </w:rPr>
        <w:t>geçmeyecek şekilde düzenlenir.</w:t>
      </w:r>
    </w:p>
    <w:p w14:paraId="2410F26D" w14:textId="79BF1706" w:rsidR="003F3A1F" w:rsidRPr="00A4199A" w:rsidRDefault="00EF6875" w:rsidP="00E42CA2">
      <w:pPr>
        <w:pStyle w:val="Default"/>
        <w:ind w:firstLine="708"/>
        <w:jc w:val="both"/>
        <w:rPr>
          <w:sz w:val="23"/>
          <w:szCs w:val="23"/>
        </w:rPr>
      </w:pPr>
      <w:r w:rsidRPr="00A4199A">
        <w:rPr>
          <w:b/>
          <w:bCs/>
          <w:sz w:val="23"/>
          <w:szCs w:val="23"/>
        </w:rPr>
        <w:lastRenderedPageBreak/>
        <w:t xml:space="preserve">(3) </w:t>
      </w:r>
      <w:r w:rsidR="003F3A1F" w:rsidRPr="00A4199A">
        <w:rPr>
          <w:sz w:val="23"/>
          <w:szCs w:val="23"/>
        </w:rPr>
        <w:t xml:space="preserve">Hazırlık sınıfı programı ve müfredatı, Program Geliştirme Grubu tarafından hazırlanıp Fakülte Kurulu’nca karara bağlanır. Program Geliştirme Grubu, program ve müfredatın geliştirilmesi, uygulamada karşılaşılan aksaklıkların giderilmesi ve ilgili kurumlarla </w:t>
      </w:r>
      <w:proofErr w:type="gramStart"/>
      <w:r w:rsidR="003F3A1F" w:rsidRPr="00A4199A">
        <w:rPr>
          <w:sz w:val="23"/>
          <w:szCs w:val="23"/>
        </w:rPr>
        <w:t>işbirliği</w:t>
      </w:r>
      <w:proofErr w:type="gramEnd"/>
      <w:r w:rsidR="003F3A1F" w:rsidRPr="00A4199A">
        <w:rPr>
          <w:sz w:val="23"/>
          <w:szCs w:val="23"/>
        </w:rPr>
        <w:t xml:space="preserve"> yapılması için hazırlık sınıfında dersi bulunan öğretim elemanları ile toplantılar ve çalışmalar yapıp bu faaliyetler ile ilgili hazırladığı raporu her yılın sonunda Dekanlığa sunar.</w:t>
      </w:r>
    </w:p>
    <w:p w14:paraId="13A34A3A" w14:textId="77777777" w:rsidR="00EF6875" w:rsidRPr="00A4199A" w:rsidRDefault="00EF6875" w:rsidP="00E42CA2">
      <w:pPr>
        <w:pStyle w:val="Default"/>
        <w:ind w:firstLine="708"/>
        <w:jc w:val="both"/>
        <w:rPr>
          <w:sz w:val="23"/>
          <w:szCs w:val="23"/>
        </w:rPr>
      </w:pPr>
      <w:r w:rsidRPr="00A4199A">
        <w:rPr>
          <w:b/>
          <w:bCs/>
          <w:sz w:val="23"/>
          <w:szCs w:val="23"/>
        </w:rPr>
        <w:t xml:space="preserve">(4) </w:t>
      </w:r>
      <w:r w:rsidR="003F3A1F" w:rsidRPr="00A4199A">
        <w:rPr>
          <w:sz w:val="23"/>
          <w:szCs w:val="23"/>
        </w:rPr>
        <w:t xml:space="preserve">Program Geliştirme Grubu’nun teklifi ve Fakülte Kurulu’nun onayı ile mevcut derslere yeni dersler eklenir veya çıkarılır. </w:t>
      </w:r>
    </w:p>
    <w:p w14:paraId="63720947" w14:textId="77777777" w:rsidR="00E42CA2" w:rsidRPr="00A4199A" w:rsidRDefault="00EF6875" w:rsidP="00E42CA2">
      <w:pPr>
        <w:pStyle w:val="Default"/>
        <w:ind w:firstLine="708"/>
        <w:jc w:val="both"/>
        <w:rPr>
          <w:sz w:val="23"/>
          <w:szCs w:val="23"/>
        </w:rPr>
      </w:pPr>
      <w:r w:rsidRPr="00A4199A">
        <w:rPr>
          <w:b/>
          <w:bCs/>
          <w:sz w:val="23"/>
          <w:szCs w:val="23"/>
        </w:rPr>
        <w:t xml:space="preserve">(5) </w:t>
      </w:r>
      <w:r w:rsidR="003F3A1F" w:rsidRPr="00A4199A">
        <w:rPr>
          <w:sz w:val="23"/>
          <w:szCs w:val="23"/>
        </w:rPr>
        <w:t>Derslerin işleyişinde her türlü teknik araç ve gereçten yararlanılır.</w:t>
      </w:r>
      <w:r w:rsidR="00E42CA2" w:rsidRPr="00A4199A">
        <w:rPr>
          <w:sz w:val="23"/>
          <w:szCs w:val="23"/>
        </w:rPr>
        <w:t xml:space="preserve"> </w:t>
      </w:r>
    </w:p>
    <w:p w14:paraId="2748A1CC" w14:textId="4467F6C0" w:rsidR="003F3A1F" w:rsidRPr="00A4199A" w:rsidRDefault="00EF6875" w:rsidP="00E42CA2">
      <w:pPr>
        <w:pStyle w:val="Default"/>
        <w:ind w:firstLine="708"/>
        <w:jc w:val="both"/>
        <w:rPr>
          <w:sz w:val="23"/>
          <w:szCs w:val="23"/>
        </w:rPr>
      </w:pPr>
      <w:r w:rsidRPr="00A4199A">
        <w:rPr>
          <w:b/>
          <w:bCs/>
          <w:sz w:val="23"/>
          <w:szCs w:val="23"/>
        </w:rPr>
        <w:t xml:space="preserve">(6) </w:t>
      </w:r>
      <w:r w:rsidR="003F3A1F" w:rsidRPr="00A4199A">
        <w:rPr>
          <w:sz w:val="23"/>
          <w:szCs w:val="23"/>
        </w:rPr>
        <w:t>Program Geliştirme Grubu, eğitim-öğretimin bütün şubelerde aynı seviyede ve müfredata uygun bir şekilde yürütülmesini sağlar.</w:t>
      </w:r>
    </w:p>
    <w:p w14:paraId="2873E474" w14:textId="3102A0BB" w:rsidR="003F3A1F" w:rsidRPr="00A4199A" w:rsidRDefault="00EF6875" w:rsidP="00E42CA2">
      <w:pPr>
        <w:pStyle w:val="Default"/>
        <w:ind w:firstLine="708"/>
        <w:jc w:val="both"/>
        <w:rPr>
          <w:sz w:val="23"/>
          <w:szCs w:val="23"/>
        </w:rPr>
      </w:pPr>
      <w:r w:rsidRPr="00A4199A">
        <w:rPr>
          <w:b/>
          <w:bCs/>
          <w:sz w:val="23"/>
          <w:szCs w:val="23"/>
        </w:rPr>
        <w:t xml:space="preserve">(7) </w:t>
      </w:r>
      <w:r w:rsidR="003F3A1F" w:rsidRPr="00A4199A">
        <w:rPr>
          <w:sz w:val="23"/>
          <w:szCs w:val="23"/>
        </w:rPr>
        <w:t>Hazırlık sınıfı derslerine dinleyici ve konuk öğrenci kabul edilmez.</w:t>
      </w:r>
    </w:p>
    <w:p w14:paraId="4CDCFBA7" w14:textId="77777777" w:rsidR="00E42CA2" w:rsidRPr="00A4199A" w:rsidRDefault="00E42CA2" w:rsidP="00E42CA2">
      <w:pPr>
        <w:pStyle w:val="Default"/>
        <w:jc w:val="both"/>
        <w:rPr>
          <w:sz w:val="23"/>
          <w:szCs w:val="23"/>
        </w:rPr>
      </w:pPr>
    </w:p>
    <w:p w14:paraId="01100BB7" w14:textId="39C1E235" w:rsidR="003F3A1F" w:rsidRPr="00A4199A" w:rsidRDefault="003F3A1F" w:rsidP="00E42CA2">
      <w:pPr>
        <w:pStyle w:val="Default"/>
        <w:ind w:firstLine="708"/>
        <w:jc w:val="both"/>
        <w:rPr>
          <w:sz w:val="23"/>
          <w:szCs w:val="23"/>
        </w:rPr>
      </w:pPr>
      <w:r w:rsidRPr="00A4199A">
        <w:rPr>
          <w:b/>
          <w:bCs/>
          <w:sz w:val="23"/>
          <w:szCs w:val="23"/>
        </w:rPr>
        <w:t xml:space="preserve">Sınavlar ve </w:t>
      </w:r>
      <w:r w:rsidR="00F742E6">
        <w:rPr>
          <w:b/>
          <w:bCs/>
          <w:sz w:val="23"/>
          <w:szCs w:val="23"/>
        </w:rPr>
        <w:t>B</w:t>
      </w:r>
      <w:r w:rsidRPr="00A4199A">
        <w:rPr>
          <w:b/>
          <w:bCs/>
          <w:sz w:val="23"/>
          <w:szCs w:val="23"/>
        </w:rPr>
        <w:t xml:space="preserve">aşarı </w:t>
      </w:r>
      <w:r w:rsidR="00F742E6">
        <w:rPr>
          <w:b/>
          <w:bCs/>
          <w:sz w:val="23"/>
          <w:szCs w:val="23"/>
        </w:rPr>
        <w:t>N</w:t>
      </w:r>
      <w:r w:rsidR="00B42651" w:rsidRPr="00A4199A">
        <w:rPr>
          <w:b/>
          <w:bCs/>
          <w:sz w:val="23"/>
          <w:szCs w:val="23"/>
        </w:rPr>
        <w:t xml:space="preserve">otu </w:t>
      </w:r>
    </w:p>
    <w:p w14:paraId="5F9E093A" w14:textId="124A2518" w:rsidR="003F3A1F" w:rsidRPr="00A4199A" w:rsidRDefault="003F3A1F" w:rsidP="00E42CA2">
      <w:pPr>
        <w:pStyle w:val="Default"/>
        <w:ind w:firstLine="708"/>
        <w:jc w:val="both"/>
        <w:rPr>
          <w:sz w:val="23"/>
          <w:szCs w:val="23"/>
        </w:rPr>
      </w:pPr>
      <w:r w:rsidRPr="00A4199A">
        <w:rPr>
          <w:b/>
          <w:bCs/>
          <w:sz w:val="23"/>
          <w:szCs w:val="23"/>
        </w:rPr>
        <w:t>Madde 10-</w:t>
      </w:r>
      <w:r w:rsidR="00EF6875" w:rsidRPr="00A4199A">
        <w:rPr>
          <w:b/>
          <w:bCs/>
          <w:sz w:val="23"/>
          <w:szCs w:val="23"/>
        </w:rPr>
        <w:t>(1</w:t>
      </w:r>
      <w:proofErr w:type="gramStart"/>
      <w:r w:rsidR="00EF6875" w:rsidRPr="00A4199A">
        <w:rPr>
          <w:b/>
          <w:bCs/>
          <w:sz w:val="23"/>
          <w:szCs w:val="23"/>
        </w:rPr>
        <w:t xml:space="preserve">) </w:t>
      </w:r>
      <w:r w:rsidR="006C02C6" w:rsidRPr="00A4199A">
        <w:rPr>
          <w:rFonts w:eastAsia="Times New Roman"/>
          <w:color w:val="auto"/>
          <w:sz w:val="22"/>
          <w:szCs w:val="22"/>
        </w:rPr>
        <w:t xml:space="preserve"> </w:t>
      </w:r>
      <w:r w:rsidR="006C02C6" w:rsidRPr="00A4199A">
        <w:rPr>
          <w:sz w:val="23"/>
          <w:szCs w:val="23"/>
        </w:rPr>
        <w:t>Hazırlık</w:t>
      </w:r>
      <w:proofErr w:type="gramEnd"/>
      <w:r w:rsidR="006C02C6" w:rsidRPr="00A4199A">
        <w:rPr>
          <w:sz w:val="23"/>
          <w:szCs w:val="23"/>
        </w:rPr>
        <w:t xml:space="preserve"> eğitimi süresince uygulanan programların kapsam ve amaçları göz önüne alınarak, her ders yılı içinde gereği kadar ‘Kısa </w:t>
      </w:r>
      <w:r w:rsidR="009033ED">
        <w:rPr>
          <w:sz w:val="23"/>
          <w:szCs w:val="23"/>
        </w:rPr>
        <w:t xml:space="preserve">Süreli </w:t>
      </w:r>
      <w:r w:rsidR="006C02C6" w:rsidRPr="00A4199A">
        <w:rPr>
          <w:sz w:val="23"/>
          <w:szCs w:val="23"/>
        </w:rPr>
        <w:t>Sınav’, dört ‘Ara Sınav’ ve sene sonunda bir ‘Yılsonu Sınavı’ yapılır. ‘Yılsonu Sınavı’na, dev</w:t>
      </w:r>
      <w:r w:rsidR="00F742E6">
        <w:rPr>
          <w:sz w:val="23"/>
          <w:szCs w:val="23"/>
        </w:rPr>
        <w:t xml:space="preserve">am zorunluluğunu yerine getiren </w:t>
      </w:r>
      <w:r w:rsidR="006C02C6" w:rsidRPr="00A4199A">
        <w:rPr>
          <w:sz w:val="23"/>
          <w:szCs w:val="23"/>
        </w:rPr>
        <w:t xml:space="preserve">öğrenciler girebilir. </w:t>
      </w:r>
      <w:bookmarkStart w:id="3" w:name="_Hlk103352873"/>
      <w:r w:rsidR="006C02C6" w:rsidRPr="00A4199A">
        <w:rPr>
          <w:sz w:val="23"/>
          <w:szCs w:val="23"/>
        </w:rPr>
        <w:t xml:space="preserve">Yılsonu Sınavı </w:t>
      </w:r>
      <w:bookmarkEnd w:id="3"/>
      <w:r w:rsidR="006C02C6" w:rsidRPr="00A4199A">
        <w:rPr>
          <w:sz w:val="23"/>
          <w:szCs w:val="23"/>
        </w:rPr>
        <w:t>yazılı olarak yapılır. Sınav sonuçları en geç iki ha</w:t>
      </w:r>
      <w:r w:rsidR="00F742E6">
        <w:rPr>
          <w:sz w:val="23"/>
          <w:szCs w:val="23"/>
        </w:rPr>
        <w:t xml:space="preserve">fta içinde ilan edilir. Yılsonu </w:t>
      </w:r>
      <w:r w:rsidR="006C02C6" w:rsidRPr="00A4199A">
        <w:rPr>
          <w:sz w:val="23"/>
          <w:szCs w:val="23"/>
        </w:rPr>
        <w:t>Sınavı puanı alt sınır değeri 35’tir. Öğrencilerin Hazırlık eğitimini başarıyla tamamlayabilmeleri için yıl içi not ortalamalarının %</w:t>
      </w:r>
      <w:r w:rsidR="00652EE1" w:rsidRPr="00A4199A">
        <w:rPr>
          <w:sz w:val="23"/>
          <w:szCs w:val="23"/>
        </w:rPr>
        <w:t>5</w:t>
      </w:r>
      <w:r w:rsidR="006C02C6" w:rsidRPr="00A4199A">
        <w:rPr>
          <w:sz w:val="23"/>
          <w:szCs w:val="23"/>
        </w:rPr>
        <w:t>0’</w:t>
      </w:r>
      <w:r w:rsidR="00652EE1" w:rsidRPr="00A4199A">
        <w:rPr>
          <w:sz w:val="23"/>
          <w:szCs w:val="23"/>
        </w:rPr>
        <w:t>si</w:t>
      </w:r>
      <w:r w:rsidR="006C02C6" w:rsidRPr="00A4199A">
        <w:rPr>
          <w:sz w:val="23"/>
          <w:szCs w:val="23"/>
        </w:rPr>
        <w:t xml:space="preserve"> ile Yılsonu Sınavı’nın %</w:t>
      </w:r>
      <w:r w:rsidR="00652EE1" w:rsidRPr="00A4199A">
        <w:rPr>
          <w:sz w:val="23"/>
          <w:szCs w:val="23"/>
        </w:rPr>
        <w:t>5</w:t>
      </w:r>
      <w:r w:rsidR="006C02C6" w:rsidRPr="00A4199A">
        <w:rPr>
          <w:sz w:val="23"/>
          <w:szCs w:val="23"/>
        </w:rPr>
        <w:t>0’</w:t>
      </w:r>
      <w:r w:rsidR="00652EE1" w:rsidRPr="00A4199A">
        <w:rPr>
          <w:sz w:val="23"/>
          <w:szCs w:val="23"/>
        </w:rPr>
        <w:t>sini</w:t>
      </w:r>
      <w:r w:rsidR="006C02C6" w:rsidRPr="00A4199A">
        <w:rPr>
          <w:sz w:val="23"/>
          <w:szCs w:val="23"/>
        </w:rPr>
        <w:t>n toplamı en az 60 (altmış) ve üzeri olması gerekir. Başarılı olan öğrencilerin 1. sınıfa kayıtları yapılır</w:t>
      </w:r>
      <w:r w:rsidRPr="00A4199A">
        <w:rPr>
          <w:sz w:val="23"/>
          <w:szCs w:val="23"/>
        </w:rPr>
        <w:t>.</w:t>
      </w:r>
    </w:p>
    <w:p w14:paraId="4CD4D42E" w14:textId="737F65F7" w:rsidR="003F3A1F" w:rsidRPr="00A4199A" w:rsidRDefault="00EF6875" w:rsidP="00E42CA2">
      <w:pPr>
        <w:pStyle w:val="Default"/>
        <w:ind w:firstLine="708"/>
        <w:jc w:val="both"/>
        <w:rPr>
          <w:sz w:val="23"/>
          <w:szCs w:val="23"/>
        </w:rPr>
      </w:pPr>
      <w:r w:rsidRPr="00A4199A">
        <w:rPr>
          <w:b/>
          <w:bCs/>
          <w:sz w:val="23"/>
          <w:szCs w:val="23"/>
        </w:rPr>
        <w:t xml:space="preserve">(2) </w:t>
      </w:r>
      <w:r w:rsidR="003F3A1F" w:rsidRPr="00A4199A">
        <w:rPr>
          <w:sz w:val="23"/>
          <w:szCs w:val="23"/>
        </w:rPr>
        <w:t xml:space="preserve">Ara sınav tarihleri sınavların yapılmasından iki hafta önce Dekanlıkça ilan edilir. </w:t>
      </w:r>
    </w:p>
    <w:p w14:paraId="08A1C7CC" w14:textId="779CA6C7" w:rsidR="00EF6875" w:rsidRPr="00A4199A" w:rsidRDefault="00EF6875" w:rsidP="0068277B">
      <w:pPr>
        <w:pStyle w:val="Default"/>
        <w:ind w:firstLine="708"/>
        <w:jc w:val="both"/>
        <w:rPr>
          <w:rFonts w:eastAsia="Times New Roman"/>
        </w:rPr>
      </w:pPr>
      <w:r w:rsidRPr="00A4199A">
        <w:rPr>
          <w:b/>
          <w:bCs/>
          <w:sz w:val="23"/>
          <w:szCs w:val="23"/>
        </w:rPr>
        <w:t xml:space="preserve">(3) </w:t>
      </w:r>
      <w:r w:rsidR="00D33F74" w:rsidRPr="00A4199A">
        <w:rPr>
          <w:rFonts w:eastAsia="Times New Roman"/>
        </w:rPr>
        <w:t>Fakülte Y</w:t>
      </w:r>
      <w:r w:rsidR="00E864B7" w:rsidRPr="00A4199A">
        <w:rPr>
          <w:rFonts w:eastAsia="Times New Roman"/>
        </w:rPr>
        <w:t xml:space="preserve">önetim </w:t>
      </w:r>
      <w:r w:rsidR="00D33F74" w:rsidRPr="00A4199A">
        <w:rPr>
          <w:rFonts w:eastAsia="Times New Roman"/>
        </w:rPr>
        <w:t>K</w:t>
      </w:r>
      <w:r w:rsidR="00E864B7" w:rsidRPr="00A4199A">
        <w:rPr>
          <w:rFonts w:eastAsia="Times New Roman"/>
        </w:rPr>
        <w:t>urulunca kabul edilen haklı ve geçerli bir nedenden dolayı eğitim-öğretim dönemi içinde açılan ara sınavlara veya yıl sonu sınav</w:t>
      </w:r>
      <w:r w:rsidR="00D33F74" w:rsidRPr="00A4199A">
        <w:rPr>
          <w:rFonts w:eastAsia="Times New Roman"/>
        </w:rPr>
        <w:t xml:space="preserve">ına </w:t>
      </w:r>
      <w:r w:rsidR="00E864B7" w:rsidRPr="00A4199A">
        <w:rPr>
          <w:rFonts w:eastAsia="Times New Roman"/>
        </w:rPr>
        <w:t xml:space="preserve">giremeyen öğrenciler için </w:t>
      </w:r>
      <w:r w:rsidR="00D33F74" w:rsidRPr="00A4199A">
        <w:rPr>
          <w:rFonts w:eastAsia="Times New Roman"/>
        </w:rPr>
        <w:t>mazeret sınavı yapılır</w:t>
      </w:r>
      <w:r w:rsidR="00E864B7" w:rsidRPr="00A4199A">
        <w:rPr>
          <w:rFonts w:eastAsia="Times New Roman"/>
        </w:rPr>
        <w:t xml:space="preserve">. </w:t>
      </w:r>
    </w:p>
    <w:p w14:paraId="1BDCD369" w14:textId="76A801DB" w:rsidR="003F3A1F" w:rsidRPr="00A4199A" w:rsidRDefault="00963BEB" w:rsidP="00E42CA2">
      <w:pPr>
        <w:pStyle w:val="Default"/>
        <w:ind w:firstLine="708"/>
        <w:jc w:val="both"/>
        <w:rPr>
          <w:sz w:val="23"/>
          <w:szCs w:val="23"/>
        </w:rPr>
      </w:pPr>
      <w:r w:rsidRPr="00A4199A">
        <w:rPr>
          <w:rFonts w:eastAsia="Times New Roman"/>
          <w:color w:val="auto"/>
        </w:rPr>
        <w:t>(4)</w:t>
      </w:r>
      <w:r w:rsidR="00EF6875" w:rsidRPr="00A4199A">
        <w:rPr>
          <w:b/>
          <w:bCs/>
          <w:sz w:val="23"/>
          <w:szCs w:val="23"/>
        </w:rPr>
        <w:t xml:space="preserve"> </w:t>
      </w:r>
      <w:r w:rsidR="003F3A1F" w:rsidRPr="00A4199A">
        <w:rPr>
          <w:sz w:val="23"/>
          <w:szCs w:val="23"/>
        </w:rPr>
        <w:t>İlahiyat Fakültesi’nde Fakülte Yönetim Kurulu tarafından kabul edilen geçerli nedenlerden ya da sağlık kuruluşlarından alacağı sağlık raporu ile belgelediği sağlık sorunlarından dolayı sınavlara giremeyen öğrenci, mazeretinin bitim tarihini izleyen</w:t>
      </w:r>
      <w:r w:rsidR="00EF6875" w:rsidRPr="00A4199A">
        <w:rPr>
          <w:sz w:val="23"/>
          <w:szCs w:val="23"/>
        </w:rPr>
        <w:t xml:space="preserve"> </w:t>
      </w:r>
      <w:r w:rsidR="003F3A1F" w:rsidRPr="00A4199A">
        <w:rPr>
          <w:sz w:val="23"/>
          <w:szCs w:val="23"/>
        </w:rPr>
        <w:t>5 iş günü içinde bir dilekçe ile Dekanlığa başvurmak zorundadır.</w:t>
      </w:r>
    </w:p>
    <w:p w14:paraId="01A72FCD" w14:textId="28E0934A" w:rsidR="003F3A1F" w:rsidRPr="00A4199A" w:rsidRDefault="00963BEB" w:rsidP="00E42CA2">
      <w:pPr>
        <w:pStyle w:val="Default"/>
        <w:ind w:firstLine="708"/>
        <w:jc w:val="both"/>
        <w:rPr>
          <w:sz w:val="23"/>
          <w:szCs w:val="23"/>
        </w:rPr>
      </w:pPr>
      <w:r w:rsidRPr="00A4199A">
        <w:rPr>
          <w:rFonts w:eastAsia="Times New Roman"/>
          <w:color w:val="auto"/>
        </w:rPr>
        <w:t>(5)</w:t>
      </w:r>
      <w:r w:rsidRPr="00A4199A">
        <w:rPr>
          <w:b/>
          <w:bCs/>
          <w:sz w:val="23"/>
          <w:szCs w:val="23"/>
        </w:rPr>
        <w:t xml:space="preserve"> </w:t>
      </w:r>
      <w:r w:rsidR="003F3A1F" w:rsidRPr="00A4199A">
        <w:rPr>
          <w:sz w:val="23"/>
          <w:szCs w:val="23"/>
        </w:rPr>
        <w:t>Sınav sonuçlarına itiraz hususunda; Akdeniz Üniversitesi Ön lisans ve Lisans Eğitim-Öğretim ve Sınav Yönetmeliği hükümleri, Akdeniz Üniversitesi Ders İşlemleri, Sınav ve Başarı Değerlendirme Yönergesi hükümleri ve Yükseköğretim Kurumlarında Yabancı Dil Öğretimi ve Yabancı Dille Öğretim Yapılmasında Uygulanacak Esaslara ilişkin yönetmelik hükümleri</w:t>
      </w:r>
      <w:r w:rsidR="00EF6875" w:rsidRPr="00A4199A">
        <w:rPr>
          <w:sz w:val="23"/>
          <w:szCs w:val="23"/>
        </w:rPr>
        <w:t xml:space="preserve"> </w:t>
      </w:r>
      <w:r w:rsidR="003F3A1F" w:rsidRPr="00A4199A">
        <w:rPr>
          <w:sz w:val="23"/>
          <w:szCs w:val="23"/>
        </w:rPr>
        <w:t>uygulanır.</w:t>
      </w:r>
    </w:p>
    <w:p w14:paraId="53A11BE0" w14:textId="77777777" w:rsidR="00E42CA2" w:rsidRPr="00A4199A" w:rsidRDefault="00E42CA2" w:rsidP="00E42CA2">
      <w:pPr>
        <w:pStyle w:val="Default"/>
        <w:ind w:firstLine="708"/>
        <w:jc w:val="both"/>
        <w:rPr>
          <w:sz w:val="23"/>
          <w:szCs w:val="23"/>
        </w:rPr>
      </w:pPr>
    </w:p>
    <w:p w14:paraId="05E177FC" w14:textId="2D6055E3" w:rsidR="003F3A1F" w:rsidRPr="00A4199A" w:rsidRDefault="003F3A1F" w:rsidP="00E42CA2">
      <w:pPr>
        <w:pStyle w:val="Default"/>
        <w:ind w:firstLine="708"/>
        <w:jc w:val="both"/>
        <w:rPr>
          <w:sz w:val="23"/>
          <w:szCs w:val="23"/>
        </w:rPr>
      </w:pPr>
      <w:r w:rsidRPr="00A4199A">
        <w:rPr>
          <w:b/>
          <w:bCs/>
          <w:sz w:val="23"/>
          <w:szCs w:val="23"/>
        </w:rPr>
        <w:t>Eğitim-</w:t>
      </w:r>
      <w:r w:rsidR="00F742E6">
        <w:rPr>
          <w:b/>
          <w:bCs/>
          <w:sz w:val="23"/>
          <w:szCs w:val="23"/>
        </w:rPr>
        <w:t>Ö</w:t>
      </w:r>
      <w:r w:rsidRPr="00A4199A">
        <w:rPr>
          <w:b/>
          <w:bCs/>
          <w:sz w:val="23"/>
          <w:szCs w:val="23"/>
        </w:rPr>
        <w:t xml:space="preserve">ğretimin </w:t>
      </w:r>
      <w:r w:rsidR="00F742E6">
        <w:rPr>
          <w:b/>
          <w:bCs/>
          <w:sz w:val="23"/>
          <w:szCs w:val="23"/>
        </w:rPr>
        <w:t>S</w:t>
      </w:r>
      <w:r w:rsidRPr="00A4199A">
        <w:rPr>
          <w:b/>
          <w:bCs/>
          <w:sz w:val="23"/>
          <w:szCs w:val="23"/>
        </w:rPr>
        <w:t xml:space="preserve">üresi ve </w:t>
      </w:r>
      <w:r w:rsidR="00F742E6">
        <w:rPr>
          <w:b/>
          <w:bCs/>
          <w:sz w:val="23"/>
          <w:szCs w:val="23"/>
        </w:rPr>
        <w:t>B</w:t>
      </w:r>
      <w:r w:rsidRPr="00A4199A">
        <w:rPr>
          <w:b/>
          <w:bCs/>
          <w:sz w:val="23"/>
          <w:szCs w:val="23"/>
        </w:rPr>
        <w:t>aşarının-</w:t>
      </w:r>
      <w:r w:rsidR="00F742E6">
        <w:rPr>
          <w:b/>
          <w:bCs/>
          <w:sz w:val="23"/>
          <w:szCs w:val="23"/>
        </w:rPr>
        <w:t>B</w:t>
      </w:r>
      <w:r w:rsidRPr="00A4199A">
        <w:rPr>
          <w:b/>
          <w:bCs/>
          <w:sz w:val="23"/>
          <w:szCs w:val="23"/>
        </w:rPr>
        <w:t xml:space="preserve">aşarısızlığın </w:t>
      </w:r>
      <w:r w:rsidR="00F742E6">
        <w:rPr>
          <w:b/>
          <w:bCs/>
          <w:sz w:val="23"/>
          <w:szCs w:val="23"/>
        </w:rPr>
        <w:t>S</w:t>
      </w:r>
      <w:r w:rsidRPr="00A4199A">
        <w:rPr>
          <w:b/>
          <w:bCs/>
          <w:sz w:val="23"/>
          <w:szCs w:val="23"/>
        </w:rPr>
        <w:t>onucu</w:t>
      </w:r>
    </w:p>
    <w:p w14:paraId="35C4ADFB" w14:textId="27F5F83E" w:rsidR="003F3A1F" w:rsidRPr="00A4199A" w:rsidRDefault="003F3A1F" w:rsidP="00E42CA2">
      <w:pPr>
        <w:pStyle w:val="Default"/>
        <w:ind w:firstLine="708"/>
        <w:jc w:val="both"/>
        <w:rPr>
          <w:sz w:val="23"/>
          <w:szCs w:val="23"/>
        </w:rPr>
      </w:pPr>
      <w:r w:rsidRPr="00A4199A">
        <w:rPr>
          <w:b/>
          <w:bCs/>
          <w:sz w:val="23"/>
          <w:szCs w:val="23"/>
        </w:rPr>
        <w:t>Madde 11-</w:t>
      </w:r>
      <w:r w:rsidR="00EF6875" w:rsidRPr="00A4199A">
        <w:rPr>
          <w:b/>
          <w:bCs/>
          <w:sz w:val="23"/>
          <w:szCs w:val="23"/>
        </w:rPr>
        <w:t xml:space="preserve">(1) </w:t>
      </w:r>
      <w:r w:rsidRPr="00A4199A">
        <w:rPr>
          <w:sz w:val="23"/>
          <w:szCs w:val="23"/>
        </w:rPr>
        <w:t xml:space="preserve">Hazırlık sınıfı </w:t>
      </w:r>
      <w:r w:rsidR="0055173A" w:rsidRPr="00A4199A">
        <w:rPr>
          <w:sz w:val="23"/>
          <w:szCs w:val="23"/>
        </w:rPr>
        <w:t xml:space="preserve">bir akademik yıldan </w:t>
      </w:r>
      <w:r w:rsidRPr="00A4199A">
        <w:rPr>
          <w:sz w:val="23"/>
          <w:szCs w:val="23"/>
        </w:rPr>
        <w:t>oluşur ve süresi akademik takvimde lisans programı için belirlenen güz ve bahar yarıyıllarının süreleriyle aynıdır.</w:t>
      </w:r>
      <w:r w:rsidR="00EF6875" w:rsidRPr="00A4199A">
        <w:rPr>
          <w:sz w:val="23"/>
          <w:szCs w:val="23"/>
        </w:rPr>
        <w:t xml:space="preserve"> </w:t>
      </w:r>
      <w:r w:rsidRPr="00A4199A">
        <w:rPr>
          <w:sz w:val="23"/>
          <w:szCs w:val="23"/>
        </w:rPr>
        <w:t xml:space="preserve">Bu süre, öğrencilerin </w:t>
      </w:r>
      <w:r w:rsidR="00E74147" w:rsidRPr="00A4199A">
        <w:rPr>
          <w:sz w:val="23"/>
          <w:szCs w:val="23"/>
        </w:rPr>
        <w:t>kaydoldukları</w:t>
      </w:r>
      <w:r w:rsidRPr="00A4199A">
        <w:rPr>
          <w:sz w:val="23"/>
          <w:szCs w:val="23"/>
        </w:rPr>
        <w:t xml:space="preserve"> programların öngördüğü eğitim-öğretim süresinden sayılmaz.</w:t>
      </w:r>
    </w:p>
    <w:p w14:paraId="55533455" w14:textId="24DE10C7" w:rsidR="003F3A1F" w:rsidRPr="00A4199A" w:rsidRDefault="00EF6875" w:rsidP="00E42CA2">
      <w:pPr>
        <w:pStyle w:val="Default"/>
        <w:ind w:firstLine="708"/>
        <w:jc w:val="both"/>
        <w:rPr>
          <w:sz w:val="23"/>
          <w:szCs w:val="23"/>
        </w:rPr>
      </w:pPr>
      <w:r w:rsidRPr="00A4199A">
        <w:rPr>
          <w:b/>
          <w:bCs/>
          <w:sz w:val="23"/>
          <w:szCs w:val="23"/>
        </w:rPr>
        <w:t xml:space="preserve">(2) </w:t>
      </w:r>
      <w:r w:rsidR="003F3A1F" w:rsidRPr="00A4199A">
        <w:rPr>
          <w:sz w:val="23"/>
          <w:szCs w:val="23"/>
        </w:rPr>
        <w:t xml:space="preserve">8 inci ve 10 uncu maddede belirtilen esaslar çerçevesinde başarılı olan öğrencilerin lisans programına kayıtları yapılır. </w:t>
      </w:r>
    </w:p>
    <w:p w14:paraId="76367084" w14:textId="77777777" w:rsidR="00D34997" w:rsidRPr="00A4199A" w:rsidRDefault="00D34997" w:rsidP="00EF6875">
      <w:pPr>
        <w:pStyle w:val="Default"/>
        <w:spacing w:line="360" w:lineRule="auto"/>
        <w:ind w:firstLine="708"/>
        <w:jc w:val="both"/>
        <w:rPr>
          <w:sz w:val="23"/>
          <w:szCs w:val="23"/>
        </w:rPr>
      </w:pPr>
    </w:p>
    <w:p w14:paraId="740B79AB" w14:textId="27871332" w:rsidR="003F3A1F" w:rsidRPr="00A4199A" w:rsidRDefault="003F3A1F" w:rsidP="00E42CA2">
      <w:pPr>
        <w:pStyle w:val="Default"/>
        <w:ind w:firstLine="708"/>
        <w:jc w:val="both"/>
        <w:rPr>
          <w:sz w:val="23"/>
          <w:szCs w:val="23"/>
        </w:rPr>
      </w:pPr>
      <w:r w:rsidRPr="00A4199A">
        <w:rPr>
          <w:b/>
          <w:bCs/>
          <w:sz w:val="23"/>
          <w:szCs w:val="23"/>
        </w:rPr>
        <w:t xml:space="preserve">Kayıt </w:t>
      </w:r>
      <w:r w:rsidR="00F742E6">
        <w:rPr>
          <w:b/>
          <w:bCs/>
          <w:sz w:val="23"/>
          <w:szCs w:val="23"/>
        </w:rPr>
        <w:t>D</w:t>
      </w:r>
      <w:r w:rsidRPr="00A4199A">
        <w:rPr>
          <w:b/>
          <w:bCs/>
          <w:sz w:val="23"/>
          <w:szCs w:val="23"/>
        </w:rPr>
        <w:t xml:space="preserve">ondurma ve </w:t>
      </w:r>
      <w:r w:rsidR="00F742E6">
        <w:rPr>
          <w:b/>
          <w:bCs/>
          <w:sz w:val="23"/>
          <w:szCs w:val="23"/>
        </w:rPr>
        <w:t>D</w:t>
      </w:r>
      <w:r w:rsidRPr="00A4199A">
        <w:rPr>
          <w:b/>
          <w:bCs/>
          <w:sz w:val="23"/>
          <w:szCs w:val="23"/>
        </w:rPr>
        <w:t xml:space="preserve">isiplin </w:t>
      </w:r>
      <w:r w:rsidR="00F742E6">
        <w:rPr>
          <w:b/>
          <w:bCs/>
          <w:sz w:val="23"/>
          <w:szCs w:val="23"/>
        </w:rPr>
        <w:t>İ</w:t>
      </w:r>
      <w:r w:rsidRPr="00A4199A">
        <w:rPr>
          <w:b/>
          <w:bCs/>
          <w:sz w:val="23"/>
          <w:szCs w:val="23"/>
        </w:rPr>
        <w:t>şlemleri</w:t>
      </w:r>
    </w:p>
    <w:p w14:paraId="3830F595" w14:textId="77777777" w:rsidR="00AC056A" w:rsidRPr="00A4199A" w:rsidRDefault="003F3A1F" w:rsidP="00E42CA2">
      <w:pPr>
        <w:pStyle w:val="Default"/>
        <w:ind w:firstLine="708"/>
        <w:jc w:val="both"/>
        <w:rPr>
          <w:sz w:val="23"/>
          <w:szCs w:val="23"/>
        </w:rPr>
      </w:pPr>
      <w:r w:rsidRPr="00A4199A">
        <w:rPr>
          <w:b/>
          <w:bCs/>
          <w:sz w:val="23"/>
          <w:szCs w:val="23"/>
        </w:rPr>
        <w:t>Madde 12-</w:t>
      </w:r>
      <w:r w:rsidR="00EF6875" w:rsidRPr="00A4199A">
        <w:rPr>
          <w:b/>
          <w:bCs/>
          <w:sz w:val="23"/>
          <w:szCs w:val="23"/>
        </w:rPr>
        <w:t xml:space="preserve">(1) </w:t>
      </w:r>
      <w:r w:rsidRPr="00A4199A">
        <w:rPr>
          <w:sz w:val="23"/>
          <w:szCs w:val="23"/>
        </w:rPr>
        <w:t xml:space="preserve">Hazırlık eğitimi sırasında yıl tekrarını gerektirecek kayıt dondurma talepleri, öğrencilerin Fakülte Yönetim Kurulu’nca karara bağlanır. Hazırlık eğitimi bir akademik yılı kapsadığından kayıt dondurma işlemi, yarıyıllık olarak yapılamaz. </w:t>
      </w:r>
    </w:p>
    <w:p w14:paraId="77477853" w14:textId="62FD0097" w:rsidR="003F3A1F" w:rsidRPr="00A4199A" w:rsidRDefault="00AC056A" w:rsidP="00E42CA2">
      <w:pPr>
        <w:pStyle w:val="Default"/>
        <w:ind w:firstLine="708"/>
        <w:jc w:val="both"/>
        <w:rPr>
          <w:sz w:val="23"/>
          <w:szCs w:val="23"/>
        </w:rPr>
      </w:pPr>
      <w:r w:rsidRPr="00A4199A">
        <w:rPr>
          <w:b/>
          <w:bCs/>
          <w:sz w:val="23"/>
          <w:szCs w:val="23"/>
        </w:rPr>
        <w:t xml:space="preserve">(2) </w:t>
      </w:r>
      <w:r w:rsidR="003F3A1F" w:rsidRPr="00A4199A">
        <w:rPr>
          <w:sz w:val="23"/>
          <w:szCs w:val="23"/>
        </w:rPr>
        <w:t>Disiplin işlemleri de öğrencilerin kayıtlı oldukları kurumun dekanlığı tarafından yürütülür</w:t>
      </w:r>
      <w:r w:rsidR="00D34997" w:rsidRPr="00A4199A">
        <w:rPr>
          <w:sz w:val="23"/>
          <w:szCs w:val="23"/>
        </w:rPr>
        <w:t>.</w:t>
      </w:r>
    </w:p>
    <w:p w14:paraId="1F0C88B5" w14:textId="77777777" w:rsidR="00D34997" w:rsidRPr="00A4199A" w:rsidRDefault="00D34997" w:rsidP="00EF6875">
      <w:pPr>
        <w:pStyle w:val="Default"/>
        <w:spacing w:line="360" w:lineRule="auto"/>
        <w:ind w:firstLine="708"/>
        <w:jc w:val="both"/>
        <w:rPr>
          <w:sz w:val="23"/>
          <w:szCs w:val="23"/>
        </w:rPr>
      </w:pPr>
    </w:p>
    <w:p w14:paraId="0BDFF4E0" w14:textId="1D0ED133" w:rsidR="003F3A1F" w:rsidRPr="00A4199A" w:rsidRDefault="003F3A1F" w:rsidP="00D34997">
      <w:pPr>
        <w:pStyle w:val="Default"/>
        <w:ind w:firstLine="708"/>
        <w:jc w:val="both"/>
        <w:rPr>
          <w:sz w:val="23"/>
          <w:szCs w:val="23"/>
        </w:rPr>
      </w:pPr>
      <w:r w:rsidRPr="00A4199A">
        <w:rPr>
          <w:b/>
          <w:bCs/>
          <w:sz w:val="23"/>
          <w:szCs w:val="23"/>
        </w:rPr>
        <w:t xml:space="preserve">Yabancı </w:t>
      </w:r>
      <w:r w:rsidR="00F742E6">
        <w:rPr>
          <w:b/>
          <w:bCs/>
          <w:sz w:val="23"/>
          <w:szCs w:val="23"/>
        </w:rPr>
        <w:t>U</w:t>
      </w:r>
      <w:r w:rsidRPr="00A4199A">
        <w:rPr>
          <w:b/>
          <w:bCs/>
          <w:sz w:val="23"/>
          <w:szCs w:val="23"/>
        </w:rPr>
        <w:t xml:space="preserve">yruklu </w:t>
      </w:r>
      <w:r w:rsidR="00F742E6">
        <w:rPr>
          <w:b/>
          <w:bCs/>
          <w:sz w:val="23"/>
          <w:szCs w:val="23"/>
        </w:rPr>
        <w:t>Ö</w:t>
      </w:r>
      <w:r w:rsidRPr="00A4199A">
        <w:rPr>
          <w:b/>
          <w:bCs/>
          <w:sz w:val="23"/>
          <w:szCs w:val="23"/>
        </w:rPr>
        <w:t xml:space="preserve">ğrencilerin </w:t>
      </w:r>
      <w:r w:rsidR="00F742E6">
        <w:rPr>
          <w:b/>
          <w:bCs/>
          <w:sz w:val="23"/>
          <w:szCs w:val="23"/>
        </w:rPr>
        <w:t>D</w:t>
      </w:r>
      <w:r w:rsidRPr="00A4199A">
        <w:rPr>
          <w:b/>
          <w:bCs/>
          <w:sz w:val="23"/>
          <w:szCs w:val="23"/>
        </w:rPr>
        <w:t>evamı</w:t>
      </w:r>
    </w:p>
    <w:p w14:paraId="29C1FE6F" w14:textId="04228638" w:rsidR="003F3A1F" w:rsidRDefault="003F3A1F" w:rsidP="00D34997">
      <w:pPr>
        <w:pStyle w:val="Default"/>
        <w:ind w:firstLine="708"/>
        <w:jc w:val="both"/>
        <w:rPr>
          <w:sz w:val="23"/>
          <w:szCs w:val="23"/>
        </w:rPr>
      </w:pPr>
      <w:r w:rsidRPr="00A4199A">
        <w:rPr>
          <w:b/>
          <w:bCs/>
          <w:sz w:val="23"/>
          <w:szCs w:val="23"/>
        </w:rPr>
        <w:t>Madde 13-</w:t>
      </w:r>
      <w:r w:rsidR="00D34997" w:rsidRPr="00A4199A">
        <w:rPr>
          <w:b/>
          <w:bCs/>
          <w:sz w:val="23"/>
          <w:szCs w:val="23"/>
        </w:rPr>
        <w:t xml:space="preserve"> </w:t>
      </w:r>
      <w:r w:rsidR="00AC056A" w:rsidRPr="00A4199A">
        <w:rPr>
          <w:b/>
          <w:bCs/>
          <w:sz w:val="23"/>
          <w:szCs w:val="23"/>
        </w:rPr>
        <w:t xml:space="preserve">(1) </w:t>
      </w:r>
      <w:r w:rsidRPr="00A4199A">
        <w:rPr>
          <w:sz w:val="23"/>
          <w:szCs w:val="23"/>
        </w:rPr>
        <w:t>Üniversiteye girişte yabancı dil yeterlik belgesi alamayan yabancı uyruklu öğrenci adaylarının, Hazırlık Sınıfına başvurabilmeleri için</w:t>
      </w:r>
      <w:r w:rsidR="00B668DB" w:rsidRPr="00A4199A">
        <w:rPr>
          <w:sz w:val="23"/>
          <w:szCs w:val="23"/>
        </w:rPr>
        <w:t xml:space="preserve"> Akdeniz Üniversitesi Türkçe Öğretimi Uygulama ve Araştırma Merkezi (Akdeniz TÖMER)</w:t>
      </w:r>
      <w:r w:rsidR="00627AAD" w:rsidRPr="00A4199A">
        <w:rPr>
          <w:sz w:val="23"/>
          <w:szCs w:val="23"/>
        </w:rPr>
        <w:t xml:space="preserve"> </w:t>
      </w:r>
      <w:r w:rsidR="00B668DB" w:rsidRPr="00A4199A">
        <w:rPr>
          <w:sz w:val="23"/>
          <w:szCs w:val="23"/>
        </w:rPr>
        <w:t>veya</w:t>
      </w:r>
      <w:r w:rsidRPr="00A4199A">
        <w:rPr>
          <w:sz w:val="23"/>
          <w:szCs w:val="23"/>
        </w:rPr>
        <w:t xml:space="preserve"> Yunus Emre Enstitüsü tarafından verilen Türkçe Yeterlik Belgesi almaları ön şarttır.</w:t>
      </w:r>
    </w:p>
    <w:p w14:paraId="3B83BFAD" w14:textId="77777777" w:rsidR="00F01D59" w:rsidRPr="00A4199A" w:rsidRDefault="00F01D59" w:rsidP="00D34997">
      <w:pPr>
        <w:pStyle w:val="Default"/>
        <w:ind w:firstLine="708"/>
        <w:jc w:val="both"/>
        <w:rPr>
          <w:sz w:val="23"/>
          <w:szCs w:val="23"/>
        </w:rPr>
      </w:pPr>
    </w:p>
    <w:p w14:paraId="359F6A19" w14:textId="77777777" w:rsidR="00D34997" w:rsidRPr="00A4199A" w:rsidRDefault="00D34997" w:rsidP="00B668DB">
      <w:pPr>
        <w:pStyle w:val="Default"/>
        <w:spacing w:line="360" w:lineRule="auto"/>
        <w:ind w:firstLine="708"/>
        <w:jc w:val="both"/>
        <w:rPr>
          <w:sz w:val="23"/>
          <w:szCs w:val="23"/>
        </w:rPr>
      </w:pPr>
    </w:p>
    <w:p w14:paraId="5C7C5A95" w14:textId="77777777" w:rsidR="00F742E6" w:rsidRDefault="00F742E6" w:rsidP="00D34997">
      <w:pPr>
        <w:pStyle w:val="Default"/>
        <w:ind w:firstLine="708"/>
        <w:jc w:val="both"/>
        <w:rPr>
          <w:b/>
          <w:bCs/>
          <w:sz w:val="23"/>
          <w:szCs w:val="23"/>
        </w:rPr>
      </w:pPr>
    </w:p>
    <w:p w14:paraId="124A9FA0" w14:textId="424E982C" w:rsidR="003F3A1F" w:rsidRPr="00A4199A" w:rsidRDefault="003F3A1F" w:rsidP="00D34997">
      <w:pPr>
        <w:pStyle w:val="Default"/>
        <w:ind w:firstLine="708"/>
        <w:jc w:val="both"/>
        <w:rPr>
          <w:sz w:val="23"/>
          <w:szCs w:val="23"/>
        </w:rPr>
      </w:pPr>
      <w:r w:rsidRPr="00A4199A">
        <w:rPr>
          <w:b/>
          <w:bCs/>
          <w:sz w:val="23"/>
          <w:szCs w:val="23"/>
        </w:rPr>
        <w:t xml:space="preserve">İlişik </w:t>
      </w:r>
      <w:r w:rsidR="00F742E6">
        <w:rPr>
          <w:b/>
          <w:bCs/>
          <w:sz w:val="23"/>
          <w:szCs w:val="23"/>
        </w:rPr>
        <w:t>K</w:t>
      </w:r>
      <w:r w:rsidRPr="00A4199A">
        <w:rPr>
          <w:b/>
          <w:bCs/>
          <w:sz w:val="23"/>
          <w:szCs w:val="23"/>
        </w:rPr>
        <w:t>esme</w:t>
      </w:r>
    </w:p>
    <w:p w14:paraId="78DF5E3A" w14:textId="3B1855C4" w:rsidR="00AC056A" w:rsidRPr="00A4199A" w:rsidRDefault="003F3A1F" w:rsidP="00D34997">
      <w:pPr>
        <w:pStyle w:val="Default"/>
        <w:ind w:firstLine="708"/>
        <w:jc w:val="both"/>
        <w:rPr>
          <w:sz w:val="23"/>
          <w:szCs w:val="23"/>
        </w:rPr>
      </w:pPr>
      <w:r w:rsidRPr="00A4199A">
        <w:rPr>
          <w:b/>
          <w:bCs/>
          <w:sz w:val="23"/>
          <w:szCs w:val="23"/>
        </w:rPr>
        <w:t>Madde 14-</w:t>
      </w:r>
      <w:r w:rsidR="00D34997" w:rsidRPr="00A4199A">
        <w:rPr>
          <w:b/>
          <w:bCs/>
          <w:sz w:val="23"/>
          <w:szCs w:val="23"/>
        </w:rPr>
        <w:t xml:space="preserve"> (1) </w:t>
      </w:r>
      <w:r w:rsidRPr="00A4199A">
        <w:rPr>
          <w:sz w:val="23"/>
          <w:szCs w:val="23"/>
        </w:rPr>
        <w:t>Yükseköğretim Kurumlarında Yabancı Dil Öğretimi ve Yabancı Dille Öğretim Yapılmasında Uyulacak Esaslara İlişkin Yönetmelikteki ilgili madde hükümleri uygulanır. İlişik kesme öğrencilerin Fakülte Yönetim Kurulu’nca karara bağlanır.</w:t>
      </w:r>
    </w:p>
    <w:p w14:paraId="04C8D1F0" w14:textId="77777777" w:rsidR="00D34997" w:rsidRPr="00A4199A" w:rsidRDefault="00D34997" w:rsidP="00AC056A">
      <w:pPr>
        <w:pStyle w:val="Default"/>
        <w:spacing w:line="360" w:lineRule="auto"/>
        <w:ind w:firstLine="708"/>
        <w:jc w:val="both"/>
        <w:rPr>
          <w:sz w:val="23"/>
          <w:szCs w:val="23"/>
        </w:rPr>
      </w:pPr>
    </w:p>
    <w:p w14:paraId="7E695240" w14:textId="774687D3" w:rsidR="003F3A1F" w:rsidRPr="00A4199A" w:rsidRDefault="003F3A1F" w:rsidP="00D34997">
      <w:pPr>
        <w:pStyle w:val="Default"/>
        <w:ind w:firstLine="708"/>
        <w:jc w:val="both"/>
        <w:rPr>
          <w:sz w:val="23"/>
          <w:szCs w:val="23"/>
        </w:rPr>
      </w:pPr>
      <w:r w:rsidRPr="00A4199A">
        <w:rPr>
          <w:b/>
          <w:bCs/>
          <w:sz w:val="23"/>
          <w:szCs w:val="23"/>
        </w:rPr>
        <w:t xml:space="preserve">Yönergede </w:t>
      </w:r>
      <w:r w:rsidR="00F742E6">
        <w:rPr>
          <w:b/>
          <w:bCs/>
          <w:sz w:val="23"/>
          <w:szCs w:val="23"/>
        </w:rPr>
        <w:t>Y</w:t>
      </w:r>
      <w:r w:rsidRPr="00A4199A">
        <w:rPr>
          <w:b/>
          <w:bCs/>
          <w:sz w:val="23"/>
          <w:szCs w:val="23"/>
        </w:rPr>
        <w:t xml:space="preserve">er </w:t>
      </w:r>
      <w:r w:rsidR="00F742E6">
        <w:rPr>
          <w:b/>
          <w:bCs/>
          <w:sz w:val="23"/>
          <w:szCs w:val="23"/>
        </w:rPr>
        <w:t>A</w:t>
      </w:r>
      <w:r w:rsidRPr="00A4199A">
        <w:rPr>
          <w:b/>
          <w:bCs/>
          <w:sz w:val="23"/>
          <w:szCs w:val="23"/>
        </w:rPr>
        <w:t xml:space="preserve">lmayan </w:t>
      </w:r>
      <w:r w:rsidR="00F742E6">
        <w:rPr>
          <w:b/>
          <w:bCs/>
          <w:sz w:val="23"/>
          <w:szCs w:val="23"/>
        </w:rPr>
        <w:t>H</w:t>
      </w:r>
      <w:r w:rsidRPr="00A4199A">
        <w:rPr>
          <w:b/>
          <w:bCs/>
          <w:sz w:val="23"/>
          <w:szCs w:val="23"/>
        </w:rPr>
        <w:t>ükümler</w:t>
      </w:r>
    </w:p>
    <w:p w14:paraId="298568F2" w14:textId="2F9F122D" w:rsidR="003F3A1F" w:rsidRPr="00A4199A" w:rsidRDefault="003F3A1F" w:rsidP="00D34997">
      <w:pPr>
        <w:pStyle w:val="Default"/>
        <w:ind w:firstLine="708"/>
        <w:jc w:val="both"/>
        <w:rPr>
          <w:sz w:val="23"/>
          <w:szCs w:val="23"/>
        </w:rPr>
      </w:pPr>
      <w:r w:rsidRPr="00A4199A">
        <w:rPr>
          <w:b/>
          <w:bCs/>
          <w:sz w:val="23"/>
          <w:szCs w:val="23"/>
        </w:rPr>
        <w:t>Madde 15-</w:t>
      </w:r>
      <w:r w:rsidR="00D34997" w:rsidRPr="00A4199A">
        <w:rPr>
          <w:b/>
          <w:bCs/>
          <w:sz w:val="23"/>
          <w:szCs w:val="23"/>
        </w:rPr>
        <w:t xml:space="preserve"> </w:t>
      </w:r>
      <w:r w:rsidR="00AC056A" w:rsidRPr="00A4199A">
        <w:rPr>
          <w:b/>
          <w:bCs/>
          <w:sz w:val="23"/>
          <w:szCs w:val="23"/>
        </w:rPr>
        <w:t xml:space="preserve">(1) </w:t>
      </w:r>
      <w:r w:rsidRPr="00A4199A">
        <w:rPr>
          <w:sz w:val="23"/>
          <w:szCs w:val="23"/>
        </w:rPr>
        <w:t xml:space="preserve">Bu yönergede yer almayan hususlarda “Akdeniz Üniversitesi </w:t>
      </w:r>
      <w:proofErr w:type="spellStart"/>
      <w:r w:rsidRPr="00A4199A">
        <w:rPr>
          <w:sz w:val="23"/>
          <w:szCs w:val="23"/>
        </w:rPr>
        <w:t>Önlisans</w:t>
      </w:r>
      <w:proofErr w:type="spellEnd"/>
      <w:r w:rsidRPr="00A4199A">
        <w:rPr>
          <w:sz w:val="23"/>
          <w:szCs w:val="23"/>
        </w:rPr>
        <w:t xml:space="preserve"> ve Lisans Eğitim-Öğretim ve Sınav Yönetmeliği”, “Yükseköğretim Kurumlarında Yabancı Dil Öğretimi ve Yabancı Dille Öğretim Yapılmasında Uyulacak Esaslara İlişkin Yönetmelik” ve “Yükseköğretim Kurumları Öğrenci Disiplin Yönetmeliği” hükümleri uygulanır. Uygulama sırasında doğabilecek problemleri çözmede Fakülte Kurulu yetkilidir.</w:t>
      </w:r>
    </w:p>
    <w:p w14:paraId="19126659" w14:textId="77777777" w:rsidR="00D34997" w:rsidRPr="00A4199A" w:rsidRDefault="00D34997" w:rsidP="00AC056A">
      <w:pPr>
        <w:pStyle w:val="Default"/>
        <w:spacing w:line="360" w:lineRule="auto"/>
        <w:ind w:firstLine="708"/>
        <w:jc w:val="both"/>
        <w:rPr>
          <w:sz w:val="23"/>
          <w:szCs w:val="23"/>
        </w:rPr>
      </w:pPr>
    </w:p>
    <w:p w14:paraId="3BE683A4" w14:textId="7012E127" w:rsidR="00AD5DC3" w:rsidRPr="00A4199A" w:rsidRDefault="00AD5DC3" w:rsidP="00D34997">
      <w:pPr>
        <w:pStyle w:val="Balk1"/>
        <w:spacing w:before="0"/>
        <w:ind w:left="0" w:firstLine="708"/>
        <w:jc w:val="both"/>
      </w:pPr>
      <w:r w:rsidRPr="00A4199A">
        <w:t xml:space="preserve">Yürürlükten </w:t>
      </w:r>
      <w:r w:rsidR="00F742E6">
        <w:t>K</w:t>
      </w:r>
      <w:r w:rsidRPr="00A4199A">
        <w:t xml:space="preserve">aldırılan </w:t>
      </w:r>
      <w:r w:rsidR="00F742E6">
        <w:t>Y</w:t>
      </w:r>
      <w:r w:rsidRPr="00A4199A">
        <w:t>önerge</w:t>
      </w:r>
    </w:p>
    <w:p w14:paraId="1554F5F6" w14:textId="3F33616D" w:rsidR="00AD5DC3" w:rsidRPr="00A4199A" w:rsidRDefault="00AD5DC3" w:rsidP="00D34997">
      <w:pPr>
        <w:pStyle w:val="Default"/>
        <w:ind w:firstLine="708"/>
        <w:jc w:val="both"/>
        <w:rPr>
          <w:sz w:val="23"/>
          <w:szCs w:val="23"/>
        </w:rPr>
      </w:pPr>
      <w:r w:rsidRPr="00A4199A">
        <w:rPr>
          <w:b/>
        </w:rPr>
        <w:t>MADDE 16</w:t>
      </w:r>
      <w:proofErr w:type="gramStart"/>
      <w:r w:rsidRPr="00A4199A">
        <w:rPr>
          <w:b/>
        </w:rPr>
        <w:t>–</w:t>
      </w:r>
      <w:r w:rsidRPr="00A4199A">
        <w:t>(</w:t>
      </w:r>
      <w:proofErr w:type="gramEnd"/>
      <w:r w:rsidRPr="00A4199A">
        <w:t xml:space="preserve">1) </w:t>
      </w:r>
      <w:r w:rsidRPr="00A4199A">
        <w:rPr>
          <w:sz w:val="23"/>
          <w:szCs w:val="23"/>
        </w:rPr>
        <w:t>10.08.2012 tarih ve 15/118 sayılı Senato Kararı ile kabul edilmiş olan “Akdeniz Üniversitesi İlahiyat Fakültesi Zorunlu Arapça Hazırlık Sınıfı Eğitim-Öğretim Ve Sınav Yönergesi” yürürlükten kaldırılmıştır.</w:t>
      </w:r>
    </w:p>
    <w:p w14:paraId="024F6BC8" w14:textId="77777777" w:rsidR="00AD5DC3" w:rsidRPr="00A4199A" w:rsidRDefault="00AD5DC3" w:rsidP="00AC056A">
      <w:pPr>
        <w:pStyle w:val="Default"/>
        <w:spacing w:line="360" w:lineRule="auto"/>
        <w:ind w:firstLine="708"/>
        <w:jc w:val="both"/>
        <w:rPr>
          <w:sz w:val="23"/>
          <w:szCs w:val="23"/>
        </w:rPr>
      </w:pPr>
    </w:p>
    <w:p w14:paraId="7E17E3F4" w14:textId="77777777" w:rsidR="003F3A1F" w:rsidRPr="00A4199A" w:rsidRDefault="003F3A1F" w:rsidP="00D34997">
      <w:pPr>
        <w:pStyle w:val="Default"/>
        <w:ind w:firstLine="708"/>
        <w:jc w:val="both"/>
        <w:rPr>
          <w:sz w:val="23"/>
          <w:szCs w:val="23"/>
        </w:rPr>
      </w:pPr>
      <w:r w:rsidRPr="00A4199A">
        <w:rPr>
          <w:b/>
          <w:bCs/>
          <w:sz w:val="23"/>
          <w:szCs w:val="23"/>
        </w:rPr>
        <w:t>Yürürlük</w:t>
      </w:r>
    </w:p>
    <w:p w14:paraId="7590F1E3" w14:textId="717ACDC4" w:rsidR="003F3A1F" w:rsidRPr="00A4199A" w:rsidRDefault="003F3A1F" w:rsidP="00D34997">
      <w:pPr>
        <w:pStyle w:val="Default"/>
        <w:ind w:firstLine="708"/>
        <w:jc w:val="both"/>
        <w:rPr>
          <w:sz w:val="23"/>
          <w:szCs w:val="23"/>
        </w:rPr>
      </w:pPr>
      <w:r w:rsidRPr="00A4199A">
        <w:rPr>
          <w:b/>
          <w:bCs/>
          <w:sz w:val="23"/>
          <w:szCs w:val="23"/>
        </w:rPr>
        <w:t xml:space="preserve">Madde </w:t>
      </w:r>
      <w:r w:rsidR="00AD5DC3" w:rsidRPr="00A4199A">
        <w:rPr>
          <w:b/>
          <w:bCs/>
          <w:sz w:val="23"/>
          <w:szCs w:val="23"/>
        </w:rPr>
        <w:t>17</w:t>
      </w:r>
      <w:r w:rsidRPr="00A4199A">
        <w:rPr>
          <w:b/>
          <w:bCs/>
          <w:sz w:val="23"/>
          <w:szCs w:val="23"/>
        </w:rPr>
        <w:t>-</w:t>
      </w:r>
      <w:r w:rsidR="00AC056A" w:rsidRPr="00A4199A">
        <w:rPr>
          <w:b/>
          <w:bCs/>
          <w:sz w:val="23"/>
          <w:szCs w:val="23"/>
        </w:rPr>
        <w:t xml:space="preserve">(1) </w:t>
      </w:r>
      <w:r w:rsidRPr="00A4199A">
        <w:rPr>
          <w:sz w:val="23"/>
          <w:szCs w:val="23"/>
        </w:rPr>
        <w:t xml:space="preserve">Bu yönerge Akdeniz Üniversitesi </w:t>
      </w:r>
      <w:proofErr w:type="spellStart"/>
      <w:r w:rsidRPr="00A4199A">
        <w:rPr>
          <w:sz w:val="23"/>
          <w:szCs w:val="23"/>
        </w:rPr>
        <w:t>Senatosu’nca</w:t>
      </w:r>
      <w:proofErr w:type="spellEnd"/>
      <w:r w:rsidRPr="00A4199A">
        <w:rPr>
          <w:sz w:val="23"/>
          <w:szCs w:val="23"/>
        </w:rPr>
        <w:t xml:space="preserve"> kabul edildiği tarihte yürürlüğe girer.</w:t>
      </w:r>
    </w:p>
    <w:p w14:paraId="3F8BB9B3" w14:textId="77777777" w:rsidR="00D34997" w:rsidRPr="00A4199A" w:rsidRDefault="00D34997" w:rsidP="00D34997">
      <w:pPr>
        <w:pStyle w:val="Default"/>
        <w:ind w:firstLine="708"/>
        <w:jc w:val="both"/>
        <w:rPr>
          <w:sz w:val="23"/>
          <w:szCs w:val="23"/>
        </w:rPr>
      </w:pPr>
    </w:p>
    <w:p w14:paraId="549C812F" w14:textId="77777777" w:rsidR="003F3A1F" w:rsidRPr="00A4199A" w:rsidRDefault="003F3A1F" w:rsidP="00D34997">
      <w:pPr>
        <w:pStyle w:val="Default"/>
        <w:ind w:firstLine="708"/>
        <w:jc w:val="both"/>
        <w:rPr>
          <w:sz w:val="23"/>
          <w:szCs w:val="23"/>
        </w:rPr>
      </w:pPr>
      <w:r w:rsidRPr="00A4199A">
        <w:rPr>
          <w:b/>
          <w:bCs/>
          <w:sz w:val="23"/>
          <w:szCs w:val="23"/>
        </w:rPr>
        <w:t>Yürütme</w:t>
      </w:r>
    </w:p>
    <w:p w14:paraId="1314BB53" w14:textId="346EFB8D" w:rsidR="003F3A1F" w:rsidRDefault="003F3A1F" w:rsidP="00D34997">
      <w:pPr>
        <w:pStyle w:val="Default"/>
        <w:ind w:firstLine="708"/>
        <w:jc w:val="both"/>
        <w:rPr>
          <w:sz w:val="23"/>
          <w:szCs w:val="23"/>
        </w:rPr>
      </w:pPr>
      <w:r w:rsidRPr="00A4199A">
        <w:rPr>
          <w:b/>
          <w:bCs/>
          <w:sz w:val="23"/>
          <w:szCs w:val="23"/>
        </w:rPr>
        <w:t xml:space="preserve">Madde </w:t>
      </w:r>
      <w:r w:rsidR="00AD5DC3" w:rsidRPr="00A4199A">
        <w:rPr>
          <w:b/>
          <w:bCs/>
          <w:sz w:val="23"/>
          <w:szCs w:val="23"/>
        </w:rPr>
        <w:t>18</w:t>
      </w:r>
      <w:r w:rsidRPr="00A4199A">
        <w:rPr>
          <w:b/>
          <w:bCs/>
          <w:sz w:val="23"/>
          <w:szCs w:val="23"/>
        </w:rPr>
        <w:t>-</w:t>
      </w:r>
      <w:r w:rsidR="00AC056A" w:rsidRPr="00A4199A">
        <w:rPr>
          <w:b/>
          <w:bCs/>
          <w:sz w:val="23"/>
          <w:szCs w:val="23"/>
        </w:rPr>
        <w:t xml:space="preserve">(1) </w:t>
      </w:r>
      <w:r w:rsidRPr="00A4199A">
        <w:rPr>
          <w:sz w:val="23"/>
          <w:szCs w:val="23"/>
        </w:rPr>
        <w:t>Bu Yönergeyi Akdeniz Üniversitesi İlahiyat Fakültesi Dekanı yürütür.</w:t>
      </w:r>
    </w:p>
    <w:p w14:paraId="08FC85E6" w14:textId="77777777" w:rsidR="00D34997" w:rsidRDefault="00D34997" w:rsidP="00D34997">
      <w:pPr>
        <w:pStyle w:val="Default"/>
        <w:pBdr>
          <w:bottom w:val="single" w:sz="12" w:space="1" w:color="auto"/>
        </w:pBdr>
        <w:ind w:firstLine="708"/>
        <w:jc w:val="both"/>
        <w:rPr>
          <w:sz w:val="23"/>
          <w:szCs w:val="23"/>
        </w:rPr>
      </w:pPr>
    </w:p>
    <w:p w14:paraId="78912EA9" w14:textId="77777777" w:rsidR="00EB6A47" w:rsidRDefault="00EB6A47" w:rsidP="00D34997">
      <w:pPr>
        <w:pStyle w:val="Default"/>
        <w:pBdr>
          <w:bottom w:val="single" w:sz="12" w:space="1" w:color="auto"/>
        </w:pBdr>
        <w:ind w:firstLine="708"/>
        <w:jc w:val="both"/>
        <w:rPr>
          <w:sz w:val="23"/>
          <w:szCs w:val="23"/>
        </w:rPr>
      </w:pPr>
    </w:p>
    <w:p w14:paraId="74B8143C" w14:textId="77777777" w:rsidR="00EB6A47" w:rsidRDefault="00EB6A47" w:rsidP="00D34997">
      <w:pPr>
        <w:pStyle w:val="Default"/>
        <w:pBdr>
          <w:bottom w:val="single" w:sz="12" w:space="1" w:color="auto"/>
        </w:pBdr>
        <w:ind w:firstLine="708"/>
        <w:jc w:val="both"/>
        <w:rPr>
          <w:sz w:val="23"/>
          <w:szCs w:val="23"/>
        </w:rPr>
      </w:pPr>
    </w:p>
    <w:p w14:paraId="75EC97EA" w14:textId="79186AB7" w:rsidR="00EB6A47" w:rsidRPr="002D612C" w:rsidRDefault="002D612C" w:rsidP="002D612C">
      <w:pPr>
        <w:pStyle w:val="AralkYok"/>
        <w:rPr>
          <w:rFonts w:ascii="Times New Roman" w:hAnsi="Times New Roman" w:cs="Times New Roman"/>
          <w:b/>
        </w:rPr>
      </w:pPr>
      <w:r w:rsidRPr="002D612C">
        <w:rPr>
          <w:rFonts w:ascii="Times New Roman" w:hAnsi="Times New Roman" w:cs="Times New Roman"/>
          <w:b/>
        </w:rPr>
        <w:t xml:space="preserve">                       </w:t>
      </w:r>
      <w:r w:rsidR="00EB6A47" w:rsidRPr="002D612C">
        <w:rPr>
          <w:rFonts w:ascii="Times New Roman" w:hAnsi="Times New Roman" w:cs="Times New Roman"/>
          <w:b/>
        </w:rPr>
        <w:t>31.08.2022 tarih ve 12/06 sayılı Senato Kararı ile kabul edildi.</w:t>
      </w:r>
    </w:p>
    <w:p w14:paraId="324D577D" w14:textId="10B48387" w:rsidR="00516822" w:rsidRPr="002D612C" w:rsidRDefault="002D612C" w:rsidP="002D612C">
      <w:pPr>
        <w:pStyle w:val="AralkYok"/>
        <w:rPr>
          <w:rFonts w:ascii="Times New Roman" w:hAnsi="Times New Roman" w:cs="Times New Roman"/>
          <w:b/>
        </w:rPr>
      </w:pPr>
      <w:r w:rsidRPr="002D612C">
        <w:rPr>
          <w:rFonts w:ascii="Times New Roman" w:hAnsi="Times New Roman" w:cs="Times New Roman"/>
          <w:b/>
        </w:rPr>
        <w:t xml:space="preserve">                       </w:t>
      </w:r>
      <w:r w:rsidR="00516822" w:rsidRPr="002D612C">
        <w:rPr>
          <w:rFonts w:ascii="Times New Roman" w:hAnsi="Times New Roman" w:cs="Times New Roman"/>
          <w:b/>
        </w:rPr>
        <w:t>17.10.2024 tarih ve 24/07 sayılı Senato Kararı ile yapılan değişiklik</w:t>
      </w:r>
      <w:r w:rsidRPr="002D612C">
        <w:rPr>
          <w:rFonts w:ascii="Times New Roman" w:hAnsi="Times New Roman" w:cs="Times New Roman"/>
          <w:b/>
        </w:rPr>
        <w:t>.</w:t>
      </w:r>
    </w:p>
    <w:p w14:paraId="00F3093A" w14:textId="06B5A641" w:rsidR="00245F3E" w:rsidRDefault="00245F3E" w:rsidP="00AC056A">
      <w:pPr>
        <w:spacing w:line="360" w:lineRule="auto"/>
        <w:ind w:firstLine="708"/>
        <w:jc w:val="both"/>
        <w:rPr>
          <w:sz w:val="23"/>
          <w:szCs w:val="23"/>
        </w:rPr>
      </w:pPr>
    </w:p>
    <w:p w14:paraId="01B7B73A" w14:textId="0D55BC62" w:rsidR="00245F3E" w:rsidRDefault="00245F3E" w:rsidP="00AC056A">
      <w:pPr>
        <w:spacing w:line="360" w:lineRule="auto"/>
        <w:ind w:firstLine="708"/>
        <w:jc w:val="both"/>
      </w:pPr>
      <w:bookmarkStart w:id="4" w:name="_GoBack"/>
      <w:bookmarkEnd w:id="4"/>
    </w:p>
    <w:sectPr w:rsidR="00245F3E" w:rsidSect="00D34997">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79"/>
    <w:rsid w:val="00171A62"/>
    <w:rsid w:val="001A55DE"/>
    <w:rsid w:val="001D7788"/>
    <w:rsid w:val="00245F3E"/>
    <w:rsid w:val="002D612C"/>
    <w:rsid w:val="002E523D"/>
    <w:rsid w:val="00342906"/>
    <w:rsid w:val="003545F9"/>
    <w:rsid w:val="00370680"/>
    <w:rsid w:val="003B4027"/>
    <w:rsid w:val="003E1D26"/>
    <w:rsid w:val="003F3A1F"/>
    <w:rsid w:val="0044764D"/>
    <w:rsid w:val="00456B46"/>
    <w:rsid w:val="00457779"/>
    <w:rsid w:val="005049A9"/>
    <w:rsid w:val="00516822"/>
    <w:rsid w:val="0055173A"/>
    <w:rsid w:val="0055719A"/>
    <w:rsid w:val="005D4AFD"/>
    <w:rsid w:val="00627AAD"/>
    <w:rsid w:val="00633D1B"/>
    <w:rsid w:val="00641A5A"/>
    <w:rsid w:val="00652EE1"/>
    <w:rsid w:val="0068277B"/>
    <w:rsid w:val="006B3272"/>
    <w:rsid w:val="006C02C6"/>
    <w:rsid w:val="006C16E6"/>
    <w:rsid w:val="007F0C9D"/>
    <w:rsid w:val="00837714"/>
    <w:rsid w:val="00845C0E"/>
    <w:rsid w:val="00881518"/>
    <w:rsid w:val="008C5284"/>
    <w:rsid w:val="008F769C"/>
    <w:rsid w:val="009033ED"/>
    <w:rsid w:val="009354ED"/>
    <w:rsid w:val="00942577"/>
    <w:rsid w:val="009554A1"/>
    <w:rsid w:val="00963BEB"/>
    <w:rsid w:val="009C1E6E"/>
    <w:rsid w:val="009C48AE"/>
    <w:rsid w:val="009D7F45"/>
    <w:rsid w:val="00A03C31"/>
    <w:rsid w:val="00A2279B"/>
    <w:rsid w:val="00A4199A"/>
    <w:rsid w:val="00A6719E"/>
    <w:rsid w:val="00A824F6"/>
    <w:rsid w:val="00AC056A"/>
    <w:rsid w:val="00AD5DC3"/>
    <w:rsid w:val="00B42651"/>
    <w:rsid w:val="00B668DB"/>
    <w:rsid w:val="00B938A4"/>
    <w:rsid w:val="00BB79D8"/>
    <w:rsid w:val="00BC2708"/>
    <w:rsid w:val="00BE33FF"/>
    <w:rsid w:val="00C0052B"/>
    <w:rsid w:val="00CC220E"/>
    <w:rsid w:val="00D33F74"/>
    <w:rsid w:val="00D34997"/>
    <w:rsid w:val="00D46D38"/>
    <w:rsid w:val="00E046BD"/>
    <w:rsid w:val="00E41AA9"/>
    <w:rsid w:val="00E42CA2"/>
    <w:rsid w:val="00E6712D"/>
    <w:rsid w:val="00E74147"/>
    <w:rsid w:val="00E864B7"/>
    <w:rsid w:val="00EB6A47"/>
    <w:rsid w:val="00EE3104"/>
    <w:rsid w:val="00EF6875"/>
    <w:rsid w:val="00F01D59"/>
    <w:rsid w:val="00F32457"/>
    <w:rsid w:val="00F40B4F"/>
    <w:rsid w:val="00F71354"/>
    <w:rsid w:val="00F742E6"/>
    <w:rsid w:val="00F9157E"/>
    <w:rsid w:val="00FE11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0A81"/>
  <w15:docId w15:val="{70B6834C-AE51-4B01-B3A9-0C3D900C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AD5DC3"/>
    <w:pPr>
      <w:widowControl w:val="0"/>
      <w:autoSpaceDE w:val="0"/>
      <w:autoSpaceDN w:val="0"/>
      <w:spacing w:before="160" w:after="0" w:line="240" w:lineRule="auto"/>
      <w:ind w:left="845"/>
      <w:jc w:val="center"/>
      <w:outlineLvl w:val="0"/>
    </w:pPr>
    <w:rPr>
      <w:rFonts w:ascii="Times New Roman" w:eastAsia="Times New Roman" w:hAnsi="Times New Roman" w:cs="Times New Roman"/>
      <w:b/>
      <w:bCs/>
      <w:sz w:val="24"/>
      <w:szCs w:val="24"/>
    </w:rPr>
  </w:style>
  <w:style w:type="paragraph" w:styleId="Balk3">
    <w:name w:val="heading 3"/>
    <w:basedOn w:val="Normal"/>
    <w:next w:val="Normal"/>
    <w:link w:val="Balk3Char"/>
    <w:uiPriority w:val="9"/>
    <w:semiHidden/>
    <w:unhideWhenUsed/>
    <w:qFormat/>
    <w:rsid w:val="00B668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F3A1F"/>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AC056A"/>
    <w:rPr>
      <w:sz w:val="16"/>
      <w:szCs w:val="16"/>
    </w:rPr>
  </w:style>
  <w:style w:type="paragraph" w:styleId="AklamaMetni">
    <w:name w:val="annotation text"/>
    <w:basedOn w:val="Normal"/>
    <w:link w:val="AklamaMetniChar"/>
    <w:uiPriority w:val="99"/>
    <w:semiHidden/>
    <w:unhideWhenUsed/>
    <w:rsid w:val="00AC056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C056A"/>
    <w:rPr>
      <w:sz w:val="20"/>
      <w:szCs w:val="20"/>
    </w:rPr>
  </w:style>
  <w:style w:type="paragraph" w:styleId="AklamaKonusu">
    <w:name w:val="annotation subject"/>
    <w:basedOn w:val="AklamaMetni"/>
    <w:next w:val="AklamaMetni"/>
    <w:link w:val="AklamaKonusuChar"/>
    <w:uiPriority w:val="99"/>
    <w:semiHidden/>
    <w:unhideWhenUsed/>
    <w:rsid w:val="00AC056A"/>
    <w:rPr>
      <w:b/>
      <w:bCs/>
    </w:rPr>
  </w:style>
  <w:style w:type="character" w:customStyle="1" w:styleId="AklamaKonusuChar">
    <w:name w:val="Açıklama Konusu Char"/>
    <w:basedOn w:val="AklamaMetniChar"/>
    <w:link w:val="AklamaKonusu"/>
    <w:uiPriority w:val="99"/>
    <w:semiHidden/>
    <w:rsid w:val="00AC056A"/>
    <w:rPr>
      <w:b/>
      <w:bCs/>
      <w:sz w:val="20"/>
      <w:szCs w:val="20"/>
    </w:rPr>
  </w:style>
  <w:style w:type="paragraph" w:styleId="BalonMetni">
    <w:name w:val="Balloon Text"/>
    <w:basedOn w:val="Normal"/>
    <w:link w:val="BalonMetniChar"/>
    <w:uiPriority w:val="99"/>
    <w:semiHidden/>
    <w:unhideWhenUsed/>
    <w:rsid w:val="00AC056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C056A"/>
    <w:rPr>
      <w:rFonts w:ascii="Segoe UI" w:hAnsi="Segoe UI" w:cs="Segoe UI"/>
      <w:sz w:val="18"/>
      <w:szCs w:val="18"/>
    </w:rPr>
  </w:style>
  <w:style w:type="character" w:customStyle="1" w:styleId="Balk3Char">
    <w:name w:val="Başlık 3 Char"/>
    <w:basedOn w:val="VarsaylanParagrafYazTipi"/>
    <w:link w:val="Balk3"/>
    <w:uiPriority w:val="9"/>
    <w:semiHidden/>
    <w:rsid w:val="00B668DB"/>
    <w:rPr>
      <w:rFonts w:asciiTheme="majorHAnsi" w:eastAsiaTheme="majorEastAsia" w:hAnsiTheme="majorHAnsi" w:cstheme="majorBidi"/>
      <w:color w:val="1F3763" w:themeColor="accent1" w:themeShade="7F"/>
      <w:sz w:val="24"/>
      <w:szCs w:val="24"/>
    </w:rPr>
  </w:style>
  <w:style w:type="character" w:customStyle="1" w:styleId="Balk1Char">
    <w:name w:val="Başlık 1 Char"/>
    <w:basedOn w:val="VarsaylanParagrafYazTipi"/>
    <w:link w:val="Balk1"/>
    <w:uiPriority w:val="9"/>
    <w:rsid w:val="00AD5DC3"/>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AD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AD5DC3"/>
    <w:rPr>
      <w:rFonts w:ascii="Times New Roman" w:eastAsia="Times New Roman" w:hAnsi="Times New Roman" w:cs="Times New Roman"/>
      <w:sz w:val="24"/>
      <w:szCs w:val="24"/>
    </w:rPr>
  </w:style>
  <w:style w:type="paragraph" w:styleId="AralkYok">
    <w:name w:val="No Spacing"/>
    <w:uiPriority w:val="1"/>
    <w:qFormat/>
    <w:rsid w:val="002D61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01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1768</Words>
  <Characters>10081</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user</cp:lastModifiedBy>
  <cp:revision>8</cp:revision>
  <cp:lastPrinted>2022-05-18T09:50:00Z</cp:lastPrinted>
  <dcterms:created xsi:type="dcterms:W3CDTF">2024-10-21T06:57:00Z</dcterms:created>
  <dcterms:modified xsi:type="dcterms:W3CDTF">2024-10-21T07:09:00Z</dcterms:modified>
</cp:coreProperties>
</file>