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9B7E9D" w14:textId="77777777" w:rsidR="00D22B49" w:rsidRDefault="00D42DBA" w:rsidP="006F62FD">
      <w:pPr>
        <w:pStyle w:val="Balk11"/>
        <w:keepNext/>
        <w:keepLines/>
        <w:numPr>
          <w:ilvl w:val="0"/>
          <w:numId w:val="1"/>
        </w:numPr>
        <w:shd w:val="clear" w:color="auto" w:fill="auto"/>
        <w:tabs>
          <w:tab w:val="left" w:pos="363"/>
        </w:tabs>
        <w:spacing w:line="360" w:lineRule="auto"/>
        <w:jc w:val="both"/>
      </w:pPr>
      <w:bookmarkStart w:id="0" w:name="bookmark2"/>
      <w:r>
        <w:t>AMAÇ</w:t>
      </w:r>
      <w:bookmarkEnd w:id="0"/>
    </w:p>
    <w:p w14:paraId="1B9D822E" w14:textId="427B353F" w:rsidR="00252F7B" w:rsidRPr="003E70B4" w:rsidRDefault="00D42DBA" w:rsidP="006F62FD">
      <w:pPr>
        <w:pStyle w:val="Default"/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3E70B4">
        <w:rPr>
          <w:rFonts w:ascii="Times New Roman" w:hAnsi="Times New Roman" w:cs="Times New Roman"/>
        </w:rPr>
        <w:t>Bu prosedürün amacı; risk ve fırsatları değerlendirmeye yönelik faaliyetlerin izlenmesi,</w:t>
      </w:r>
      <w:r w:rsidR="00490011">
        <w:rPr>
          <w:rFonts w:ascii="Times New Roman" w:hAnsi="Times New Roman" w:cs="Times New Roman"/>
        </w:rPr>
        <w:t xml:space="preserve"> </w:t>
      </w:r>
      <w:r w:rsidRPr="003E70B4">
        <w:rPr>
          <w:rFonts w:ascii="Times New Roman" w:hAnsi="Times New Roman" w:cs="Times New Roman"/>
        </w:rPr>
        <w:t>ölçülmesi ve kontrol altında tutulmasını sağlayaca</w:t>
      </w:r>
      <w:r w:rsidR="003E70B4">
        <w:rPr>
          <w:rFonts w:ascii="Times New Roman" w:hAnsi="Times New Roman" w:cs="Times New Roman"/>
        </w:rPr>
        <w:t xml:space="preserve">k usul ve esasları açıklamak ve </w:t>
      </w:r>
      <w:r w:rsidR="003E70B4" w:rsidRPr="003E70B4">
        <w:rPr>
          <w:rFonts w:ascii="Times New Roman" w:hAnsi="Times New Roman" w:cs="Times New Roman"/>
        </w:rPr>
        <w:t xml:space="preserve">Kalite Yönetim Sistemi açısından Standartta belirlenen Risk ve Fırsatlara Yönelik Faaliyetlerin, risk ve fırsatları belirleme ve ele alma faaliyetleri ile bu faaliyetlerin etkinliğinin nasıl değerlendirileceği hususlarının takip edilmesini sağlamaktadır. </w:t>
      </w:r>
    </w:p>
    <w:p w14:paraId="0497EDB0" w14:textId="77777777" w:rsidR="00D22B49" w:rsidRDefault="00D42DBA" w:rsidP="006F62FD">
      <w:pPr>
        <w:pStyle w:val="Balk11"/>
        <w:keepNext/>
        <w:keepLines/>
        <w:numPr>
          <w:ilvl w:val="0"/>
          <w:numId w:val="1"/>
        </w:numPr>
        <w:shd w:val="clear" w:color="auto" w:fill="auto"/>
        <w:tabs>
          <w:tab w:val="left" w:pos="363"/>
        </w:tabs>
        <w:spacing w:line="360" w:lineRule="auto"/>
        <w:jc w:val="both"/>
      </w:pPr>
      <w:bookmarkStart w:id="1" w:name="bookmark3"/>
      <w:r>
        <w:t>KAPSAM</w:t>
      </w:r>
      <w:bookmarkEnd w:id="1"/>
    </w:p>
    <w:p w14:paraId="5FF7D26F" w14:textId="0BB6868F" w:rsidR="00252F7B" w:rsidRDefault="00D42DBA" w:rsidP="006F62FD">
      <w:pPr>
        <w:pStyle w:val="Gvdemetni20"/>
        <w:shd w:val="clear" w:color="auto" w:fill="auto"/>
        <w:spacing w:before="0" w:after="0" w:line="360" w:lineRule="auto"/>
        <w:ind w:firstLine="708"/>
      </w:pPr>
      <w:r>
        <w:t xml:space="preserve">Kalite Yönetim Sistemi kapsamında belirlenen </w:t>
      </w:r>
      <w:r w:rsidR="00BB58E8">
        <w:t>süreçler</w:t>
      </w:r>
      <w:r>
        <w:t xml:space="preserve"> için risk ve fırsatların değerlendirilmesi</w:t>
      </w:r>
      <w:r w:rsidR="00840CD0">
        <w:t xml:space="preserve"> f</w:t>
      </w:r>
      <w:r>
        <w:t>aaliyetlerini kapsar.</w:t>
      </w:r>
    </w:p>
    <w:p w14:paraId="4150D0F4" w14:textId="77777777" w:rsidR="00D22B49" w:rsidRDefault="00D42DBA" w:rsidP="006F62FD">
      <w:pPr>
        <w:pStyle w:val="Balk11"/>
        <w:keepNext/>
        <w:keepLines/>
        <w:numPr>
          <w:ilvl w:val="0"/>
          <w:numId w:val="1"/>
        </w:numPr>
        <w:shd w:val="clear" w:color="auto" w:fill="auto"/>
        <w:tabs>
          <w:tab w:val="left" w:pos="363"/>
        </w:tabs>
        <w:spacing w:line="360" w:lineRule="auto"/>
        <w:jc w:val="both"/>
      </w:pPr>
      <w:bookmarkStart w:id="2" w:name="bookmark4"/>
      <w:r>
        <w:t>TANIMLAR</w:t>
      </w:r>
      <w:bookmarkEnd w:id="2"/>
    </w:p>
    <w:p w14:paraId="546CF84E" w14:textId="77777777" w:rsidR="00D22B49" w:rsidRDefault="00D42DBA" w:rsidP="006F62FD">
      <w:pPr>
        <w:pStyle w:val="Gvdemetni20"/>
        <w:shd w:val="clear" w:color="auto" w:fill="auto"/>
        <w:spacing w:before="0" w:after="0" w:line="360" w:lineRule="auto"/>
      </w:pPr>
      <w:r>
        <w:rPr>
          <w:rStyle w:val="Gvdemetni2Kaln"/>
        </w:rPr>
        <w:t xml:space="preserve">Risk: </w:t>
      </w:r>
      <w:r>
        <w:t>Belirsizliğin hedefler üzerindeki etkisidir.</w:t>
      </w:r>
    </w:p>
    <w:p w14:paraId="737EB61A" w14:textId="77777777" w:rsidR="00D22B49" w:rsidRDefault="00D42DBA" w:rsidP="006F62FD">
      <w:pPr>
        <w:pStyle w:val="Gvdemetni20"/>
        <w:shd w:val="clear" w:color="auto" w:fill="auto"/>
        <w:spacing w:before="0" w:after="0" w:line="360" w:lineRule="auto"/>
      </w:pPr>
      <w:r>
        <w:rPr>
          <w:rStyle w:val="Gvdemetni2Kaln"/>
        </w:rPr>
        <w:t xml:space="preserve">Fırsat: </w:t>
      </w:r>
      <w:r>
        <w:t>Riskin olumlu yanları ve sağlayabileceği kazançlardır.</w:t>
      </w:r>
    </w:p>
    <w:p w14:paraId="5F1D079E" w14:textId="77777777" w:rsidR="00D22B49" w:rsidRDefault="00D42DBA" w:rsidP="006F62FD">
      <w:pPr>
        <w:pStyle w:val="Gvdemetni20"/>
        <w:shd w:val="clear" w:color="auto" w:fill="auto"/>
        <w:spacing w:before="0" w:after="0" w:line="360" w:lineRule="auto"/>
      </w:pPr>
      <w:r>
        <w:rPr>
          <w:rStyle w:val="Gvdemetni2Kaln"/>
        </w:rPr>
        <w:t xml:space="preserve">Tehdit: </w:t>
      </w:r>
      <w:r>
        <w:t>Riskin olumsuz yanları ve neden olabileceği olası kayıplardır.</w:t>
      </w:r>
    </w:p>
    <w:p w14:paraId="77BA221F" w14:textId="77777777" w:rsidR="00D22B49" w:rsidRDefault="00D42DBA" w:rsidP="006F62FD">
      <w:pPr>
        <w:pStyle w:val="Gvdemetni20"/>
        <w:shd w:val="clear" w:color="auto" w:fill="auto"/>
        <w:spacing w:before="0" w:after="0" w:line="360" w:lineRule="auto"/>
      </w:pPr>
      <w:r>
        <w:rPr>
          <w:rStyle w:val="Gvdemetni2Kaln"/>
        </w:rPr>
        <w:t xml:space="preserve">Olasılık: </w:t>
      </w:r>
      <w:r>
        <w:t>Bir olayın belli bir zaman diliminde gerçekleşmesi durumudur.</w:t>
      </w:r>
    </w:p>
    <w:p w14:paraId="3ABBE46A" w14:textId="77777777" w:rsidR="00D22B49" w:rsidRDefault="00D42DBA" w:rsidP="006F62FD">
      <w:pPr>
        <w:pStyle w:val="Gvdemetni20"/>
        <w:shd w:val="clear" w:color="auto" w:fill="auto"/>
        <w:spacing w:before="0" w:after="0" w:line="360" w:lineRule="auto"/>
      </w:pPr>
      <w:r>
        <w:rPr>
          <w:rStyle w:val="Gvdemetni2Kaln"/>
        </w:rPr>
        <w:t>Şiddet</w:t>
      </w:r>
      <w:r w:rsidR="00B52EB5">
        <w:rPr>
          <w:rStyle w:val="Gvdemetni2Kaln"/>
        </w:rPr>
        <w:t>/Etki</w:t>
      </w:r>
      <w:r>
        <w:rPr>
          <w:rStyle w:val="Gvdemetni2Kaln"/>
        </w:rPr>
        <w:t xml:space="preserve">: </w:t>
      </w:r>
      <w:r>
        <w:t>Bir olayın meydana gelmesi halinde, hedef ve faaliyetler üzerinde yaratacağı sonuçtur.</w:t>
      </w:r>
    </w:p>
    <w:p w14:paraId="553698BD" w14:textId="77777777" w:rsidR="00D22B49" w:rsidRDefault="00D42DBA" w:rsidP="006F62FD">
      <w:pPr>
        <w:pStyle w:val="Gvdemetni20"/>
        <w:shd w:val="clear" w:color="auto" w:fill="auto"/>
        <w:spacing w:before="0" w:after="0" w:line="360" w:lineRule="auto"/>
      </w:pPr>
      <w:r>
        <w:rPr>
          <w:rStyle w:val="Gvdemetni2Kaln"/>
        </w:rPr>
        <w:t xml:space="preserve">Risk Analizi: </w:t>
      </w:r>
      <w:r>
        <w:t>Riskin doğasını anlama ve risk seviyesini belirleme sürecidir.</w:t>
      </w:r>
    </w:p>
    <w:p w14:paraId="2A8E6985" w14:textId="2CA3A83E" w:rsidR="00D22B49" w:rsidRDefault="00D42DBA" w:rsidP="006F62FD">
      <w:pPr>
        <w:pStyle w:val="Gvdemetni20"/>
        <w:shd w:val="clear" w:color="auto" w:fill="auto"/>
        <w:spacing w:before="0" w:after="0" w:line="360" w:lineRule="auto"/>
      </w:pPr>
      <w:r>
        <w:rPr>
          <w:rStyle w:val="Gvdemetni2Kaln"/>
        </w:rPr>
        <w:t xml:space="preserve">Risk Değerlendirme: </w:t>
      </w:r>
      <w:r>
        <w:t>Hedeflerin elde edilmesine yönelik</w:t>
      </w:r>
      <w:r w:rsidR="0094524F">
        <w:t xml:space="preserve"> olan risklerin tanımlanması ve </w:t>
      </w:r>
      <w:r>
        <w:t>analiz</w:t>
      </w:r>
      <w:r w:rsidR="00840CD0">
        <w:t xml:space="preserve"> </w:t>
      </w:r>
      <w:r>
        <w:t>edilmesidir.</w:t>
      </w:r>
    </w:p>
    <w:p w14:paraId="3472EB82" w14:textId="77777777" w:rsidR="00D22B49" w:rsidRDefault="00D42DBA" w:rsidP="006F62FD">
      <w:pPr>
        <w:pStyle w:val="Balk11"/>
        <w:keepNext/>
        <w:keepLines/>
        <w:numPr>
          <w:ilvl w:val="0"/>
          <w:numId w:val="1"/>
        </w:numPr>
        <w:shd w:val="clear" w:color="auto" w:fill="auto"/>
        <w:tabs>
          <w:tab w:val="left" w:pos="363"/>
        </w:tabs>
        <w:spacing w:line="360" w:lineRule="auto"/>
        <w:jc w:val="both"/>
      </w:pPr>
      <w:bookmarkStart w:id="3" w:name="bookmark5"/>
      <w:r>
        <w:t>SORUMLULAR</w:t>
      </w:r>
      <w:bookmarkEnd w:id="3"/>
    </w:p>
    <w:p w14:paraId="37C1AC0D" w14:textId="3A89E892" w:rsidR="00D22B49" w:rsidRDefault="00D42DBA" w:rsidP="006F62FD">
      <w:pPr>
        <w:pStyle w:val="Gvdemetni20"/>
        <w:shd w:val="clear" w:color="auto" w:fill="auto"/>
        <w:spacing w:before="0" w:after="0" w:line="360" w:lineRule="auto"/>
        <w:ind w:firstLine="708"/>
      </w:pPr>
      <w:r>
        <w:t xml:space="preserve">Bu prosedürün yönetilmesi ve uygulanmasından </w:t>
      </w:r>
      <w:r w:rsidR="00BB58E8">
        <w:t xml:space="preserve">Kalite </w:t>
      </w:r>
      <w:r w:rsidR="008C2B4C">
        <w:t>Koordinatörlüğü</w:t>
      </w:r>
      <w:r w:rsidR="00BB58E8">
        <w:t xml:space="preserve"> ve </w:t>
      </w:r>
      <w:r w:rsidR="002B2393">
        <w:t>Batman</w:t>
      </w:r>
      <w:r w:rsidR="00BB58E8">
        <w:t xml:space="preserve"> Üniversitesi </w:t>
      </w:r>
      <w:r w:rsidR="007217E0">
        <w:t xml:space="preserve">tüm </w:t>
      </w:r>
      <w:r w:rsidR="00BB58E8">
        <w:t xml:space="preserve">birimleri </w:t>
      </w:r>
      <w:r>
        <w:t>sorumludur.</w:t>
      </w:r>
      <w:r w:rsidR="00A054D7">
        <w:t xml:space="preserve"> Risk Analizi ve değerlendirmeleri her birim/bölüm tarafından oluşturulacak olan </w:t>
      </w:r>
      <w:r w:rsidR="00A054D7" w:rsidRPr="00CB2DDB">
        <w:rPr>
          <w:highlight w:val="yellow"/>
        </w:rPr>
        <w:t>3 kişilik komisyonca</w:t>
      </w:r>
      <w:r w:rsidR="00A054D7">
        <w:t xml:space="preserve"> yapılıp süreç sahibi tarafından onaylanacaktır.</w:t>
      </w:r>
    </w:p>
    <w:p w14:paraId="351C38EC" w14:textId="61D90462" w:rsidR="0085021A" w:rsidRDefault="00D42DBA" w:rsidP="006F62FD">
      <w:pPr>
        <w:pStyle w:val="Balk11"/>
        <w:keepNext/>
        <w:keepLines/>
        <w:numPr>
          <w:ilvl w:val="0"/>
          <w:numId w:val="1"/>
        </w:numPr>
        <w:shd w:val="clear" w:color="auto" w:fill="auto"/>
        <w:tabs>
          <w:tab w:val="left" w:pos="363"/>
        </w:tabs>
        <w:spacing w:line="360" w:lineRule="auto"/>
        <w:jc w:val="both"/>
      </w:pPr>
      <w:bookmarkStart w:id="4" w:name="bookmark6"/>
      <w:r>
        <w:t>UYGULAMA</w:t>
      </w:r>
      <w:bookmarkEnd w:id="4"/>
    </w:p>
    <w:p w14:paraId="16C0823D" w14:textId="77777777" w:rsidR="00D22B49" w:rsidRDefault="00D42DBA" w:rsidP="006F62FD">
      <w:pPr>
        <w:pStyle w:val="Balk11"/>
        <w:keepNext/>
        <w:keepLines/>
        <w:numPr>
          <w:ilvl w:val="1"/>
          <w:numId w:val="1"/>
        </w:numPr>
        <w:shd w:val="clear" w:color="auto" w:fill="auto"/>
        <w:tabs>
          <w:tab w:val="left" w:pos="567"/>
        </w:tabs>
        <w:spacing w:line="360" w:lineRule="auto"/>
        <w:jc w:val="both"/>
      </w:pPr>
      <w:bookmarkStart w:id="5" w:name="bookmark7"/>
      <w:r>
        <w:t>Risk ve Fırsatların Belirlenmesi</w:t>
      </w:r>
      <w:bookmarkEnd w:id="5"/>
    </w:p>
    <w:p w14:paraId="27341D75" w14:textId="5D8A0BFA" w:rsidR="00252F7B" w:rsidRDefault="00D42DBA" w:rsidP="006F62FD">
      <w:pPr>
        <w:pStyle w:val="Gvdemetni20"/>
        <w:shd w:val="clear" w:color="auto" w:fill="auto"/>
        <w:spacing w:before="0" w:after="0" w:line="360" w:lineRule="auto"/>
        <w:ind w:firstLine="400"/>
      </w:pPr>
      <w:r>
        <w:t>Risklerin belirlenmesi risk kaynaklarının, olayların, bunların nedenlerinin ve potansiyel</w:t>
      </w:r>
      <w:r>
        <w:br/>
        <w:t>sonuçlarının belirlenmesini içerir. Risk ve fırsatların belirlenmesi kalite yönetim sistemi</w:t>
      </w:r>
      <w:r>
        <w:br/>
      </w:r>
      <w:r w:rsidR="005776CC">
        <w:t>süreçlerinin</w:t>
      </w:r>
      <w:r>
        <w:t xml:space="preserve"> en verimli şekilde işletilmesi, istenmeyen etkilerin önlenmesi veya azaltılması v</w:t>
      </w:r>
      <w:r w:rsidR="005776CC">
        <w:t>e</w:t>
      </w:r>
      <w:r w:rsidR="00840CD0">
        <w:t xml:space="preserve"> </w:t>
      </w:r>
      <w:r>
        <w:t>sürekli iyileştirme çalışmalarının yapılması kapsamında gereklidir.</w:t>
      </w:r>
    </w:p>
    <w:p w14:paraId="155ACAE7" w14:textId="77777777" w:rsidR="00D22B49" w:rsidRDefault="00D42DBA" w:rsidP="006F62FD">
      <w:pPr>
        <w:pStyle w:val="Balk11"/>
        <w:keepNext/>
        <w:keepLines/>
        <w:numPr>
          <w:ilvl w:val="1"/>
          <w:numId w:val="1"/>
        </w:numPr>
        <w:shd w:val="clear" w:color="auto" w:fill="auto"/>
        <w:tabs>
          <w:tab w:val="left" w:pos="963"/>
        </w:tabs>
        <w:spacing w:line="360" w:lineRule="auto"/>
        <w:ind w:left="460" w:hanging="460"/>
        <w:jc w:val="both"/>
      </w:pPr>
      <w:bookmarkStart w:id="6" w:name="bookmark8"/>
      <w:r>
        <w:lastRenderedPageBreak/>
        <w:t>Risk ve Fırsatların Belirlenme Şekilleri</w:t>
      </w:r>
      <w:bookmarkEnd w:id="6"/>
    </w:p>
    <w:p w14:paraId="5726B8A3" w14:textId="77777777" w:rsidR="00D22B49" w:rsidRDefault="00D42DBA" w:rsidP="006F62FD">
      <w:pPr>
        <w:pStyle w:val="Gvdemetni20"/>
        <w:shd w:val="clear" w:color="auto" w:fill="auto"/>
        <w:spacing w:before="0" w:after="0" w:line="360" w:lineRule="auto"/>
        <w:ind w:firstLine="460"/>
      </w:pPr>
      <w:r>
        <w:t>Risk ve fırsatlar eski verilerin analizi ve iş akış analizi ile belirlenmektedir.</w:t>
      </w:r>
    </w:p>
    <w:p w14:paraId="03863250" w14:textId="77777777" w:rsidR="00D22B49" w:rsidRDefault="00D42DBA" w:rsidP="006F62FD">
      <w:pPr>
        <w:pStyle w:val="Gvdemetni20"/>
        <w:shd w:val="clear" w:color="auto" w:fill="auto"/>
        <w:spacing w:before="0" w:after="0" w:line="360" w:lineRule="auto"/>
      </w:pPr>
      <w:r>
        <w:rPr>
          <w:rStyle w:val="Gvdemetni2Kaln"/>
        </w:rPr>
        <w:t xml:space="preserve">Eski Veriler: </w:t>
      </w:r>
      <w:r>
        <w:t>Geçmişte yaşanmış olayların sebep ve kökenlerinin araştırılmasıdır.</w:t>
      </w:r>
    </w:p>
    <w:p w14:paraId="4E44EC85" w14:textId="77777777" w:rsidR="00D22B49" w:rsidRDefault="00D42DBA" w:rsidP="006F62FD">
      <w:pPr>
        <w:pStyle w:val="Gvdemetni20"/>
        <w:shd w:val="clear" w:color="auto" w:fill="auto"/>
        <w:spacing w:before="0" w:after="0" w:line="360" w:lineRule="auto"/>
      </w:pPr>
      <w:r>
        <w:rPr>
          <w:rStyle w:val="Gvdemetni2Kaln"/>
        </w:rPr>
        <w:t xml:space="preserve">İş Akış Analizi: </w:t>
      </w:r>
      <w:r>
        <w:t>Girdiler, Görevler, sorumluluklar ve çıktıların bir süreç olarak ele alınıp</w:t>
      </w:r>
      <w:r>
        <w:br/>
        <w:t>incelenmesidir.</w:t>
      </w:r>
    </w:p>
    <w:p w14:paraId="40354AFC" w14:textId="13FA50A3" w:rsidR="00252F7B" w:rsidRDefault="00D42DBA" w:rsidP="006F62FD">
      <w:pPr>
        <w:pStyle w:val="Gvdemetni20"/>
        <w:shd w:val="clear" w:color="auto" w:fill="auto"/>
        <w:spacing w:before="0" w:after="0" w:line="360" w:lineRule="auto"/>
      </w:pPr>
      <w:r>
        <w:rPr>
          <w:rStyle w:val="Gvdemetni2Kaln"/>
        </w:rPr>
        <w:t xml:space="preserve">Uyarıcı Gösterge: </w:t>
      </w:r>
      <w:r>
        <w:t>Daha önceden belirlenmiş olan ve aşılması halinde yönetimi harekete</w:t>
      </w:r>
      <w:r>
        <w:br/>
        <w:t>geçirecek olan, sayısal ya da sayısal olmayan eşik değerleridir.</w:t>
      </w:r>
    </w:p>
    <w:p w14:paraId="578A80F5" w14:textId="77777777" w:rsidR="00D22B49" w:rsidRDefault="00D42DBA" w:rsidP="006F62FD">
      <w:pPr>
        <w:pStyle w:val="Balk11"/>
        <w:keepNext/>
        <w:keepLines/>
        <w:numPr>
          <w:ilvl w:val="1"/>
          <w:numId w:val="1"/>
        </w:numPr>
        <w:shd w:val="clear" w:color="auto" w:fill="auto"/>
        <w:tabs>
          <w:tab w:val="left" w:pos="963"/>
        </w:tabs>
        <w:spacing w:line="360" w:lineRule="auto"/>
        <w:ind w:left="460" w:hanging="460"/>
        <w:jc w:val="both"/>
      </w:pPr>
      <w:bookmarkStart w:id="7" w:name="bookmark9"/>
      <w:r>
        <w:t>Risklerin Değerlendirilmesi</w:t>
      </w:r>
      <w:bookmarkEnd w:id="7"/>
    </w:p>
    <w:p w14:paraId="165C41DC" w14:textId="77777777" w:rsidR="00490011" w:rsidRDefault="00D42DBA" w:rsidP="006F62FD">
      <w:pPr>
        <w:pStyle w:val="Gvdemetni20"/>
        <w:shd w:val="clear" w:color="auto" w:fill="auto"/>
        <w:spacing w:before="0" w:after="0" w:line="360" w:lineRule="auto"/>
        <w:ind w:firstLine="460"/>
      </w:pPr>
      <w:r>
        <w:t>Riskin ve büyüklüğünün kabul edilebilir veya tolere edilebilir olup olmadığını belirlemek için</w:t>
      </w:r>
      <w:r w:rsidR="00840CD0">
        <w:t xml:space="preserve"> </w:t>
      </w:r>
      <w:r>
        <w:t>risk analizi sonuçlarının risk kriterleri ile karşılaştırılma sürecidir. Risk değerlendirmesi, riskin</w:t>
      </w:r>
      <w:r w:rsidR="00840CD0">
        <w:t xml:space="preserve"> </w:t>
      </w:r>
      <w:r>
        <w:t>ele alınması hakkındaki karara yardımcı olur.</w:t>
      </w:r>
    </w:p>
    <w:p w14:paraId="274C7E9F" w14:textId="77777777" w:rsidR="00490011" w:rsidRDefault="00D42DBA" w:rsidP="006F62FD">
      <w:pPr>
        <w:pStyle w:val="Gvdemetni20"/>
        <w:shd w:val="clear" w:color="auto" w:fill="auto"/>
        <w:spacing w:before="0" w:after="0" w:line="360" w:lineRule="auto"/>
        <w:ind w:firstLine="460"/>
      </w:pPr>
      <w:r>
        <w:t>Risklerin meydana gelme olasılığı ve şiddet</w:t>
      </w:r>
      <w:r w:rsidR="00B52EB5">
        <w:t>/etkisi</w:t>
      </w:r>
      <w:r>
        <w:t>nin hesaplanması ile her riskin risk büyüklüğü</w:t>
      </w:r>
      <w:r w:rsidR="00840CD0">
        <w:t xml:space="preserve"> </w:t>
      </w:r>
      <w:r>
        <w:t>hesaplanır. Risk büyüklüklerine göre alınacak olan önlemler belirlenir.</w:t>
      </w:r>
    </w:p>
    <w:p w14:paraId="5EC0944E" w14:textId="6BC02673" w:rsidR="00252F7B" w:rsidRDefault="00D42DBA" w:rsidP="006F62FD">
      <w:pPr>
        <w:pStyle w:val="Gvdemetni20"/>
        <w:shd w:val="clear" w:color="auto" w:fill="auto"/>
        <w:spacing w:before="0" w:after="0" w:line="360" w:lineRule="auto"/>
        <w:ind w:firstLine="460"/>
      </w:pPr>
      <w:r>
        <w:t>Risklerin olasılık ve etkileri 1-10 arasında sayılar ile gösterilir. “1” olasılık için en düşük risk</w:t>
      </w:r>
      <w:r w:rsidR="00840CD0">
        <w:t xml:space="preserve"> </w:t>
      </w:r>
      <w:r>
        <w:t>gerçekleşme oranını ifade ederken, “10” en yüksek olasılığın alacağı değeri ifade eder. Şiddet</w:t>
      </w:r>
      <w:r w:rsidR="00B52EB5">
        <w:t>/Etki</w:t>
      </w:r>
      <w:r w:rsidR="00840CD0">
        <w:t xml:space="preserve"> </w:t>
      </w:r>
      <w:r>
        <w:t>açısından ise “1” rakamı riskin gerçekleşmesinin doğuracağı sonucun çok az önemi</w:t>
      </w:r>
      <w:r w:rsidR="00840CD0">
        <w:t xml:space="preserve"> </w:t>
      </w:r>
      <w:r>
        <w:t>olduğunu,”10” rakamı bu son</w:t>
      </w:r>
      <w:r w:rsidR="0094524F">
        <w:t>ucun kritik olduğunu ifade eder.</w:t>
      </w:r>
    </w:p>
    <w:tbl>
      <w:tblPr>
        <w:tblpPr w:leftFromText="141" w:rightFromText="141" w:vertAnchor="text" w:horzAnchor="margin" w:tblpXSpec="center" w:tblpY="176"/>
        <w:tblOverlap w:val="never"/>
        <w:tblW w:w="9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75"/>
        <w:gridCol w:w="6598"/>
      </w:tblGrid>
      <w:tr w:rsidR="00840CD0" w14:paraId="31944E39" w14:textId="77777777" w:rsidTr="0094524F">
        <w:trPr>
          <w:trHeight w:hRule="exact" w:val="577"/>
        </w:trPr>
        <w:tc>
          <w:tcPr>
            <w:tcW w:w="2575" w:type="dxa"/>
            <w:shd w:val="clear" w:color="auto" w:fill="FFFFFF"/>
            <w:vAlign w:val="center"/>
          </w:tcPr>
          <w:p w14:paraId="1D066D1F" w14:textId="77777777" w:rsidR="00840CD0" w:rsidRDefault="00840CD0" w:rsidP="006F62FD">
            <w:pPr>
              <w:pStyle w:val="Gvdemetni20"/>
              <w:shd w:val="clear" w:color="auto" w:fill="auto"/>
              <w:spacing w:before="0" w:after="0" w:line="360" w:lineRule="auto"/>
              <w:jc w:val="center"/>
              <w:rPr>
                <w:rStyle w:val="Gvdemetni2Kaln0"/>
              </w:rPr>
            </w:pPr>
            <w:r>
              <w:rPr>
                <w:rStyle w:val="Gvdemetni2Kaln0"/>
              </w:rPr>
              <w:t>OLASLIK TANIMI</w:t>
            </w:r>
          </w:p>
        </w:tc>
        <w:tc>
          <w:tcPr>
            <w:tcW w:w="6598" w:type="dxa"/>
            <w:shd w:val="clear" w:color="auto" w:fill="FFFFFF"/>
            <w:vAlign w:val="center"/>
          </w:tcPr>
          <w:p w14:paraId="63AAFC0C" w14:textId="48E99D66" w:rsidR="00840CD0" w:rsidRDefault="00840CD0" w:rsidP="006F62FD">
            <w:pPr>
              <w:pStyle w:val="Gvdemetni20"/>
              <w:shd w:val="clear" w:color="auto" w:fill="auto"/>
              <w:tabs>
                <w:tab w:val="left" w:pos="341"/>
              </w:tabs>
              <w:spacing w:before="0" w:after="0" w:line="360" w:lineRule="auto"/>
              <w:jc w:val="center"/>
              <w:rPr>
                <w:rStyle w:val="Gvdemetni21"/>
              </w:rPr>
            </w:pPr>
            <w:r>
              <w:rPr>
                <w:rStyle w:val="Gvdemetni2Kaln0"/>
              </w:rPr>
              <w:t>AÇIKLAMA</w:t>
            </w:r>
          </w:p>
        </w:tc>
      </w:tr>
      <w:tr w:rsidR="00840CD0" w14:paraId="115E7358" w14:textId="77777777" w:rsidTr="0094524F">
        <w:trPr>
          <w:trHeight w:hRule="exact" w:val="569"/>
        </w:trPr>
        <w:tc>
          <w:tcPr>
            <w:tcW w:w="2575" w:type="dxa"/>
            <w:shd w:val="clear" w:color="auto" w:fill="FFFFFF"/>
            <w:vAlign w:val="center"/>
          </w:tcPr>
          <w:p w14:paraId="2189AFD5" w14:textId="77777777" w:rsidR="00840CD0" w:rsidRDefault="00840CD0" w:rsidP="006F62FD">
            <w:pPr>
              <w:pStyle w:val="Gvdemetni20"/>
              <w:shd w:val="clear" w:color="auto" w:fill="auto"/>
              <w:spacing w:before="0" w:after="0" w:line="360" w:lineRule="auto"/>
              <w:jc w:val="center"/>
            </w:pPr>
            <w:r>
              <w:rPr>
                <w:rStyle w:val="Gvdemetni2Kaln0"/>
              </w:rPr>
              <w:t xml:space="preserve">ÇOK YÜKSEK </w:t>
            </w:r>
            <w:r>
              <w:rPr>
                <w:rStyle w:val="Gvdemetni211pttalik"/>
              </w:rPr>
              <w:t>(</w:t>
            </w:r>
            <w:r>
              <w:rPr>
                <w:rStyle w:val="Gvdemetni2115pttalik"/>
              </w:rPr>
              <w:t>10</w:t>
            </w:r>
            <w:r>
              <w:rPr>
                <w:rStyle w:val="Gvdemetni211pttalik"/>
              </w:rPr>
              <w:t>-</w:t>
            </w:r>
            <w:r>
              <w:rPr>
                <w:rStyle w:val="Gvdemetni2115pttalik"/>
              </w:rPr>
              <w:t>9</w:t>
            </w:r>
            <w:r>
              <w:rPr>
                <w:rStyle w:val="Gvdemetni211pttalik"/>
              </w:rPr>
              <w:t>)</w:t>
            </w:r>
          </w:p>
        </w:tc>
        <w:tc>
          <w:tcPr>
            <w:tcW w:w="6598" w:type="dxa"/>
            <w:shd w:val="clear" w:color="auto" w:fill="FFFFFF"/>
            <w:vAlign w:val="center"/>
          </w:tcPr>
          <w:p w14:paraId="2AD03A6F" w14:textId="77777777" w:rsidR="00840CD0" w:rsidRPr="00840CD0" w:rsidRDefault="00840CD0" w:rsidP="006F62FD">
            <w:pPr>
              <w:pStyle w:val="Gvdemetni20"/>
              <w:shd w:val="clear" w:color="auto" w:fill="auto"/>
              <w:spacing w:before="0" w:after="0" w:line="240" w:lineRule="auto"/>
              <w:jc w:val="left"/>
              <w:rPr>
                <w:rFonts w:ascii="MS Mincho" w:eastAsia="MS Mincho" w:hAnsi="MS Mincho" w:cs="MS Mincho"/>
              </w:rPr>
            </w:pPr>
            <w:r>
              <w:rPr>
                <w:rStyle w:val="Gvdemetni21"/>
                <w:rFonts w:ascii="MS Mincho" w:eastAsia="MS Mincho" w:hAnsi="MS Mincho" w:cs="MS Mincho" w:hint="eastAsia"/>
              </w:rPr>
              <w:t>❖</w:t>
            </w:r>
            <w:r>
              <w:rPr>
                <w:rStyle w:val="Gvdemetni21"/>
              </w:rPr>
              <w:t xml:space="preserve"> Risk durumu birçok kez gerçekleşti ve şu anda da gerçekleşiyor.</w:t>
            </w:r>
          </w:p>
        </w:tc>
      </w:tr>
      <w:tr w:rsidR="00840CD0" w14:paraId="5C202324" w14:textId="77777777" w:rsidTr="006F62FD">
        <w:trPr>
          <w:trHeight w:hRule="exact" w:val="1134"/>
        </w:trPr>
        <w:tc>
          <w:tcPr>
            <w:tcW w:w="2575" w:type="dxa"/>
            <w:shd w:val="clear" w:color="auto" w:fill="FFFFFF"/>
            <w:vAlign w:val="center"/>
          </w:tcPr>
          <w:p w14:paraId="6F7BA13A" w14:textId="77777777" w:rsidR="00840CD0" w:rsidRDefault="00840CD0" w:rsidP="006F62FD">
            <w:pPr>
              <w:pStyle w:val="Gvdemetni20"/>
              <w:shd w:val="clear" w:color="auto" w:fill="auto"/>
              <w:spacing w:before="0" w:after="0" w:line="360" w:lineRule="auto"/>
              <w:jc w:val="center"/>
            </w:pPr>
            <w:r>
              <w:rPr>
                <w:rStyle w:val="Gvdemetni2Kaln0"/>
              </w:rPr>
              <w:t xml:space="preserve">YÜKSEK </w:t>
            </w:r>
            <w:r>
              <w:rPr>
                <w:rStyle w:val="Gvdemetni211pttalik"/>
              </w:rPr>
              <w:t>(</w:t>
            </w:r>
            <w:r>
              <w:rPr>
                <w:rStyle w:val="Gvdemetni2115pttalik"/>
              </w:rPr>
              <w:t>8</w:t>
            </w:r>
            <w:r>
              <w:rPr>
                <w:rStyle w:val="Gvdemetni211pttalik"/>
              </w:rPr>
              <w:t>-</w:t>
            </w:r>
            <w:r>
              <w:rPr>
                <w:rStyle w:val="Gvdemetni2115pttalik"/>
              </w:rPr>
              <w:t>7</w:t>
            </w:r>
            <w:r>
              <w:rPr>
                <w:rStyle w:val="Gvdemetni211pttalik"/>
              </w:rPr>
              <w:t>)</w:t>
            </w:r>
          </w:p>
        </w:tc>
        <w:tc>
          <w:tcPr>
            <w:tcW w:w="6598" w:type="dxa"/>
            <w:shd w:val="clear" w:color="auto" w:fill="FFFFFF"/>
            <w:vAlign w:val="center"/>
          </w:tcPr>
          <w:p w14:paraId="74E518FD" w14:textId="77777777" w:rsidR="00840CD0" w:rsidRDefault="00840CD0" w:rsidP="006F62FD">
            <w:pPr>
              <w:pStyle w:val="Gvdemetni20"/>
              <w:numPr>
                <w:ilvl w:val="0"/>
                <w:numId w:val="2"/>
              </w:numPr>
              <w:shd w:val="clear" w:color="auto" w:fill="auto"/>
              <w:tabs>
                <w:tab w:val="left" w:pos="341"/>
              </w:tabs>
              <w:spacing w:before="0" w:after="0" w:line="240" w:lineRule="auto"/>
              <w:jc w:val="left"/>
            </w:pPr>
            <w:r>
              <w:rPr>
                <w:rStyle w:val="Gvdemetni21"/>
              </w:rPr>
              <w:t>Risk durumu birçok kez gerçekleşti</w:t>
            </w:r>
          </w:p>
          <w:p w14:paraId="13FCA9E8" w14:textId="77777777" w:rsidR="00840CD0" w:rsidRDefault="00840CD0" w:rsidP="006F62FD">
            <w:pPr>
              <w:pStyle w:val="Gvdemetni20"/>
              <w:numPr>
                <w:ilvl w:val="0"/>
                <w:numId w:val="2"/>
              </w:numPr>
              <w:shd w:val="clear" w:color="auto" w:fill="auto"/>
              <w:tabs>
                <w:tab w:val="left" w:pos="341"/>
              </w:tabs>
              <w:spacing w:before="0" w:after="0" w:line="240" w:lineRule="auto"/>
              <w:jc w:val="left"/>
            </w:pPr>
            <w:r>
              <w:rPr>
                <w:rStyle w:val="Gvdemetni21"/>
              </w:rPr>
              <w:t>Benzer bölüm/süreçlerde gerçekleşti</w:t>
            </w:r>
          </w:p>
          <w:p w14:paraId="5F0EF6D5" w14:textId="77777777" w:rsidR="00840CD0" w:rsidRDefault="00840CD0" w:rsidP="006F62FD">
            <w:pPr>
              <w:pStyle w:val="Gvdemetni20"/>
              <w:numPr>
                <w:ilvl w:val="0"/>
                <w:numId w:val="2"/>
              </w:numPr>
              <w:shd w:val="clear" w:color="auto" w:fill="auto"/>
              <w:tabs>
                <w:tab w:val="left" w:pos="350"/>
              </w:tabs>
              <w:spacing w:before="0" w:after="0" w:line="240" w:lineRule="auto"/>
              <w:jc w:val="left"/>
            </w:pPr>
            <w:r>
              <w:rPr>
                <w:rStyle w:val="Gvdemetni21"/>
              </w:rPr>
              <w:t>Ortam gerçekleşmesi için son derece uygun</w:t>
            </w:r>
          </w:p>
        </w:tc>
      </w:tr>
      <w:tr w:rsidR="00840CD0" w14:paraId="20A36CF2" w14:textId="77777777" w:rsidTr="006F62FD">
        <w:trPr>
          <w:trHeight w:hRule="exact" w:val="853"/>
        </w:trPr>
        <w:tc>
          <w:tcPr>
            <w:tcW w:w="2575" w:type="dxa"/>
            <w:shd w:val="clear" w:color="auto" w:fill="FFFFFF"/>
            <w:vAlign w:val="center"/>
          </w:tcPr>
          <w:p w14:paraId="57F10D25" w14:textId="77777777" w:rsidR="00840CD0" w:rsidRDefault="00840CD0" w:rsidP="006F62FD">
            <w:pPr>
              <w:pStyle w:val="Gvdemetni20"/>
              <w:shd w:val="clear" w:color="auto" w:fill="auto"/>
              <w:spacing w:before="0" w:after="0" w:line="360" w:lineRule="auto"/>
              <w:jc w:val="center"/>
            </w:pPr>
            <w:r>
              <w:rPr>
                <w:rStyle w:val="Gvdemetni2Kaln0"/>
              </w:rPr>
              <w:t xml:space="preserve">ORTA </w:t>
            </w:r>
            <w:r>
              <w:rPr>
                <w:rStyle w:val="Gvdemetni211pttalik"/>
              </w:rPr>
              <w:t>(</w:t>
            </w:r>
            <w:r>
              <w:rPr>
                <w:rStyle w:val="Gvdemetni2115pttalik"/>
              </w:rPr>
              <w:t>6</w:t>
            </w:r>
            <w:r>
              <w:rPr>
                <w:rStyle w:val="Gvdemetni211pttalik"/>
              </w:rPr>
              <w:t>-</w:t>
            </w:r>
            <w:r>
              <w:rPr>
                <w:rStyle w:val="Gvdemetni2115pttalik"/>
              </w:rPr>
              <w:t>5</w:t>
            </w:r>
            <w:r>
              <w:rPr>
                <w:rStyle w:val="Gvdemetni211pttalik"/>
              </w:rPr>
              <w:t>)</w:t>
            </w:r>
          </w:p>
        </w:tc>
        <w:tc>
          <w:tcPr>
            <w:tcW w:w="6598" w:type="dxa"/>
            <w:shd w:val="clear" w:color="auto" w:fill="FFFFFF"/>
            <w:vAlign w:val="center"/>
          </w:tcPr>
          <w:p w14:paraId="559221F3" w14:textId="77777777" w:rsidR="00840CD0" w:rsidRDefault="00840CD0" w:rsidP="006F62FD">
            <w:pPr>
              <w:pStyle w:val="Gvdemetni20"/>
              <w:numPr>
                <w:ilvl w:val="0"/>
                <w:numId w:val="3"/>
              </w:numPr>
              <w:shd w:val="clear" w:color="auto" w:fill="auto"/>
              <w:tabs>
                <w:tab w:val="left" w:pos="341"/>
              </w:tabs>
              <w:spacing w:before="0" w:after="0" w:line="240" w:lineRule="auto"/>
              <w:jc w:val="left"/>
            </w:pPr>
            <w:r>
              <w:rPr>
                <w:rStyle w:val="Gvdemetni21"/>
              </w:rPr>
              <w:t>Risk ancak belirli durumlarda gerçekleşebilir</w:t>
            </w:r>
          </w:p>
          <w:p w14:paraId="622D5B7D" w14:textId="77777777" w:rsidR="00840CD0" w:rsidRDefault="00840CD0" w:rsidP="006F62FD">
            <w:pPr>
              <w:pStyle w:val="Gvdemetni20"/>
              <w:numPr>
                <w:ilvl w:val="0"/>
                <w:numId w:val="3"/>
              </w:numPr>
              <w:shd w:val="clear" w:color="auto" w:fill="auto"/>
              <w:tabs>
                <w:tab w:val="left" w:pos="341"/>
              </w:tabs>
              <w:spacing w:before="0" w:after="0" w:line="240" w:lineRule="auto"/>
              <w:jc w:val="left"/>
            </w:pPr>
            <w:r>
              <w:rPr>
                <w:rStyle w:val="Gvdemetni21"/>
              </w:rPr>
              <w:t>Benzer bölüm/süreçlerde belirli durumlarda gerçekleşti</w:t>
            </w:r>
          </w:p>
          <w:p w14:paraId="011BC00D" w14:textId="77777777" w:rsidR="00840CD0" w:rsidRDefault="00840CD0" w:rsidP="006F62FD">
            <w:pPr>
              <w:pStyle w:val="Gvdemetni20"/>
              <w:numPr>
                <w:ilvl w:val="0"/>
                <w:numId w:val="3"/>
              </w:numPr>
              <w:shd w:val="clear" w:color="auto" w:fill="auto"/>
              <w:tabs>
                <w:tab w:val="left" w:pos="350"/>
              </w:tabs>
              <w:spacing w:before="0" w:after="0" w:line="240" w:lineRule="auto"/>
              <w:jc w:val="left"/>
            </w:pPr>
            <w:r>
              <w:rPr>
                <w:rStyle w:val="Gvdemetni21"/>
              </w:rPr>
              <w:t>Ortam gerçekleşmesi için uygun olabilir</w:t>
            </w:r>
          </w:p>
        </w:tc>
      </w:tr>
      <w:tr w:rsidR="00840CD0" w14:paraId="62B1D7F1" w14:textId="77777777" w:rsidTr="006F62FD">
        <w:trPr>
          <w:trHeight w:hRule="exact" w:val="1121"/>
        </w:trPr>
        <w:tc>
          <w:tcPr>
            <w:tcW w:w="2575" w:type="dxa"/>
            <w:shd w:val="clear" w:color="auto" w:fill="FFFFFF"/>
            <w:vAlign w:val="center"/>
          </w:tcPr>
          <w:p w14:paraId="38973890" w14:textId="77777777" w:rsidR="00840CD0" w:rsidRDefault="00840CD0" w:rsidP="006F62FD">
            <w:pPr>
              <w:pStyle w:val="Gvdemetni20"/>
              <w:shd w:val="clear" w:color="auto" w:fill="auto"/>
              <w:spacing w:before="0" w:after="0" w:line="360" w:lineRule="auto"/>
              <w:jc w:val="center"/>
            </w:pPr>
            <w:r>
              <w:rPr>
                <w:rStyle w:val="Gvdemetni2Kaln0"/>
              </w:rPr>
              <w:t xml:space="preserve">DÜŞÜK </w:t>
            </w:r>
            <w:r>
              <w:rPr>
                <w:rStyle w:val="Gvdemetni211pttalik"/>
              </w:rPr>
              <w:t>(</w:t>
            </w:r>
            <w:r>
              <w:rPr>
                <w:rStyle w:val="Gvdemetni2115pttalik"/>
              </w:rPr>
              <w:t>4</w:t>
            </w:r>
            <w:r>
              <w:rPr>
                <w:rStyle w:val="Gvdemetni211pttalik"/>
              </w:rPr>
              <w:t>-</w:t>
            </w:r>
            <w:r>
              <w:rPr>
                <w:rStyle w:val="Gvdemetni2115pttalik"/>
              </w:rPr>
              <w:t>3</w:t>
            </w:r>
            <w:r>
              <w:rPr>
                <w:rStyle w:val="Gvdemetni211pttalik"/>
              </w:rPr>
              <w:t>)</w:t>
            </w:r>
          </w:p>
        </w:tc>
        <w:tc>
          <w:tcPr>
            <w:tcW w:w="6598" w:type="dxa"/>
            <w:shd w:val="clear" w:color="auto" w:fill="FFFFFF"/>
            <w:vAlign w:val="center"/>
          </w:tcPr>
          <w:p w14:paraId="1C61B795" w14:textId="77777777" w:rsidR="00840CD0" w:rsidRDefault="00840CD0" w:rsidP="006F62FD">
            <w:pPr>
              <w:pStyle w:val="Gvdemetni20"/>
              <w:numPr>
                <w:ilvl w:val="0"/>
                <w:numId w:val="4"/>
              </w:numPr>
              <w:shd w:val="clear" w:color="auto" w:fill="auto"/>
              <w:tabs>
                <w:tab w:val="left" w:pos="341"/>
              </w:tabs>
              <w:spacing w:before="0" w:after="0" w:line="240" w:lineRule="auto"/>
              <w:jc w:val="left"/>
            </w:pPr>
            <w:r>
              <w:rPr>
                <w:rStyle w:val="Gvdemetni21"/>
              </w:rPr>
              <w:t>Risk durumu ancak özel koşullar altında söz konusu olabilir</w:t>
            </w:r>
          </w:p>
          <w:p w14:paraId="6BCC8107" w14:textId="77777777" w:rsidR="00840CD0" w:rsidRDefault="00840CD0" w:rsidP="006F62FD">
            <w:pPr>
              <w:pStyle w:val="Gvdemetni20"/>
              <w:numPr>
                <w:ilvl w:val="0"/>
                <w:numId w:val="4"/>
              </w:numPr>
              <w:shd w:val="clear" w:color="auto" w:fill="auto"/>
              <w:tabs>
                <w:tab w:val="left" w:pos="341"/>
              </w:tabs>
              <w:spacing w:before="0" w:after="0" w:line="240" w:lineRule="auto"/>
              <w:jc w:val="left"/>
            </w:pPr>
            <w:r>
              <w:rPr>
                <w:rStyle w:val="Gvdemetni21"/>
              </w:rPr>
              <w:t>Benzer bölüm/süreçlerde ancak özel durumlarda gerçekleşti</w:t>
            </w:r>
          </w:p>
          <w:p w14:paraId="1F7EE8B3" w14:textId="77777777" w:rsidR="00840CD0" w:rsidRDefault="00840CD0" w:rsidP="006F62FD">
            <w:pPr>
              <w:pStyle w:val="Gvdemetni20"/>
              <w:numPr>
                <w:ilvl w:val="0"/>
                <w:numId w:val="4"/>
              </w:numPr>
              <w:shd w:val="clear" w:color="auto" w:fill="auto"/>
              <w:tabs>
                <w:tab w:val="left" w:pos="350"/>
              </w:tabs>
              <w:spacing w:before="0" w:after="0" w:line="240" w:lineRule="auto"/>
              <w:jc w:val="left"/>
            </w:pPr>
            <w:r>
              <w:rPr>
                <w:rStyle w:val="Gvdemetni21"/>
              </w:rPr>
              <w:t>Ortam gerçekleşmesi için uygun değil</w:t>
            </w:r>
          </w:p>
        </w:tc>
      </w:tr>
      <w:tr w:rsidR="00840CD0" w14:paraId="0CDD85AC" w14:textId="77777777" w:rsidTr="002F5E1A">
        <w:trPr>
          <w:trHeight w:hRule="exact" w:val="604"/>
        </w:trPr>
        <w:tc>
          <w:tcPr>
            <w:tcW w:w="2575" w:type="dxa"/>
            <w:shd w:val="clear" w:color="auto" w:fill="FFFFFF"/>
            <w:vAlign w:val="center"/>
          </w:tcPr>
          <w:p w14:paraId="5BB62C3D" w14:textId="77777777" w:rsidR="00840CD0" w:rsidRDefault="00840CD0" w:rsidP="006F62FD">
            <w:pPr>
              <w:pStyle w:val="Gvdemetni20"/>
              <w:shd w:val="clear" w:color="auto" w:fill="auto"/>
              <w:spacing w:before="0" w:after="0" w:line="360" w:lineRule="auto"/>
              <w:jc w:val="center"/>
            </w:pPr>
            <w:r>
              <w:rPr>
                <w:rStyle w:val="Gvdemetni2Kaln0"/>
              </w:rPr>
              <w:t xml:space="preserve">ÇOK DÜŞÜK </w:t>
            </w:r>
            <w:r>
              <w:rPr>
                <w:rStyle w:val="Gvdemetni211pttalik"/>
              </w:rPr>
              <w:t>(</w:t>
            </w:r>
            <w:r>
              <w:rPr>
                <w:rStyle w:val="Gvdemetni2115pttalik"/>
              </w:rPr>
              <w:t>2</w:t>
            </w:r>
            <w:r>
              <w:rPr>
                <w:rStyle w:val="Gvdemetni211pttalik"/>
              </w:rPr>
              <w:t>-</w:t>
            </w:r>
            <w:r>
              <w:rPr>
                <w:rStyle w:val="Gvdemetni2115pttalik"/>
              </w:rPr>
              <w:t>1</w:t>
            </w:r>
            <w:r>
              <w:rPr>
                <w:rStyle w:val="Gvdemetni211pttalik"/>
              </w:rPr>
              <w:t>)</w:t>
            </w:r>
          </w:p>
        </w:tc>
        <w:tc>
          <w:tcPr>
            <w:tcW w:w="6598" w:type="dxa"/>
            <w:shd w:val="clear" w:color="auto" w:fill="FFFFFF"/>
            <w:vAlign w:val="center"/>
          </w:tcPr>
          <w:p w14:paraId="76CC0B61" w14:textId="77777777" w:rsidR="00840CD0" w:rsidRDefault="00840CD0" w:rsidP="006F62FD">
            <w:pPr>
              <w:pStyle w:val="Gvdemetni20"/>
              <w:shd w:val="clear" w:color="auto" w:fill="auto"/>
              <w:spacing w:before="0" w:after="0" w:line="360" w:lineRule="auto"/>
              <w:jc w:val="left"/>
            </w:pPr>
            <w:r>
              <w:rPr>
                <w:rStyle w:val="Gvdemetni21"/>
                <w:rFonts w:ascii="MS Mincho" w:eastAsia="MS Mincho" w:hAnsi="MS Mincho" w:cs="MS Mincho" w:hint="eastAsia"/>
              </w:rPr>
              <w:t>❖</w:t>
            </w:r>
            <w:r>
              <w:rPr>
                <w:rStyle w:val="Gvdemetni21"/>
              </w:rPr>
              <w:t xml:space="preserve"> Risk durumunun gerçekleşmesi söz konusu değil, istisnai durum</w:t>
            </w:r>
          </w:p>
        </w:tc>
      </w:tr>
    </w:tbl>
    <w:p w14:paraId="295DCDA9" w14:textId="72AA59D4" w:rsidR="00D22B49" w:rsidRPr="00DB4B47" w:rsidRDefault="00DB4B47" w:rsidP="006F62FD">
      <w:pPr>
        <w:spacing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DB4B47">
        <w:rPr>
          <w:rFonts w:ascii="Times New Roman" w:hAnsi="Times New Roman" w:cs="Times New Roman"/>
          <w:b/>
          <w:bCs/>
          <w:sz w:val="22"/>
          <w:szCs w:val="22"/>
        </w:rPr>
        <w:t>Tablo 1: Olasılık Tanımları</w:t>
      </w:r>
      <w:r w:rsidRPr="00DB4B47">
        <w:rPr>
          <w:rFonts w:ascii="Times New Roman" w:hAnsi="Times New Roman" w:cs="Times New Roman"/>
          <w:b/>
          <w:bCs/>
          <w:noProof/>
          <w:sz w:val="22"/>
          <w:szCs w:val="22"/>
          <w:lang w:bidi="ar-SA"/>
        </w:rPr>
        <w:t xml:space="preserve"> </w:t>
      </w:r>
    </w:p>
    <w:p w14:paraId="0E889CEB" w14:textId="65C33B56" w:rsidR="00252F7B" w:rsidRDefault="00252F7B" w:rsidP="006F62FD">
      <w:pPr>
        <w:pStyle w:val="Tabloyazs0"/>
        <w:shd w:val="clear" w:color="auto" w:fill="auto"/>
        <w:spacing w:line="360" w:lineRule="auto"/>
        <w:jc w:val="both"/>
        <w:rPr>
          <w:rStyle w:val="TabloyazsExact"/>
          <w:b/>
          <w:bCs/>
        </w:rPr>
      </w:pPr>
    </w:p>
    <w:p w14:paraId="0DC839F2" w14:textId="5563BB60" w:rsidR="00F4477F" w:rsidRDefault="00F4477F" w:rsidP="006F62FD">
      <w:pPr>
        <w:pStyle w:val="Tabloyazs0"/>
        <w:shd w:val="clear" w:color="auto" w:fill="auto"/>
        <w:spacing w:line="360" w:lineRule="auto"/>
        <w:jc w:val="both"/>
        <w:rPr>
          <w:rStyle w:val="TabloyazsExact"/>
          <w:b/>
          <w:bCs/>
        </w:rPr>
      </w:pPr>
    </w:p>
    <w:p w14:paraId="7C934B9F" w14:textId="446E3B05" w:rsidR="00D22B49" w:rsidRPr="000E5155" w:rsidRDefault="006F62FD" w:rsidP="006F62FD">
      <w:pPr>
        <w:spacing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T</w:t>
      </w:r>
      <w:r w:rsidR="000E5155" w:rsidRPr="000E5155">
        <w:rPr>
          <w:rFonts w:ascii="Times New Roman" w:hAnsi="Times New Roman" w:cs="Times New Roman"/>
          <w:b/>
          <w:bCs/>
          <w:sz w:val="22"/>
          <w:szCs w:val="22"/>
        </w:rPr>
        <w:t>ablo 2: Şiddet/Etki Tanımları</w:t>
      </w:r>
    </w:p>
    <w:tbl>
      <w:tblPr>
        <w:tblpPr w:leftFromText="141" w:rightFromText="141" w:vertAnchor="text" w:horzAnchor="margin" w:tblpX="-132" w:tblpY="-134"/>
        <w:tblOverlap w:val="never"/>
        <w:tblW w:w="922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78"/>
        <w:gridCol w:w="6946"/>
      </w:tblGrid>
      <w:tr w:rsidR="0085021A" w14:paraId="23098CB9" w14:textId="77777777" w:rsidTr="006F62FD">
        <w:trPr>
          <w:trHeight w:hRule="exact" w:val="867"/>
        </w:trPr>
        <w:tc>
          <w:tcPr>
            <w:tcW w:w="2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C910CB" w14:textId="77777777" w:rsidR="0085021A" w:rsidRDefault="0085021A" w:rsidP="006F62FD">
            <w:pPr>
              <w:pStyle w:val="Gvdemetni20"/>
              <w:shd w:val="clear" w:color="auto" w:fill="auto"/>
              <w:spacing w:before="0" w:after="0" w:line="360" w:lineRule="auto"/>
              <w:jc w:val="center"/>
            </w:pPr>
            <w:r>
              <w:rPr>
                <w:rStyle w:val="Gvdemetni2Kaln0"/>
              </w:rPr>
              <w:t>ŞİDDET</w:t>
            </w:r>
            <w:r w:rsidR="00B52EB5">
              <w:rPr>
                <w:rStyle w:val="Gvdemetni2Kaln0"/>
              </w:rPr>
              <w:t xml:space="preserve">/ETKİ </w:t>
            </w:r>
            <w:r>
              <w:rPr>
                <w:rStyle w:val="Gvdemetni2Kaln0"/>
              </w:rPr>
              <w:t>TANIMI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96034D" w14:textId="77777777" w:rsidR="0085021A" w:rsidRDefault="0085021A" w:rsidP="006F62FD">
            <w:pPr>
              <w:pStyle w:val="Gvdemetni20"/>
              <w:shd w:val="clear" w:color="auto" w:fill="auto"/>
              <w:spacing w:before="0" w:after="0" w:line="360" w:lineRule="auto"/>
              <w:jc w:val="center"/>
            </w:pPr>
            <w:r>
              <w:rPr>
                <w:rStyle w:val="Gvdemetni2Kaln0"/>
              </w:rPr>
              <w:t>AÇIKLAMA</w:t>
            </w:r>
          </w:p>
        </w:tc>
      </w:tr>
      <w:tr w:rsidR="0085021A" w14:paraId="6BB5B199" w14:textId="77777777" w:rsidTr="0094524F">
        <w:trPr>
          <w:trHeight w:hRule="exact" w:val="1837"/>
        </w:trPr>
        <w:tc>
          <w:tcPr>
            <w:tcW w:w="2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68507A" w14:textId="77777777" w:rsidR="0085021A" w:rsidRDefault="0085021A" w:rsidP="006F62FD">
            <w:pPr>
              <w:pStyle w:val="Gvdemetni20"/>
              <w:shd w:val="clear" w:color="auto" w:fill="auto"/>
              <w:spacing w:before="0" w:after="0" w:line="360" w:lineRule="auto"/>
              <w:jc w:val="center"/>
            </w:pPr>
            <w:r>
              <w:rPr>
                <w:rStyle w:val="Gvdemetni2Kaln0"/>
              </w:rPr>
              <w:t xml:space="preserve">KRİTİK </w:t>
            </w:r>
            <w:r>
              <w:rPr>
                <w:rStyle w:val="Gvdemetni211pttalik"/>
              </w:rPr>
              <w:t>(</w:t>
            </w:r>
            <w:r>
              <w:rPr>
                <w:rStyle w:val="Gvdemetni2115pttalik"/>
              </w:rPr>
              <w:t>10</w:t>
            </w:r>
            <w:r>
              <w:rPr>
                <w:rStyle w:val="Gvdemetni211pttalik"/>
              </w:rPr>
              <w:t>-</w:t>
            </w:r>
            <w:r>
              <w:rPr>
                <w:rStyle w:val="Gvdemetni2115pttalik"/>
              </w:rPr>
              <w:t>9</w:t>
            </w:r>
            <w:r>
              <w:rPr>
                <w:rStyle w:val="Gvdemetni211pttalik"/>
              </w:rPr>
              <w:t>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E425CB" w14:textId="77777777" w:rsidR="0085021A" w:rsidRDefault="0085021A" w:rsidP="006F62FD">
            <w:pPr>
              <w:pStyle w:val="Gvdemetni20"/>
              <w:numPr>
                <w:ilvl w:val="0"/>
                <w:numId w:val="5"/>
              </w:numPr>
              <w:shd w:val="clear" w:color="auto" w:fill="auto"/>
              <w:tabs>
                <w:tab w:val="left" w:pos="346"/>
              </w:tabs>
              <w:spacing w:before="0" w:after="0" w:line="360" w:lineRule="auto"/>
              <w:jc w:val="left"/>
            </w:pPr>
            <w:r>
              <w:rPr>
                <w:rStyle w:val="Gvdemetni21"/>
              </w:rPr>
              <w:t>Çalışanın ölümü</w:t>
            </w:r>
          </w:p>
          <w:p w14:paraId="578AD5E7" w14:textId="77777777" w:rsidR="0085021A" w:rsidRDefault="0085021A" w:rsidP="006F62FD">
            <w:pPr>
              <w:pStyle w:val="Gvdemetni20"/>
              <w:numPr>
                <w:ilvl w:val="0"/>
                <w:numId w:val="5"/>
              </w:numPr>
              <w:shd w:val="clear" w:color="auto" w:fill="auto"/>
              <w:tabs>
                <w:tab w:val="left" w:pos="346"/>
              </w:tabs>
              <w:spacing w:before="0" w:after="0" w:line="360" w:lineRule="auto"/>
              <w:jc w:val="left"/>
            </w:pPr>
            <w:r>
              <w:rPr>
                <w:rStyle w:val="Gvdemetni21"/>
              </w:rPr>
              <w:t>Çok ciddi finansal kayıp</w:t>
            </w:r>
          </w:p>
          <w:p w14:paraId="043CF42F" w14:textId="77777777" w:rsidR="0085021A" w:rsidRDefault="0085021A" w:rsidP="006F62FD">
            <w:pPr>
              <w:pStyle w:val="Gvdemetni20"/>
              <w:numPr>
                <w:ilvl w:val="0"/>
                <w:numId w:val="5"/>
              </w:numPr>
              <w:shd w:val="clear" w:color="auto" w:fill="auto"/>
              <w:tabs>
                <w:tab w:val="left" w:pos="346"/>
              </w:tabs>
              <w:spacing w:before="0" w:after="0" w:line="360" w:lineRule="auto"/>
              <w:jc w:val="left"/>
            </w:pPr>
            <w:r>
              <w:rPr>
                <w:rStyle w:val="Gvdemetni21"/>
              </w:rPr>
              <w:t>Ciddi itibar kaybı nedeniyle uzun süreli düşüşler</w:t>
            </w:r>
          </w:p>
          <w:p w14:paraId="31706CD1" w14:textId="77777777" w:rsidR="0085021A" w:rsidRDefault="0085021A" w:rsidP="006F62FD">
            <w:pPr>
              <w:pStyle w:val="Gvdemetni20"/>
              <w:numPr>
                <w:ilvl w:val="0"/>
                <w:numId w:val="5"/>
              </w:numPr>
              <w:shd w:val="clear" w:color="auto" w:fill="auto"/>
              <w:tabs>
                <w:tab w:val="left" w:pos="346"/>
              </w:tabs>
              <w:spacing w:before="0" w:after="0" w:line="360" w:lineRule="auto"/>
              <w:jc w:val="left"/>
            </w:pPr>
            <w:r>
              <w:rPr>
                <w:rStyle w:val="Gvdemetni21"/>
              </w:rPr>
              <w:t>Rekabet avantajını uzun süre kaybetmek, doluluk oranlarında</w:t>
            </w:r>
            <w:r>
              <w:rPr>
                <w:rStyle w:val="Gvdemetni21"/>
              </w:rPr>
              <w:br/>
              <w:t>ciddi düşüş</w:t>
            </w:r>
          </w:p>
          <w:p w14:paraId="410B5B2D" w14:textId="77777777" w:rsidR="0085021A" w:rsidRDefault="0085021A" w:rsidP="006F62FD">
            <w:pPr>
              <w:pStyle w:val="Gvdemetni20"/>
              <w:numPr>
                <w:ilvl w:val="0"/>
                <w:numId w:val="5"/>
              </w:numPr>
              <w:shd w:val="clear" w:color="auto" w:fill="auto"/>
              <w:tabs>
                <w:tab w:val="left" w:pos="336"/>
              </w:tabs>
              <w:spacing w:before="0" w:after="0" w:line="360" w:lineRule="auto"/>
              <w:jc w:val="left"/>
            </w:pPr>
            <w:r>
              <w:rPr>
                <w:rStyle w:val="Gvdemetni21"/>
              </w:rPr>
              <w:t>Uluslararası medyada olumsuz olarak uzun süreli yer almak</w:t>
            </w:r>
          </w:p>
        </w:tc>
      </w:tr>
      <w:tr w:rsidR="0085021A" w14:paraId="1057DB90" w14:textId="77777777" w:rsidTr="0094524F">
        <w:trPr>
          <w:trHeight w:hRule="exact" w:val="1551"/>
        </w:trPr>
        <w:tc>
          <w:tcPr>
            <w:tcW w:w="2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6B3C22" w14:textId="77777777" w:rsidR="0085021A" w:rsidRDefault="0085021A" w:rsidP="006F62FD">
            <w:pPr>
              <w:pStyle w:val="Gvdemetni20"/>
              <w:shd w:val="clear" w:color="auto" w:fill="auto"/>
              <w:spacing w:before="0" w:after="0" w:line="360" w:lineRule="auto"/>
              <w:jc w:val="center"/>
            </w:pPr>
            <w:r>
              <w:rPr>
                <w:rStyle w:val="Gvdemetni2Kaln0"/>
              </w:rPr>
              <w:t xml:space="preserve">YÜKSEK </w:t>
            </w:r>
            <w:r>
              <w:rPr>
                <w:rStyle w:val="Gvdemetni211pttalik"/>
              </w:rPr>
              <w:t>(</w:t>
            </w:r>
            <w:r>
              <w:rPr>
                <w:rStyle w:val="Gvdemetni2115pttalik"/>
              </w:rPr>
              <w:t>8</w:t>
            </w:r>
            <w:r>
              <w:rPr>
                <w:rStyle w:val="Gvdemetni211pttalik"/>
              </w:rPr>
              <w:t>-</w:t>
            </w:r>
            <w:r>
              <w:rPr>
                <w:rStyle w:val="Gvdemetni2115pttalik"/>
              </w:rPr>
              <w:t>7</w:t>
            </w:r>
            <w:r>
              <w:rPr>
                <w:rStyle w:val="Gvdemetni211pttalik"/>
              </w:rPr>
              <w:t>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EEC071" w14:textId="77777777" w:rsidR="0085021A" w:rsidRDefault="0085021A" w:rsidP="006F62FD">
            <w:pPr>
              <w:pStyle w:val="Gvdemetni20"/>
              <w:numPr>
                <w:ilvl w:val="0"/>
                <w:numId w:val="6"/>
              </w:numPr>
              <w:shd w:val="clear" w:color="auto" w:fill="auto"/>
              <w:tabs>
                <w:tab w:val="left" w:pos="346"/>
              </w:tabs>
              <w:spacing w:before="0" w:after="0" w:line="360" w:lineRule="auto"/>
              <w:jc w:val="left"/>
            </w:pPr>
            <w:r>
              <w:rPr>
                <w:rStyle w:val="Gvdemetni21"/>
              </w:rPr>
              <w:t>Çalışanların ciddi yaralanmaları, uzuv kaybı</w:t>
            </w:r>
          </w:p>
          <w:p w14:paraId="32596B98" w14:textId="77777777" w:rsidR="0085021A" w:rsidRDefault="0085021A" w:rsidP="006F62FD">
            <w:pPr>
              <w:pStyle w:val="Gvdemetni20"/>
              <w:numPr>
                <w:ilvl w:val="0"/>
                <w:numId w:val="6"/>
              </w:numPr>
              <w:shd w:val="clear" w:color="auto" w:fill="auto"/>
              <w:tabs>
                <w:tab w:val="left" w:pos="346"/>
              </w:tabs>
              <w:spacing w:before="0" w:after="0" w:line="360" w:lineRule="auto"/>
              <w:jc w:val="left"/>
            </w:pPr>
            <w:r>
              <w:rPr>
                <w:rStyle w:val="Gvdemetni21"/>
              </w:rPr>
              <w:t>Ciddi finansal kayıp</w:t>
            </w:r>
          </w:p>
          <w:p w14:paraId="2B817711" w14:textId="77777777" w:rsidR="0085021A" w:rsidRDefault="0085021A" w:rsidP="006F62FD">
            <w:pPr>
              <w:pStyle w:val="Gvdemetni20"/>
              <w:numPr>
                <w:ilvl w:val="0"/>
                <w:numId w:val="6"/>
              </w:numPr>
              <w:shd w:val="clear" w:color="auto" w:fill="auto"/>
              <w:tabs>
                <w:tab w:val="left" w:pos="341"/>
              </w:tabs>
              <w:spacing w:before="0" w:after="0" w:line="360" w:lineRule="auto"/>
              <w:jc w:val="left"/>
            </w:pPr>
            <w:r>
              <w:rPr>
                <w:rStyle w:val="Gvdemetni21"/>
              </w:rPr>
              <w:t>İtibarın zayıflaması nedeniyle orta vadeli düşüşler</w:t>
            </w:r>
          </w:p>
          <w:p w14:paraId="20C1A0A4" w14:textId="77777777" w:rsidR="0085021A" w:rsidRDefault="0085021A" w:rsidP="006F62FD">
            <w:pPr>
              <w:pStyle w:val="Gvdemetni20"/>
              <w:numPr>
                <w:ilvl w:val="0"/>
                <w:numId w:val="6"/>
              </w:numPr>
              <w:shd w:val="clear" w:color="auto" w:fill="auto"/>
              <w:tabs>
                <w:tab w:val="left" w:pos="336"/>
              </w:tabs>
              <w:spacing w:before="0" w:after="0" w:line="360" w:lineRule="auto"/>
              <w:jc w:val="left"/>
            </w:pPr>
            <w:r>
              <w:rPr>
                <w:rStyle w:val="Gvdemetni21"/>
              </w:rPr>
              <w:t>Rekabet avantajını kaybetmek, doluluk oranlarında ciddi düşüş</w:t>
            </w:r>
          </w:p>
          <w:p w14:paraId="3F3C88C6" w14:textId="77777777" w:rsidR="0085021A" w:rsidRDefault="0085021A" w:rsidP="006F62FD">
            <w:pPr>
              <w:pStyle w:val="Gvdemetni20"/>
              <w:numPr>
                <w:ilvl w:val="0"/>
                <w:numId w:val="6"/>
              </w:numPr>
              <w:shd w:val="clear" w:color="auto" w:fill="auto"/>
              <w:tabs>
                <w:tab w:val="left" w:pos="336"/>
              </w:tabs>
              <w:spacing w:before="0" w:after="0" w:line="360" w:lineRule="auto"/>
              <w:jc w:val="left"/>
            </w:pPr>
            <w:r>
              <w:rPr>
                <w:rStyle w:val="Gvdemetni21"/>
              </w:rPr>
              <w:t>Uluslararası medyada olumsuz olarak kısa süreli yer almak</w:t>
            </w:r>
          </w:p>
        </w:tc>
      </w:tr>
      <w:tr w:rsidR="0085021A" w14:paraId="03255568" w14:textId="77777777" w:rsidTr="0094524F">
        <w:trPr>
          <w:trHeight w:hRule="exact" w:val="1559"/>
        </w:trPr>
        <w:tc>
          <w:tcPr>
            <w:tcW w:w="2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8EEFAB" w14:textId="77777777" w:rsidR="0085021A" w:rsidRDefault="0085021A" w:rsidP="006F62FD">
            <w:pPr>
              <w:pStyle w:val="Gvdemetni20"/>
              <w:shd w:val="clear" w:color="auto" w:fill="auto"/>
              <w:spacing w:before="0" w:after="0" w:line="360" w:lineRule="auto"/>
              <w:jc w:val="center"/>
            </w:pPr>
            <w:r>
              <w:rPr>
                <w:rStyle w:val="Gvdemetni2Kaln0"/>
              </w:rPr>
              <w:t xml:space="preserve">ORTA </w:t>
            </w:r>
            <w:r>
              <w:rPr>
                <w:rStyle w:val="Gvdemetni211pttalik"/>
              </w:rPr>
              <w:t>(</w:t>
            </w:r>
            <w:r>
              <w:rPr>
                <w:rStyle w:val="Gvdemetni2115pttalik"/>
              </w:rPr>
              <w:t>6</w:t>
            </w:r>
            <w:r>
              <w:rPr>
                <w:rStyle w:val="Gvdemetni211pttalik"/>
              </w:rPr>
              <w:t>-</w:t>
            </w:r>
            <w:r>
              <w:rPr>
                <w:rStyle w:val="Gvdemetni2115pttalik"/>
              </w:rPr>
              <w:t>5</w:t>
            </w:r>
            <w:r>
              <w:rPr>
                <w:rStyle w:val="Gvdemetni211pttalik"/>
              </w:rPr>
              <w:t>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8D2A1F" w14:textId="77777777" w:rsidR="0085021A" w:rsidRDefault="0085021A" w:rsidP="006F62FD">
            <w:pPr>
              <w:pStyle w:val="Gvdemetni20"/>
              <w:numPr>
                <w:ilvl w:val="0"/>
                <w:numId w:val="7"/>
              </w:numPr>
              <w:shd w:val="clear" w:color="auto" w:fill="auto"/>
              <w:tabs>
                <w:tab w:val="left" w:pos="346"/>
              </w:tabs>
              <w:spacing w:before="0" w:after="0" w:line="360" w:lineRule="auto"/>
              <w:jc w:val="left"/>
            </w:pPr>
            <w:r>
              <w:rPr>
                <w:rStyle w:val="Gvdemetni21"/>
              </w:rPr>
              <w:t>Çalışanların tedavi görmesini gerektirecek yaralanmalar</w:t>
            </w:r>
          </w:p>
          <w:p w14:paraId="6D95A72C" w14:textId="77777777" w:rsidR="0085021A" w:rsidRDefault="0085021A" w:rsidP="006F62FD">
            <w:pPr>
              <w:pStyle w:val="Gvdemetni20"/>
              <w:numPr>
                <w:ilvl w:val="0"/>
                <w:numId w:val="7"/>
              </w:numPr>
              <w:shd w:val="clear" w:color="auto" w:fill="auto"/>
              <w:tabs>
                <w:tab w:val="left" w:pos="346"/>
              </w:tabs>
              <w:spacing w:before="0" w:after="0" w:line="360" w:lineRule="auto"/>
              <w:jc w:val="left"/>
            </w:pPr>
            <w:r>
              <w:rPr>
                <w:rStyle w:val="Gvdemetni21"/>
              </w:rPr>
              <w:t>Öne</w:t>
            </w:r>
            <w:r w:rsidR="006F0AF7">
              <w:rPr>
                <w:rStyle w:val="Gvdemetni21"/>
              </w:rPr>
              <w:t>m</w:t>
            </w:r>
            <w:r>
              <w:rPr>
                <w:rStyle w:val="Gvdemetni21"/>
              </w:rPr>
              <w:t>li finans kayıpları</w:t>
            </w:r>
          </w:p>
          <w:p w14:paraId="213B40DE" w14:textId="77777777" w:rsidR="0085021A" w:rsidRDefault="0085021A" w:rsidP="006F62FD">
            <w:pPr>
              <w:pStyle w:val="Gvdemetni20"/>
              <w:numPr>
                <w:ilvl w:val="0"/>
                <w:numId w:val="7"/>
              </w:numPr>
              <w:shd w:val="clear" w:color="auto" w:fill="auto"/>
              <w:tabs>
                <w:tab w:val="left" w:pos="341"/>
              </w:tabs>
              <w:spacing w:before="0" w:after="0" w:line="360" w:lineRule="auto"/>
              <w:jc w:val="left"/>
            </w:pPr>
            <w:r>
              <w:rPr>
                <w:rStyle w:val="Gvdemetni21"/>
              </w:rPr>
              <w:t>İtibarın zayıflaması nedeniyle kısa vadeli düşüşler</w:t>
            </w:r>
          </w:p>
          <w:p w14:paraId="79343E1E" w14:textId="77777777" w:rsidR="0085021A" w:rsidRDefault="0085021A" w:rsidP="006F62FD">
            <w:pPr>
              <w:pStyle w:val="Gvdemetni20"/>
              <w:numPr>
                <w:ilvl w:val="0"/>
                <w:numId w:val="7"/>
              </w:numPr>
              <w:shd w:val="clear" w:color="auto" w:fill="auto"/>
              <w:tabs>
                <w:tab w:val="left" w:pos="336"/>
              </w:tabs>
              <w:spacing w:before="0" w:after="0" w:line="360" w:lineRule="auto"/>
              <w:jc w:val="left"/>
            </w:pPr>
            <w:r>
              <w:rPr>
                <w:rStyle w:val="Gvdemetni21"/>
              </w:rPr>
              <w:t>Doluluk oranlarında ufak bir düşüş</w:t>
            </w:r>
          </w:p>
          <w:p w14:paraId="643FEAF3" w14:textId="77777777" w:rsidR="0085021A" w:rsidRDefault="0085021A" w:rsidP="006F62FD">
            <w:pPr>
              <w:pStyle w:val="Gvdemetni20"/>
              <w:numPr>
                <w:ilvl w:val="0"/>
                <w:numId w:val="7"/>
              </w:numPr>
              <w:shd w:val="clear" w:color="auto" w:fill="auto"/>
              <w:tabs>
                <w:tab w:val="left" w:pos="336"/>
              </w:tabs>
              <w:spacing w:before="0" w:after="0" w:line="360" w:lineRule="auto"/>
              <w:jc w:val="left"/>
            </w:pPr>
            <w:r>
              <w:rPr>
                <w:rStyle w:val="Gvdemetni21"/>
              </w:rPr>
              <w:t>Ulusal medyada kısa vadeli olumsuz olarak yer almak</w:t>
            </w:r>
          </w:p>
        </w:tc>
      </w:tr>
      <w:tr w:rsidR="0085021A" w14:paraId="3D024276" w14:textId="77777777" w:rsidTr="0094524F">
        <w:trPr>
          <w:trHeight w:hRule="exact" w:val="1695"/>
        </w:trPr>
        <w:tc>
          <w:tcPr>
            <w:tcW w:w="2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4A2430" w14:textId="77777777" w:rsidR="0085021A" w:rsidRDefault="0085021A" w:rsidP="006F62FD">
            <w:pPr>
              <w:pStyle w:val="Gvdemetni20"/>
              <w:shd w:val="clear" w:color="auto" w:fill="auto"/>
              <w:spacing w:before="0" w:after="0" w:line="360" w:lineRule="auto"/>
              <w:jc w:val="center"/>
            </w:pPr>
            <w:r>
              <w:rPr>
                <w:rStyle w:val="Gvdemetni2Kaln0"/>
              </w:rPr>
              <w:t xml:space="preserve">DÜŞÜK </w:t>
            </w:r>
            <w:r>
              <w:rPr>
                <w:rStyle w:val="Gvdemetni211pttalik"/>
              </w:rPr>
              <w:t>(</w:t>
            </w:r>
            <w:r>
              <w:rPr>
                <w:rStyle w:val="Gvdemetni2115pttalik"/>
              </w:rPr>
              <w:t>4</w:t>
            </w:r>
            <w:r>
              <w:rPr>
                <w:rStyle w:val="Gvdemetni211pttalik"/>
              </w:rPr>
              <w:t>-</w:t>
            </w:r>
            <w:r>
              <w:rPr>
                <w:rStyle w:val="Gvdemetni2115pttalik"/>
              </w:rPr>
              <w:t>3</w:t>
            </w:r>
            <w:r>
              <w:rPr>
                <w:rStyle w:val="Gvdemetni211pttalik"/>
              </w:rPr>
              <w:t>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5B2221" w14:textId="77777777" w:rsidR="0085021A" w:rsidRDefault="0085021A" w:rsidP="006F62FD">
            <w:pPr>
              <w:pStyle w:val="Gvdemetni20"/>
              <w:numPr>
                <w:ilvl w:val="0"/>
                <w:numId w:val="8"/>
              </w:numPr>
              <w:shd w:val="clear" w:color="auto" w:fill="auto"/>
              <w:tabs>
                <w:tab w:val="left" w:pos="341"/>
              </w:tabs>
              <w:spacing w:before="0" w:after="0" w:line="360" w:lineRule="auto"/>
              <w:jc w:val="left"/>
            </w:pPr>
            <w:r>
              <w:rPr>
                <w:rStyle w:val="Gvdemetni21"/>
              </w:rPr>
              <w:t>İlkyardım gerektirebilecek küçük yansımalar</w:t>
            </w:r>
          </w:p>
          <w:p w14:paraId="58390A8D" w14:textId="77777777" w:rsidR="0085021A" w:rsidRDefault="0085021A" w:rsidP="006F62FD">
            <w:pPr>
              <w:pStyle w:val="Gvdemetni20"/>
              <w:numPr>
                <w:ilvl w:val="0"/>
                <w:numId w:val="8"/>
              </w:numPr>
              <w:shd w:val="clear" w:color="auto" w:fill="auto"/>
              <w:tabs>
                <w:tab w:val="left" w:pos="346"/>
              </w:tabs>
              <w:spacing w:before="0" w:after="0" w:line="360" w:lineRule="auto"/>
              <w:jc w:val="left"/>
            </w:pPr>
            <w:r>
              <w:rPr>
                <w:rStyle w:val="Gvdemetni21"/>
              </w:rPr>
              <w:t>Önemli olmayan finansal kayıplar</w:t>
            </w:r>
          </w:p>
          <w:p w14:paraId="1F56B6C4" w14:textId="77777777" w:rsidR="0085021A" w:rsidRDefault="0085021A" w:rsidP="006F62FD">
            <w:pPr>
              <w:pStyle w:val="Gvdemetni20"/>
              <w:numPr>
                <w:ilvl w:val="0"/>
                <w:numId w:val="8"/>
              </w:numPr>
              <w:shd w:val="clear" w:color="auto" w:fill="auto"/>
              <w:tabs>
                <w:tab w:val="left" w:pos="341"/>
              </w:tabs>
              <w:spacing w:before="0" w:after="0" w:line="360" w:lineRule="auto"/>
              <w:jc w:val="left"/>
            </w:pPr>
            <w:r>
              <w:rPr>
                <w:rStyle w:val="Gvdemetni21"/>
              </w:rPr>
              <w:t>İtibar kaybına yol açmayacak durum</w:t>
            </w:r>
          </w:p>
          <w:p w14:paraId="5CAE3420" w14:textId="77777777" w:rsidR="0085021A" w:rsidRDefault="0085021A" w:rsidP="006F62FD">
            <w:pPr>
              <w:pStyle w:val="Gvdemetni20"/>
              <w:numPr>
                <w:ilvl w:val="0"/>
                <w:numId w:val="8"/>
              </w:numPr>
              <w:shd w:val="clear" w:color="auto" w:fill="auto"/>
              <w:tabs>
                <w:tab w:val="left" w:pos="336"/>
              </w:tabs>
              <w:spacing w:before="0" w:after="0" w:line="360" w:lineRule="auto"/>
              <w:jc w:val="left"/>
            </w:pPr>
            <w:r>
              <w:rPr>
                <w:rStyle w:val="Gvdemetni21"/>
              </w:rPr>
              <w:t>Doluluk oranlarında düşük oranda düşüş</w:t>
            </w:r>
          </w:p>
          <w:p w14:paraId="22128EF0" w14:textId="77777777" w:rsidR="0085021A" w:rsidRDefault="0085021A" w:rsidP="006F62FD">
            <w:pPr>
              <w:pStyle w:val="Gvdemetni20"/>
              <w:numPr>
                <w:ilvl w:val="0"/>
                <w:numId w:val="8"/>
              </w:numPr>
              <w:shd w:val="clear" w:color="auto" w:fill="auto"/>
              <w:tabs>
                <w:tab w:val="left" w:pos="341"/>
              </w:tabs>
              <w:spacing w:before="0" w:after="0" w:line="360" w:lineRule="auto"/>
              <w:jc w:val="left"/>
            </w:pPr>
            <w:r>
              <w:rPr>
                <w:rStyle w:val="Gvdemetni21"/>
              </w:rPr>
              <w:t>Yerel medyaya olumsuz yansıma</w:t>
            </w:r>
          </w:p>
        </w:tc>
      </w:tr>
      <w:tr w:rsidR="0085021A" w14:paraId="0FD97C8F" w14:textId="77777777" w:rsidTr="006F62FD">
        <w:trPr>
          <w:trHeight w:hRule="exact" w:val="1554"/>
        </w:trPr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ABC8854" w14:textId="77777777" w:rsidR="0085021A" w:rsidRDefault="0085021A" w:rsidP="006F62FD">
            <w:pPr>
              <w:pStyle w:val="Gvdemetni20"/>
              <w:shd w:val="clear" w:color="auto" w:fill="auto"/>
              <w:spacing w:before="0" w:after="0" w:line="360" w:lineRule="auto"/>
              <w:jc w:val="center"/>
            </w:pPr>
            <w:r>
              <w:rPr>
                <w:rStyle w:val="Gvdemetni2Kaln0"/>
              </w:rPr>
              <w:t xml:space="preserve">ÇOK DÜŞÜK </w:t>
            </w:r>
            <w:r>
              <w:rPr>
                <w:rStyle w:val="Gvdemetni211pttalik"/>
              </w:rPr>
              <w:t>(</w:t>
            </w:r>
            <w:r>
              <w:rPr>
                <w:rStyle w:val="Gvdemetni2115pttalik"/>
              </w:rPr>
              <w:t>2</w:t>
            </w:r>
            <w:r>
              <w:rPr>
                <w:rStyle w:val="Gvdemetni211pttalik"/>
              </w:rPr>
              <w:t>-</w:t>
            </w:r>
            <w:r>
              <w:rPr>
                <w:rStyle w:val="Gvdemetni2115pttalik"/>
              </w:rPr>
              <w:t>1</w:t>
            </w:r>
            <w:r>
              <w:rPr>
                <w:rStyle w:val="Gvdemetni211pttalik"/>
              </w:rPr>
              <w:t>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C6C1BA" w14:textId="77777777" w:rsidR="0085021A" w:rsidRDefault="0085021A" w:rsidP="006F62FD">
            <w:pPr>
              <w:pStyle w:val="Gvdemetni20"/>
              <w:numPr>
                <w:ilvl w:val="0"/>
                <w:numId w:val="9"/>
              </w:numPr>
              <w:shd w:val="clear" w:color="auto" w:fill="auto"/>
              <w:tabs>
                <w:tab w:val="left" w:pos="346"/>
              </w:tabs>
              <w:spacing w:before="0" w:after="0" w:line="360" w:lineRule="auto"/>
              <w:jc w:val="left"/>
            </w:pPr>
            <w:r>
              <w:rPr>
                <w:rStyle w:val="Gvdemetni21"/>
              </w:rPr>
              <w:t>Çalışana zarar gelmesi söz konusu değil</w:t>
            </w:r>
          </w:p>
          <w:p w14:paraId="5D02D3C9" w14:textId="77777777" w:rsidR="0085021A" w:rsidRDefault="0085021A" w:rsidP="006F62FD">
            <w:pPr>
              <w:pStyle w:val="Gvdemetni20"/>
              <w:numPr>
                <w:ilvl w:val="0"/>
                <w:numId w:val="9"/>
              </w:numPr>
              <w:shd w:val="clear" w:color="auto" w:fill="auto"/>
              <w:tabs>
                <w:tab w:val="left" w:pos="336"/>
              </w:tabs>
              <w:spacing w:before="0" w:after="0" w:line="360" w:lineRule="auto"/>
              <w:jc w:val="left"/>
            </w:pPr>
            <w:r>
              <w:rPr>
                <w:rStyle w:val="Gvdemetni21"/>
              </w:rPr>
              <w:t>Finansal kayıplar var</w:t>
            </w:r>
          </w:p>
          <w:p w14:paraId="5083B058" w14:textId="77777777" w:rsidR="0085021A" w:rsidRDefault="0085021A" w:rsidP="006F62FD">
            <w:pPr>
              <w:pStyle w:val="Gvdemetni20"/>
              <w:numPr>
                <w:ilvl w:val="0"/>
                <w:numId w:val="9"/>
              </w:numPr>
              <w:shd w:val="clear" w:color="auto" w:fill="auto"/>
              <w:tabs>
                <w:tab w:val="left" w:pos="341"/>
              </w:tabs>
              <w:spacing w:before="0" w:after="0" w:line="360" w:lineRule="auto"/>
              <w:jc w:val="left"/>
            </w:pPr>
            <w:r>
              <w:rPr>
                <w:rStyle w:val="Gvdemetni21"/>
              </w:rPr>
              <w:t>İtibar kaybı yaratmayacak durum</w:t>
            </w:r>
          </w:p>
          <w:p w14:paraId="6710F024" w14:textId="77777777" w:rsidR="0085021A" w:rsidRDefault="0085021A" w:rsidP="006F62FD">
            <w:pPr>
              <w:pStyle w:val="Gvdemetni20"/>
              <w:numPr>
                <w:ilvl w:val="0"/>
                <w:numId w:val="9"/>
              </w:numPr>
              <w:shd w:val="clear" w:color="auto" w:fill="auto"/>
              <w:tabs>
                <w:tab w:val="left" w:pos="336"/>
              </w:tabs>
              <w:spacing w:before="0" w:after="0" w:line="360" w:lineRule="auto"/>
              <w:jc w:val="left"/>
            </w:pPr>
            <w:r>
              <w:rPr>
                <w:rStyle w:val="Gvdemetni21"/>
              </w:rPr>
              <w:t>Medyaya yansımamak</w:t>
            </w:r>
          </w:p>
        </w:tc>
      </w:tr>
    </w:tbl>
    <w:p w14:paraId="38A80A3E" w14:textId="77777777" w:rsidR="000E5155" w:rsidRDefault="000E5155" w:rsidP="006F62FD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14:paraId="18AFA663" w14:textId="77777777" w:rsidR="000E5155" w:rsidRDefault="000E5155" w:rsidP="006F62FD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14:paraId="77514639" w14:textId="77777777" w:rsidR="0094524F" w:rsidRDefault="0094524F" w:rsidP="006F62FD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14:paraId="03FFFA43" w14:textId="77777777" w:rsidR="0094524F" w:rsidRDefault="0094524F" w:rsidP="006F62FD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14:paraId="53DAFB64" w14:textId="77777777" w:rsidR="006F62FD" w:rsidRDefault="006F62FD" w:rsidP="006F62FD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14:paraId="12EB1D99" w14:textId="77777777" w:rsidR="006F62FD" w:rsidRDefault="006F62FD" w:rsidP="006F62FD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14:paraId="29CA9AFA" w14:textId="258EF530" w:rsidR="00924D55" w:rsidRPr="009F7012" w:rsidRDefault="00924D55" w:rsidP="006F62FD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bidi="ar-SA"/>
        </w:rPr>
        <w:lastRenderedPageBreak/>
        <mc:AlternateContent>
          <mc:Choice Requires="wps">
            <w:drawing>
              <wp:anchor distT="0" distB="0" distL="63500" distR="63500" simplePos="0" relativeHeight="251670016" behindDoc="1" locked="0" layoutInCell="1" allowOverlap="1" wp14:anchorId="5CA8236A" wp14:editId="396374FF">
                <wp:simplePos x="0" y="0"/>
                <wp:positionH relativeFrom="margin">
                  <wp:posOffset>4549140</wp:posOffset>
                </wp:positionH>
                <wp:positionV relativeFrom="paragraph">
                  <wp:posOffset>-1185545</wp:posOffset>
                </wp:positionV>
                <wp:extent cx="1905000" cy="22225"/>
                <wp:effectExtent l="0" t="0" r="3810" b="3810"/>
                <wp:wrapTopAndBottom/>
                <wp:docPr id="3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000" cy="22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A22DFA" w14:textId="77777777" w:rsidR="00924D55" w:rsidRDefault="00924D55" w:rsidP="00924D5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CA8236A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left:0;text-align:left;margin-left:358.2pt;margin-top:-93.35pt;width:150pt;height:1.75pt;z-index:-25164646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" filled="f" stroked="f">
                <v:textbox style="mso-fit-shape-to-text:t" inset="0,0,0,0">
                  <w:txbxContent>
                    <w:p w14:paraId="35A22DFA" w14:textId="77777777" w:rsidR="00924D55" w:rsidRDefault="00924D55" w:rsidP="00924D55">
                      <w:pPr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3059AD">
        <w:rPr>
          <w:rFonts w:ascii="Times New Roman" w:eastAsia="Times New Roman" w:hAnsi="Times New Roman" w:cs="Times New Roman"/>
        </w:rPr>
        <w:t xml:space="preserve">Risk analizi </w:t>
      </w:r>
      <w:r>
        <w:rPr>
          <w:rFonts w:ascii="Times New Roman" w:eastAsia="Times New Roman" w:hAnsi="Times New Roman" w:cs="Times New Roman"/>
        </w:rPr>
        <w:t>‘</w:t>
      </w:r>
      <w:r w:rsidRPr="00740AA1">
        <w:rPr>
          <w:rFonts w:ascii="Times New Roman" w:eastAsia="Times New Roman" w:hAnsi="Times New Roman" w:cs="Times New Roman"/>
        </w:rPr>
        <w:t>FR-163-Risk ve Fırsat İzleme Tablosu Formu</w:t>
      </w:r>
      <w:r>
        <w:rPr>
          <w:rFonts w:ascii="Times New Roman" w:eastAsia="Times New Roman" w:hAnsi="Times New Roman" w:cs="Times New Roman"/>
        </w:rPr>
        <w:t>’</w:t>
      </w:r>
      <w:r w:rsidRPr="003059AD">
        <w:rPr>
          <w:rFonts w:ascii="Times New Roman" w:eastAsia="Times New Roman" w:hAnsi="Times New Roman" w:cs="Times New Roman"/>
        </w:rPr>
        <w:t xml:space="preserve"> baz alınarak yapılır. Riskler hesaplanırken</w:t>
      </w:r>
      <w:r>
        <w:rPr>
          <w:rFonts w:ascii="Times New Roman" w:eastAsia="Times New Roman" w:hAnsi="Times New Roman" w:cs="Times New Roman"/>
        </w:rPr>
        <w:t xml:space="preserve"> </w:t>
      </w:r>
      <w:r w:rsidRPr="003059AD">
        <w:rPr>
          <w:rFonts w:ascii="Times New Roman" w:eastAsia="Times New Roman" w:hAnsi="Times New Roman" w:cs="Times New Roman"/>
        </w:rPr>
        <w:t xml:space="preserve">aşağıdaki formülden yararlanılır. </w:t>
      </w:r>
    </w:p>
    <w:p w14:paraId="443032B0" w14:textId="51BDA7DD" w:rsidR="00924D55" w:rsidRDefault="00924D55" w:rsidP="006F62FD">
      <w:pPr>
        <w:spacing w:line="360" w:lineRule="auto"/>
        <w:jc w:val="center"/>
        <w:rPr>
          <w:rStyle w:val="Gvdemetni2Kaln"/>
          <w:rFonts w:eastAsia="Arial Unicode MS"/>
        </w:rPr>
      </w:pPr>
      <w:r>
        <w:rPr>
          <w:rStyle w:val="Gvdemetni2Kaln"/>
          <w:rFonts w:eastAsia="Arial Unicode MS"/>
        </w:rPr>
        <w:t>RİSK= ŞİDDET X OLASILIK</w:t>
      </w:r>
    </w:p>
    <w:p w14:paraId="73DDB46E" w14:textId="4BF0C5BB" w:rsidR="00716457" w:rsidRDefault="006F62FD" w:rsidP="006F62FD">
      <w:pPr>
        <w:spacing w:line="360" w:lineRule="auto"/>
        <w:jc w:val="both"/>
        <w:rPr>
          <w:rStyle w:val="Gvdemetni2Kaln"/>
          <w:rFonts w:eastAsia="Arial Unicode MS"/>
        </w:rPr>
      </w:pPr>
      <w:r>
        <w:rPr>
          <w:noProof/>
          <w:lang w:bidi="ar-SA"/>
        </w:rPr>
        <w:drawing>
          <wp:anchor distT="0" distB="0" distL="114300" distR="114300" simplePos="0" relativeHeight="251671040" behindDoc="1" locked="0" layoutInCell="1" allowOverlap="1" wp14:anchorId="583C2603" wp14:editId="66D58AE2">
            <wp:simplePos x="0" y="0"/>
            <wp:positionH relativeFrom="column">
              <wp:posOffset>1116965</wp:posOffset>
            </wp:positionH>
            <wp:positionV relativeFrom="paragraph">
              <wp:posOffset>146685</wp:posOffset>
            </wp:positionV>
            <wp:extent cx="3712845" cy="2048510"/>
            <wp:effectExtent l="0" t="0" r="1905" b="8890"/>
            <wp:wrapTight wrapText="bothSides">
              <wp:wrapPolygon edited="0">
                <wp:start x="1552" y="0"/>
                <wp:lineTo x="1552" y="3214"/>
                <wp:lineTo x="332" y="5223"/>
                <wp:lineTo x="111" y="5825"/>
                <wp:lineTo x="0" y="11048"/>
                <wp:lineTo x="0" y="11650"/>
                <wp:lineTo x="222" y="12856"/>
                <wp:lineTo x="1441" y="16069"/>
                <wp:lineTo x="0" y="19283"/>
                <wp:lineTo x="0" y="21493"/>
                <wp:lineTo x="3768" y="21493"/>
                <wp:lineTo x="16181" y="20890"/>
                <wp:lineTo x="15959" y="19283"/>
                <wp:lineTo x="19949" y="19283"/>
                <wp:lineTo x="21500" y="18480"/>
                <wp:lineTo x="21500" y="0"/>
                <wp:lineTo x="1552" y="0"/>
              </wp:wrapPolygon>
            </wp:wrapTight>
            <wp:docPr id="13" name="Resim 10">
              <a:extLst xmlns:a="http://schemas.openxmlformats.org/drawingml/2006/main">
                <a:ext uri="{FF2B5EF4-FFF2-40B4-BE49-F238E27FC236}">
                  <a16:creationId xmlns:a16="http://schemas.microsoft.com/office/drawing/2014/main" id="{090467B0-D68D-4F38-97D3-A4B8A496C24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Resim 10">
                      <a:extLst>
                        <a:ext uri="{FF2B5EF4-FFF2-40B4-BE49-F238E27FC236}">
                          <a16:creationId xmlns:a16="http://schemas.microsoft.com/office/drawing/2014/main" id="{090467B0-D68D-4F38-97D3-A4B8A496C243}"/>
                        </a:ext>
                      </a:extLst>
                    </pic:cNvPr>
                    <pic:cNvPicPr>
                      <a:picLocks noChangeAspect="1" noChangeArrowheads="1"/>
                      <a:extLst>
                        <a:ext uri="{84589F7E-364E-4C9E-8A38-B11213B215E9}">
                          <a14:cameraTool xmlns:a14="http://schemas.microsoft.com/office/drawing/2010/main" cellRange="#REF!" spid="_x0000_s1672"/>
                        </a:ext>
                      </a:extLst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2845" cy="2048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2BC045" w14:textId="2774EE90" w:rsidR="00924D55" w:rsidRDefault="00924D55" w:rsidP="006F62FD">
      <w:pPr>
        <w:spacing w:line="360" w:lineRule="auto"/>
        <w:jc w:val="both"/>
        <w:rPr>
          <w:rStyle w:val="Gvdemetni2Kaln"/>
          <w:rFonts w:eastAsia="Arial Unicode MS"/>
        </w:rPr>
      </w:pPr>
    </w:p>
    <w:p w14:paraId="3E57CE2D" w14:textId="7F4CBF25" w:rsidR="00924D55" w:rsidRDefault="00924D55" w:rsidP="006F62FD">
      <w:pPr>
        <w:spacing w:line="360" w:lineRule="auto"/>
        <w:jc w:val="both"/>
        <w:rPr>
          <w:rStyle w:val="Gvdemetni2Kaln"/>
          <w:rFonts w:eastAsia="Arial Unicode MS"/>
        </w:rPr>
      </w:pPr>
    </w:p>
    <w:p w14:paraId="3E4DD911" w14:textId="4B8D26EF" w:rsidR="00954796" w:rsidRDefault="00954796" w:rsidP="006F62FD">
      <w:pPr>
        <w:spacing w:line="360" w:lineRule="auto"/>
        <w:jc w:val="both"/>
        <w:rPr>
          <w:rStyle w:val="Gvdemetni2Kaln"/>
          <w:rFonts w:eastAsia="Arial Unicode MS"/>
        </w:rPr>
      </w:pPr>
    </w:p>
    <w:p w14:paraId="011B7CCA" w14:textId="168EFC52" w:rsidR="00954796" w:rsidRDefault="00954796" w:rsidP="006F62FD">
      <w:pPr>
        <w:spacing w:line="360" w:lineRule="auto"/>
        <w:jc w:val="both"/>
        <w:rPr>
          <w:rStyle w:val="Gvdemetni2Kaln"/>
          <w:rFonts w:eastAsia="Arial Unicode MS"/>
        </w:rPr>
      </w:pPr>
    </w:p>
    <w:p w14:paraId="06728C58" w14:textId="737EAD92" w:rsidR="00954796" w:rsidRDefault="00954796" w:rsidP="006F62FD">
      <w:pPr>
        <w:spacing w:line="360" w:lineRule="auto"/>
        <w:jc w:val="both"/>
        <w:rPr>
          <w:rStyle w:val="Gvdemetni2Kaln"/>
          <w:rFonts w:eastAsia="Arial Unicode MS"/>
        </w:rPr>
      </w:pPr>
    </w:p>
    <w:p w14:paraId="5DD5B8EE" w14:textId="6B24607E" w:rsidR="00954796" w:rsidRDefault="00954796" w:rsidP="006F62FD">
      <w:pPr>
        <w:spacing w:line="360" w:lineRule="auto"/>
        <w:jc w:val="both"/>
        <w:rPr>
          <w:rStyle w:val="Gvdemetni2Kaln"/>
          <w:rFonts w:eastAsia="Arial Unicode MS"/>
        </w:rPr>
      </w:pPr>
    </w:p>
    <w:p w14:paraId="293DF61E" w14:textId="77777777" w:rsidR="006F62FD" w:rsidRDefault="006F62FD" w:rsidP="006F62FD">
      <w:pPr>
        <w:spacing w:line="360" w:lineRule="auto"/>
        <w:jc w:val="both"/>
        <w:rPr>
          <w:rStyle w:val="Gvdemetni2Kaln"/>
          <w:rFonts w:eastAsia="Arial Unicode MS"/>
        </w:rPr>
      </w:pPr>
    </w:p>
    <w:p w14:paraId="49179399" w14:textId="77777777" w:rsidR="006F62FD" w:rsidRDefault="006F62FD" w:rsidP="006F62FD">
      <w:pPr>
        <w:spacing w:line="360" w:lineRule="auto"/>
        <w:jc w:val="both"/>
        <w:rPr>
          <w:rStyle w:val="Gvdemetni2Kaln"/>
          <w:rFonts w:eastAsia="Arial Unicode MS"/>
        </w:rPr>
      </w:pPr>
    </w:p>
    <w:p w14:paraId="74A9D40D" w14:textId="67ADA75E" w:rsidR="00BA3451" w:rsidRDefault="009F7012" w:rsidP="006F62FD">
      <w:pPr>
        <w:spacing w:line="360" w:lineRule="auto"/>
        <w:jc w:val="both"/>
        <w:rPr>
          <w:rStyle w:val="Gvdemetni2Kaln0"/>
          <w:rFonts w:eastAsia="Arial Unicode MS"/>
          <w:b w:val="0"/>
          <w:bCs w:val="0"/>
        </w:rPr>
      </w:pPr>
      <w:r>
        <w:rPr>
          <w:rStyle w:val="Gvdemetni2Kaln"/>
          <w:rFonts w:eastAsia="Arial Unicode MS"/>
        </w:rPr>
        <w:t>K</w:t>
      </w:r>
      <w:r w:rsidR="00D42DBA">
        <w:rPr>
          <w:rStyle w:val="Gvdemetni2Kaln"/>
          <w:rFonts w:eastAsia="Arial Unicode MS"/>
        </w:rPr>
        <w:t xml:space="preserve">ırmızı Bölge: </w:t>
      </w:r>
      <w:r w:rsidR="00D42DBA" w:rsidRPr="00F4477F">
        <w:rPr>
          <w:rStyle w:val="Gvdemetni2Kaln0"/>
          <w:rFonts w:eastAsia="Arial Unicode MS"/>
          <w:b w:val="0"/>
          <w:bCs w:val="0"/>
        </w:rPr>
        <w:t xml:space="preserve">Çok Yüksek Risk 65-100 (dâhil) arasını, </w:t>
      </w:r>
    </w:p>
    <w:p w14:paraId="258C2782" w14:textId="680449FB" w:rsidR="00D22B49" w:rsidRDefault="00BA3451" w:rsidP="006F62FD">
      <w:pPr>
        <w:spacing w:line="360" w:lineRule="auto"/>
        <w:jc w:val="both"/>
      </w:pPr>
      <w:r w:rsidRPr="00BA3451">
        <w:rPr>
          <w:rStyle w:val="Gvdemetni2Kaln0"/>
          <w:rFonts w:eastAsia="Arial Unicode MS"/>
        </w:rPr>
        <w:t>Turuncu Bölge</w:t>
      </w:r>
      <w:r>
        <w:rPr>
          <w:rStyle w:val="Gvdemetni2Kaln0"/>
          <w:rFonts w:eastAsia="Arial Unicode MS"/>
          <w:b w:val="0"/>
          <w:bCs w:val="0"/>
        </w:rPr>
        <w:t xml:space="preserve">: </w:t>
      </w:r>
      <w:r w:rsidR="00D42DBA" w:rsidRPr="00F4477F">
        <w:rPr>
          <w:rStyle w:val="Gvdemetni2Kaln0"/>
          <w:rFonts w:eastAsia="Arial Unicode MS"/>
          <w:b w:val="0"/>
          <w:bCs w:val="0"/>
        </w:rPr>
        <w:t>Yüksek Risk 45-64 (dâhil) arasını kapsar.</w:t>
      </w:r>
      <w:r w:rsidR="001A4F2E" w:rsidRPr="00F4477F">
        <w:rPr>
          <w:rStyle w:val="Gvdemetni2Kaln0"/>
          <w:rFonts w:eastAsia="Arial Unicode MS"/>
          <w:b w:val="0"/>
          <w:bCs w:val="0"/>
        </w:rPr>
        <w:t xml:space="preserve"> </w:t>
      </w:r>
      <w:r w:rsidR="00D42DBA" w:rsidRPr="00F4477F">
        <w:rPr>
          <w:rStyle w:val="Gvdemetni2Kaln0"/>
          <w:rFonts w:eastAsia="Arial Unicode MS"/>
          <w:b w:val="0"/>
          <w:bCs w:val="0"/>
        </w:rPr>
        <w:t>Belirlenen risk kabul edilebilir bir seviyeye düşürülünceye kadar iyileştirme çalışmaları</w:t>
      </w:r>
      <w:r w:rsidR="003059AD" w:rsidRPr="00F4477F">
        <w:rPr>
          <w:rStyle w:val="Gvdemetni2Kaln0"/>
          <w:rFonts w:eastAsia="Arial Unicode MS"/>
          <w:b w:val="0"/>
          <w:bCs w:val="0"/>
        </w:rPr>
        <w:t xml:space="preserve"> </w:t>
      </w:r>
      <w:r w:rsidR="00D42DBA" w:rsidRPr="00F4477F">
        <w:rPr>
          <w:rStyle w:val="Gvdemetni2Kaln0"/>
          <w:rFonts w:eastAsia="Arial Unicode MS"/>
          <w:b w:val="0"/>
          <w:bCs w:val="0"/>
        </w:rPr>
        <w:t>başlatılmalıdır, devam eden bir süreç var ise durdurularak yeni bir strateji belirlenmelidir.</w:t>
      </w:r>
    </w:p>
    <w:p w14:paraId="0CD46A7D" w14:textId="77777777" w:rsidR="00D22B49" w:rsidRDefault="00D42DBA" w:rsidP="006F62FD">
      <w:pPr>
        <w:pStyle w:val="Gvdemetni20"/>
        <w:shd w:val="clear" w:color="auto" w:fill="auto"/>
        <w:spacing w:before="0" w:after="0" w:line="360" w:lineRule="auto"/>
      </w:pPr>
      <w:r>
        <w:rPr>
          <w:rStyle w:val="Gvdemetni2Kaln"/>
        </w:rPr>
        <w:t xml:space="preserve">Sarı Bölge: </w:t>
      </w:r>
      <w:r>
        <w:t>Orta Risk 20-44 (dâhil) arasını ifade eder. Belirlenen riskleri düşürmek için faaliyetler</w:t>
      </w:r>
      <w:r w:rsidR="003059AD">
        <w:t xml:space="preserve"> </w:t>
      </w:r>
      <w:r>
        <w:t>başlatılmalıdır.</w:t>
      </w:r>
    </w:p>
    <w:p w14:paraId="36BAB87F" w14:textId="30A8359C" w:rsidR="0094524F" w:rsidRDefault="00D42DBA" w:rsidP="006F62FD">
      <w:pPr>
        <w:pStyle w:val="Gvdemetni20"/>
        <w:shd w:val="clear" w:color="auto" w:fill="auto"/>
        <w:spacing w:before="0" w:after="0" w:line="360" w:lineRule="auto"/>
        <w:rPr>
          <w:rStyle w:val="Gvdemetni2Kaln0"/>
          <w:b w:val="0"/>
        </w:rPr>
      </w:pPr>
      <w:r w:rsidRPr="00191A1A">
        <w:rPr>
          <w:rStyle w:val="Gvdemetni2Kaln0"/>
        </w:rPr>
        <w:t>Yeşil Bölge:</w:t>
      </w:r>
      <w:r w:rsidRPr="00191A1A">
        <w:rPr>
          <w:rStyle w:val="Gvdemetni2Kaln0"/>
          <w:b w:val="0"/>
        </w:rPr>
        <w:t xml:space="preserve"> Düşük Risk 6-19 (dâhil) arasını, Çok Düşük Risk 1-5 (dâhil) arasını ifade eder. </w:t>
      </w:r>
      <w:r w:rsidR="00191A1A" w:rsidRPr="00191A1A">
        <w:rPr>
          <w:rStyle w:val="Gvdemetni2Kaln0"/>
          <w:b w:val="0"/>
        </w:rPr>
        <w:t>M</w:t>
      </w:r>
      <w:r w:rsidRPr="00191A1A">
        <w:rPr>
          <w:rStyle w:val="Gvdemetni2Kaln0"/>
          <w:b w:val="0"/>
        </w:rPr>
        <w:t>evcut</w:t>
      </w:r>
      <w:r w:rsidR="003059AD" w:rsidRPr="00191A1A">
        <w:rPr>
          <w:rStyle w:val="Gvdemetni2Kaln0"/>
          <w:b w:val="0"/>
        </w:rPr>
        <w:t xml:space="preserve"> </w:t>
      </w:r>
      <w:r w:rsidRPr="00191A1A">
        <w:rPr>
          <w:rStyle w:val="Gvdemetni2Kaln0"/>
          <w:b w:val="0"/>
        </w:rPr>
        <w:t>önlemler ile faaliyet sürdürülmelidir.</w:t>
      </w:r>
    </w:p>
    <w:p w14:paraId="3E89C989" w14:textId="401D681B" w:rsidR="003059AD" w:rsidRDefault="006F62FD" w:rsidP="006F62FD">
      <w:pPr>
        <w:pStyle w:val="Gvdemetni20"/>
        <w:shd w:val="clear" w:color="auto" w:fill="auto"/>
        <w:spacing w:before="0" w:after="0" w:line="360" w:lineRule="auto"/>
        <w:rPr>
          <w:bCs/>
        </w:rPr>
      </w:pPr>
      <w:r>
        <w:rPr>
          <w:noProof/>
          <w:lang w:bidi="ar-SA"/>
        </w:rPr>
        <w:drawing>
          <wp:anchor distT="0" distB="0" distL="114300" distR="114300" simplePos="0" relativeHeight="251668992" behindDoc="1" locked="0" layoutInCell="1" allowOverlap="1" wp14:anchorId="73076AF2" wp14:editId="432FA3C2">
            <wp:simplePos x="0" y="0"/>
            <wp:positionH relativeFrom="column">
              <wp:posOffset>1303020</wp:posOffset>
            </wp:positionH>
            <wp:positionV relativeFrom="paragraph">
              <wp:posOffset>238760</wp:posOffset>
            </wp:positionV>
            <wp:extent cx="2795270" cy="1411605"/>
            <wp:effectExtent l="0" t="0" r="5080" b="0"/>
            <wp:wrapTight wrapText="bothSides">
              <wp:wrapPolygon edited="0">
                <wp:start x="0" y="0"/>
                <wp:lineTo x="0" y="21279"/>
                <wp:lineTo x="21492" y="21279"/>
                <wp:lineTo x="21492" y="0"/>
                <wp:lineTo x="0" y="0"/>
              </wp:wrapPolygon>
            </wp:wrapTight>
            <wp:docPr id="1453" name="Resim 8">
              <a:extLst xmlns:a="http://schemas.openxmlformats.org/drawingml/2006/main">
                <a:ext uri="{FF2B5EF4-FFF2-40B4-BE49-F238E27FC236}">
                  <a16:creationId xmlns:a16="http://schemas.microsoft.com/office/drawing/2014/main" id="{199DE461-4AED-4101-B4DF-C3A1ADDA991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3" name="Resim 8">
                      <a:extLst>
                        <a:ext uri="{FF2B5EF4-FFF2-40B4-BE49-F238E27FC236}">
                          <a16:creationId xmlns:a16="http://schemas.microsoft.com/office/drawing/2014/main" id="{199DE461-4AED-4101-B4DF-C3A1ADDA991C}"/>
                        </a:ext>
                      </a:extLst>
                    </pic:cNvPr>
                    <pic:cNvPicPr>
                      <a:picLocks noChangeAspect="1" noChangeArrowheads="1"/>
                      <a:extLst>
                        <a:ext uri="{84589F7E-364E-4C9E-8A38-B11213B215E9}">
                          <a14:cameraTool xmlns:a14="http://schemas.microsoft.com/office/drawing/2010/main" cellRange="#REF!" spid="_x0000_s1671"/>
                        </a:ext>
                      </a:extLst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5270" cy="1411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861EFD" w14:textId="77777777" w:rsidR="006F62FD" w:rsidRDefault="006F62FD" w:rsidP="006F62FD">
      <w:pPr>
        <w:pStyle w:val="Gvdemetni20"/>
        <w:shd w:val="clear" w:color="auto" w:fill="auto"/>
        <w:spacing w:before="0" w:after="0" w:line="360" w:lineRule="auto"/>
        <w:rPr>
          <w:bCs/>
        </w:rPr>
      </w:pPr>
    </w:p>
    <w:p w14:paraId="3C5F918C" w14:textId="77777777" w:rsidR="006F62FD" w:rsidRDefault="006F62FD" w:rsidP="006F62FD">
      <w:pPr>
        <w:pStyle w:val="Gvdemetni20"/>
        <w:shd w:val="clear" w:color="auto" w:fill="auto"/>
        <w:spacing w:before="0" w:after="0" w:line="360" w:lineRule="auto"/>
        <w:rPr>
          <w:bCs/>
        </w:rPr>
      </w:pPr>
    </w:p>
    <w:p w14:paraId="395F8632" w14:textId="77777777" w:rsidR="006F62FD" w:rsidRDefault="006F62FD" w:rsidP="006F62FD">
      <w:pPr>
        <w:pStyle w:val="Gvdemetni20"/>
        <w:shd w:val="clear" w:color="auto" w:fill="auto"/>
        <w:spacing w:before="0" w:after="0" w:line="360" w:lineRule="auto"/>
        <w:rPr>
          <w:bCs/>
        </w:rPr>
      </w:pPr>
    </w:p>
    <w:p w14:paraId="20ABF9F1" w14:textId="77777777" w:rsidR="006F62FD" w:rsidRDefault="006F62FD" w:rsidP="006F62FD">
      <w:pPr>
        <w:pStyle w:val="Gvdemetni20"/>
        <w:shd w:val="clear" w:color="auto" w:fill="auto"/>
        <w:spacing w:before="0" w:after="0" w:line="360" w:lineRule="auto"/>
        <w:rPr>
          <w:bCs/>
        </w:rPr>
      </w:pPr>
    </w:p>
    <w:p w14:paraId="00A05ADC" w14:textId="77777777" w:rsidR="006F62FD" w:rsidRPr="0094524F" w:rsidRDefault="006F62FD" w:rsidP="006F62FD">
      <w:pPr>
        <w:pStyle w:val="Gvdemetni20"/>
        <w:shd w:val="clear" w:color="auto" w:fill="auto"/>
        <w:spacing w:before="0" w:after="0" w:line="360" w:lineRule="auto"/>
        <w:rPr>
          <w:bCs/>
        </w:rPr>
      </w:pPr>
    </w:p>
    <w:p w14:paraId="4A542294" w14:textId="22DA5FA3" w:rsidR="000B4F8B" w:rsidRDefault="000E7D3C" w:rsidP="006F62FD">
      <w:pPr>
        <w:pStyle w:val="Balk11"/>
        <w:keepNext/>
        <w:keepLines/>
        <w:numPr>
          <w:ilvl w:val="1"/>
          <w:numId w:val="1"/>
        </w:numPr>
        <w:shd w:val="clear" w:color="auto" w:fill="auto"/>
        <w:tabs>
          <w:tab w:val="left" w:pos="536"/>
        </w:tabs>
        <w:spacing w:line="360" w:lineRule="auto"/>
        <w:jc w:val="both"/>
      </w:pPr>
      <w:bookmarkStart w:id="8" w:name="bookmark15"/>
      <w:r>
        <w:lastRenderedPageBreak/>
        <w:t>Risklerin Önceliklendirilmesi</w:t>
      </w:r>
    </w:p>
    <w:p w14:paraId="03C26905" w14:textId="77777777" w:rsidR="00490011" w:rsidRDefault="00490011" w:rsidP="006F62FD">
      <w:pPr>
        <w:pStyle w:val="Balk11"/>
        <w:keepNext/>
        <w:keepLines/>
        <w:shd w:val="clear" w:color="auto" w:fill="auto"/>
        <w:tabs>
          <w:tab w:val="left" w:pos="536"/>
        </w:tabs>
        <w:spacing w:line="360" w:lineRule="auto"/>
        <w:jc w:val="both"/>
        <w:rPr>
          <w:b w:val="0"/>
          <w:bCs w:val="0"/>
        </w:rPr>
      </w:pPr>
      <w:r>
        <w:rPr>
          <w:b w:val="0"/>
          <w:bCs w:val="0"/>
        </w:rPr>
        <w:tab/>
      </w:r>
      <w:r w:rsidR="00AF0577">
        <w:rPr>
          <w:b w:val="0"/>
          <w:bCs w:val="0"/>
        </w:rPr>
        <w:t>Her birim elde ettiği puanı en yüksek puandan başlayarak önem derecesine göre sıralar. Bu doğrultuda bir sıralama yapılır.</w:t>
      </w:r>
      <w:bookmarkEnd w:id="8"/>
    </w:p>
    <w:p w14:paraId="4AC163F2" w14:textId="428397E7" w:rsidR="00D22B49" w:rsidRPr="002D34AE" w:rsidRDefault="00490011" w:rsidP="006F62FD">
      <w:pPr>
        <w:pStyle w:val="Balk11"/>
        <w:keepNext/>
        <w:keepLines/>
        <w:shd w:val="clear" w:color="auto" w:fill="auto"/>
        <w:tabs>
          <w:tab w:val="left" w:pos="536"/>
        </w:tabs>
        <w:spacing w:line="360" w:lineRule="auto"/>
        <w:jc w:val="both"/>
        <w:rPr>
          <w:b w:val="0"/>
          <w:bCs w:val="0"/>
        </w:rPr>
      </w:pPr>
      <w:r>
        <w:rPr>
          <w:b w:val="0"/>
          <w:bCs w:val="0"/>
        </w:rPr>
        <w:tab/>
      </w:r>
      <w:r w:rsidR="00D42DBA" w:rsidRPr="002D34AE">
        <w:rPr>
          <w:b w:val="0"/>
          <w:bCs w:val="0"/>
        </w:rPr>
        <w:t>Riskler her zaman puana göre değerlendirilmeyebilir. Üst yönetim puanı düşük olsa bile, olasılığı çok</w:t>
      </w:r>
      <w:r w:rsidR="003059AD" w:rsidRPr="002D34AE">
        <w:rPr>
          <w:b w:val="0"/>
          <w:bCs w:val="0"/>
        </w:rPr>
        <w:t xml:space="preserve"> </w:t>
      </w:r>
      <w:r w:rsidR="00D42DBA" w:rsidRPr="002D34AE">
        <w:rPr>
          <w:b w:val="0"/>
          <w:bCs w:val="0"/>
        </w:rPr>
        <w:t>düşük ancak hedefleri doğrudan etkileyebilecek risklere öncelik verebilir.</w:t>
      </w:r>
    </w:p>
    <w:p w14:paraId="78242157" w14:textId="77777777" w:rsidR="00D22B49" w:rsidRDefault="00D42DBA" w:rsidP="006F62FD">
      <w:pPr>
        <w:pStyle w:val="Gvdemetni20"/>
        <w:shd w:val="clear" w:color="auto" w:fill="auto"/>
        <w:spacing w:before="0" w:after="0" w:line="360" w:lineRule="auto"/>
        <w:ind w:firstLine="708"/>
      </w:pPr>
      <w:r>
        <w:t xml:space="preserve">Risklerin öncelik sıraları belirlendikten risklere verilecek cevaplar kararlaştırılır ve </w:t>
      </w:r>
      <w:r w:rsidR="00740AA1" w:rsidRPr="00740AA1">
        <w:t>FR-163-Risk ve Fırsat İzleme Tablosu Formu</w:t>
      </w:r>
      <w:r>
        <w:t>nda yer alan alanlar doldurulur.</w:t>
      </w:r>
    </w:p>
    <w:p w14:paraId="1D1FEC10" w14:textId="77777777" w:rsidR="00D22B49" w:rsidRDefault="00D42DBA" w:rsidP="006F62FD">
      <w:pPr>
        <w:pStyle w:val="Balk11"/>
        <w:keepNext/>
        <w:keepLines/>
        <w:numPr>
          <w:ilvl w:val="1"/>
          <w:numId w:val="1"/>
        </w:numPr>
        <w:shd w:val="clear" w:color="auto" w:fill="auto"/>
        <w:tabs>
          <w:tab w:val="left" w:pos="536"/>
        </w:tabs>
        <w:spacing w:line="360" w:lineRule="auto"/>
        <w:jc w:val="both"/>
      </w:pPr>
      <w:bookmarkStart w:id="9" w:name="bookmark16"/>
      <w:r>
        <w:t>Risk ve Fırsat Analizinin Yapılması</w:t>
      </w:r>
      <w:bookmarkEnd w:id="9"/>
    </w:p>
    <w:p w14:paraId="6CAFD330" w14:textId="77777777" w:rsidR="00D22B49" w:rsidRDefault="00D42DBA" w:rsidP="006F62FD">
      <w:pPr>
        <w:pStyle w:val="Gvdemetni20"/>
        <w:shd w:val="clear" w:color="auto" w:fill="auto"/>
        <w:spacing w:before="0" w:after="0" w:line="360" w:lineRule="auto"/>
      </w:pPr>
      <w:r>
        <w:t>Tabloda yer alan alanların açıklaması aşağıda belirtildiği gibidir.</w:t>
      </w:r>
    </w:p>
    <w:p w14:paraId="3045CD2D" w14:textId="77777777" w:rsidR="00D22B49" w:rsidRDefault="00D42DBA" w:rsidP="006F62FD">
      <w:pPr>
        <w:pStyle w:val="Gvdemetni20"/>
        <w:shd w:val="clear" w:color="auto" w:fill="auto"/>
        <w:spacing w:before="0" w:after="0" w:line="360" w:lineRule="auto"/>
      </w:pPr>
      <w:r>
        <w:rPr>
          <w:rStyle w:val="Gvdemetni2Kaln"/>
        </w:rPr>
        <w:t xml:space="preserve">Faaliyet: </w:t>
      </w:r>
      <w:r w:rsidR="00740AA1">
        <w:t>Süreç kartında</w:t>
      </w:r>
      <w:r>
        <w:t xml:space="preserve"> yer alan faaliyetler yazılacaktır.</w:t>
      </w:r>
    </w:p>
    <w:p w14:paraId="00DD1131" w14:textId="77777777" w:rsidR="00D22B49" w:rsidRDefault="00D42DBA" w:rsidP="006F62FD">
      <w:pPr>
        <w:pStyle w:val="Gvdemetni20"/>
        <w:shd w:val="clear" w:color="auto" w:fill="auto"/>
        <w:spacing w:before="0" w:after="0" w:line="360" w:lineRule="auto"/>
      </w:pPr>
      <w:r>
        <w:rPr>
          <w:rStyle w:val="Gvdemetni2Kaln"/>
        </w:rPr>
        <w:t xml:space="preserve">Risk: </w:t>
      </w:r>
      <w:r>
        <w:t>Faaliyetin riskleri yazılacaktır. Her faaliyetin mutlaka bir riski vardır. Faaliyetlerin birden fazla</w:t>
      </w:r>
      <w:r w:rsidR="003059AD">
        <w:t xml:space="preserve"> </w:t>
      </w:r>
      <w:r>
        <w:t>riski olabileceği gibi, tek bir riske de sahip olabilir.</w:t>
      </w:r>
    </w:p>
    <w:p w14:paraId="3BE9301C" w14:textId="77777777" w:rsidR="00D22B49" w:rsidRDefault="00D42DBA" w:rsidP="006F62FD">
      <w:pPr>
        <w:pStyle w:val="Gvdemetni20"/>
        <w:shd w:val="clear" w:color="auto" w:fill="auto"/>
        <w:spacing w:before="0" w:after="0" w:line="360" w:lineRule="auto"/>
      </w:pPr>
      <w:r>
        <w:rPr>
          <w:rStyle w:val="Gvdemetni2Kaln"/>
        </w:rPr>
        <w:t xml:space="preserve">Olasılık: </w:t>
      </w:r>
      <w:r>
        <w:t>Riskin meydana gelme olasılığıdır. 1-10 (dâhil) arası değer alır.</w:t>
      </w:r>
    </w:p>
    <w:p w14:paraId="7BE77B8F" w14:textId="77777777" w:rsidR="003059AD" w:rsidRDefault="00D42DBA" w:rsidP="006F62FD">
      <w:pPr>
        <w:pStyle w:val="Gvdemetni20"/>
        <w:shd w:val="clear" w:color="auto" w:fill="auto"/>
        <w:spacing w:before="0" w:after="0" w:line="360" w:lineRule="auto"/>
      </w:pPr>
      <w:r>
        <w:rPr>
          <w:rStyle w:val="Gvdemetni2Kaln"/>
        </w:rPr>
        <w:t>Şiddet</w:t>
      </w:r>
      <w:r w:rsidR="00B52EB5">
        <w:rPr>
          <w:rStyle w:val="Gvdemetni2Kaln"/>
        </w:rPr>
        <w:t>/Etki</w:t>
      </w:r>
      <w:r>
        <w:rPr>
          <w:rStyle w:val="Gvdemetni2Kaln"/>
        </w:rPr>
        <w:t xml:space="preserve">: </w:t>
      </w:r>
      <w:r>
        <w:t>Riskin meydana gelmesi halinde faaliyetlerde yaratacağı etkidir. 1-10 (dâhil) arası değer alır.</w:t>
      </w:r>
    </w:p>
    <w:p w14:paraId="7A7C1D00" w14:textId="77777777" w:rsidR="00D22B49" w:rsidRDefault="00D42DBA" w:rsidP="006F62FD">
      <w:pPr>
        <w:pStyle w:val="Gvdemetni20"/>
        <w:shd w:val="clear" w:color="auto" w:fill="auto"/>
        <w:spacing w:before="0" w:after="0" w:line="360" w:lineRule="auto"/>
      </w:pPr>
      <w:r>
        <w:rPr>
          <w:rStyle w:val="Gvdemetni2Kaln"/>
        </w:rPr>
        <w:t xml:space="preserve">Risk Büyüklüğü: </w:t>
      </w:r>
      <w:r>
        <w:t>Olasılık X Şiddet</w:t>
      </w:r>
      <w:r w:rsidR="00B52EB5">
        <w:t>/Etki</w:t>
      </w:r>
    </w:p>
    <w:p w14:paraId="0671732D" w14:textId="77777777" w:rsidR="0085021A" w:rsidRPr="0085021A" w:rsidRDefault="00D42DBA" w:rsidP="006F62FD">
      <w:pPr>
        <w:pStyle w:val="Gvdemetni20"/>
        <w:shd w:val="clear" w:color="auto" w:fill="auto"/>
        <w:spacing w:before="0" w:after="0" w:line="360" w:lineRule="auto"/>
        <w:rPr>
          <w:rStyle w:val="Gvdemetni2Kaln0"/>
        </w:rPr>
      </w:pPr>
      <w:r w:rsidRPr="0085021A">
        <w:rPr>
          <w:rStyle w:val="Gvdemetni2Kaln0"/>
        </w:rPr>
        <w:t xml:space="preserve">Alınacak Önlemler: </w:t>
      </w:r>
      <w:r w:rsidRPr="0085021A">
        <w:rPr>
          <w:rStyle w:val="Gvdemetni2Kaln0"/>
          <w:b w:val="0"/>
        </w:rPr>
        <w:t>Riski önlemek ve/veya ortadan kaldırmak için alınacak olan önlemler, aksiyon</w:t>
      </w:r>
      <w:r w:rsidR="0085021A" w:rsidRPr="0085021A">
        <w:rPr>
          <w:rStyle w:val="Gvdemetni2Kaln0"/>
          <w:b w:val="0"/>
        </w:rPr>
        <w:t xml:space="preserve"> </w:t>
      </w:r>
      <w:r w:rsidRPr="0085021A">
        <w:rPr>
          <w:rStyle w:val="Gvdemetni2Kaln0"/>
          <w:b w:val="0"/>
        </w:rPr>
        <w:t>planlarıdır.</w:t>
      </w:r>
    </w:p>
    <w:p w14:paraId="495C47A9" w14:textId="77777777" w:rsidR="00D22B49" w:rsidRPr="0085021A" w:rsidRDefault="00D42DBA" w:rsidP="006F62FD">
      <w:pPr>
        <w:pStyle w:val="Gvdemetni20"/>
        <w:shd w:val="clear" w:color="auto" w:fill="auto"/>
        <w:spacing w:before="0" w:after="0" w:line="360" w:lineRule="auto"/>
        <w:rPr>
          <w:rStyle w:val="Gvdemetni2Kaln0"/>
        </w:rPr>
      </w:pPr>
      <w:r w:rsidRPr="0085021A">
        <w:rPr>
          <w:rStyle w:val="Gvdemetni2Kaln0"/>
        </w:rPr>
        <w:t xml:space="preserve">Süre: </w:t>
      </w:r>
      <w:r w:rsidRPr="00FB43AB">
        <w:rPr>
          <w:rStyle w:val="Gvdemetni2Kaln0"/>
          <w:b w:val="0"/>
        </w:rPr>
        <w:t>Belirlenen aksiyon planının ne kadar süre uygulanacağıdır.</w:t>
      </w:r>
    </w:p>
    <w:p w14:paraId="7435EEB7" w14:textId="77777777" w:rsidR="00D22B49" w:rsidRPr="0085021A" w:rsidRDefault="00D42DBA" w:rsidP="006F62FD">
      <w:pPr>
        <w:pStyle w:val="Gvdemetni20"/>
        <w:shd w:val="clear" w:color="auto" w:fill="auto"/>
        <w:spacing w:before="0" w:after="0" w:line="360" w:lineRule="auto"/>
        <w:rPr>
          <w:rStyle w:val="Gvdemetni2Kaln0"/>
        </w:rPr>
      </w:pPr>
      <w:r w:rsidRPr="0085021A">
        <w:rPr>
          <w:rStyle w:val="Gvdemetni2Kaln0"/>
        </w:rPr>
        <w:t xml:space="preserve">Sorumlu: </w:t>
      </w:r>
      <w:r w:rsidRPr="0085021A">
        <w:rPr>
          <w:rStyle w:val="Gvdemetni2Kaln0"/>
          <w:b w:val="0"/>
        </w:rPr>
        <w:t>Belirlenen aksiyon planının yürütülmesinden sorumlu kişidir.</w:t>
      </w:r>
    </w:p>
    <w:p w14:paraId="5413D7E4" w14:textId="77777777" w:rsidR="00D22B49" w:rsidRPr="0085021A" w:rsidRDefault="00D42DBA" w:rsidP="006F62FD">
      <w:pPr>
        <w:pStyle w:val="Gvdemetni20"/>
        <w:shd w:val="clear" w:color="auto" w:fill="auto"/>
        <w:spacing w:before="0" w:after="0" w:line="360" w:lineRule="auto"/>
        <w:rPr>
          <w:rStyle w:val="Gvdemetni2Kaln0"/>
        </w:rPr>
      </w:pPr>
      <w:r w:rsidRPr="0085021A">
        <w:rPr>
          <w:rStyle w:val="Gvdemetni2Kaln0"/>
        </w:rPr>
        <w:t xml:space="preserve">Etkinlik Değerlendirme: </w:t>
      </w:r>
      <w:r w:rsidRPr="0085021A">
        <w:rPr>
          <w:rStyle w:val="Gvdemetni2Kaln0"/>
          <w:b w:val="0"/>
        </w:rPr>
        <w:t>Risk değerlendirme periyodu belirtilecektir.</w:t>
      </w:r>
    </w:p>
    <w:p w14:paraId="184E37F2" w14:textId="77777777" w:rsidR="00D22B49" w:rsidRDefault="00D42DBA" w:rsidP="006F62FD">
      <w:pPr>
        <w:pStyle w:val="Balk11"/>
        <w:keepNext/>
        <w:keepLines/>
        <w:numPr>
          <w:ilvl w:val="1"/>
          <w:numId w:val="1"/>
        </w:numPr>
        <w:shd w:val="clear" w:color="auto" w:fill="auto"/>
        <w:tabs>
          <w:tab w:val="left" w:pos="536"/>
        </w:tabs>
        <w:spacing w:line="360" w:lineRule="auto"/>
        <w:jc w:val="both"/>
      </w:pPr>
      <w:bookmarkStart w:id="10" w:name="bookmark17"/>
      <w:r>
        <w:t>Risklerin Gözden Geçirilmesi ve Raporlanması</w:t>
      </w:r>
      <w:bookmarkEnd w:id="10"/>
    </w:p>
    <w:p w14:paraId="10BC0432" w14:textId="77777777" w:rsidR="00490011" w:rsidRDefault="00D42DBA" w:rsidP="006F62FD">
      <w:pPr>
        <w:pStyle w:val="Gvdemetni20"/>
        <w:shd w:val="clear" w:color="auto" w:fill="auto"/>
        <w:spacing w:before="0" w:after="0" w:line="360" w:lineRule="auto"/>
        <w:ind w:firstLine="708"/>
      </w:pPr>
      <w:r>
        <w:t xml:space="preserve">Standart şartlar baz alındığında risk </w:t>
      </w:r>
      <w:r w:rsidR="00686F9F">
        <w:t>analiz ve değerlendirmesi yılda en az bir defa</w:t>
      </w:r>
      <w:r>
        <w:t xml:space="preserve"> olarak yapılır. </w:t>
      </w:r>
      <w:r w:rsidR="001A4F2E">
        <w:t>Yılsonunda</w:t>
      </w:r>
      <w:r w:rsidR="003059AD">
        <w:t xml:space="preserve"> </w:t>
      </w:r>
      <w:r>
        <w:t xml:space="preserve">tamamlanan analizler Kalite </w:t>
      </w:r>
      <w:r w:rsidR="00265D24">
        <w:t>Koordinatörlüğüne</w:t>
      </w:r>
      <w:r>
        <w:t xml:space="preserve"> teslim edilir.</w:t>
      </w:r>
    </w:p>
    <w:p w14:paraId="213FADB6" w14:textId="17F99AC7" w:rsidR="00D22B49" w:rsidRDefault="00D42DBA" w:rsidP="006F62FD">
      <w:pPr>
        <w:pStyle w:val="Gvdemetni20"/>
        <w:shd w:val="clear" w:color="auto" w:fill="auto"/>
        <w:spacing w:before="0" w:after="0" w:line="360" w:lineRule="auto"/>
        <w:ind w:firstLine="708"/>
      </w:pPr>
      <w:r>
        <w:t>Zaman içerisinde şartların değişmesi veya alınan önlemler sonucu riskler, olasılık ve şiddet</w:t>
      </w:r>
      <w:r w:rsidR="00B52EB5">
        <w:t>/etki</w:t>
      </w:r>
      <w:r>
        <w:t xml:space="preserve"> yönünden</w:t>
      </w:r>
      <w:r w:rsidR="003059AD">
        <w:t xml:space="preserve"> </w:t>
      </w:r>
      <w:r>
        <w:t>değişiklik gösterebilir. Değiş</w:t>
      </w:r>
      <w:r w:rsidR="001A4F2E">
        <w:t>en koşullar yeni risk alanlarını</w:t>
      </w:r>
      <w:r>
        <w:t xml:space="preserve"> ortaya çıkarabilir. Bu nedenle tespit</w:t>
      </w:r>
      <w:r w:rsidR="003059AD">
        <w:t xml:space="preserve"> </w:t>
      </w:r>
      <w:r>
        <w:t>edilen risklerin ve risk yönetim sürecinin her yönüyle, belirli aralıklarla gözden geçirilmesi gerekir.</w:t>
      </w:r>
    </w:p>
    <w:p w14:paraId="22F7F3A3" w14:textId="77777777" w:rsidR="00D22B49" w:rsidRDefault="00D42DBA" w:rsidP="006F62FD">
      <w:pPr>
        <w:pStyle w:val="Balk11"/>
        <w:keepNext/>
        <w:keepLines/>
        <w:numPr>
          <w:ilvl w:val="0"/>
          <w:numId w:val="1"/>
        </w:numPr>
        <w:shd w:val="clear" w:color="auto" w:fill="auto"/>
        <w:tabs>
          <w:tab w:val="left" w:pos="358"/>
        </w:tabs>
        <w:spacing w:line="360" w:lineRule="auto"/>
        <w:jc w:val="both"/>
      </w:pPr>
      <w:bookmarkStart w:id="11" w:name="bookmark18"/>
      <w:r>
        <w:t>İLGİLİ DOKÜMANLAR</w:t>
      </w:r>
      <w:bookmarkEnd w:id="11"/>
    </w:p>
    <w:p w14:paraId="1D4A89DC" w14:textId="77777777" w:rsidR="00D22B49" w:rsidRDefault="00D42DBA" w:rsidP="006F62FD">
      <w:pPr>
        <w:pStyle w:val="Balk11"/>
        <w:keepNext/>
        <w:keepLines/>
        <w:shd w:val="clear" w:color="auto" w:fill="auto"/>
        <w:spacing w:line="360" w:lineRule="auto"/>
        <w:jc w:val="both"/>
      </w:pPr>
      <w:bookmarkStart w:id="12" w:name="bookmark19"/>
      <w:r>
        <w:t>6.1. İç Kaynaklı Dokümanlar</w:t>
      </w:r>
      <w:bookmarkEnd w:id="12"/>
    </w:p>
    <w:p w14:paraId="2C756685" w14:textId="3704363D" w:rsidR="00D22B49" w:rsidRDefault="00494F3F" w:rsidP="006F62FD">
      <w:pPr>
        <w:pStyle w:val="Gvdemetni20"/>
        <w:shd w:val="clear" w:color="auto" w:fill="auto"/>
        <w:spacing w:before="0" w:after="0" w:line="360" w:lineRule="auto"/>
        <w:ind w:left="400"/>
        <w:rPr>
          <w:sz w:val="2"/>
          <w:szCs w:val="2"/>
        </w:rPr>
      </w:pPr>
      <w:r>
        <w:t>• FR-</w:t>
      </w:r>
      <w:r w:rsidR="008D1487">
        <w:t>163</w:t>
      </w:r>
      <w:r w:rsidR="00D42DBA">
        <w:t>-Risk ve Fırsat Analiz Tablosu</w:t>
      </w:r>
      <w:r w:rsidR="00252F7B">
        <w:t xml:space="preserve"> Formu</w:t>
      </w:r>
    </w:p>
    <w:sectPr w:rsidR="00D22B49" w:rsidSect="008C2B4C">
      <w:headerReference w:type="even" r:id="rId9"/>
      <w:headerReference w:type="default" r:id="rId10"/>
      <w:footerReference w:type="default" r:id="rId11"/>
      <w:type w:val="continuous"/>
      <w:pgSz w:w="11900" w:h="16840"/>
      <w:pgMar w:top="1418" w:right="1410" w:bottom="774" w:left="1560" w:header="568" w:footer="364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5E9305" w14:textId="77777777" w:rsidR="00EF36C9" w:rsidRDefault="00EF36C9" w:rsidP="00D22B49">
      <w:r>
        <w:separator/>
      </w:r>
    </w:p>
  </w:endnote>
  <w:endnote w:type="continuationSeparator" w:id="0">
    <w:p w14:paraId="7DDC2D6D" w14:textId="77777777" w:rsidR="00EF36C9" w:rsidRDefault="00EF36C9" w:rsidP="00D22B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39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4A0" w:firstRow="1" w:lastRow="0" w:firstColumn="1" w:lastColumn="0" w:noHBand="0" w:noVBand="1"/>
    </w:tblPr>
    <w:tblGrid>
      <w:gridCol w:w="3259"/>
      <w:gridCol w:w="3259"/>
      <w:gridCol w:w="2521"/>
    </w:tblGrid>
    <w:tr w:rsidR="005D2388" w:rsidRPr="003445DC" w14:paraId="079053FA" w14:textId="77777777" w:rsidTr="005D2388">
      <w:trPr>
        <w:trHeight w:val="747"/>
      </w:trPr>
      <w:tc>
        <w:tcPr>
          <w:tcW w:w="3259" w:type="dxa"/>
          <w:shd w:val="clear" w:color="auto" w:fill="auto"/>
        </w:tcPr>
        <w:p w14:paraId="1C467847" w14:textId="3D703158" w:rsidR="005D2388" w:rsidRPr="00192AC1" w:rsidRDefault="008C2B4C" w:rsidP="005D2388">
          <w:pPr>
            <w:pStyle w:val="AltBilgi"/>
            <w:jc w:val="center"/>
            <w:rPr>
              <w:rFonts w:ascii="Times New Roman" w:hAnsi="Times New Roman"/>
              <w:sz w:val="20"/>
            </w:rPr>
          </w:pPr>
          <w:r>
            <w:rPr>
              <w:rFonts w:ascii="Times New Roman" w:hAnsi="Times New Roman"/>
              <w:sz w:val="20"/>
            </w:rPr>
            <w:t>HAZIRLAYAN</w:t>
          </w:r>
        </w:p>
      </w:tc>
      <w:tc>
        <w:tcPr>
          <w:tcW w:w="3259" w:type="dxa"/>
          <w:shd w:val="clear" w:color="auto" w:fill="auto"/>
        </w:tcPr>
        <w:p w14:paraId="56810CCA" w14:textId="72BAD349" w:rsidR="005D2388" w:rsidRPr="00192AC1" w:rsidRDefault="008C2B4C" w:rsidP="005D2388">
          <w:pPr>
            <w:pStyle w:val="AltBilgi"/>
            <w:jc w:val="center"/>
            <w:rPr>
              <w:rFonts w:ascii="Times New Roman" w:hAnsi="Times New Roman"/>
              <w:sz w:val="20"/>
            </w:rPr>
          </w:pPr>
          <w:r>
            <w:rPr>
              <w:rFonts w:ascii="Times New Roman" w:hAnsi="Times New Roman"/>
              <w:sz w:val="20"/>
            </w:rPr>
            <w:t>KONTROL EDEN</w:t>
          </w:r>
        </w:p>
      </w:tc>
      <w:tc>
        <w:tcPr>
          <w:tcW w:w="2521" w:type="dxa"/>
          <w:shd w:val="clear" w:color="auto" w:fill="auto"/>
        </w:tcPr>
        <w:p w14:paraId="10CE65DB" w14:textId="5FF0CA4F" w:rsidR="008C2B4C" w:rsidRDefault="008C2B4C" w:rsidP="005D2388">
          <w:pPr>
            <w:pStyle w:val="AltBilgi"/>
            <w:jc w:val="center"/>
            <w:rPr>
              <w:rFonts w:ascii="Times New Roman" w:hAnsi="Times New Roman"/>
              <w:sz w:val="20"/>
            </w:rPr>
          </w:pPr>
          <w:r>
            <w:rPr>
              <w:rFonts w:ascii="Times New Roman" w:hAnsi="Times New Roman"/>
              <w:sz w:val="20"/>
            </w:rPr>
            <w:t>ONAYLAYAN</w:t>
          </w:r>
        </w:p>
        <w:p w14:paraId="2FD488C9" w14:textId="2C4C93CA" w:rsidR="008C2B4C" w:rsidRPr="00192AC1" w:rsidRDefault="008C2B4C" w:rsidP="005D2388">
          <w:pPr>
            <w:pStyle w:val="AltBilgi"/>
            <w:jc w:val="center"/>
            <w:rPr>
              <w:rFonts w:ascii="Times New Roman" w:hAnsi="Times New Roman"/>
              <w:sz w:val="20"/>
            </w:rPr>
          </w:pPr>
        </w:p>
      </w:tc>
    </w:tr>
  </w:tbl>
  <w:p w14:paraId="46F23FD6" w14:textId="77777777" w:rsidR="005D2388" w:rsidRDefault="005D238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55CE94" w14:textId="77777777" w:rsidR="00EF36C9" w:rsidRDefault="00EF36C9"/>
  </w:footnote>
  <w:footnote w:type="continuationSeparator" w:id="0">
    <w:p w14:paraId="4819330B" w14:textId="77777777" w:rsidR="00EF36C9" w:rsidRDefault="00EF36C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272"/>
      <w:gridCol w:w="5029"/>
      <w:gridCol w:w="1497"/>
      <w:gridCol w:w="1240"/>
    </w:tblGrid>
    <w:tr w:rsidR="005D2388" w:rsidRPr="00151E02" w14:paraId="1BF7819F" w14:textId="77777777" w:rsidTr="005D2388">
      <w:trPr>
        <w:trHeight w:val="276"/>
      </w:trPr>
      <w:tc>
        <w:tcPr>
          <w:tcW w:w="1447" w:type="dxa"/>
          <w:vMerge w:val="restart"/>
          <w:vAlign w:val="center"/>
        </w:tcPr>
        <w:p w14:paraId="0AE70094" w14:textId="77777777" w:rsidR="005D2388" w:rsidRPr="00FD0360" w:rsidRDefault="005D2388" w:rsidP="005D2388">
          <w:pPr>
            <w:pStyle w:val="stBilgi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  <w:lang w:bidi="ar-SA"/>
            </w:rPr>
            <w:drawing>
              <wp:anchor distT="0" distB="0" distL="114300" distR="114300" simplePos="0" relativeHeight="251661312" behindDoc="0" locked="0" layoutInCell="1" allowOverlap="1" wp14:anchorId="199B32D8" wp14:editId="71FA3CC4">
                <wp:simplePos x="0" y="0"/>
                <wp:positionH relativeFrom="column">
                  <wp:posOffset>-46355</wp:posOffset>
                </wp:positionH>
                <wp:positionV relativeFrom="paragraph">
                  <wp:posOffset>8255</wp:posOffset>
                </wp:positionV>
                <wp:extent cx="760730" cy="723900"/>
                <wp:effectExtent l="19050" t="0" r="1270" b="0"/>
                <wp:wrapNone/>
                <wp:docPr id="11" name="1 Resim" descr="kmu-amblem(jpg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1 Resim" descr="kmu-amblem(jpg)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0730" cy="723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497" w:type="dxa"/>
          <w:vMerge w:val="restart"/>
          <w:vAlign w:val="center"/>
        </w:tcPr>
        <w:p w14:paraId="5B0DDCD2" w14:textId="77777777" w:rsidR="005D2388" w:rsidRPr="00373438" w:rsidRDefault="002B2393" w:rsidP="005D2388">
          <w:pPr>
            <w:pStyle w:val="stBilgi"/>
            <w:jc w:val="center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sz w:val="28"/>
            </w:rPr>
            <w:t>BATMAN</w:t>
          </w:r>
          <w:r w:rsidR="005D2388" w:rsidRPr="00373438">
            <w:rPr>
              <w:rFonts w:ascii="Times New Roman" w:hAnsi="Times New Roman" w:cs="Times New Roman"/>
              <w:b/>
              <w:sz w:val="28"/>
            </w:rPr>
            <w:t xml:space="preserve"> ÜNİVERSİTESİ </w:t>
          </w:r>
          <w:r w:rsidR="005D2388">
            <w:rPr>
              <w:rFonts w:ascii="Times New Roman" w:hAnsi="Times New Roman" w:cs="Times New Roman"/>
              <w:b/>
              <w:sz w:val="28"/>
            </w:rPr>
            <w:t>RİSK YÖNETİMİ</w:t>
          </w:r>
        </w:p>
        <w:p w14:paraId="3DDD40D3" w14:textId="77777777" w:rsidR="005D2388" w:rsidRPr="00373438" w:rsidRDefault="005D2388" w:rsidP="005D2388">
          <w:pPr>
            <w:pStyle w:val="stBilgi"/>
            <w:jc w:val="center"/>
            <w:rPr>
              <w:rFonts w:ascii="Times New Roman" w:hAnsi="Times New Roman" w:cs="Times New Roman"/>
              <w:b/>
            </w:rPr>
          </w:pPr>
          <w:r w:rsidRPr="00373438">
            <w:rPr>
              <w:rFonts w:ascii="Times New Roman" w:hAnsi="Times New Roman" w:cs="Times New Roman"/>
              <w:b/>
              <w:sz w:val="28"/>
            </w:rPr>
            <w:t>PROSEDÜRÜ</w:t>
          </w:r>
        </w:p>
      </w:tc>
      <w:tc>
        <w:tcPr>
          <w:tcW w:w="1592" w:type="dxa"/>
          <w:vAlign w:val="center"/>
        </w:tcPr>
        <w:p w14:paraId="6C0CC501" w14:textId="77777777" w:rsidR="005D2388" w:rsidRPr="00373438" w:rsidRDefault="005D2388" w:rsidP="005D2388">
          <w:pPr>
            <w:pStyle w:val="stBilgi"/>
            <w:rPr>
              <w:rFonts w:ascii="Times New Roman" w:hAnsi="Times New Roman" w:cs="Times New Roman"/>
              <w:sz w:val="18"/>
            </w:rPr>
          </w:pPr>
          <w:r w:rsidRPr="00373438">
            <w:rPr>
              <w:rFonts w:ascii="Times New Roman" w:hAnsi="Times New Roman" w:cs="Times New Roman"/>
              <w:sz w:val="18"/>
            </w:rPr>
            <w:t>Doküman No</w:t>
          </w:r>
        </w:p>
      </w:tc>
      <w:tc>
        <w:tcPr>
          <w:tcW w:w="1410" w:type="dxa"/>
          <w:vAlign w:val="center"/>
        </w:tcPr>
        <w:p w14:paraId="40EE95D9" w14:textId="77777777" w:rsidR="005D2388" w:rsidRPr="00FD0360" w:rsidRDefault="005D2388" w:rsidP="005D2388">
          <w:pPr>
            <w:pStyle w:val="stBilgi"/>
            <w:rPr>
              <w:rFonts w:ascii="Arial" w:hAnsi="Arial" w:cs="Arial"/>
              <w:b/>
              <w:sz w:val="18"/>
            </w:rPr>
          </w:pPr>
        </w:p>
      </w:tc>
    </w:tr>
    <w:tr w:rsidR="005D2388" w:rsidRPr="00151E02" w14:paraId="52420F05" w14:textId="77777777" w:rsidTr="005D2388">
      <w:trPr>
        <w:trHeight w:val="276"/>
      </w:trPr>
      <w:tc>
        <w:tcPr>
          <w:tcW w:w="1447" w:type="dxa"/>
          <w:vMerge/>
          <w:vAlign w:val="center"/>
        </w:tcPr>
        <w:p w14:paraId="013477CC" w14:textId="77777777" w:rsidR="005D2388" w:rsidRPr="00FD0360" w:rsidRDefault="005D2388" w:rsidP="005D2388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5497" w:type="dxa"/>
          <w:vMerge/>
          <w:vAlign w:val="center"/>
        </w:tcPr>
        <w:p w14:paraId="54E48814" w14:textId="77777777" w:rsidR="005D2388" w:rsidRPr="00373438" w:rsidRDefault="005D2388" w:rsidP="005D2388">
          <w:pPr>
            <w:pStyle w:val="stBilgi"/>
            <w:jc w:val="center"/>
            <w:rPr>
              <w:rFonts w:ascii="Times New Roman" w:hAnsi="Times New Roman" w:cs="Times New Roman"/>
            </w:rPr>
          </w:pPr>
        </w:p>
      </w:tc>
      <w:tc>
        <w:tcPr>
          <w:tcW w:w="1592" w:type="dxa"/>
          <w:vAlign w:val="center"/>
        </w:tcPr>
        <w:p w14:paraId="5E453F3B" w14:textId="77777777" w:rsidR="005D2388" w:rsidRPr="00373438" w:rsidRDefault="005D2388" w:rsidP="005D2388">
          <w:pPr>
            <w:pStyle w:val="stBilgi"/>
            <w:rPr>
              <w:rFonts w:ascii="Times New Roman" w:hAnsi="Times New Roman" w:cs="Times New Roman"/>
              <w:sz w:val="18"/>
            </w:rPr>
          </w:pPr>
          <w:r w:rsidRPr="00373438">
            <w:rPr>
              <w:rFonts w:ascii="Times New Roman" w:hAnsi="Times New Roman" w:cs="Times New Roman"/>
              <w:sz w:val="18"/>
            </w:rPr>
            <w:t>İlk Yayın Tarihi</w:t>
          </w:r>
        </w:p>
      </w:tc>
      <w:tc>
        <w:tcPr>
          <w:tcW w:w="1410" w:type="dxa"/>
          <w:vAlign w:val="center"/>
        </w:tcPr>
        <w:p w14:paraId="2197A92E" w14:textId="77777777" w:rsidR="005D2388" w:rsidRPr="00FD0360" w:rsidRDefault="005D2388" w:rsidP="005D2388">
          <w:pPr>
            <w:pStyle w:val="stBilgi"/>
            <w:rPr>
              <w:rFonts w:ascii="Arial" w:hAnsi="Arial" w:cs="Arial"/>
              <w:b/>
              <w:sz w:val="18"/>
            </w:rPr>
          </w:pPr>
        </w:p>
      </w:tc>
    </w:tr>
    <w:tr w:rsidR="005D2388" w:rsidRPr="00151E02" w14:paraId="101A8DFF" w14:textId="77777777" w:rsidTr="005D2388">
      <w:trPr>
        <w:trHeight w:val="276"/>
      </w:trPr>
      <w:tc>
        <w:tcPr>
          <w:tcW w:w="1447" w:type="dxa"/>
          <w:vMerge/>
          <w:vAlign w:val="center"/>
        </w:tcPr>
        <w:p w14:paraId="4B470D54" w14:textId="77777777" w:rsidR="005D2388" w:rsidRPr="00FD0360" w:rsidRDefault="005D2388" w:rsidP="005D2388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5497" w:type="dxa"/>
          <w:vMerge/>
          <w:vAlign w:val="center"/>
        </w:tcPr>
        <w:p w14:paraId="7FD73989" w14:textId="77777777" w:rsidR="005D2388" w:rsidRPr="00373438" w:rsidRDefault="005D2388" w:rsidP="005D2388">
          <w:pPr>
            <w:pStyle w:val="stBilgi"/>
            <w:jc w:val="center"/>
            <w:rPr>
              <w:rFonts w:ascii="Times New Roman" w:hAnsi="Times New Roman" w:cs="Times New Roman"/>
            </w:rPr>
          </w:pPr>
        </w:p>
      </w:tc>
      <w:tc>
        <w:tcPr>
          <w:tcW w:w="1592" w:type="dxa"/>
          <w:vAlign w:val="center"/>
        </w:tcPr>
        <w:p w14:paraId="7EC73DCB" w14:textId="77777777" w:rsidR="005D2388" w:rsidRPr="00373438" w:rsidRDefault="005D2388" w:rsidP="005D2388">
          <w:pPr>
            <w:pStyle w:val="stBilgi"/>
            <w:rPr>
              <w:rFonts w:ascii="Times New Roman" w:hAnsi="Times New Roman" w:cs="Times New Roman"/>
              <w:sz w:val="18"/>
            </w:rPr>
          </w:pPr>
          <w:r w:rsidRPr="00373438">
            <w:rPr>
              <w:rFonts w:ascii="Times New Roman" w:hAnsi="Times New Roman" w:cs="Times New Roman"/>
              <w:sz w:val="18"/>
            </w:rPr>
            <w:t>Revizyon Tarihi</w:t>
          </w:r>
        </w:p>
      </w:tc>
      <w:tc>
        <w:tcPr>
          <w:tcW w:w="1410" w:type="dxa"/>
          <w:vAlign w:val="center"/>
        </w:tcPr>
        <w:p w14:paraId="3C9A8CDB" w14:textId="77777777" w:rsidR="005D2388" w:rsidRPr="00FD0360" w:rsidRDefault="005D2388" w:rsidP="005D2388">
          <w:pPr>
            <w:pStyle w:val="stBilgi"/>
            <w:rPr>
              <w:rFonts w:ascii="Arial" w:hAnsi="Arial" w:cs="Arial"/>
              <w:b/>
              <w:sz w:val="18"/>
            </w:rPr>
          </w:pPr>
        </w:p>
      </w:tc>
    </w:tr>
    <w:tr w:rsidR="005D2388" w:rsidRPr="00151E02" w14:paraId="11D53634" w14:textId="77777777" w:rsidTr="005D2388">
      <w:trPr>
        <w:trHeight w:val="276"/>
      </w:trPr>
      <w:tc>
        <w:tcPr>
          <w:tcW w:w="1447" w:type="dxa"/>
          <w:vMerge/>
          <w:vAlign w:val="center"/>
        </w:tcPr>
        <w:p w14:paraId="65C61A58" w14:textId="77777777" w:rsidR="005D2388" w:rsidRPr="00FD0360" w:rsidRDefault="005D2388" w:rsidP="005D2388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5497" w:type="dxa"/>
          <w:vMerge/>
          <w:vAlign w:val="center"/>
        </w:tcPr>
        <w:p w14:paraId="7BED9056" w14:textId="77777777" w:rsidR="005D2388" w:rsidRPr="00373438" w:rsidRDefault="005D2388" w:rsidP="005D2388">
          <w:pPr>
            <w:pStyle w:val="stBilgi"/>
            <w:jc w:val="center"/>
            <w:rPr>
              <w:rFonts w:ascii="Times New Roman" w:hAnsi="Times New Roman" w:cs="Times New Roman"/>
            </w:rPr>
          </w:pPr>
        </w:p>
      </w:tc>
      <w:tc>
        <w:tcPr>
          <w:tcW w:w="1592" w:type="dxa"/>
          <w:vAlign w:val="center"/>
        </w:tcPr>
        <w:p w14:paraId="63C7226F" w14:textId="77777777" w:rsidR="005D2388" w:rsidRPr="00373438" w:rsidRDefault="005D2388" w:rsidP="005D2388">
          <w:pPr>
            <w:pStyle w:val="stBilgi"/>
            <w:rPr>
              <w:rFonts w:ascii="Times New Roman" w:hAnsi="Times New Roman" w:cs="Times New Roman"/>
              <w:sz w:val="18"/>
            </w:rPr>
          </w:pPr>
          <w:r w:rsidRPr="00373438">
            <w:rPr>
              <w:rFonts w:ascii="Times New Roman" w:hAnsi="Times New Roman" w:cs="Times New Roman"/>
              <w:sz w:val="18"/>
            </w:rPr>
            <w:t>Revizyon No</w:t>
          </w:r>
        </w:p>
      </w:tc>
      <w:tc>
        <w:tcPr>
          <w:tcW w:w="1410" w:type="dxa"/>
          <w:vAlign w:val="center"/>
        </w:tcPr>
        <w:p w14:paraId="6980EB71" w14:textId="77777777" w:rsidR="005D2388" w:rsidRPr="00FD0360" w:rsidRDefault="005D2388" w:rsidP="005D2388">
          <w:pPr>
            <w:pStyle w:val="stBilgi"/>
            <w:rPr>
              <w:rFonts w:ascii="Arial" w:hAnsi="Arial" w:cs="Arial"/>
              <w:b/>
              <w:sz w:val="18"/>
            </w:rPr>
          </w:pPr>
        </w:p>
      </w:tc>
    </w:tr>
    <w:tr w:rsidR="005D2388" w:rsidRPr="00151E02" w14:paraId="6E413E36" w14:textId="77777777" w:rsidTr="005D2388">
      <w:trPr>
        <w:trHeight w:val="276"/>
      </w:trPr>
      <w:tc>
        <w:tcPr>
          <w:tcW w:w="1447" w:type="dxa"/>
          <w:vMerge/>
          <w:vAlign w:val="center"/>
        </w:tcPr>
        <w:p w14:paraId="3B8D2ECD" w14:textId="77777777" w:rsidR="005D2388" w:rsidRPr="00FD0360" w:rsidRDefault="005D2388" w:rsidP="005D2388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5497" w:type="dxa"/>
          <w:vMerge/>
          <w:vAlign w:val="center"/>
        </w:tcPr>
        <w:p w14:paraId="32493402" w14:textId="77777777" w:rsidR="005D2388" w:rsidRPr="00373438" w:rsidRDefault="005D2388" w:rsidP="005D2388">
          <w:pPr>
            <w:pStyle w:val="stBilgi"/>
            <w:jc w:val="center"/>
            <w:rPr>
              <w:rFonts w:ascii="Times New Roman" w:hAnsi="Times New Roman" w:cs="Times New Roman"/>
            </w:rPr>
          </w:pPr>
        </w:p>
      </w:tc>
      <w:tc>
        <w:tcPr>
          <w:tcW w:w="1592" w:type="dxa"/>
          <w:vAlign w:val="center"/>
        </w:tcPr>
        <w:p w14:paraId="3D5CF9C8" w14:textId="77777777" w:rsidR="005D2388" w:rsidRPr="00373438" w:rsidRDefault="005D2388" w:rsidP="005D2388">
          <w:pPr>
            <w:pStyle w:val="stBilgi"/>
            <w:rPr>
              <w:rFonts w:ascii="Times New Roman" w:hAnsi="Times New Roman" w:cs="Times New Roman"/>
              <w:sz w:val="18"/>
            </w:rPr>
          </w:pPr>
          <w:r w:rsidRPr="00373438">
            <w:rPr>
              <w:rFonts w:ascii="Times New Roman" w:hAnsi="Times New Roman" w:cs="Times New Roman"/>
              <w:sz w:val="18"/>
            </w:rPr>
            <w:t>Sayfa</w:t>
          </w:r>
        </w:p>
      </w:tc>
      <w:tc>
        <w:tcPr>
          <w:tcW w:w="1410" w:type="dxa"/>
          <w:vAlign w:val="center"/>
        </w:tcPr>
        <w:p w14:paraId="32E74B51" w14:textId="77777777" w:rsidR="005D2388" w:rsidRPr="00FD0360" w:rsidRDefault="005D2388" w:rsidP="005D2388">
          <w:pPr>
            <w:pStyle w:val="stBilgi"/>
            <w:rPr>
              <w:rFonts w:ascii="Arial" w:hAnsi="Arial" w:cs="Arial"/>
              <w:b/>
              <w:sz w:val="18"/>
            </w:rPr>
          </w:pPr>
        </w:p>
      </w:tc>
    </w:tr>
  </w:tbl>
  <w:p w14:paraId="57FC8B03" w14:textId="77777777" w:rsidR="005D2388" w:rsidRDefault="005D2388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535"/>
      <w:gridCol w:w="4851"/>
      <w:gridCol w:w="1453"/>
      <w:gridCol w:w="1307"/>
    </w:tblGrid>
    <w:tr w:rsidR="005D2388" w:rsidRPr="00AE6D38" w14:paraId="2C7AAB10" w14:textId="77777777" w:rsidTr="005D2388">
      <w:trPr>
        <w:trHeight w:val="276"/>
      </w:trPr>
      <w:tc>
        <w:tcPr>
          <w:tcW w:w="1566" w:type="dxa"/>
          <w:vMerge w:val="restart"/>
          <w:shd w:val="clear" w:color="auto" w:fill="auto"/>
          <w:vAlign w:val="center"/>
        </w:tcPr>
        <w:p w14:paraId="2654AE34" w14:textId="5CA5CE3B" w:rsidR="005D2388" w:rsidRPr="00AE6D38" w:rsidRDefault="005D2388" w:rsidP="005D2388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4927" w:type="dxa"/>
          <w:vMerge w:val="restart"/>
          <w:shd w:val="clear" w:color="auto" w:fill="auto"/>
          <w:vAlign w:val="center"/>
        </w:tcPr>
        <w:p w14:paraId="19ABBDCF" w14:textId="77777777" w:rsidR="005D2388" w:rsidRPr="000C1CD6" w:rsidRDefault="005D2388" w:rsidP="005D2388">
          <w:pPr>
            <w:pStyle w:val="stBilgi"/>
            <w:jc w:val="center"/>
            <w:rPr>
              <w:rFonts w:ascii="Times New Roman" w:hAnsi="Times New Roman"/>
              <w:b/>
            </w:rPr>
          </w:pPr>
          <w:r>
            <w:rPr>
              <w:rFonts w:ascii="Times New Roman" w:hAnsi="Times New Roman"/>
              <w:b/>
            </w:rPr>
            <w:t>RİSK VE FIRSAT ANALİZ PROSEDÜRÜ</w:t>
          </w:r>
          <w:r w:rsidRPr="000C1CD6">
            <w:rPr>
              <w:rFonts w:ascii="Times New Roman" w:hAnsi="Times New Roman"/>
              <w:b/>
            </w:rPr>
            <w:t xml:space="preserve"> </w:t>
          </w:r>
        </w:p>
      </w:tc>
      <w:tc>
        <w:tcPr>
          <w:tcW w:w="1466" w:type="dxa"/>
          <w:shd w:val="clear" w:color="auto" w:fill="auto"/>
          <w:vAlign w:val="center"/>
        </w:tcPr>
        <w:p w14:paraId="6C9D7B86" w14:textId="77777777" w:rsidR="005D2388" w:rsidRPr="000C1CD6" w:rsidRDefault="005D2388" w:rsidP="005D2388">
          <w:pPr>
            <w:pStyle w:val="stBilgi"/>
            <w:rPr>
              <w:rFonts w:ascii="Times New Roman" w:hAnsi="Times New Roman"/>
              <w:sz w:val="18"/>
            </w:rPr>
          </w:pPr>
          <w:r w:rsidRPr="000C1CD6">
            <w:rPr>
              <w:rFonts w:ascii="Times New Roman" w:hAnsi="Times New Roman"/>
              <w:sz w:val="18"/>
            </w:rPr>
            <w:t>Doküman No</w:t>
          </w:r>
        </w:p>
      </w:tc>
      <w:tc>
        <w:tcPr>
          <w:tcW w:w="1329" w:type="dxa"/>
          <w:shd w:val="clear" w:color="auto" w:fill="auto"/>
          <w:vAlign w:val="center"/>
        </w:tcPr>
        <w:p w14:paraId="7098AEE6" w14:textId="6F07A5AC" w:rsidR="005D2388" w:rsidRPr="000C1CD6" w:rsidRDefault="005D2388" w:rsidP="005D2388">
          <w:pPr>
            <w:pStyle w:val="stBilgi"/>
            <w:rPr>
              <w:rFonts w:ascii="Times New Roman" w:hAnsi="Times New Roman"/>
              <w:sz w:val="18"/>
            </w:rPr>
          </w:pPr>
        </w:p>
      </w:tc>
    </w:tr>
    <w:tr w:rsidR="005D2388" w:rsidRPr="00AE6D38" w14:paraId="33318C20" w14:textId="77777777" w:rsidTr="005D2388">
      <w:trPr>
        <w:trHeight w:val="276"/>
      </w:trPr>
      <w:tc>
        <w:tcPr>
          <w:tcW w:w="1566" w:type="dxa"/>
          <w:vMerge/>
          <w:shd w:val="clear" w:color="auto" w:fill="auto"/>
          <w:vAlign w:val="center"/>
        </w:tcPr>
        <w:p w14:paraId="790141E0" w14:textId="77777777" w:rsidR="005D2388" w:rsidRPr="00AE6D38" w:rsidRDefault="005D2388" w:rsidP="005D2388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4927" w:type="dxa"/>
          <w:vMerge/>
          <w:shd w:val="clear" w:color="auto" w:fill="auto"/>
          <w:vAlign w:val="center"/>
        </w:tcPr>
        <w:p w14:paraId="40493000" w14:textId="77777777" w:rsidR="005D2388" w:rsidRPr="000C1CD6" w:rsidRDefault="005D2388" w:rsidP="005D2388">
          <w:pPr>
            <w:pStyle w:val="stBilgi"/>
            <w:jc w:val="center"/>
            <w:rPr>
              <w:rFonts w:ascii="Times New Roman" w:hAnsi="Times New Roman"/>
            </w:rPr>
          </w:pPr>
        </w:p>
      </w:tc>
      <w:tc>
        <w:tcPr>
          <w:tcW w:w="1466" w:type="dxa"/>
          <w:shd w:val="clear" w:color="auto" w:fill="auto"/>
          <w:vAlign w:val="center"/>
        </w:tcPr>
        <w:p w14:paraId="52C35321" w14:textId="77777777" w:rsidR="005D2388" w:rsidRPr="000C1CD6" w:rsidRDefault="005D2388" w:rsidP="005D2388">
          <w:pPr>
            <w:pStyle w:val="stBilgi"/>
            <w:rPr>
              <w:rFonts w:ascii="Times New Roman" w:hAnsi="Times New Roman"/>
              <w:sz w:val="18"/>
            </w:rPr>
          </w:pPr>
          <w:r w:rsidRPr="000C1CD6">
            <w:rPr>
              <w:rFonts w:ascii="Times New Roman" w:hAnsi="Times New Roman"/>
              <w:sz w:val="18"/>
            </w:rPr>
            <w:t>İlk Yayın Tarihi</w:t>
          </w:r>
        </w:p>
      </w:tc>
      <w:tc>
        <w:tcPr>
          <w:tcW w:w="1329" w:type="dxa"/>
          <w:shd w:val="clear" w:color="auto" w:fill="auto"/>
          <w:vAlign w:val="center"/>
        </w:tcPr>
        <w:p w14:paraId="2A58FEBE" w14:textId="428A8A52" w:rsidR="005D2388" w:rsidRPr="000C1CD6" w:rsidRDefault="005D2388" w:rsidP="005D2388">
          <w:pPr>
            <w:pStyle w:val="stBilgi"/>
            <w:rPr>
              <w:rFonts w:ascii="Times New Roman" w:hAnsi="Times New Roman"/>
              <w:sz w:val="18"/>
            </w:rPr>
          </w:pPr>
        </w:p>
      </w:tc>
    </w:tr>
    <w:tr w:rsidR="005D2388" w:rsidRPr="00AE6D38" w14:paraId="1DD65783" w14:textId="77777777" w:rsidTr="005D2388">
      <w:trPr>
        <w:trHeight w:val="276"/>
      </w:trPr>
      <w:tc>
        <w:tcPr>
          <w:tcW w:w="1566" w:type="dxa"/>
          <w:vMerge/>
          <w:shd w:val="clear" w:color="auto" w:fill="auto"/>
          <w:vAlign w:val="center"/>
        </w:tcPr>
        <w:p w14:paraId="0ED97DF2" w14:textId="77777777" w:rsidR="005D2388" w:rsidRPr="00AE6D38" w:rsidRDefault="005D2388" w:rsidP="005D2388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4927" w:type="dxa"/>
          <w:vMerge/>
          <w:shd w:val="clear" w:color="auto" w:fill="auto"/>
          <w:vAlign w:val="center"/>
        </w:tcPr>
        <w:p w14:paraId="48C169FB" w14:textId="77777777" w:rsidR="005D2388" w:rsidRPr="000C1CD6" w:rsidRDefault="005D2388" w:rsidP="005D2388">
          <w:pPr>
            <w:pStyle w:val="stBilgi"/>
            <w:jc w:val="center"/>
            <w:rPr>
              <w:rFonts w:ascii="Times New Roman" w:hAnsi="Times New Roman"/>
            </w:rPr>
          </w:pPr>
        </w:p>
      </w:tc>
      <w:tc>
        <w:tcPr>
          <w:tcW w:w="1466" w:type="dxa"/>
          <w:shd w:val="clear" w:color="auto" w:fill="auto"/>
          <w:vAlign w:val="center"/>
        </w:tcPr>
        <w:p w14:paraId="3F0B9D72" w14:textId="77777777" w:rsidR="005D2388" w:rsidRPr="000C1CD6" w:rsidRDefault="005D2388" w:rsidP="005D2388">
          <w:pPr>
            <w:pStyle w:val="stBilgi"/>
            <w:rPr>
              <w:rFonts w:ascii="Times New Roman" w:hAnsi="Times New Roman"/>
              <w:sz w:val="18"/>
            </w:rPr>
          </w:pPr>
          <w:r w:rsidRPr="000C1CD6">
            <w:rPr>
              <w:rFonts w:ascii="Times New Roman" w:hAnsi="Times New Roman"/>
              <w:sz w:val="18"/>
            </w:rPr>
            <w:t>Revizyon Tarihi</w:t>
          </w:r>
        </w:p>
      </w:tc>
      <w:tc>
        <w:tcPr>
          <w:tcW w:w="1329" w:type="dxa"/>
          <w:shd w:val="clear" w:color="auto" w:fill="auto"/>
          <w:vAlign w:val="center"/>
        </w:tcPr>
        <w:p w14:paraId="3BA40165" w14:textId="77777777" w:rsidR="005D2388" w:rsidRPr="000C1CD6" w:rsidRDefault="005D2388" w:rsidP="005D2388">
          <w:pPr>
            <w:pStyle w:val="stBilgi"/>
            <w:rPr>
              <w:rFonts w:ascii="Times New Roman" w:hAnsi="Times New Roman"/>
              <w:sz w:val="18"/>
            </w:rPr>
          </w:pPr>
        </w:p>
      </w:tc>
    </w:tr>
    <w:tr w:rsidR="005D2388" w:rsidRPr="00AE6D38" w14:paraId="2633A970" w14:textId="77777777" w:rsidTr="005D2388">
      <w:trPr>
        <w:trHeight w:val="276"/>
      </w:trPr>
      <w:tc>
        <w:tcPr>
          <w:tcW w:w="1566" w:type="dxa"/>
          <w:vMerge/>
          <w:shd w:val="clear" w:color="auto" w:fill="auto"/>
          <w:vAlign w:val="center"/>
        </w:tcPr>
        <w:p w14:paraId="42E7EB92" w14:textId="77777777" w:rsidR="005D2388" w:rsidRPr="00AE6D38" w:rsidRDefault="005D2388" w:rsidP="005D2388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4927" w:type="dxa"/>
          <w:vMerge/>
          <w:shd w:val="clear" w:color="auto" w:fill="auto"/>
          <w:vAlign w:val="center"/>
        </w:tcPr>
        <w:p w14:paraId="5645159B" w14:textId="77777777" w:rsidR="005D2388" w:rsidRPr="000C1CD6" w:rsidRDefault="005D2388" w:rsidP="005D2388">
          <w:pPr>
            <w:pStyle w:val="stBilgi"/>
            <w:jc w:val="center"/>
            <w:rPr>
              <w:rFonts w:ascii="Times New Roman" w:hAnsi="Times New Roman"/>
            </w:rPr>
          </w:pPr>
        </w:p>
      </w:tc>
      <w:tc>
        <w:tcPr>
          <w:tcW w:w="1466" w:type="dxa"/>
          <w:shd w:val="clear" w:color="auto" w:fill="auto"/>
          <w:vAlign w:val="center"/>
        </w:tcPr>
        <w:p w14:paraId="335AC5C8" w14:textId="77777777" w:rsidR="005D2388" w:rsidRPr="000C1CD6" w:rsidRDefault="005D2388" w:rsidP="005D2388">
          <w:pPr>
            <w:pStyle w:val="stBilgi"/>
            <w:rPr>
              <w:rFonts w:ascii="Times New Roman" w:hAnsi="Times New Roman"/>
              <w:sz w:val="18"/>
            </w:rPr>
          </w:pPr>
          <w:r w:rsidRPr="000C1CD6">
            <w:rPr>
              <w:rFonts w:ascii="Times New Roman" w:hAnsi="Times New Roman"/>
              <w:sz w:val="18"/>
            </w:rPr>
            <w:t>Revizyon No</w:t>
          </w:r>
        </w:p>
      </w:tc>
      <w:tc>
        <w:tcPr>
          <w:tcW w:w="1329" w:type="dxa"/>
          <w:shd w:val="clear" w:color="auto" w:fill="auto"/>
          <w:vAlign w:val="center"/>
        </w:tcPr>
        <w:p w14:paraId="3C6267C4" w14:textId="77777777" w:rsidR="005D2388" w:rsidRPr="000C1CD6" w:rsidRDefault="005D2388" w:rsidP="005D2388">
          <w:pPr>
            <w:pStyle w:val="stBilgi"/>
            <w:rPr>
              <w:rFonts w:ascii="Times New Roman" w:hAnsi="Times New Roman"/>
              <w:sz w:val="18"/>
            </w:rPr>
          </w:pPr>
          <w:r w:rsidRPr="000C1CD6">
            <w:rPr>
              <w:rFonts w:ascii="Times New Roman" w:hAnsi="Times New Roman"/>
              <w:sz w:val="18"/>
            </w:rPr>
            <w:t>00</w:t>
          </w:r>
        </w:p>
      </w:tc>
    </w:tr>
    <w:tr w:rsidR="005D2388" w:rsidRPr="00AE6D38" w14:paraId="77B40870" w14:textId="77777777" w:rsidTr="005D2388">
      <w:trPr>
        <w:trHeight w:val="276"/>
      </w:trPr>
      <w:tc>
        <w:tcPr>
          <w:tcW w:w="1566" w:type="dxa"/>
          <w:vMerge/>
          <w:shd w:val="clear" w:color="auto" w:fill="auto"/>
          <w:vAlign w:val="center"/>
        </w:tcPr>
        <w:p w14:paraId="26F8025C" w14:textId="77777777" w:rsidR="005D2388" w:rsidRPr="00AE6D38" w:rsidRDefault="005D2388" w:rsidP="005D2388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4927" w:type="dxa"/>
          <w:vMerge/>
          <w:shd w:val="clear" w:color="auto" w:fill="auto"/>
          <w:vAlign w:val="center"/>
        </w:tcPr>
        <w:p w14:paraId="137F40A4" w14:textId="77777777" w:rsidR="005D2388" w:rsidRPr="000C1CD6" w:rsidRDefault="005D2388" w:rsidP="005D2388">
          <w:pPr>
            <w:pStyle w:val="stBilgi"/>
            <w:jc w:val="center"/>
            <w:rPr>
              <w:rFonts w:ascii="Times New Roman" w:hAnsi="Times New Roman"/>
            </w:rPr>
          </w:pPr>
        </w:p>
      </w:tc>
      <w:tc>
        <w:tcPr>
          <w:tcW w:w="1466" w:type="dxa"/>
          <w:shd w:val="clear" w:color="auto" w:fill="auto"/>
          <w:vAlign w:val="center"/>
        </w:tcPr>
        <w:p w14:paraId="13DF966B" w14:textId="77777777" w:rsidR="005D2388" w:rsidRPr="000C1CD6" w:rsidRDefault="005D2388" w:rsidP="005D2388">
          <w:pPr>
            <w:pStyle w:val="stBilgi"/>
            <w:rPr>
              <w:rFonts w:ascii="Times New Roman" w:hAnsi="Times New Roman"/>
              <w:sz w:val="18"/>
            </w:rPr>
          </w:pPr>
          <w:r w:rsidRPr="000C1CD6">
            <w:rPr>
              <w:rFonts w:ascii="Times New Roman" w:hAnsi="Times New Roman"/>
              <w:sz w:val="18"/>
            </w:rPr>
            <w:t>Sayfa</w:t>
          </w:r>
          <w:r>
            <w:rPr>
              <w:rFonts w:ascii="Times New Roman" w:hAnsi="Times New Roman"/>
              <w:sz w:val="18"/>
            </w:rPr>
            <w:t xml:space="preserve"> No</w:t>
          </w:r>
        </w:p>
      </w:tc>
      <w:tc>
        <w:tcPr>
          <w:tcW w:w="1329" w:type="dxa"/>
          <w:shd w:val="clear" w:color="auto" w:fill="auto"/>
          <w:vAlign w:val="center"/>
        </w:tcPr>
        <w:sdt>
          <w:sdtPr>
            <w:id w:val="250395305"/>
            <w:docPartObj>
              <w:docPartGallery w:val="Page Numbers (Top of Page)"/>
              <w:docPartUnique/>
            </w:docPartObj>
          </w:sdtPr>
          <w:sdtContent>
            <w:p w14:paraId="039A3B40" w14:textId="77777777" w:rsidR="005D2388" w:rsidRDefault="000166C7">
              <w:r w:rsidRPr="00494F3F">
                <w:rPr>
                  <w:rFonts w:ascii="Times New Roman" w:hAnsi="Times New Roman"/>
                  <w:sz w:val="18"/>
                </w:rPr>
                <w:fldChar w:fldCharType="begin"/>
              </w:r>
              <w:r w:rsidR="005D2388" w:rsidRPr="00494F3F">
                <w:rPr>
                  <w:rFonts w:ascii="Times New Roman" w:hAnsi="Times New Roman"/>
                  <w:sz w:val="18"/>
                </w:rPr>
                <w:instrText xml:space="preserve"> PAGE </w:instrText>
              </w:r>
              <w:r w:rsidRPr="00494F3F">
                <w:rPr>
                  <w:rFonts w:ascii="Times New Roman" w:hAnsi="Times New Roman"/>
                  <w:sz w:val="18"/>
                </w:rPr>
                <w:fldChar w:fldCharType="separate"/>
              </w:r>
              <w:r w:rsidR="006C697A">
                <w:rPr>
                  <w:rFonts w:ascii="Times New Roman" w:hAnsi="Times New Roman"/>
                  <w:noProof/>
                  <w:sz w:val="18"/>
                </w:rPr>
                <w:t>1</w:t>
              </w:r>
              <w:r w:rsidRPr="00494F3F">
                <w:rPr>
                  <w:rFonts w:ascii="Times New Roman" w:hAnsi="Times New Roman"/>
                  <w:sz w:val="18"/>
                </w:rPr>
                <w:fldChar w:fldCharType="end"/>
              </w:r>
              <w:r w:rsidR="005D2388" w:rsidRPr="00494F3F">
                <w:rPr>
                  <w:rFonts w:ascii="Times New Roman" w:hAnsi="Times New Roman"/>
                  <w:sz w:val="18"/>
                </w:rPr>
                <w:t xml:space="preserve"> / </w:t>
              </w:r>
              <w:r w:rsidRPr="00494F3F">
                <w:rPr>
                  <w:rFonts w:ascii="Times New Roman" w:hAnsi="Times New Roman"/>
                  <w:sz w:val="18"/>
                </w:rPr>
                <w:fldChar w:fldCharType="begin"/>
              </w:r>
              <w:r w:rsidR="005D2388" w:rsidRPr="00494F3F">
                <w:rPr>
                  <w:rFonts w:ascii="Times New Roman" w:hAnsi="Times New Roman"/>
                  <w:sz w:val="18"/>
                </w:rPr>
                <w:instrText xml:space="preserve"> NUMPAGES  </w:instrText>
              </w:r>
              <w:r w:rsidRPr="00494F3F">
                <w:rPr>
                  <w:rFonts w:ascii="Times New Roman" w:hAnsi="Times New Roman"/>
                  <w:sz w:val="18"/>
                </w:rPr>
                <w:fldChar w:fldCharType="separate"/>
              </w:r>
              <w:r w:rsidR="006C697A">
                <w:rPr>
                  <w:rFonts w:ascii="Times New Roman" w:hAnsi="Times New Roman"/>
                  <w:noProof/>
                  <w:sz w:val="18"/>
                </w:rPr>
                <w:t>5</w:t>
              </w:r>
              <w:r w:rsidRPr="00494F3F">
                <w:rPr>
                  <w:rFonts w:ascii="Times New Roman" w:hAnsi="Times New Roman"/>
                  <w:sz w:val="18"/>
                </w:rPr>
                <w:fldChar w:fldCharType="end"/>
              </w:r>
            </w:p>
          </w:sdtContent>
        </w:sdt>
        <w:p w14:paraId="4EDFB874" w14:textId="77777777" w:rsidR="005D2388" w:rsidRPr="000C1CD6" w:rsidRDefault="005D2388" w:rsidP="005D2388">
          <w:pPr>
            <w:pStyle w:val="stBilgi"/>
            <w:rPr>
              <w:rFonts w:ascii="Times New Roman" w:hAnsi="Times New Roman"/>
              <w:sz w:val="18"/>
            </w:rPr>
          </w:pPr>
        </w:p>
      </w:tc>
    </w:tr>
  </w:tbl>
  <w:p w14:paraId="50B4A9C5" w14:textId="77777777" w:rsidR="005D2388" w:rsidRDefault="005D2388" w:rsidP="0094524F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276B49"/>
    <w:multiLevelType w:val="multilevel"/>
    <w:tmpl w:val="52C814C2"/>
    <w:lvl w:ilvl="0">
      <w:start w:val="1"/>
      <w:numFmt w:val="bullet"/>
      <w:lvlText w:val="❖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FBE7954"/>
    <w:multiLevelType w:val="multilevel"/>
    <w:tmpl w:val="ED8CCF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3D25975"/>
    <w:multiLevelType w:val="multilevel"/>
    <w:tmpl w:val="5BEAA18A"/>
    <w:lvl w:ilvl="0">
      <w:start w:val="1"/>
      <w:numFmt w:val="bullet"/>
      <w:lvlText w:val="❖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A191878"/>
    <w:multiLevelType w:val="multilevel"/>
    <w:tmpl w:val="B63A3F18"/>
    <w:lvl w:ilvl="0">
      <w:start w:val="1"/>
      <w:numFmt w:val="bullet"/>
      <w:lvlText w:val="❖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13544AD"/>
    <w:multiLevelType w:val="multilevel"/>
    <w:tmpl w:val="CCD0C2CA"/>
    <w:lvl w:ilvl="0">
      <w:start w:val="1"/>
      <w:numFmt w:val="bullet"/>
      <w:lvlText w:val="❖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A294C19"/>
    <w:multiLevelType w:val="multilevel"/>
    <w:tmpl w:val="2C843980"/>
    <w:lvl w:ilvl="0">
      <w:start w:val="1"/>
      <w:numFmt w:val="bullet"/>
      <w:lvlText w:val="❖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BF05E53"/>
    <w:multiLevelType w:val="multilevel"/>
    <w:tmpl w:val="BA70F20A"/>
    <w:lvl w:ilvl="0">
      <w:start w:val="1"/>
      <w:numFmt w:val="bullet"/>
      <w:lvlText w:val="❖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3C9558B"/>
    <w:multiLevelType w:val="multilevel"/>
    <w:tmpl w:val="0D34DB8E"/>
    <w:lvl w:ilvl="0">
      <w:start w:val="1"/>
      <w:numFmt w:val="bullet"/>
      <w:lvlText w:val="❖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4B703E6"/>
    <w:multiLevelType w:val="multilevel"/>
    <w:tmpl w:val="9D262B84"/>
    <w:lvl w:ilvl="0">
      <w:start w:val="1"/>
      <w:numFmt w:val="bullet"/>
      <w:lvlText w:val="❖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659817479">
    <w:abstractNumId w:val="1"/>
  </w:num>
  <w:num w:numId="2" w16cid:durableId="5865431">
    <w:abstractNumId w:val="5"/>
  </w:num>
  <w:num w:numId="3" w16cid:durableId="967471544">
    <w:abstractNumId w:val="2"/>
  </w:num>
  <w:num w:numId="4" w16cid:durableId="2015376844">
    <w:abstractNumId w:val="7"/>
  </w:num>
  <w:num w:numId="5" w16cid:durableId="1153719575">
    <w:abstractNumId w:val="4"/>
  </w:num>
  <w:num w:numId="6" w16cid:durableId="777525778">
    <w:abstractNumId w:val="3"/>
  </w:num>
  <w:num w:numId="7" w16cid:durableId="888222052">
    <w:abstractNumId w:val="8"/>
  </w:num>
  <w:num w:numId="8" w16cid:durableId="1707215646">
    <w:abstractNumId w:val="6"/>
  </w:num>
  <w:num w:numId="9" w16cid:durableId="120657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20"/>
  <w:drawingGridVerticalSpacing w:val="181"/>
  <w:displayHorizont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B49"/>
    <w:rsid w:val="000166C7"/>
    <w:rsid w:val="000B4F8B"/>
    <w:rsid w:val="000C1617"/>
    <w:rsid w:val="000C5E60"/>
    <w:rsid w:val="000E5155"/>
    <w:rsid w:val="000E7D3C"/>
    <w:rsid w:val="00113C42"/>
    <w:rsid w:val="00130604"/>
    <w:rsid w:val="001575E8"/>
    <w:rsid w:val="00191A1A"/>
    <w:rsid w:val="001A4F2E"/>
    <w:rsid w:val="001C1F09"/>
    <w:rsid w:val="001E011C"/>
    <w:rsid w:val="00252F7B"/>
    <w:rsid w:val="00265D24"/>
    <w:rsid w:val="002B2393"/>
    <w:rsid w:val="002D34AE"/>
    <w:rsid w:val="002F5E1A"/>
    <w:rsid w:val="003059AD"/>
    <w:rsid w:val="00325C23"/>
    <w:rsid w:val="003D18C5"/>
    <w:rsid w:val="003E482D"/>
    <w:rsid w:val="003E4DA7"/>
    <w:rsid w:val="003E70B4"/>
    <w:rsid w:val="003E7328"/>
    <w:rsid w:val="003E7A8A"/>
    <w:rsid w:val="0043083A"/>
    <w:rsid w:val="00490011"/>
    <w:rsid w:val="004909B7"/>
    <w:rsid w:val="00494F3F"/>
    <w:rsid w:val="004E5B2F"/>
    <w:rsid w:val="00546DC1"/>
    <w:rsid w:val="005776CC"/>
    <w:rsid w:val="00587233"/>
    <w:rsid w:val="005B23C6"/>
    <w:rsid w:val="005D2388"/>
    <w:rsid w:val="005E3F3C"/>
    <w:rsid w:val="00666D82"/>
    <w:rsid w:val="00686F9F"/>
    <w:rsid w:val="006C697A"/>
    <w:rsid w:val="006F0AF7"/>
    <w:rsid w:val="006F62FD"/>
    <w:rsid w:val="00716457"/>
    <w:rsid w:val="007217E0"/>
    <w:rsid w:val="00740AA1"/>
    <w:rsid w:val="00762722"/>
    <w:rsid w:val="00840CD0"/>
    <w:rsid w:val="0085021A"/>
    <w:rsid w:val="00891A67"/>
    <w:rsid w:val="008C2B4C"/>
    <w:rsid w:val="008D1487"/>
    <w:rsid w:val="00901A4D"/>
    <w:rsid w:val="00924D55"/>
    <w:rsid w:val="0094524F"/>
    <w:rsid w:val="00954796"/>
    <w:rsid w:val="009A025B"/>
    <w:rsid w:val="009A5308"/>
    <w:rsid w:val="009F7012"/>
    <w:rsid w:val="00A054D7"/>
    <w:rsid w:val="00A217CB"/>
    <w:rsid w:val="00A44F1E"/>
    <w:rsid w:val="00AF0577"/>
    <w:rsid w:val="00B52EB5"/>
    <w:rsid w:val="00B96585"/>
    <w:rsid w:val="00BA3451"/>
    <w:rsid w:val="00BB58E8"/>
    <w:rsid w:val="00C06A21"/>
    <w:rsid w:val="00C857C9"/>
    <w:rsid w:val="00C95F77"/>
    <w:rsid w:val="00CB2DDB"/>
    <w:rsid w:val="00D22B49"/>
    <w:rsid w:val="00D42DBA"/>
    <w:rsid w:val="00DB4B47"/>
    <w:rsid w:val="00DF12CD"/>
    <w:rsid w:val="00DF632F"/>
    <w:rsid w:val="00E15EFA"/>
    <w:rsid w:val="00E17061"/>
    <w:rsid w:val="00E518FC"/>
    <w:rsid w:val="00E74439"/>
    <w:rsid w:val="00E758C1"/>
    <w:rsid w:val="00EF36C9"/>
    <w:rsid w:val="00F4477F"/>
    <w:rsid w:val="00F86803"/>
    <w:rsid w:val="00FA171A"/>
    <w:rsid w:val="00FA5827"/>
    <w:rsid w:val="00FB43AB"/>
    <w:rsid w:val="00FD3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8D19D1"/>
  <w15:docId w15:val="{0B3AA50C-1C69-40CC-A9B7-DBF72D4BC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Unicode MS" w:eastAsia="Arial Unicode MS" w:hAnsi="Arial Unicode MS" w:cs="Arial Unicode MS"/>
        <w:sz w:val="24"/>
        <w:szCs w:val="24"/>
        <w:lang w:val="tr-TR" w:eastAsia="tr-TR" w:bidi="tr-T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22B49"/>
    <w:rPr>
      <w:color w:val="000000"/>
    </w:rPr>
  </w:style>
  <w:style w:type="paragraph" w:styleId="Balk1">
    <w:name w:val="heading 1"/>
    <w:basedOn w:val="Normal"/>
    <w:next w:val="Normal"/>
    <w:link w:val="Balk1Char"/>
    <w:uiPriority w:val="9"/>
    <w:qFormat/>
    <w:rsid w:val="0085021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rsid w:val="00D22B49"/>
    <w:rPr>
      <w:color w:val="0066CC"/>
      <w:u w:val="single"/>
    </w:rPr>
  </w:style>
  <w:style w:type="character" w:customStyle="1" w:styleId="Balk1Exact">
    <w:name w:val="Başlık #1 Exact"/>
    <w:basedOn w:val="VarsaylanParagrafYazTipi"/>
    <w:rsid w:val="00D22B4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Gvdemetni2">
    <w:name w:val="Gövde metni (2)_"/>
    <w:basedOn w:val="VarsaylanParagrafYazTipi"/>
    <w:link w:val="Gvdemetni20"/>
    <w:rsid w:val="00D22B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Gvdemetni295pt">
    <w:name w:val="Gövde metni (2) + 9;5 pt"/>
    <w:basedOn w:val="Gvdemetni2"/>
    <w:rsid w:val="00D22B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tr-TR" w:eastAsia="tr-TR" w:bidi="tr-TR"/>
    </w:rPr>
  </w:style>
  <w:style w:type="character" w:customStyle="1" w:styleId="Balk10">
    <w:name w:val="Başlık #1_"/>
    <w:basedOn w:val="VarsaylanParagrafYazTipi"/>
    <w:link w:val="Balk11"/>
    <w:rsid w:val="00D22B4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Gvdemetni2Kaln">
    <w:name w:val="Gövde metni (2) + Kalın"/>
    <w:basedOn w:val="Gvdemetni2"/>
    <w:rsid w:val="00D22B4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tr-TR" w:eastAsia="tr-TR" w:bidi="tr-TR"/>
    </w:rPr>
  </w:style>
  <w:style w:type="character" w:customStyle="1" w:styleId="Tabloyazs">
    <w:name w:val="Tablo yazısı_"/>
    <w:basedOn w:val="VarsaylanParagrafYazTipi"/>
    <w:link w:val="Tabloyazs0"/>
    <w:rsid w:val="00D22B4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Gvdemetni2Kaln0">
    <w:name w:val="Gövde metni (2) + Kalın"/>
    <w:basedOn w:val="Gvdemetni2"/>
    <w:rsid w:val="00D22B4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tr-TR" w:eastAsia="tr-TR" w:bidi="tr-TR"/>
    </w:rPr>
  </w:style>
  <w:style w:type="character" w:customStyle="1" w:styleId="Gvdemetni211pttalik">
    <w:name w:val="Gövde metni (2) + 11 pt;İtalik"/>
    <w:basedOn w:val="Gvdemetni2"/>
    <w:rsid w:val="00D22B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tr-TR" w:eastAsia="tr-TR" w:bidi="tr-TR"/>
    </w:rPr>
  </w:style>
  <w:style w:type="character" w:customStyle="1" w:styleId="Gvdemetni2115pttalik">
    <w:name w:val="Gövde metni (2) + 11;5 pt;İtalik"/>
    <w:basedOn w:val="Gvdemetni2"/>
    <w:rsid w:val="00D22B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tr-TR" w:eastAsia="tr-TR" w:bidi="tr-TR"/>
    </w:rPr>
  </w:style>
  <w:style w:type="character" w:customStyle="1" w:styleId="Gvdemetni21">
    <w:name w:val="Gövde metni (2)"/>
    <w:basedOn w:val="Gvdemetni2"/>
    <w:rsid w:val="00D22B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tr-TR" w:eastAsia="tr-TR" w:bidi="tr-TR"/>
    </w:rPr>
  </w:style>
  <w:style w:type="character" w:customStyle="1" w:styleId="TabloyazsExact">
    <w:name w:val="Tablo yazısı Exact"/>
    <w:basedOn w:val="VarsaylanParagrafYazTipi"/>
    <w:rsid w:val="00D22B4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Gvdemetni275pt">
    <w:name w:val="Gövde metni (2) + 7;5 pt"/>
    <w:basedOn w:val="Gvdemetni2"/>
    <w:rsid w:val="00D22B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tr-TR" w:eastAsia="tr-TR" w:bidi="tr-TR"/>
    </w:rPr>
  </w:style>
  <w:style w:type="character" w:customStyle="1" w:styleId="Gvdemetni255pt">
    <w:name w:val="Gövde metni (2) + 5;5 pt"/>
    <w:basedOn w:val="Gvdemetni2"/>
    <w:rsid w:val="00D22B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tr-TR" w:eastAsia="tr-TR" w:bidi="tr-TR"/>
    </w:rPr>
  </w:style>
  <w:style w:type="paragraph" w:customStyle="1" w:styleId="Balk11">
    <w:name w:val="Başlık #1"/>
    <w:basedOn w:val="Normal"/>
    <w:link w:val="Balk10"/>
    <w:rsid w:val="00D22B49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Gvdemetni20">
    <w:name w:val="Gövde metni (2)"/>
    <w:basedOn w:val="Normal"/>
    <w:link w:val="Gvdemetni2"/>
    <w:rsid w:val="00D22B49"/>
    <w:pPr>
      <w:shd w:val="clear" w:color="auto" w:fill="FFFFFF"/>
      <w:spacing w:before="420" w:after="180" w:line="418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Tabloyazs0">
    <w:name w:val="Tablo yazısı"/>
    <w:basedOn w:val="Normal"/>
    <w:link w:val="Tabloyazs"/>
    <w:rsid w:val="00D22B4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character" w:customStyle="1" w:styleId="Balk1Char">
    <w:name w:val="Başlık 1 Char"/>
    <w:basedOn w:val="VarsaylanParagrafYazTipi"/>
    <w:link w:val="Balk1"/>
    <w:uiPriority w:val="9"/>
    <w:rsid w:val="008502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tBilgi">
    <w:name w:val="header"/>
    <w:basedOn w:val="Normal"/>
    <w:link w:val="stBilgiChar"/>
    <w:uiPriority w:val="99"/>
    <w:unhideWhenUsed/>
    <w:rsid w:val="0085021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85021A"/>
    <w:rPr>
      <w:color w:val="000000"/>
    </w:rPr>
  </w:style>
  <w:style w:type="paragraph" w:styleId="AltBilgi">
    <w:name w:val="footer"/>
    <w:basedOn w:val="Normal"/>
    <w:link w:val="AltBilgiChar"/>
    <w:uiPriority w:val="99"/>
    <w:unhideWhenUsed/>
    <w:rsid w:val="0085021A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5021A"/>
    <w:rPr>
      <w:color w:val="00000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66D82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66D82"/>
    <w:rPr>
      <w:rFonts w:ascii="Tahoma" w:hAnsi="Tahoma" w:cs="Tahoma"/>
      <w:color w:val="000000"/>
      <w:sz w:val="16"/>
      <w:szCs w:val="16"/>
    </w:rPr>
  </w:style>
  <w:style w:type="paragraph" w:customStyle="1" w:styleId="Default">
    <w:name w:val="Default"/>
    <w:rsid w:val="003E70B4"/>
    <w:pPr>
      <w:widowControl/>
      <w:autoSpaceDE w:val="0"/>
      <w:autoSpaceDN w:val="0"/>
      <w:adjustRightInd w:val="0"/>
    </w:pPr>
    <w:rPr>
      <w:rFonts w:ascii="Calibri" w:eastAsia="Times New Roman" w:hAnsi="Calibri" w:cs="Calibri"/>
      <w:color w:val="00000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1121</Words>
  <Characters>6395</Characters>
  <Application>Microsoft Office Word</Application>
  <DocSecurity>0</DocSecurity>
  <Lines>53</Lines>
  <Paragraphs>15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Kullanıcısı</dc:creator>
  <cp:lastModifiedBy>Miray Dağyar</cp:lastModifiedBy>
  <cp:revision>29</cp:revision>
  <dcterms:created xsi:type="dcterms:W3CDTF">2018-09-19T07:16:00Z</dcterms:created>
  <dcterms:modified xsi:type="dcterms:W3CDTF">2024-11-15T11:40:00Z</dcterms:modified>
</cp:coreProperties>
</file>