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7" w:rsidRPr="00177FC7" w:rsidRDefault="00177FC7" w:rsidP="00177FC7">
      <w:pPr>
        <w:spacing w:after="390" w:line="240" w:lineRule="auto"/>
        <w:jc w:val="center"/>
        <w:outlineLvl w:val="0"/>
        <w:rPr>
          <w:rFonts w:ascii="Arial" w:eastAsia="Times New Roman" w:hAnsi="Arial" w:cs="Arial"/>
          <w:b/>
          <w:bCs/>
          <w:color w:val="112958"/>
          <w:kern w:val="36"/>
          <w:sz w:val="38"/>
          <w:szCs w:val="38"/>
          <w:lang w:eastAsia="tr-TR"/>
        </w:rPr>
      </w:pPr>
      <w:r w:rsidRPr="00177FC7">
        <w:rPr>
          <w:rFonts w:ascii="Arial" w:eastAsia="Times New Roman" w:hAnsi="Arial" w:cs="Arial"/>
          <w:b/>
          <w:bCs/>
          <w:color w:val="112958"/>
          <w:kern w:val="36"/>
          <w:sz w:val="38"/>
          <w:szCs w:val="38"/>
          <w:lang w:eastAsia="tr-TR"/>
        </w:rPr>
        <w:t>Azami Süresini Dolduran Öğrenciler için Ek Sınav Duyurusu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2547 Sayılı Kanunun 44 üncü Maddesinin (c) Bendinin Uygulanmasına İlişkin Esaslar ile </w:t>
      </w:r>
      <w:proofErr w:type="spellStart"/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Önlisans</w:t>
      </w:r>
      <w:proofErr w:type="spellEnd"/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 xml:space="preserve"> ve Lisans Diploma Programı Öğrencilerine 2024-2025 Eğitim Öğretim Güz Yarıyılı Sonu Ek Sınav Tarihleri ve ders kayıt hakkı kazananlar için 2024-2025 Eğitim Öğretim Bahar Yarıyılı Ders Kayıt Takvimi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Yükseköğretim Kurulu Başkanlığının 06.07.2023 tarih ve 45249 sayılı Azami öğrenim süresini dolduran öğrencilerle ilgili işlemler konulu yazısı gereğince;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1) Azami öğrenim süreleri sonunda son sınıf öğrencilerine, </w:t>
      </w:r>
      <w:r w:rsidRPr="00177FC7">
        <w:rPr>
          <w:rFonts w:ascii="Arial" w:eastAsia="Times New Roman" w:hAnsi="Arial" w:cs="Arial"/>
          <w:i/>
          <w:iCs/>
          <w:color w:val="505050"/>
          <w:sz w:val="23"/>
          <w:szCs w:val="23"/>
          <w:lang w:eastAsia="tr-TR"/>
        </w:rPr>
        <w:t>devam koşulunu yerine getirerek başarısız olunan, devamsızlıktan başarısız olunan ve daha önce hiç almadığı teorik dersler için iki ek sınav hakkı verilir. Söz konusu öğrenciler mezuniyet aşamasında olmadıkları için gerekli </w:t>
      </w:r>
      <w:proofErr w:type="spellStart"/>
      <w:r w:rsidRPr="00177FC7">
        <w:rPr>
          <w:rFonts w:ascii="Arial" w:eastAsia="Times New Roman" w:hAnsi="Arial" w:cs="Arial"/>
          <w:i/>
          <w:iCs/>
          <w:color w:val="505050"/>
          <w:sz w:val="23"/>
          <w:szCs w:val="23"/>
          <w:lang w:eastAsia="tr-TR"/>
        </w:rPr>
        <w:t>GANO’yu</w:t>
      </w:r>
      <w:proofErr w:type="spellEnd"/>
      <w:r w:rsidRPr="00177FC7">
        <w:rPr>
          <w:rFonts w:ascii="Arial" w:eastAsia="Times New Roman" w:hAnsi="Arial" w:cs="Arial"/>
          <w:i/>
          <w:iCs/>
          <w:color w:val="505050"/>
          <w:sz w:val="23"/>
          <w:szCs w:val="23"/>
          <w:lang w:eastAsia="tr-TR"/>
        </w:rPr>
        <w:t xml:space="preserve"> sağlasalar bile “DD ve DC” koşullu başarılı harf notu olan dersleri başarısız sayıldığından ek sınavlara girmek zorundadırlar.</w:t>
      </w: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 Uygulamadan başarısız olunan dersler için ek sınav hakkı kullanılamaz ancak uygulama süresi verilir.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2) Öğrencilerin her iki ek sınavdan birer kez yararlanma hakları vardır. Birinci ek sınava giremeyen öğrenci ikinci ek sınavdan yararlanabilir. Söz konusu sınavlar için mazeret sınavı yapılmaz.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3) Ek sınav başvuruları aşağıda yer alan tarihlerde yapılır. Sınavın yeri ve saati ilgili Birim Yönetim Kurulunca belirlenir, birimin resmi web sayfasında duyurulur</w:t>
      </w:r>
    </w:p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4) İki Ek Sınav Hakkı sonucunda alınan not ham başarı notu sayılır ve “Akdeniz Üniversitesi Ön Lisans Ve Lisans Eğit</w:t>
      </w:r>
      <w:r>
        <w:rPr>
          <w:rFonts w:ascii="Arial" w:eastAsia="Times New Roman" w:hAnsi="Arial" w:cs="Arial"/>
          <w:color w:val="505050"/>
          <w:sz w:val="23"/>
          <w:szCs w:val="23"/>
          <w:lang w:eastAsia="tr-TR"/>
        </w:rPr>
        <w:t>im-Öğretim Ve Sınav Yönetmeliği’</w:t>
      </w: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ne göre harf notuna çevrilir. </w:t>
      </w:r>
      <w:r w:rsidRPr="00177FC7">
        <w:rPr>
          <w:rFonts w:ascii="Arial" w:eastAsia="Times New Roman" w:hAnsi="Arial" w:cs="Arial"/>
          <w:i/>
          <w:iCs/>
          <w:color w:val="505050"/>
          <w:sz w:val="23"/>
          <w:szCs w:val="23"/>
          <w:lang w:eastAsia="tr-TR"/>
        </w:rPr>
        <w:t>Bu sınavlarda alınan son not geçerlidir.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*** Akdeniz Üniversitesi 2547 Sayılı Kanunun 44 üncü Maddesinin (c) Bendinin Uygulanmasına İlişkin Esaslar için</w: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t> </w: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begin"/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instrText xml:space="preserve"> HYPERLINK "https://webis.akdeniz.edu.tr/file/getfile?guid=63674bf8-a88b-46d9-9591-7d4358a6f69e" \t "_blank" </w:instrTex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separate"/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  <w:lang w:eastAsia="tr-TR"/>
              </w:rPr>
              <w:t>Tıklayınız.</w: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*** Birim İletişim adresleri için </w: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begin"/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instrText xml:space="preserve"> HYPERLINK "https://oidb.akdeniz.edu.tr/tr/birim_yerleske_adresleri-3067" \t "_blank" </w:instrTex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separate"/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  <w:lang w:eastAsia="tr-TR"/>
              </w:rPr>
              <w:t>Tıklayınız</w:t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fldChar w:fldCharType="end"/>
            </w:r>
            <w:r w:rsidRPr="00177F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tr-TR"/>
              </w:rPr>
              <w:t>.</w:t>
            </w:r>
          </w:p>
        </w:tc>
      </w:tr>
    </w:tbl>
    <w:p w:rsidR="00177FC7" w:rsidRPr="00177FC7" w:rsidRDefault="00177FC7" w:rsidP="00177FC7">
      <w:pPr>
        <w:spacing w:after="390" w:line="240" w:lineRule="auto"/>
        <w:jc w:val="both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1797"/>
      </w:tblGrid>
      <w:tr w:rsidR="00177FC7" w:rsidRPr="00177FC7" w:rsidTr="00177FC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Başvuru ve Sınav Takvimi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1. Ek Sınav Başvuru tarihleri: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21-23 Ocak 2025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1. Ek Sınav Tarihleri: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27-31 Ocak 2025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1. Ek Sınav Sonuçlarının Otomasyon Sistemine Girilmesinin Son Günü: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03 Şubat 2025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2. Ek Sınav Başvuru tarihleri: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04-06 Şubat 2025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2. Ek Sınav Tarihleri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10-14 Şubat 2025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2. Ek Sınav Sonuçlarının Otomasyon Sistemine Girilmesinin Son Günü: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17 Şubat 2025</w:t>
            </w:r>
          </w:p>
        </w:tc>
      </w:tr>
      <w:tr w:rsidR="00177FC7" w:rsidRPr="00177FC7" w:rsidTr="00177FC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Ders Kayıt Takvimi</w:t>
            </w:r>
          </w:p>
        </w:tc>
      </w:tr>
      <w:tr w:rsidR="00177FC7" w:rsidRPr="00177FC7" w:rsidTr="00177F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Ek Sınavlar Sonrası Ders Kayıtlarının Yapılması: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FC7" w:rsidRPr="00177FC7" w:rsidRDefault="00177FC7" w:rsidP="0017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7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18-21 Şubat 2025</w:t>
            </w:r>
          </w:p>
        </w:tc>
      </w:tr>
    </w:tbl>
    <w:p w:rsidR="00177FC7" w:rsidRPr="00177FC7" w:rsidRDefault="00177FC7" w:rsidP="00177FC7">
      <w:pPr>
        <w:spacing w:after="390" w:line="240" w:lineRule="auto"/>
        <w:jc w:val="both"/>
        <w:outlineLvl w:val="3"/>
        <w:rPr>
          <w:rFonts w:ascii="Arial" w:eastAsia="Times New Roman" w:hAnsi="Arial" w:cs="Arial"/>
          <w:color w:val="505050"/>
          <w:sz w:val="23"/>
          <w:szCs w:val="23"/>
          <w:lang w:eastAsia="tr-TR"/>
        </w:rPr>
      </w:pPr>
      <w:r w:rsidRPr="00177FC7">
        <w:rPr>
          <w:rFonts w:ascii="Arial" w:eastAsia="Times New Roman" w:hAnsi="Arial" w:cs="Arial"/>
          <w:color w:val="111111"/>
          <w:sz w:val="24"/>
          <w:szCs w:val="24"/>
          <w:lang w:eastAsia="tr-TR"/>
        </w:rPr>
        <w:t> *** Sınav başvuruları OBS üzerinden on-</w:t>
      </w:r>
      <w:proofErr w:type="spellStart"/>
      <w:r w:rsidRPr="00177FC7">
        <w:rPr>
          <w:rFonts w:ascii="Arial" w:eastAsia="Times New Roman" w:hAnsi="Arial" w:cs="Arial"/>
          <w:color w:val="111111"/>
          <w:sz w:val="24"/>
          <w:szCs w:val="24"/>
          <w:lang w:eastAsia="tr-TR"/>
        </w:rPr>
        <w:t>line</w:t>
      </w:r>
      <w:proofErr w:type="spellEnd"/>
      <w:r w:rsidRPr="00177FC7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 olarak yapılacaktır. ***</w:t>
      </w:r>
      <w:bookmarkStart w:id="0" w:name="_GoBack"/>
      <w:bookmarkEnd w:id="0"/>
      <w:r w:rsidRPr="00177FC7">
        <w:rPr>
          <w:rFonts w:ascii="Arial" w:eastAsia="Times New Roman" w:hAnsi="Arial" w:cs="Arial"/>
          <w:color w:val="505050"/>
          <w:sz w:val="23"/>
          <w:szCs w:val="23"/>
          <w:lang w:eastAsia="tr-TR"/>
        </w:rPr>
        <w:t> </w:t>
      </w:r>
    </w:p>
    <w:sectPr w:rsidR="00177FC7" w:rsidRPr="0017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7"/>
    <w:rsid w:val="00177FC7"/>
    <w:rsid w:val="00E90402"/>
    <w:rsid w:val="00EE01ED"/>
    <w:rsid w:val="00F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aliases w:val="Mimarlık"/>
    <w:basedOn w:val="Normal"/>
    <w:link w:val="BalonMetniChar"/>
    <w:rsid w:val="00EE01ED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aliases w:val="Mimarlık Char"/>
    <w:basedOn w:val="VarsaylanParagrafYazTipi"/>
    <w:link w:val="BalonMetni"/>
    <w:rsid w:val="00EE01E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aliases w:val="Mimarlık"/>
    <w:basedOn w:val="Normal"/>
    <w:link w:val="BalonMetniChar"/>
    <w:rsid w:val="00EE01ED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aliases w:val="Mimarlık Char"/>
    <w:basedOn w:val="VarsaylanParagrafYazTipi"/>
    <w:link w:val="BalonMetni"/>
    <w:rsid w:val="00EE01E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Arzu</cp:lastModifiedBy>
  <cp:revision>1</cp:revision>
  <dcterms:created xsi:type="dcterms:W3CDTF">2025-01-20T06:26:00Z</dcterms:created>
  <dcterms:modified xsi:type="dcterms:W3CDTF">2025-01-20T06:31:00Z</dcterms:modified>
</cp:coreProperties>
</file>