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1"/>
        <w:gridCol w:w="5651"/>
      </w:tblGrid>
      <w:tr w:rsidR="00D50F5E" w:rsidRPr="006B33C9" w14:paraId="51735DF9" w14:textId="77777777" w:rsidTr="23068CBA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35DEF" w14:textId="77777777" w:rsidR="00D50F5E" w:rsidRPr="006B33C9" w:rsidRDefault="00D50F5E" w:rsidP="00857D8E">
            <w:pPr>
              <w:rPr>
                <w:rFonts w:ascii="Arial" w:hAnsi="Arial" w:cs="Arial"/>
              </w:rPr>
            </w:pPr>
          </w:p>
          <w:p w14:paraId="51735DF0" w14:textId="77777777" w:rsidR="00646C8A" w:rsidRPr="006B33C9" w:rsidRDefault="00646C8A" w:rsidP="000458FD">
            <w:pPr>
              <w:jc w:val="center"/>
              <w:rPr>
                <w:rFonts w:ascii="Arial" w:hAnsi="Arial" w:cs="Arial"/>
                <w:b/>
              </w:rPr>
            </w:pPr>
          </w:p>
          <w:p w14:paraId="51735DF1" w14:textId="77777777" w:rsidR="001E67BE" w:rsidRPr="006B33C9" w:rsidRDefault="001E67BE" w:rsidP="000458FD">
            <w:pPr>
              <w:jc w:val="center"/>
              <w:rPr>
                <w:rFonts w:ascii="Arial" w:hAnsi="Arial" w:cs="Arial"/>
                <w:b/>
              </w:rPr>
            </w:pPr>
          </w:p>
          <w:p w14:paraId="51735DF2" w14:textId="77777777" w:rsidR="001E67BE" w:rsidRPr="006B33C9" w:rsidRDefault="001E67BE" w:rsidP="000458FD">
            <w:pPr>
              <w:jc w:val="center"/>
              <w:rPr>
                <w:rFonts w:ascii="Arial" w:hAnsi="Arial" w:cs="Arial"/>
                <w:b/>
              </w:rPr>
            </w:pPr>
          </w:p>
          <w:p w14:paraId="51735DF3" w14:textId="77777777" w:rsidR="001E67BE" w:rsidRPr="006B33C9" w:rsidRDefault="001E67BE" w:rsidP="000458FD">
            <w:pPr>
              <w:jc w:val="center"/>
              <w:rPr>
                <w:rFonts w:ascii="Arial" w:hAnsi="Arial" w:cs="Arial"/>
                <w:b/>
              </w:rPr>
            </w:pPr>
          </w:p>
          <w:p w14:paraId="51735DF4" w14:textId="77777777" w:rsidR="001E67BE" w:rsidRPr="006B33C9" w:rsidRDefault="001E67BE" w:rsidP="000458FD">
            <w:pPr>
              <w:jc w:val="center"/>
              <w:rPr>
                <w:rFonts w:ascii="Arial" w:hAnsi="Arial" w:cs="Arial"/>
                <w:b/>
              </w:rPr>
            </w:pPr>
          </w:p>
          <w:p w14:paraId="51735DF5" w14:textId="77777777" w:rsidR="001E67BE" w:rsidRPr="006B33C9" w:rsidRDefault="001E67BE" w:rsidP="000458FD">
            <w:pPr>
              <w:jc w:val="center"/>
              <w:rPr>
                <w:rFonts w:ascii="Arial" w:hAnsi="Arial" w:cs="Arial"/>
                <w:b/>
              </w:rPr>
            </w:pPr>
          </w:p>
          <w:p w14:paraId="51735DF6" w14:textId="77777777" w:rsidR="00857D8E" w:rsidRPr="006B33C9" w:rsidRDefault="00D50F5E" w:rsidP="001E67B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B33C9">
              <w:rPr>
                <w:rFonts w:ascii="Arial" w:hAnsi="Arial" w:cs="Arial"/>
                <w:b/>
              </w:rPr>
              <w:t xml:space="preserve">AKDENİZ ÜNİVERSİTESİ </w:t>
            </w:r>
            <w:r w:rsidR="00857D8E" w:rsidRPr="006B33C9">
              <w:rPr>
                <w:rFonts w:ascii="Arial" w:hAnsi="Arial" w:cs="Arial"/>
                <w:b/>
              </w:rPr>
              <w:t>TIP FAKÜLTESİ</w:t>
            </w:r>
          </w:p>
          <w:p w14:paraId="51735DF7" w14:textId="77777777" w:rsidR="00D50F5E" w:rsidRPr="006B33C9" w:rsidRDefault="00676FE8" w:rsidP="001E67B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B33C9">
              <w:rPr>
                <w:rFonts w:ascii="Arial" w:hAnsi="Arial" w:cs="Arial"/>
                <w:b/>
              </w:rPr>
              <w:t xml:space="preserve">TOPLUMSAL DESTEK PROJESİ </w:t>
            </w:r>
            <w:r w:rsidR="00D50F5E" w:rsidRPr="006B33C9">
              <w:rPr>
                <w:rFonts w:ascii="Arial" w:hAnsi="Arial" w:cs="Arial"/>
                <w:b/>
              </w:rPr>
              <w:t>ÖNERİ FORMU</w:t>
            </w:r>
          </w:p>
          <w:p w14:paraId="51735DF8" w14:textId="77777777" w:rsidR="00646C8A" w:rsidRPr="006B33C9" w:rsidRDefault="00B2360C" w:rsidP="000458FD">
            <w:pPr>
              <w:jc w:val="center"/>
              <w:rPr>
                <w:rFonts w:ascii="Arial" w:hAnsi="Arial" w:cs="Arial"/>
                <w:b/>
              </w:rPr>
            </w:pPr>
            <w:r w:rsidRPr="006B33C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728" behindDoc="0" locked="0" layoutInCell="1" allowOverlap="1" wp14:anchorId="51735E3F" wp14:editId="51735E40">
                  <wp:simplePos x="0" y="0"/>
                  <wp:positionH relativeFrom="margin">
                    <wp:posOffset>2399030</wp:posOffset>
                  </wp:positionH>
                  <wp:positionV relativeFrom="margin">
                    <wp:posOffset>-685800</wp:posOffset>
                  </wp:positionV>
                  <wp:extent cx="914400" cy="914400"/>
                  <wp:effectExtent l="0" t="0" r="0" b="0"/>
                  <wp:wrapSquare wrapText="bothSides"/>
                  <wp:docPr id="4" name="Resim 1" descr="Açıklama: http://proje.akdeniz.edu.tr/yeniweb/bim/logo/fakulteler/tipfak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proje.akdeniz.edu.tr/yeniweb/bim/logo/fakulteler/tipfak.png"/>
                          <pic:cNvPicPr>
                            <a:picLocks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0F5E" w:rsidRPr="006B33C9" w14:paraId="51735DFC" w14:textId="77777777" w:rsidTr="23068CBA">
        <w:trPr>
          <w:trHeight w:val="287"/>
        </w:trPr>
        <w:tc>
          <w:tcPr>
            <w:tcW w:w="3421" w:type="dxa"/>
            <w:tcBorders>
              <w:top w:val="single" w:sz="4" w:space="0" w:color="auto"/>
            </w:tcBorders>
            <w:vAlign w:val="center"/>
          </w:tcPr>
          <w:p w14:paraId="51735DFA" w14:textId="77777777" w:rsidR="00D50F5E" w:rsidRPr="006B33C9" w:rsidRDefault="001D6B5A" w:rsidP="001E67BE">
            <w:pPr>
              <w:rPr>
                <w:rFonts w:ascii="Arial" w:hAnsi="Arial" w:cs="Arial"/>
                <w:b/>
              </w:rPr>
            </w:pPr>
            <w:r w:rsidRPr="006B33C9">
              <w:rPr>
                <w:rFonts w:ascii="Arial" w:hAnsi="Arial" w:cs="Arial"/>
                <w:b/>
              </w:rPr>
              <w:t>Anabilim D</w:t>
            </w:r>
            <w:r w:rsidR="00D50F5E" w:rsidRPr="006B33C9">
              <w:rPr>
                <w:rFonts w:ascii="Arial" w:hAnsi="Arial" w:cs="Arial"/>
                <w:b/>
              </w:rPr>
              <w:t>alı</w:t>
            </w: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1CF5A0A9" w14:textId="77777777" w:rsidR="002A3201" w:rsidRPr="006B33C9" w:rsidRDefault="002A3201" w:rsidP="002A320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B6048AE" w14:textId="6B2C48E6" w:rsidR="002A3201" w:rsidRPr="006B33C9" w:rsidRDefault="002A3201" w:rsidP="002A320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B33C9">
              <w:rPr>
                <w:rFonts w:ascii="Arial" w:hAnsi="Arial" w:cs="Arial"/>
              </w:rPr>
              <w:t>Akdeniz Üniversitesi</w:t>
            </w:r>
          </w:p>
          <w:p w14:paraId="07D0EC38" w14:textId="77777777" w:rsidR="002A3201" w:rsidRPr="006B33C9" w:rsidRDefault="002A3201" w:rsidP="002A3201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6B33C9">
              <w:rPr>
                <w:rFonts w:ascii="Arial" w:hAnsi="Arial" w:cs="Arial"/>
              </w:rPr>
              <w:t>Prof</w:t>
            </w:r>
            <w:proofErr w:type="spellEnd"/>
            <w:r w:rsidRPr="006B33C9">
              <w:rPr>
                <w:rFonts w:ascii="Arial" w:hAnsi="Arial" w:cs="Arial"/>
              </w:rPr>
              <w:t xml:space="preserve"> </w:t>
            </w:r>
            <w:proofErr w:type="spellStart"/>
            <w:r w:rsidRPr="006B33C9">
              <w:rPr>
                <w:rFonts w:ascii="Arial" w:hAnsi="Arial" w:cs="Arial"/>
              </w:rPr>
              <w:t>Dr</w:t>
            </w:r>
            <w:proofErr w:type="spellEnd"/>
            <w:r w:rsidRPr="006B33C9">
              <w:rPr>
                <w:rFonts w:ascii="Arial" w:hAnsi="Arial" w:cs="Arial"/>
              </w:rPr>
              <w:t xml:space="preserve"> Tuncer Karpuzoğlu</w:t>
            </w:r>
          </w:p>
          <w:p w14:paraId="2E4B115F" w14:textId="77777777" w:rsidR="00D50F5E" w:rsidRPr="006B33C9" w:rsidRDefault="002A3201" w:rsidP="002A3201">
            <w:pPr>
              <w:jc w:val="center"/>
              <w:rPr>
                <w:rFonts w:ascii="Arial" w:hAnsi="Arial" w:cs="Arial"/>
                <w:b/>
              </w:rPr>
            </w:pPr>
            <w:r w:rsidRPr="006B33C9">
              <w:rPr>
                <w:rFonts w:ascii="Arial" w:hAnsi="Arial" w:cs="Arial"/>
                <w:b/>
              </w:rPr>
              <w:t>ORGAN NAKLİ MERKEZİ</w:t>
            </w:r>
          </w:p>
          <w:p w14:paraId="51735DFB" w14:textId="67EA9B0C" w:rsidR="002A3201" w:rsidRPr="006B33C9" w:rsidRDefault="002A3201" w:rsidP="002A3201">
            <w:pPr>
              <w:jc w:val="center"/>
              <w:rPr>
                <w:rFonts w:ascii="Arial" w:hAnsi="Arial" w:cs="Arial"/>
              </w:rPr>
            </w:pPr>
          </w:p>
        </w:tc>
      </w:tr>
      <w:tr w:rsidR="00D50F5E" w:rsidRPr="006B33C9" w14:paraId="51735DFF" w14:textId="77777777" w:rsidTr="23068CBA">
        <w:trPr>
          <w:trHeight w:val="264"/>
        </w:trPr>
        <w:tc>
          <w:tcPr>
            <w:tcW w:w="3421" w:type="dxa"/>
            <w:vAlign w:val="center"/>
          </w:tcPr>
          <w:p w14:paraId="51735DFD" w14:textId="77777777" w:rsidR="00D50F5E" w:rsidRPr="006B33C9" w:rsidRDefault="001D6B5A" w:rsidP="001E67BE">
            <w:pPr>
              <w:rPr>
                <w:rFonts w:ascii="Arial" w:hAnsi="Arial" w:cs="Arial"/>
                <w:b/>
              </w:rPr>
            </w:pPr>
            <w:r w:rsidRPr="006B33C9">
              <w:rPr>
                <w:rFonts w:ascii="Arial" w:hAnsi="Arial" w:cs="Arial"/>
                <w:b/>
              </w:rPr>
              <w:t>Sorumlu Öğretim Ü</w:t>
            </w:r>
            <w:r w:rsidR="00D50F5E" w:rsidRPr="006B33C9">
              <w:rPr>
                <w:rFonts w:ascii="Arial" w:hAnsi="Arial" w:cs="Arial"/>
                <w:b/>
              </w:rPr>
              <w:t>yesi</w:t>
            </w:r>
          </w:p>
        </w:tc>
        <w:tc>
          <w:tcPr>
            <w:tcW w:w="5651" w:type="dxa"/>
          </w:tcPr>
          <w:p w14:paraId="409CFDED" w14:textId="77777777" w:rsidR="002A3201" w:rsidRPr="006B33C9" w:rsidRDefault="002A3201" w:rsidP="002A320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6B33C9">
              <w:rPr>
                <w:rFonts w:ascii="Arial" w:hAnsi="Arial" w:cs="Arial"/>
                <w:b/>
              </w:rPr>
              <w:t>Öğr</w:t>
            </w:r>
            <w:proofErr w:type="spellEnd"/>
            <w:r w:rsidRPr="006B33C9">
              <w:rPr>
                <w:rFonts w:ascii="Arial" w:hAnsi="Arial" w:cs="Arial"/>
                <w:b/>
              </w:rPr>
              <w:t>. Gör Nilgün BİLAL</w:t>
            </w:r>
          </w:p>
          <w:p w14:paraId="51735DFE" w14:textId="54D66993" w:rsidR="00D50F5E" w:rsidRPr="006B33C9" w:rsidRDefault="00D50F5E" w:rsidP="0017633E">
            <w:pPr>
              <w:rPr>
                <w:rFonts w:ascii="Arial" w:hAnsi="Arial" w:cs="Arial"/>
              </w:rPr>
            </w:pPr>
          </w:p>
        </w:tc>
      </w:tr>
      <w:tr w:rsidR="00D50F5E" w:rsidRPr="006B33C9" w14:paraId="51735E02" w14:textId="77777777" w:rsidTr="23068CBA">
        <w:trPr>
          <w:trHeight w:val="267"/>
        </w:trPr>
        <w:tc>
          <w:tcPr>
            <w:tcW w:w="3421" w:type="dxa"/>
            <w:vAlign w:val="center"/>
          </w:tcPr>
          <w:p w14:paraId="51735E00" w14:textId="77777777" w:rsidR="00D50F5E" w:rsidRPr="006B33C9" w:rsidRDefault="001D6B5A" w:rsidP="001E67BE">
            <w:pPr>
              <w:rPr>
                <w:rFonts w:ascii="Arial" w:hAnsi="Arial" w:cs="Arial"/>
                <w:b/>
              </w:rPr>
            </w:pPr>
            <w:r w:rsidRPr="006B33C9">
              <w:rPr>
                <w:rFonts w:ascii="Arial" w:hAnsi="Arial" w:cs="Arial"/>
                <w:b/>
              </w:rPr>
              <w:t>E</w:t>
            </w:r>
            <w:r w:rsidR="00D50F5E" w:rsidRPr="006B33C9">
              <w:rPr>
                <w:rFonts w:ascii="Arial" w:hAnsi="Arial" w:cs="Arial"/>
                <w:b/>
              </w:rPr>
              <w:t>-mail adresi</w:t>
            </w:r>
          </w:p>
        </w:tc>
        <w:tc>
          <w:tcPr>
            <w:tcW w:w="5651" w:type="dxa"/>
          </w:tcPr>
          <w:p w14:paraId="51735E01" w14:textId="162125AD" w:rsidR="00D50F5E" w:rsidRPr="006B33C9" w:rsidRDefault="002A3201" w:rsidP="002A320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B33C9">
              <w:rPr>
                <w:rFonts w:ascii="Arial" w:hAnsi="Arial" w:cs="Arial"/>
              </w:rPr>
              <w:t xml:space="preserve"> </w:t>
            </w:r>
            <w:hyperlink r:id="rId12" w:history="1">
              <w:r w:rsidRPr="006B33C9">
                <w:rPr>
                  <w:rStyle w:val="Kpr"/>
                  <w:rFonts w:ascii="Arial" w:hAnsi="Arial" w:cs="Arial"/>
                </w:rPr>
                <w:t>knilgun@akdeniz.edu.tr</w:t>
              </w:r>
            </w:hyperlink>
          </w:p>
        </w:tc>
      </w:tr>
      <w:tr w:rsidR="00D50F5E" w:rsidRPr="006B33C9" w14:paraId="51735E05" w14:textId="77777777" w:rsidTr="23068CBA">
        <w:trPr>
          <w:trHeight w:val="285"/>
        </w:trPr>
        <w:tc>
          <w:tcPr>
            <w:tcW w:w="3421" w:type="dxa"/>
            <w:vAlign w:val="center"/>
          </w:tcPr>
          <w:p w14:paraId="51735E03" w14:textId="77777777" w:rsidR="00D50F5E" w:rsidRPr="006B33C9" w:rsidRDefault="00D50F5E" w:rsidP="001E67BE">
            <w:pPr>
              <w:rPr>
                <w:rFonts w:ascii="Arial" w:hAnsi="Arial" w:cs="Arial"/>
                <w:b/>
              </w:rPr>
            </w:pPr>
            <w:r w:rsidRPr="006B33C9">
              <w:rPr>
                <w:rFonts w:ascii="Arial" w:hAnsi="Arial" w:cs="Arial"/>
                <w:b/>
              </w:rPr>
              <w:t xml:space="preserve">Tel </w:t>
            </w:r>
            <w:proofErr w:type="spellStart"/>
            <w:r w:rsidRPr="006B33C9">
              <w:rPr>
                <w:rFonts w:ascii="Arial" w:hAnsi="Arial" w:cs="Arial"/>
                <w:b/>
              </w:rPr>
              <w:t>no</w:t>
            </w:r>
            <w:proofErr w:type="spellEnd"/>
          </w:p>
        </w:tc>
        <w:tc>
          <w:tcPr>
            <w:tcW w:w="5651" w:type="dxa"/>
          </w:tcPr>
          <w:p w14:paraId="1CF2D808" w14:textId="4B1E886E" w:rsidR="002A3201" w:rsidRPr="006B33C9" w:rsidRDefault="006B33C9" w:rsidP="002A320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B33C9">
              <w:rPr>
                <w:rFonts w:ascii="Arial" w:hAnsi="Arial" w:cs="Arial"/>
              </w:rPr>
              <w:t xml:space="preserve">242-249 61 27  </w:t>
            </w:r>
            <w:r w:rsidR="002A3201" w:rsidRPr="006B33C9">
              <w:rPr>
                <w:rFonts w:ascii="Arial" w:hAnsi="Arial" w:cs="Arial"/>
              </w:rPr>
              <w:t xml:space="preserve"> </w:t>
            </w:r>
            <w:r w:rsidRPr="006B33C9">
              <w:rPr>
                <w:rFonts w:ascii="Arial" w:hAnsi="Arial" w:cs="Arial"/>
              </w:rPr>
              <w:t>/</w:t>
            </w:r>
            <w:r w:rsidR="002A3201" w:rsidRPr="006B33C9">
              <w:rPr>
                <w:rFonts w:ascii="Arial" w:hAnsi="Arial" w:cs="Arial"/>
              </w:rPr>
              <w:t xml:space="preserve"> 533 282 58 33</w:t>
            </w:r>
          </w:p>
          <w:p w14:paraId="51735E04" w14:textId="5871B328" w:rsidR="00D50F5E" w:rsidRPr="006B33C9" w:rsidRDefault="00D50F5E" w:rsidP="003A1A99">
            <w:pPr>
              <w:rPr>
                <w:rFonts w:ascii="Arial" w:hAnsi="Arial" w:cs="Arial"/>
              </w:rPr>
            </w:pPr>
          </w:p>
        </w:tc>
      </w:tr>
      <w:tr w:rsidR="00D50F5E" w:rsidRPr="006B33C9" w14:paraId="51735E08" w14:textId="77777777" w:rsidTr="002A3201">
        <w:trPr>
          <w:trHeight w:val="407"/>
        </w:trPr>
        <w:tc>
          <w:tcPr>
            <w:tcW w:w="3421" w:type="dxa"/>
            <w:vAlign w:val="center"/>
          </w:tcPr>
          <w:p w14:paraId="51735E06" w14:textId="77777777" w:rsidR="002A1494" w:rsidRPr="006B33C9" w:rsidRDefault="00676FE8" w:rsidP="001E67BE">
            <w:pPr>
              <w:rPr>
                <w:rFonts w:ascii="Arial" w:hAnsi="Arial" w:cs="Arial"/>
                <w:b/>
              </w:rPr>
            </w:pPr>
            <w:r w:rsidRPr="006B33C9">
              <w:rPr>
                <w:rFonts w:ascii="Arial" w:hAnsi="Arial" w:cs="Arial"/>
                <w:b/>
              </w:rPr>
              <w:t>TDP</w:t>
            </w:r>
            <w:r w:rsidR="003F124D" w:rsidRPr="006B33C9">
              <w:rPr>
                <w:rFonts w:ascii="Arial" w:hAnsi="Arial" w:cs="Arial"/>
                <w:b/>
              </w:rPr>
              <w:t xml:space="preserve"> </w:t>
            </w:r>
            <w:r w:rsidR="00D50F5E" w:rsidRPr="006B33C9">
              <w:rPr>
                <w:rFonts w:ascii="Arial" w:hAnsi="Arial" w:cs="Arial"/>
                <w:b/>
              </w:rPr>
              <w:t>Eğitim ekibi</w:t>
            </w:r>
          </w:p>
        </w:tc>
        <w:tc>
          <w:tcPr>
            <w:tcW w:w="5651" w:type="dxa"/>
          </w:tcPr>
          <w:p w14:paraId="51735E07" w14:textId="2B565DDC" w:rsidR="008E3A9A" w:rsidRPr="006B33C9" w:rsidRDefault="008E3A9A" w:rsidP="0017633E">
            <w:pPr>
              <w:rPr>
                <w:rFonts w:ascii="Arial" w:hAnsi="Arial" w:cs="Arial"/>
              </w:rPr>
            </w:pPr>
          </w:p>
        </w:tc>
      </w:tr>
      <w:tr w:rsidR="00647C72" w:rsidRPr="006B33C9" w14:paraId="51735E0B" w14:textId="77777777" w:rsidTr="23068CBA">
        <w:trPr>
          <w:trHeight w:val="1630"/>
        </w:trPr>
        <w:tc>
          <w:tcPr>
            <w:tcW w:w="3421" w:type="dxa"/>
            <w:vAlign w:val="center"/>
          </w:tcPr>
          <w:p w14:paraId="51735E09" w14:textId="77777777" w:rsidR="00647C72" w:rsidRPr="006B33C9" w:rsidRDefault="00647C72" w:rsidP="001E67BE">
            <w:pPr>
              <w:rPr>
                <w:rFonts w:ascii="Arial" w:hAnsi="Arial" w:cs="Arial"/>
                <w:b/>
              </w:rPr>
            </w:pPr>
            <w:r w:rsidRPr="006B33C9">
              <w:rPr>
                <w:rFonts w:ascii="Arial" w:hAnsi="Arial" w:cs="Arial"/>
                <w:b/>
              </w:rPr>
              <w:t xml:space="preserve">TDP’ </w:t>
            </w:r>
            <w:proofErr w:type="spellStart"/>
            <w:r w:rsidRPr="006B33C9">
              <w:rPr>
                <w:rFonts w:ascii="Arial" w:hAnsi="Arial" w:cs="Arial"/>
                <w:b/>
              </w:rPr>
              <w:t>nin</w:t>
            </w:r>
            <w:proofErr w:type="spellEnd"/>
            <w:r w:rsidRPr="006B33C9">
              <w:rPr>
                <w:rFonts w:ascii="Arial" w:hAnsi="Arial" w:cs="Arial"/>
                <w:b/>
              </w:rPr>
              <w:t xml:space="preserve"> kapsamı</w:t>
            </w:r>
          </w:p>
        </w:tc>
        <w:tc>
          <w:tcPr>
            <w:tcW w:w="5651" w:type="dxa"/>
            <w:shd w:val="clear" w:color="auto" w:fill="auto"/>
          </w:tcPr>
          <w:p w14:paraId="4FD66593" w14:textId="77777777" w:rsidR="006B33C9" w:rsidRDefault="006B33C9" w:rsidP="00305995">
            <w:pPr>
              <w:rPr>
                <w:rFonts w:ascii="Arial" w:hAnsi="Arial" w:cs="Arial"/>
              </w:rPr>
            </w:pPr>
          </w:p>
          <w:p w14:paraId="14EDCA93" w14:textId="01811384" w:rsidR="00EC2518" w:rsidRDefault="002A3201" w:rsidP="00305995">
            <w:pPr>
              <w:rPr>
                <w:rFonts w:ascii="Arial" w:hAnsi="Arial" w:cs="Arial"/>
              </w:rPr>
            </w:pPr>
            <w:r w:rsidRPr="006B33C9">
              <w:rPr>
                <w:rFonts w:ascii="Arial" w:hAnsi="Arial" w:cs="Arial"/>
              </w:rPr>
              <w:t>Organ Nakli ve Organ Bağışı konularında bilgi sahibi olmak ve toplumda bu konuda duyarlılık yaratarak organ bağışı sayısını artırmak amacıyla yapılacak olan tüm etkinlik ve organizasyonları kapsayacaktır</w:t>
            </w:r>
          </w:p>
          <w:p w14:paraId="51735E0A" w14:textId="56D3C307" w:rsidR="006B33C9" w:rsidRPr="006B33C9" w:rsidRDefault="006B33C9" w:rsidP="00305995">
            <w:pPr>
              <w:rPr>
                <w:rFonts w:ascii="Arial" w:hAnsi="Arial" w:cs="Arial"/>
              </w:rPr>
            </w:pPr>
          </w:p>
        </w:tc>
      </w:tr>
      <w:tr w:rsidR="003F124D" w:rsidRPr="006B33C9" w14:paraId="51735E0E" w14:textId="77777777" w:rsidTr="23068CBA">
        <w:trPr>
          <w:trHeight w:val="304"/>
        </w:trPr>
        <w:tc>
          <w:tcPr>
            <w:tcW w:w="3421" w:type="dxa"/>
            <w:tcBorders>
              <w:bottom w:val="single" w:sz="4" w:space="0" w:color="auto"/>
            </w:tcBorders>
            <w:vAlign w:val="center"/>
          </w:tcPr>
          <w:p w14:paraId="51735E0C" w14:textId="77777777" w:rsidR="003F124D" w:rsidRPr="006B33C9" w:rsidRDefault="003F124D" w:rsidP="001E67BE">
            <w:pPr>
              <w:rPr>
                <w:rFonts w:ascii="Arial" w:hAnsi="Arial" w:cs="Arial"/>
                <w:b/>
              </w:rPr>
            </w:pPr>
            <w:r w:rsidRPr="006B33C9">
              <w:rPr>
                <w:rFonts w:ascii="Arial" w:hAnsi="Arial" w:cs="Arial"/>
                <w:b/>
              </w:rPr>
              <w:t>Öğrenci sayısı</w:t>
            </w:r>
          </w:p>
        </w:tc>
        <w:tc>
          <w:tcPr>
            <w:tcW w:w="5651" w:type="dxa"/>
          </w:tcPr>
          <w:p w14:paraId="7972761C" w14:textId="77777777" w:rsidR="006B33C9" w:rsidRDefault="00EC041D" w:rsidP="0017633E">
            <w:pPr>
              <w:rPr>
                <w:rFonts w:ascii="Arial" w:hAnsi="Arial" w:cs="Arial"/>
              </w:rPr>
            </w:pPr>
            <w:r w:rsidRPr="006B33C9">
              <w:rPr>
                <w:rFonts w:ascii="Arial" w:hAnsi="Arial" w:cs="Arial"/>
              </w:rPr>
              <w:t xml:space="preserve"> </w:t>
            </w:r>
          </w:p>
          <w:p w14:paraId="78637A8A" w14:textId="6F03A233" w:rsidR="00EC041D" w:rsidRPr="006B33C9" w:rsidRDefault="002A3201" w:rsidP="0017633E">
            <w:pPr>
              <w:rPr>
                <w:rFonts w:ascii="Arial" w:hAnsi="Arial" w:cs="Arial"/>
              </w:rPr>
            </w:pPr>
            <w:r w:rsidRPr="006B33C9">
              <w:rPr>
                <w:rFonts w:ascii="Arial" w:hAnsi="Arial" w:cs="Arial"/>
              </w:rPr>
              <w:t xml:space="preserve">20 </w:t>
            </w:r>
            <w:r w:rsidR="00EC041D" w:rsidRPr="006B33C9">
              <w:rPr>
                <w:rFonts w:ascii="Arial" w:hAnsi="Arial" w:cs="Arial"/>
              </w:rPr>
              <w:t xml:space="preserve">Tıp Fakültesi Öğrencisi </w:t>
            </w:r>
          </w:p>
          <w:p w14:paraId="51735E0D" w14:textId="30BC2E85" w:rsidR="003F124D" w:rsidRPr="006B33C9" w:rsidRDefault="003F124D" w:rsidP="0017633E">
            <w:pPr>
              <w:rPr>
                <w:rFonts w:ascii="Arial" w:hAnsi="Arial" w:cs="Arial"/>
              </w:rPr>
            </w:pPr>
          </w:p>
        </w:tc>
      </w:tr>
      <w:tr w:rsidR="00C17C7B" w:rsidRPr="006B33C9" w14:paraId="51735E11" w14:textId="77777777" w:rsidTr="23068CBA">
        <w:trPr>
          <w:trHeight w:val="265"/>
        </w:trPr>
        <w:tc>
          <w:tcPr>
            <w:tcW w:w="3421" w:type="dxa"/>
            <w:tcBorders>
              <w:bottom w:val="single" w:sz="4" w:space="0" w:color="auto"/>
            </w:tcBorders>
            <w:vAlign w:val="center"/>
          </w:tcPr>
          <w:p w14:paraId="51735E0F" w14:textId="77777777" w:rsidR="00C17C7B" w:rsidRPr="006B33C9" w:rsidRDefault="00676FE8" w:rsidP="001E67BE">
            <w:pPr>
              <w:rPr>
                <w:rFonts w:ascii="Arial" w:hAnsi="Arial" w:cs="Arial"/>
                <w:b/>
              </w:rPr>
            </w:pPr>
            <w:r w:rsidRPr="006B33C9">
              <w:rPr>
                <w:rFonts w:ascii="Arial" w:hAnsi="Arial" w:cs="Arial"/>
                <w:b/>
              </w:rPr>
              <w:t>TDP</w:t>
            </w:r>
            <w:r w:rsidR="00BA55B3" w:rsidRPr="006B33C9">
              <w:rPr>
                <w:rFonts w:ascii="Arial" w:hAnsi="Arial" w:cs="Arial"/>
                <w:b/>
              </w:rPr>
              <w:t xml:space="preserve"> </w:t>
            </w:r>
            <w:r w:rsidR="00C17C7B" w:rsidRPr="006B33C9">
              <w:rPr>
                <w:rFonts w:ascii="Arial" w:hAnsi="Arial" w:cs="Arial"/>
                <w:b/>
              </w:rPr>
              <w:t>adı</w:t>
            </w:r>
          </w:p>
        </w:tc>
        <w:tc>
          <w:tcPr>
            <w:tcW w:w="5651" w:type="dxa"/>
          </w:tcPr>
          <w:p w14:paraId="632D8B58" w14:textId="77777777" w:rsidR="006B33C9" w:rsidRDefault="006B33C9" w:rsidP="002A320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3E561756" w14:textId="372A0C7B" w:rsidR="002A3201" w:rsidRPr="006B33C9" w:rsidRDefault="002A3201" w:rsidP="002A320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B33C9">
              <w:rPr>
                <w:rFonts w:ascii="Arial" w:hAnsi="Arial" w:cs="Arial"/>
                <w:b/>
              </w:rPr>
              <w:t xml:space="preserve">ORGAN BAĞIŞI TOPLULUĞU </w:t>
            </w:r>
          </w:p>
          <w:p w14:paraId="08B0ACD3" w14:textId="77777777" w:rsidR="00C17C7B" w:rsidRDefault="002A3201" w:rsidP="0017633E">
            <w:pPr>
              <w:rPr>
                <w:rFonts w:ascii="Arial" w:hAnsi="Arial" w:cs="Arial"/>
              </w:rPr>
            </w:pPr>
            <w:r w:rsidRPr="006B33C9">
              <w:rPr>
                <w:rFonts w:ascii="Arial" w:hAnsi="Arial" w:cs="Arial"/>
              </w:rPr>
              <w:t>“CANIM OLUR MUSUN?”</w:t>
            </w:r>
          </w:p>
          <w:p w14:paraId="51735E10" w14:textId="6547A5CE" w:rsidR="006B33C9" w:rsidRPr="006B33C9" w:rsidRDefault="006B33C9" w:rsidP="0017633E">
            <w:pPr>
              <w:rPr>
                <w:rFonts w:ascii="Arial" w:hAnsi="Arial" w:cs="Arial"/>
              </w:rPr>
            </w:pPr>
          </w:p>
        </w:tc>
      </w:tr>
      <w:tr w:rsidR="002A3201" w:rsidRPr="006B33C9" w14:paraId="51735E20" w14:textId="77777777" w:rsidTr="23068CBA">
        <w:trPr>
          <w:trHeight w:val="1843"/>
        </w:trPr>
        <w:tc>
          <w:tcPr>
            <w:tcW w:w="3421" w:type="dxa"/>
            <w:vAlign w:val="center"/>
          </w:tcPr>
          <w:p w14:paraId="51735E12" w14:textId="77777777" w:rsidR="002A3201" w:rsidRPr="006B33C9" w:rsidRDefault="002A3201" w:rsidP="002A3201">
            <w:pPr>
              <w:rPr>
                <w:rFonts w:ascii="Arial" w:hAnsi="Arial" w:cs="Arial"/>
                <w:b/>
              </w:rPr>
            </w:pPr>
          </w:p>
          <w:p w14:paraId="51735E13" w14:textId="77777777" w:rsidR="002A3201" w:rsidRPr="006B33C9" w:rsidRDefault="002A3201" w:rsidP="002A3201">
            <w:pPr>
              <w:rPr>
                <w:rFonts w:ascii="Arial" w:hAnsi="Arial" w:cs="Arial"/>
                <w:b/>
              </w:rPr>
            </w:pPr>
          </w:p>
          <w:p w14:paraId="51735E14" w14:textId="77777777" w:rsidR="002A3201" w:rsidRPr="006B33C9" w:rsidRDefault="002A3201" w:rsidP="002A3201">
            <w:pPr>
              <w:rPr>
                <w:rFonts w:ascii="Arial" w:hAnsi="Arial" w:cs="Arial"/>
                <w:b/>
              </w:rPr>
            </w:pPr>
            <w:r w:rsidRPr="006B33C9">
              <w:rPr>
                <w:rFonts w:ascii="Arial" w:hAnsi="Arial" w:cs="Arial"/>
                <w:b/>
              </w:rPr>
              <w:t>Amaç ve Öğrenim hedefleri</w:t>
            </w:r>
          </w:p>
          <w:p w14:paraId="51735E15" w14:textId="77777777" w:rsidR="002A3201" w:rsidRPr="006B33C9" w:rsidRDefault="002A3201" w:rsidP="002A3201">
            <w:pPr>
              <w:rPr>
                <w:rFonts w:ascii="Arial" w:hAnsi="Arial" w:cs="Arial"/>
                <w:b/>
              </w:rPr>
            </w:pPr>
          </w:p>
          <w:p w14:paraId="51735E16" w14:textId="77777777" w:rsidR="002A3201" w:rsidRPr="006B33C9" w:rsidRDefault="002A3201" w:rsidP="002A3201">
            <w:pPr>
              <w:rPr>
                <w:rFonts w:ascii="Arial" w:hAnsi="Arial" w:cs="Arial"/>
                <w:b/>
              </w:rPr>
            </w:pP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266EDE1E" w14:textId="77777777" w:rsidR="006B33C9" w:rsidRDefault="006B33C9" w:rsidP="002A320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5391AC6D" w14:textId="7CE2DE16" w:rsidR="002A3201" w:rsidRPr="006B33C9" w:rsidRDefault="002A3201" w:rsidP="002A320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B33C9">
              <w:rPr>
                <w:rFonts w:ascii="Arial" w:hAnsi="Arial" w:cs="Arial"/>
                <w:b/>
              </w:rPr>
              <w:t>Amaç:</w:t>
            </w:r>
          </w:p>
          <w:p w14:paraId="1690A8D1" w14:textId="064BDC93" w:rsidR="002A3201" w:rsidRDefault="002A3201" w:rsidP="002A320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B33C9">
              <w:rPr>
                <w:rFonts w:ascii="Arial" w:hAnsi="Arial" w:cs="Arial"/>
              </w:rPr>
              <w:t>O</w:t>
            </w:r>
            <w:r w:rsidRPr="006B33C9">
              <w:rPr>
                <w:rFonts w:ascii="Arial" w:hAnsi="Arial" w:cs="Arial"/>
              </w:rPr>
              <w:t xml:space="preserve">rgan nakli ve organ bağışı konusunda bilinçli, bilgi sahibi, sosyal sorumluluk bilinci taşıyan hekimler yetiştirmek, organ bağışı ve organ nakli konusunda çeşitli etkinlikler düzenleyip halkı bilinçlendirmek, özellikle organ bağışı </w:t>
            </w:r>
            <w:proofErr w:type="gramStart"/>
            <w:r w:rsidRPr="006B33C9">
              <w:rPr>
                <w:rFonts w:ascii="Arial" w:hAnsi="Arial" w:cs="Arial"/>
              </w:rPr>
              <w:t>konusunda  doğru</w:t>
            </w:r>
            <w:proofErr w:type="gramEnd"/>
            <w:r w:rsidRPr="006B33C9">
              <w:rPr>
                <w:rFonts w:ascii="Arial" w:hAnsi="Arial" w:cs="Arial"/>
              </w:rPr>
              <w:t xml:space="preserve"> bilinen yanlışları düzeltmek, halkın yapılan etkinlikler ile kafasındaki soru işaretlerine çözüm bulmak, ülkedeki organ nakli bekleyen hastalara umut olmak, bireylerin  organ bağışının gerekliliklerini </w:t>
            </w:r>
            <w:proofErr w:type="spellStart"/>
            <w:r w:rsidRPr="006B33C9">
              <w:rPr>
                <w:rFonts w:ascii="Arial" w:hAnsi="Arial" w:cs="Arial"/>
              </w:rPr>
              <w:t>farketmesini</w:t>
            </w:r>
            <w:proofErr w:type="spellEnd"/>
            <w:r w:rsidRPr="006B33C9">
              <w:rPr>
                <w:rFonts w:ascii="Arial" w:hAnsi="Arial" w:cs="Arial"/>
              </w:rPr>
              <w:t xml:space="preserve"> sağlamak.</w:t>
            </w:r>
          </w:p>
          <w:p w14:paraId="2759A54E" w14:textId="77777777" w:rsidR="006B33C9" w:rsidRPr="006B33C9" w:rsidRDefault="006B33C9" w:rsidP="002A320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6A91DE3" w14:textId="77777777" w:rsidR="002A3201" w:rsidRPr="006B33C9" w:rsidRDefault="002A3201" w:rsidP="002A3201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6B33C9">
              <w:rPr>
                <w:rFonts w:ascii="Arial" w:hAnsi="Arial" w:cs="Arial"/>
                <w:b/>
                <w:bCs/>
              </w:rPr>
              <w:t>Hedefler: </w:t>
            </w:r>
            <w:r w:rsidRPr="006B33C9">
              <w:rPr>
                <w:rFonts w:ascii="Arial" w:hAnsi="Arial" w:cs="Arial"/>
              </w:rPr>
              <w:t> </w:t>
            </w:r>
          </w:p>
          <w:p w14:paraId="60EC5DA3" w14:textId="77777777" w:rsidR="002A3201" w:rsidRPr="006B33C9" w:rsidRDefault="002A3201" w:rsidP="002A3201">
            <w:pPr>
              <w:numPr>
                <w:ilvl w:val="0"/>
                <w:numId w:val="16"/>
              </w:num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6B33C9">
              <w:rPr>
                <w:rFonts w:ascii="Arial" w:hAnsi="Arial" w:cs="Arial"/>
              </w:rPr>
              <w:t xml:space="preserve">Öğrencilerin ekip çalışması, ekip bilinci </w:t>
            </w:r>
            <w:proofErr w:type="gramStart"/>
            <w:r w:rsidRPr="006B33C9">
              <w:rPr>
                <w:rFonts w:ascii="Arial" w:hAnsi="Arial" w:cs="Arial"/>
              </w:rPr>
              <w:t>ve    duyarlılığı</w:t>
            </w:r>
            <w:proofErr w:type="gramEnd"/>
            <w:r w:rsidRPr="006B33C9">
              <w:rPr>
                <w:rFonts w:ascii="Arial" w:hAnsi="Arial" w:cs="Arial"/>
              </w:rPr>
              <w:t xml:space="preserve"> ile proje geliştirme ve uygulama becerilerinin geliştirilmesi</w:t>
            </w:r>
          </w:p>
          <w:p w14:paraId="66D11DB0" w14:textId="77777777" w:rsidR="002A3201" w:rsidRPr="006B33C9" w:rsidRDefault="002A3201" w:rsidP="002A3201">
            <w:pPr>
              <w:numPr>
                <w:ilvl w:val="0"/>
                <w:numId w:val="16"/>
              </w:num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6B33C9">
              <w:rPr>
                <w:rFonts w:ascii="Arial" w:hAnsi="Arial" w:cs="Arial"/>
              </w:rPr>
              <w:t>Sosyal sorunların tespiti ve buna yönelik çözüm önerileri geliştirme becerilerinin artırılması</w:t>
            </w:r>
          </w:p>
          <w:p w14:paraId="7F6CE338" w14:textId="77777777" w:rsidR="002A3201" w:rsidRPr="006B33C9" w:rsidRDefault="002A3201" w:rsidP="002A3201">
            <w:pPr>
              <w:numPr>
                <w:ilvl w:val="0"/>
                <w:numId w:val="16"/>
              </w:num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6B33C9">
              <w:rPr>
                <w:rFonts w:ascii="Arial" w:hAnsi="Arial" w:cs="Arial"/>
              </w:rPr>
              <w:t>İletişim, araştırma, kendini ifade edebilme ve sunum teknikleri konusunda becerilerinin artması</w:t>
            </w:r>
          </w:p>
          <w:p w14:paraId="0F55C5F8" w14:textId="77777777" w:rsidR="002A3201" w:rsidRPr="006B33C9" w:rsidRDefault="002A3201" w:rsidP="002A3201">
            <w:pPr>
              <w:numPr>
                <w:ilvl w:val="0"/>
                <w:numId w:val="16"/>
              </w:num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6B33C9">
              <w:rPr>
                <w:rFonts w:ascii="Arial" w:hAnsi="Arial" w:cs="Arial"/>
              </w:rPr>
              <w:t xml:space="preserve">Toplumsal bir sorun olan organ bağışı konusunda sorun –çözüm </w:t>
            </w:r>
            <w:proofErr w:type="gramStart"/>
            <w:r w:rsidRPr="006B33C9">
              <w:rPr>
                <w:rFonts w:ascii="Arial" w:hAnsi="Arial" w:cs="Arial"/>
              </w:rPr>
              <w:t>odaklı   bakış</w:t>
            </w:r>
            <w:proofErr w:type="gramEnd"/>
            <w:r w:rsidRPr="006B33C9">
              <w:rPr>
                <w:rFonts w:ascii="Arial" w:hAnsi="Arial" w:cs="Arial"/>
              </w:rPr>
              <w:t xml:space="preserve"> açısı geliştirebilme</w:t>
            </w:r>
          </w:p>
          <w:p w14:paraId="689880DA" w14:textId="77777777" w:rsidR="002A3201" w:rsidRPr="006B33C9" w:rsidRDefault="002A3201" w:rsidP="002A3201">
            <w:pPr>
              <w:numPr>
                <w:ilvl w:val="0"/>
                <w:numId w:val="16"/>
              </w:num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6B33C9">
              <w:rPr>
                <w:rFonts w:ascii="Arial" w:hAnsi="Arial" w:cs="Arial"/>
              </w:rPr>
              <w:lastRenderedPageBreak/>
              <w:t xml:space="preserve">Kurumsal, bölgesel ve ulusal düzeyde proje hedefine yönelik sorun tespiti ve çözümüne yönelik aksiyon </w:t>
            </w:r>
            <w:proofErr w:type="gramStart"/>
            <w:r w:rsidRPr="006B33C9">
              <w:rPr>
                <w:rFonts w:ascii="Arial" w:hAnsi="Arial" w:cs="Arial"/>
              </w:rPr>
              <w:t>planı  oluşturabilmek</w:t>
            </w:r>
            <w:proofErr w:type="gramEnd"/>
            <w:r w:rsidRPr="006B33C9">
              <w:rPr>
                <w:rFonts w:ascii="Arial" w:hAnsi="Arial" w:cs="Arial"/>
              </w:rPr>
              <w:t xml:space="preserve">  ve etkinlik organize edebilmek için kamu ve sivil toplum kuruluşları ile iletişim kurma ve toplumsal kaynaklardan yaralanabilme becerilerinin sağlanması </w:t>
            </w:r>
          </w:p>
          <w:p w14:paraId="51735E1F" w14:textId="3D940928" w:rsidR="002A3201" w:rsidRPr="006B33C9" w:rsidRDefault="002A3201" w:rsidP="002A3201">
            <w:pPr>
              <w:pStyle w:val="ListeParagraf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B33C9">
              <w:rPr>
                <w:rFonts w:ascii="Arial" w:hAnsi="Arial" w:cs="Arial"/>
              </w:rPr>
              <w:t xml:space="preserve">Öğrencilerin ekip çalışması, sorumluluk bilinci, etkin liderlik anlayışı,  sosyal sorumluluk kavramının farkında olma ve toplumdaki sosyokültürel farklılıkların sağlık hizmetlerinin sunumuna etkisini fark ederek çözüm odaklı davranış biçimi geliştirebilme </w:t>
            </w:r>
            <w:proofErr w:type="gramStart"/>
            <w:r w:rsidRPr="006B33C9">
              <w:rPr>
                <w:rFonts w:ascii="Arial" w:hAnsi="Arial" w:cs="Arial"/>
              </w:rPr>
              <w:t>kapasitelerinin   artırılması</w:t>
            </w:r>
            <w:proofErr w:type="gramEnd"/>
            <w:r w:rsidRPr="006B33C9">
              <w:rPr>
                <w:rFonts w:ascii="Arial" w:hAnsi="Arial" w:cs="Arial"/>
              </w:rPr>
              <w:t xml:space="preserve"> sonucu; Mezuniyet öncesi UÇEP’ de yer alan Davranışsal, Sosyal ve Beşeri Bilimler  Durumlar  Listesi yer alan </w:t>
            </w:r>
            <w:r w:rsidRPr="006B33C9">
              <w:rPr>
                <w:rFonts w:ascii="Arial" w:hAnsi="Arial" w:cs="Arial"/>
                <w:bCs/>
              </w:rPr>
              <w:t xml:space="preserve">konular kapsamında   bütüncül kazanımlar elde etmesi </w:t>
            </w:r>
            <w:r w:rsidRPr="006B33C9">
              <w:rPr>
                <w:rFonts w:ascii="Arial" w:hAnsi="Arial" w:cs="Arial"/>
              </w:rPr>
              <w:t xml:space="preserve"> </w:t>
            </w:r>
          </w:p>
        </w:tc>
      </w:tr>
      <w:tr w:rsidR="006B33C9" w:rsidRPr="006B33C9" w14:paraId="51735E29" w14:textId="77777777" w:rsidTr="00E075E3">
        <w:trPr>
          <w:trHeight w:val="7889"/>
        </w:trPr>
        <w:tc>
          <w:tcPr>
            <w:tcW w:w="3421" w:type="dxa"/>
            <w:vAlign w:val="center"/>
          </w:tcPr>
          <w:p w14:paraId="51735E21" w14:textId="77777777" w:rsidR="006B33C9" w:rsidRPr="006B33C9" w:rsidRDefault="006B33C9" w:rsidP="002A3201">
            <w:pPr>
              <w:rPr>
                <w:rFonts w:ascii="Arial" w:hAnsi="Arial" w:cs="Arial"/>
                <w:b/>
              </w:rPr>
            </w:pPr>
            <w:r w:rsidRPr="006B33C9">
              <w:rPr>
                <w:rFonts w:ascii="Arial" w:hAnsi="Arial" w:cs="Arial"/>
                <w:b/>
              </w:rPr>
              <w:lastRenderedPageBreak/>
              <w:t>Kazanımlar</w:t>
            </w:r>
          </w:p>
          <w:p w14:paraId="51735E22" w14:textId="77777777" w:rsidR="006B33C9" w:rsidRPr="006B33C9" w:rsidRDefault="006B33C9" w:rsidP="002A3201">
            <w:pPr>
              <w:rPr>
                <w:rFonts w:ascii="Arial" w:hAnsi="Arial" w:cs="Arial"/>
                <w:b/>
              </w:rPr>
            </w:pPr>
          </w:p>
          <w:p w14:paraId="51735E23" w14:textId="77777777" w:rsidR="006B33C9" w:rsidRPr="006B33C9" w:rsidRDefault="006B33C9" w:rsidP="002A3201">
            <w:pPr>
              <w:rPr>
                <w:rFonts w:ascii="Arial" w:hAnsi="Arial" w:cs="Arial"/>
              </w:rPr>
            </w:pPr>
          </w:p>
          <w:p w14:paraId="51735E24" w14:textId="77777777" w:rsidR="006B33C9" w:rsidRPr="006B33C9" w:rsidRDefault="006B33C9" w:rsidP="002A3201">
            <w:pPr>
              <w:rPr>
                <w:rFonts w:ascii="Arial" w:hAnsi="Arial" w:cs="Arial"/>
              </w:rPr>
            </w:pPr>
          </w:p>
        </w:tc>
        <w:tc>
          <w:tcPr>
            <w:tcW w:w="5651" w:type="dxa"/>
          </w:tcPr>
          <w:p w14:paraId="39700533" w14:textId="77777777" w:rsidR="006B33C9" w:rsidRDefault="006B33C9" w:rsidP="002A3201">
            <w:pPr>
              <w:spacing w:after="240" w:line="276" w:lineRule="auto"/>
              <w:ind w:right="-288"/>
              <w:rPr>
                <w:rFonts w:ascii="Arial" w:hAnsi="Arial" w:cs="Arial"/>
              </w:rPr>
            </w:pPr>
          </w:p>
          <w:p w14:paraId="2610865F" w14:textId="17412689" w:rsidR="006B33C9" w:rsidRPr="006B33C9" w:rsidRDefault="006B33C9" w:rsidP="002A3201">
            <w:pPr>
              <w:spacing w:after="240" w:line="276" w:lineRule="auto"/>
              <w:ind w:right="-288"/>
              <w:rPr>
                <w:rFonts w:ascii="Arial" w:hAnsi="Arial" w:cs="Arial"/>
              </w:rPr>
            </w:pPr>
            <w:r w:rsidRPr="006B33C9">
              <w:rPr>
                <w:rFonts w:ascii="Arial" w:hAnsi="Arial" w:cs="Arial"/>
              </w:rPr>
              <w:t xml:space="preserve">Proje kapsamındaki öğrenciler öncelikle organ nakli ve organ bağışı konusunda yeterli bilgi ve farkındalığa sahip olacaklar, organ nakli ve bağışı konusu </w:t>
            </w:r>
            <w:proofErr w:type="gramStart"/>
            <w:r w:rsidRPr="006B33C9">
              <w:rPr>
                <w:rFonts w:ascii="Arial" w:hAnsi="Arial" w:cs="Arial"/>
              </w:rPr>
              <w:t>mesleki  ve</w:t>
            </w:r>
            <w:proofErr w:type="gramEnd"/>
            <w:r w:rsidRPr="006B33C9">
              <w:rPr>
                <w:rFonts w:ascii="Arial" w:hAnsi="Arial" w:cs="Arial"/>
              </w:rPr>
              <w:t xml:space="preserve"> bireysel gelişimlerine katkı verecek şekilde öğrencilere anlatılacaktır.</w:t>
            </w:r>
          </w:p>
          <w:p w14:paraId="62FFBEF4" w14:textId="77777777" w:rsidR="006B33C9" w:rsidRPr="006B33C9" w:rsidRDefault="006B33C9" w:rsidP="002A3201">
            <w:pPr>
              <w:spacing w:after="240" w:line="276" w:lineRule="auto"/>
              <w:ind w:right="-288"/>
              <w:rPr>
                <w:rFonts w:ascii="Arial" w:hAnsi="Arial" w:cs="Arial"/>
              </w:rPr>
            </w:pPr>
            <w:r w:rsidRPr="006B33C9">
              <w:rPr>
                <w:rFonts w:ascii="Arial" w:hAnsi="Arial" w:cs="Arial"/>
              </w:rPr>
              <w:t xml:space="preserve"> -Organ nakli bekleyen ve organ nakli yapılan hastaları tanıma ve proje hedefine yönelik olarak sorunları daha kolay tespit edebilme fırsatı </w:t>
            </w:r>
            <w:proofErr w:type="gramStart"/>
            <w:r w:rsidRPr="006B33C9">
              <w:rPr>
                <w:rFonts w:ascii="Arial" w:hAnsi="Arial" w:cs="Arial"/>
              </w:rPr>
              <w:t>sağlayabilecek  ayrıca</w:t>
            </w:r>
            <w:proofErr w:type="gramEnd"/>
            <w:r w:rsidRPr="006B33C9">
              <w:rPr>
                <w:rFonts w:ascii="Arial" w:hAnsi="Arial" w:cs="Arial"/>
              </w:rPr>
              <w:t xml:space="preserve"> isterlerse organ nakli ameliyatlarını izleme fırsatı sağlanacak ve mesleki gelişimleri için motivasyonlarını olumlu yönde etkilemesine katkı verilecektir.</w:t>
            </w:r>
          </w:p>
          <w:p w14:paraId="084D8BAF" w14:textId="77777777" w:rsidR="006B33C9" w:rsidRPr="006B33C9" w:rsidRDefault="006B33C9" w:rsidP="002A3201">
            <w:pPr>
              <w:spacing w:after="240" w:line="276" w:lineRule="auto"/>
              <w:ind w:right="-288"/>
              <w:rPr>
                <w:rFonts w:ascii="Arial" w:hAnsi="Arial" w:cs="Arial"/>
              </w:rPr>
            </w:pPr>
            <w:r w:rsidRPr="006B33C9">
              <w:rPr>
                <w:rFonts w:ascii="Arial" w:hAnsi="Arial" w:cs="Arial"/>
              </w:rPr>
              <w:t xml:space="preserve"> -Proje süresince proje kapsamında planlanan etkinlikler dışında merkezimiz tarafından düzenlenen eğitim, organizasyon, kongre, </w:t>
            </w:r>
            <w:proofErr w:type="gramStart"/>
            <w:r w:rsidRPr="006B33C9">
              <w:rPr>
                <w:rFonts w:ascii="Arial" w:hAnsi="Arial" w:cs="Arial"/>
              </w:rPr>
              <w:t>sempozyum</w:t>
            </w:r>
            <w:proofErr w:type="gramEnd"/>
            <w:r w:rsidRPr="006B33C9">
              <w:rPr>
                <w:rFonts w:ascii="Arial" w:hAnsi="Arial" w:cs="Arial"/>
              </w:rPr>
              <w:t xml:space="preserve"> </w:t>
            </w:r>
            <w:proofErr w:type="spellStart"/>
            <w:r w:rsidRPr="006B33C9">
              <w:rPr>
                <w:rFonts w:ascii="Arial" w:hAnsi="Arial" w:cs="Arial"/>
              </w:rPr>
              <w:t>vs</w:t>
            </w:r>
            <w:proofErr w:type="spellEnd"/>
            <w:r w:rsidRPr="006B33C9">
              <w:rPr>
                <w:rFonts w:ascii="Arial" w:hAnsi="Arial" w:cs="Arial"/>
              </w:rPr>
              <w:t xml:space="preserve"> etkinliklere öğrencilerin katılımı sağlanarak konu ile ilgili ek tecrübe ve kazanım elde etmelerine imkan sağlanacaktır.</w:t>
            </w:r>
          </w:p>
          <w:p w14:paraId="21F4616A" w14:textId="77777777" w:rsidR="006B33C9" w:rsidRPr="006B33C9" w:rsidRDefault="006B33C9" w:rsidP="002A3201">
            <w:pPr>
              <w:spacing w:line="276" w:lineRule="auto"/>
              <w:rPr>
                <w:rFonts w:ascii="Arial" w:hAnsi="Arial" w:cs="Arial"/>
              </w:rPr>
            </w:pPr>
            <w:r w:rsidRPr="006B33C9">
              <w:rPr>
                <w:rFonts w:ascii="Arial" w:hAnsi="Arial" w:cs="Arial"/>
              </w:rPr>
              <w:t>-Ö</w:t>
            </w:r>
            <w:r w:rsidRPr="006B33C9">
              <w:rPr>
                <w:rFonts w:ascii="Arial" w:hAnsi="Arial" w:cs="Arial"/>
                <w:bCs/>
              </w:rPr>
              <w:t>ğrencilerin öncelikle kendi bireysel ve mesleki yaşamlarında katkı verecek olan o</w:t>
            </w:r>
            <w:r w:rsidRPr="006B33C9">
              <w:rPr>
                <w:rFonts w:ascii="Arial" w:hAnsi="Arial" w:cs="Arial"/>
              </w:rPr>
              <w:t xml:space="preserve">rgan bağışı bilinci farkındalığı sağlanacak, sonrasında bu konuda toplumda liderlik yapabilecek sosyal sorumluluk bilinci yüksek hekimler yetişmesi konusunda kazanım sağlanacaktır. </w:t>
            </w:r>
          </w:p>
          <w:p w14:paraId="51735E28" w14:textId="3749D2C2" w:rsidR="006B33C9" w:rsidRPr="006B33C9" w:rsidRDefault="006B33C9" w:rsidP="002A3201">
            <w:pPr>
              <w:rPr>
                <w:rFonts w:ascii="Arial" w:hAnsi="Arial" w:cs="Arial"/>
              </w:rPr>
            </w:pPr>
            <w:proofErr w:type="gramStart"/>
            <w:r w:rsidRPr="006B33C9">
              <w:rPr>
                <w:rFonts w:ascii="Arial" w:hAnsi="Arial" w:cs="Arial"/>
              </w:rPr>
              <w:t>Ayrıca  grup</w:t>
            </w:r>
            <w:proofErr w:type="gramEnd"/>
            <w:r w:rsidRPr="006B33C9">
              <w:rPr>
                <w:rFonts w:ascii="Arial" w:hAnsi="Arial" w:cs="Arial"/>
              </w:rPr>
              <w:t xml:space="preserve"> arkadaşları ile  ekip  ruhu anlayışı ile ortak bir hedef için çalışabilmek, proje üretmek, etkinlik düzenlemek ve projeleri gerçekleştirirken karşılaştığımız sorunlara çözüm bulmak konularında öğrenciler kazanım sağlanabilecektir. </w:t>
            </w:r>
          </w:p>
        </w:tc>
      </w:tr>
      <w:tr w:rsidR="002A3201" w:rsidRPr="006B33C9" w14:paraId="51735E30" w14:textId="77777777" w:rsidTr="23068CBA">
        <w:trPr>
          <w:trHeight w:val="657"/>
        </w:trPr>
        <w:tc>
          <w:tcPr>
            <w:tcW w:w="3421" w:type="dxa"/>
            <w:vAlign w:val="center"/>
          </w:tcPr>
          <w:p w14:paraId="51735E2E" w14:textId="77777777" w:rsidR="002A3201" w:rsidRPr="006B33C9" w:rsidRDefault="002A3201" w:rsidP="002A3201">
            <w:pPr>
              <w:rPr>
                <w:rFonts w:ascii="Arial" w:hAnsi="Arial" w:cs="Arial"/>
                <w:b/>
              </w:rPr>
            </w:pPr>
            <w:r w:rsidRPr="006B33C9">
              <w:rPr>
                <w:rFonts w:ascii="Arial" w:hAnsi="Arial" w:cs="Arial"/>
                <w:b/>
              </w:rPr>
              <w:t>Proje çalışma planı</w:t>
            </w:r>
          </w:p>
        </w:tc>
        <w:tc>
          <w:tcPr>
            <w:tcW w:w="5651" w:type="dxa"/>
          </w:tcPr>
          <w:p w14:paraId="73748744" w14:textId="77777777" w:rsidR="002A3201" w:rsidRPr="006B33C9" w:rsidRDefault="002A3201" w:rsidP="002A3201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587622E1" w14:textId="77777777" w:rsidR="002A3201" w:rsidRPr="006B33C9" w:rsidRDefault="002A3201" w:rsidP="002A3201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6B33C9">
              <w:rPr>
                <w:rFonts w:ascii="Arial" w:hAnsi="Arial" w:cs="Arial"/>
              </w:rPr>
              <w:t>-Proje konusu ile ilgili teorik bilgi sahibi olmak için eğitim verilmesi, bilgi birikimi sağlanması</w:t>
            </w:r>
          </w:p>
          <w:p w14:paraId="4724F039" w14:textId="77777777" w:rsidR="002A3201" w:rsidRPr="006B33C9" w:rsidRDefault="002A3201" w:rsidP="002A3201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6B33C9">
              <w:rPr>
                <w:rFonts w:ascii="Arial" w:hAnsi="Arial" w:cs="Arial"/>
              </w:rPr>
              <w:t>-Saha çalışmaları (anket hazırlama,  uygulama, etkinlik oluşturma, stant açma)</w:t>
            </w:r>
          </w:p>
          <w:p w14:paraId="6F20966B" w14:textId="77777777" w:rsidR="002A3201" w:rsidRPr="006B33C9" w:rsidRDefault="002A3201" w:rsidP="002A3201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6B33C9">
              <w:rPr>
                <w:rFonts w:ascii="Arial" w:hAnsi="Arial" w:cs="Arial"/>
              </w:rPr>
              <w:t>-Alanda yetkin kişilerle görüşme, sivil toplum kuruluşları ile işbirliği</w:t>
            </w:r>
          </w:p>
          <w:p w14:paraId="50376D4C" w14:textId="77777777" w:rsidR="002A3201" w:rsidRPr="006B33C9" w:rsidRDefault="002A3201" w:rsidP="002A3201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6B33C9">
              <w:rPr>
                <w:rFonts w:ascii="Arial" w:hAnsi="Arial" w:cs="Arial"/>
              </w:rPr>
              <w:t>-Konu ile ilgili toplantı, konferans gibi etkinliklere katılma</w:t>
            </w:r>
          </w:p>
          <w:p w14:paraId="7968E222" w14:textId="77777777" w:rsidR="002A3201" w:rsidRPr="006B33C9" w:rsidRDefault="002A3201" w:rsidP="002A3201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6B33C9">
              <w:rPr>
                <w:rFonts w:ascii="Arial" w:hAnsi="Arial" w:cs="Arial"/>
              </w:rPr>
              <w:t xml:space="preserve">-Sunumlar hazırlanması, sunum teknikleri ve etkili iletişim becerilerini öğrenme </w:t>
            </w:r>
            <w:proofErr w:type="gramStart"/>
            <w:r w:rsidRPr="006B33C9">
              <w:rPr>
                <w:rFonts w:ascii="Arial" w:hAnsi="Arial" w:cs="Arial"/>
              </w:rPr>
              <w:t>ve  uygulama</w:t>
            </w:r>
            <w:proofErr w:type="gramEnd"/>
            <w:r w:rsidRPr="006B33C9">
              <w:rPr>
                <w:rFonts w:ascii="Arial" w:hAnsi="Arial" w:cs="Arial"/>
              </w:rPr>
              <w:t xml:space="preserve"> </w:t>
            </w:r>
          </w:p>
          <w:p w14:paraId="47B83746" w14:textId="77777777" w:rsidR="002A3201" w:rsidRPr="006B33C9" w:rsidRDefault="002A3201" w:rsidP="002A3201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6B33C9">
              <w:rPr>
                <w:rFonts w:ascii="Arial" w:hAnsi="Arial" w:cs="Arial"/>
              </w:rPr>
              <w:t>-</w:t>
            </w:r>
            <w:proofErr w:type="spellStart"/>
            <w:r w:rsidRPr="006B33C9">
              <w:rPr>
                <w:rFonts w:ascii="Arial" w:hAnsi="Arial" w:cs="Arial"/>
              </w:rPr>
              <w:t>Digital</w:t>
            </w:r>
            <w:proofErr w:type="spellEnd"/>
            <w:r w:rsidRPr="006B33C9">
              <w:rPr>
                <w:rFonts w:ascii="Arial" w:hAnsi="Arial" w:cs="Arial"/>
              </w:rPr>
              <w:t xml:space="preserve"> medya platformlarını hedefe yönelik etkin kullanma</w:t>
            </w:r>
          </w:p>
          <w:p w14:paraId="012D5B44" w14:textId="77777777" w:rsidR="002A3201" w:rsidRPr="006B33C9" w:rsidRDefault="002A3201" w:rsidP="002A3201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6B33C9">
              <w:rPr>
                <w:rFonts w:ascii="Arial" w:hAnsi="Arial" w:cs="Arial"/>
              </w:rPr>
              <w:lastRenderedPageBreak/>
              <w:t xml:space="preserve">-Farkındalık için </w:t>
            </w:r>
            <w:proofErr w:type="spellStart"/>
            <w:r w:rsidRPr="006B33C9">
              <w:rPr>
                <w:rFonts w:ascii="Arial" w:hAnsi="Arial" w:cs="Arial"/>
              </w:rPr>
              <w:t>döküman</w:t>
            </w:r>
            <w:proofErr w:type="spellEnd"/>
            <w:r w:rsidRPr="006B33C9">
              <w:rPr>
                <w:rFonts w:ascii="Arial" w:hAnsi="Arial" w:cs="Arial"/>
              </w:rPr>
              <w:t> hazırlanması ve dağıtımı  </w:t>
            </w:r>
          </w:p>
          <w:p w14:paraId="4412E338" w14:textId="77777777" w:rsidR="002A3201" w:rsidRPr="006B33C9" w:rsidRDefault="002A3201" w:rsidP="002A3201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6B33C9">
              <w:rPr>
                <w:rFonts w:ascii="Arial" w:hAnsi="Arial" w:cs="Arial"/>
              </w:rPr>
              <w:t xml:space="preserve">-Yerel, bölgesel, ulusal ve uluslararası düzeyde farkındalık oluşturabilmek için çeşitli işbirlikleri düzenlenmesi </w:t>
            </w:r>
          </w:p>
          <w:p w14:paraId="23A3B8EF" w14:textId="77777777" w:rsidR="002A3201" w:rsidRPr="006B33C9" w:rsidRDefault="002A3201" w:rsidP="002A3201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6B33C9">
              <w:rPr>
                <w:rFonts w:ascii="Arial" w:hAnsi="Arial" w:cs="Arial"/>
              </w:rPr>
              <w:t xml:space="preserve">-Organ bağışı konusunda bilinçlendirme çalışmalarını ortak kararlar doğrultusunda farklı araç ve sektörler desteği ile artırmak (sanat, basın </w:t>
            </w:r>
            <w:proofErr w:type="spellStart"/>
            <w:r w:rsidRPr="006B33C9">
              <w:rPr>
                <w:rFonts w:ascii="Arial" w:hAnsi="Arial" w:cs="Arial"/>
              </w:rPr>
              <w:t>vs</w:t>
            </w:r>
            <w:proofErr w:type="spellEnd"/>
            <w:r w:rsidRPr="006B33C9">
              <w:rPr>
                <w:rFonts w:ascii="Arial" w:hAnsi="Arial" w:cs="Arial"/>
              </w:rPr>
              <w:t>)</w:t>
            </w:r>
          </w:p>
          <w:p w14:paraId="51735E2F" w14:textId="4BC22E3C" w:rsidR="002A3201" w:rsidRPr="006B33C9" w:rsidRDefault="002A3201" w:rsidP="002A3201">
            <w:pPr>
              <w:rPr>
                <w:rFonts w:ascii="Arial" w:hAnsi="Arial" w:cs="Arial"/>
              </w:rPr>
            </w:pPr>
          </w:p>
        </w:tc>
      </w:tr>
      <w:tr w:rsidR="002A3201" w:rsidRPr="006B33C9" w14:paraId="51735E37" w14:textId="77777777" w:rsidTr="23068CBA">
        <w:trPr>
          <w:trHeight w:val="1092"/>
        </w:trPr>
        <w:tc>
          <w:tcPr>
            <w:tcW w:w="3421" w:type="dxa"/>
            <w:vAlign w:val="bottom"/>
          </w:tcPr>
          <w:p w14:paraId="51735E31" w14:textId="5D6C7310" w:rsidR="002A3201" w:rsidRPr="006B33C9" w:rsidRDefault="002A3201" w:rsidP="002A3201">
            <w:pPr>
              <w:rPr>
                <w:rFonts w:ascii="Arial" w:hAnsi="Arial" w:cs="Arial"/>
                <w:b/>
              </w:rPr>
            </w:pPr>
            <w:r w:rsidRPr="006B33C9">
              <w:rPr>
                <w:rFonts w:ascii="Arial" w:hAnsi="Arial" w:cs="Arial"/>
                <w:b/>
              </w:rPr>
              <w:lastRenderedPageBreak/>
              <w:t>Proje kapsamında yürütülmesi planlanan etkinler</w:t>
            </w:r>
          </w:p>
          <w:p w14:paraId="24870C59" w14:textId="6BF17C82" w:rsidR="002A3201" w:rsidRPr="006B33C9" w:rsidRDefault="002A3201" w:rsidP="002A3201">
            <w:pPr>
              <w:rPr>
                <w:rFonts w:ascii="Arial" w:hAnsi="Arial" w:cs="Arial"/>
                <w:b/>
              </w:rPr>
            </w:pPr>
          </w:p>
          <w:p w14:paraId="2A4280B0" w14:textId="544FA459" w:rsidR="002A3201" w:rsidRPr="006B33C9" w:rsidRDefault="002A3201" w:rsidP="002A3201">
            <w:pPr>
              <w:rPr>
                <w:rFonts w:ascii="Arial" w:hAnsi="Arial" w:cs="Arial"/>
                <w:b/>
              </w:rPr>
            </w:pPr>
          </w:p>
          <w:p w14:paraId="0E60BDF5" w14:textId="30640864" w:rsidR="002A3201" w:rsidRPr="006B33C9" w:rsidRDefault="002A3201" w:rsidP="002A3201">
            <w:pPr>
              <w:rPr>
                <w:rFonts w:ascii="Arial" w:hAnsi="Arial" w:cs="Arial"/>
                <w:b/>
              </w:rPr>
            </w:pPr>
          </w:p>
          <w:p w14:paraId="08A2BA80" w14:textId="65D96FA1" w:rsidR="002A3201" w:rsidRPr="006B33C9" w:rsidRDefault="002A3201" w:rsidP="002A3201">
            <w:pPr>
              <w:rPr>
                <w:rFonts w:ascii="Arial" w:hAnsi="Arial" w:cs="Arial"/>
                <w:b/>
              </w:rPr>
            </w:pPr>
          </w:p>
          <w:p w14:paraId="619C56FE" w14:textId="45C23081" w:rsidR="002A3201" w:rsidRPr="006B33C9" w:rsidRDefault="002A3201" w:rsidP="002A3201">
            <w:pPr>
              <w:rPr>
                <w:rFonts w:ascii="Arial" w:hAnsi="Arial" w:cs="Arial"/>
                <w:b/>
              </w:rPr>
            </w:pPr>
          </w:p>
          <w:p w14:paraId="45CBA3B9" w14:textId="77777777" w:rsidR="002A3201" w:rsidRPr="006B33C9" w:rsidRDefault="002A3201" w:rsidP="002A3201">
            <w:pPr>
              <w:rPr>
                <w:rFonts w:ascii="Arial" w:hAnsi="Arial" w:cs="Arial"/>
                <w:b/>
              </w:rPr>
            </w:pPr>
          </w:p>
          <w:p w14:paraId="51735E32" w14:textId="77777777" w:rsidR="002A3201" w:rsidRPr="006B33C9" w:rsidRDefault="002A3201" w:rsidP="002A3201">
            <w:pPr>
              <w:rPr>
                <w:rFonts w:ascii="Arial" w:hAnsi="Arial" w:cs="Arial"/>
                <w:b/>
              </w:rPr>
            </w:pPr>
          </w:p>
        </w:tc>
        <w:tc>
          <w:tcPr>
            <w:tcW w:w="5651" w:type="dxa"/>
          </w:tcPr>
          <w:p w14:paraId="0DD93F54" w14:textId="77777777" w:rsidR="006B33C9" w:rsidRDefault="006B33C9" w:rsidP="002A3201">
            <w:pPr>
              <w:spacing w:after="240"/>
              <w:ind w:right="-288"/>
              <w:rPr>
                <w:rFonts w:ascii="Arial" w:hAnsi="Arial" w:cs="Arial"/>
                <w:color w:val="000000"/>
              </w:rPr>
            </w:pPr>
          </w:p>
          <w:p w14:paraId="53136742" w14:textId="05F11C59" w:rsidR="002A3201" w:rsidRPr="006B33C9" w:rsidRDefault="002A3201" w:rsidP="002A3201">
            <w:pPr>
              <w:spacing w:after="240"/>
              <w:ind w:right="-288"/>
              <w:rPr>
                <w:rFonts w:ascii="Arial" w:hAnsi="Arial" w:cs="Arial"/>
                <w:color w:val="000000"/>
              </w:rPr>
            </w:pPr>
            <w:r w:rsidRPr="006B33C9">
              <w:rPr>
                <w:rFonts w:ascii="Arial" w:hAnsi="Arial" w:cs="Arial"/>
                <w:color w:val="000000"/>
              </w:rPr>
              <w:t>Proje de yapılacak etkinlikler öğrencilerle</w:t>
            </w:r>
            <w:r w:rsidR="006B33C9">
              <w:rPr>
                <w:rFonts w:ascii="Arial" w:hAnsi="Arial" w:cs="Arial"/>
                <w:color w:val="000000"/>
              </w:rPr>
              <w:t xml:space="preserve"> </w:t>
            </w:r>
            <w:r w:rsidRPr="006B33C9">
              <w:rPr>
                <w:rFonts w:ascii="Arial" w:hAnsi="Arial" w:cs="Arial"/>
                <w:color w:val="000000"/>
              </w:rPr>
              <w:t>birlikte konu ile ilgili yeterli bilgi</w:t>
            </w:r>
            <w:r w:rsidR="006B33C9">
              <w:rPr>
                <w:rFonts w:ascii="Arial" w:hAnsi="Arial" w:cs="Arial"/>
                <w:color w:val="000000"/>
              </w:rPr>
              <w:t xml:space="preserve"> </w:t>
            </w:r>
            <w:r w:rsidRPr="006B33C9">
              <w:rPr>
                <w:rFonts w:ascii="Arial" w:hAnsi="Arial" w:cs="Arial"/>
                <w:color w:val="000000"/>
              </w:rPr>
              <w:t xml:space="preserve">birikimi sağlandıktan sonra </w:t>
            </w:r>
            <w:proofErr w:type="spellStart"/>
            <w:proofErr w:type="gramStart"/>
            <w:r w:rsidRPr="006B33C9">
              <w:rPr>
                <w:rFonts w:ascii="Arial" w:hAnsi="Arial" w:cs="Arial"/>
                <w:color w:val="000000"/>
              </w:rPr>
              <w:t>tartışılarak,grubun</w:t>
            </w:r>
            <w:proofErr w:type="spellEnd"/>
            <w:proofErr w:type="gramEnd"/>
            <w:r w:rsidRPr="006B33C9">
              <w:rPr>
                <w:rFonts w:ascii="Arial" w:hAnsi="Arial" w:cs="Arial"/>
                <w:color w:val="000000"/>
              </w:rPr>
              <w:t xml:space="preserve"> üyelerinin motivasyon, yetenek</w:t>
            </w:r>
            <w:r w:rsidR="006B33C9">
              <w:rPr>
                <w:rFonts w:ascii="Arial" w:hAnsi="Arial" w:cs="Arial"/>
                <w:color w:val="000000"/>
              </w:rPr>
              <w:t xml:space="preserve"> </w:t>
            </w:r>
            <w:r w:rsidRPr="006B33C9">
              <w:rPr>
                <w:rFonts w:ascii="Arial" w:hAnsi="Arial" w:cs="Arial"/>
                <w:color w:val="000000"/>
              </w:rPr>
              <w:t xml:space="preserve">ve birikimleri </w:t>
            </w:r>
            <w:proofErr w:type="spellStart"/>
            <w:r w:rsidRPr="006B33C9">
              <w:rPr>
                <w:rFonts w:ascii="Arial" w:hAnsi="Arial" w:cs="Arial"/>
                <w:color w:val="000000"/>
              </w:rPr>
              <w:t>gözönünde</w:t>
            </w:r>
            <w:proofErr w:type="spellEnd"/>
            <w:r w:rsidRPr="006B33C9">
              <w:rPr>
                <w:rFonts w:ascii="Arial" w:hAnsi="Arial" w:cs="Arial"/>
                <w:color w:val="000000"/>
              </w:rPr>
              <w:t xml:space="preserve"> bulundurularak</w:t>
            </w:r>
            <w:r w:rsidR="006B33C9">
              <w:rPr>
                <w:rFonts w:ascii="Arial" w:hAnsi="Arial" w:cs="Arial"/>
                <w:color w:val="000000"/>
              </w:rPr>
              <w:t xml:space="preserve"> </w:t>
            </w:r>
            <w:r w:rsidRPr="006B33C9">
              <w:rPr>
                <w:rFonts w:ascii="Arial" w:hAnsi="Arial" w:cs="Arial"/>
                <w:color w:val="000000"/>
              </w:rPr>
              <w:t>ortak karar ile  birlikte planlanacaktır.</w:t>
            </w:r>
          </w:p>
          <w:p w14:paraId="51735E36" w14:textId="223E3770" w:rsidR="002A3201" w:rsidRPr="006B33C9" w:rsidRDefault="002A3201" w:rsidP="002A3201">
            <w:pPr>
              <w:rPr>
                <w:rFonts w:ascii="Arial" w:hAnsi="Arial" w:cs="Arial"/>
              </w:rPr>
            </w:pPr>
          </w:p>
        </w:tc>
      </w:tr>
      <w:tr w:rsidR="002A3201" w:rsidRPr="006B33C9" w14:paraId="51735E3C" w14:textId="77777777" w:rsidTr="23068CBA">
        <w:trPr>
          <w:trHeight w:val="2265"/>
        </w:trPr>
        <w:tc>
          <w:tcPr>
            <w:tcW w:w="3421" w:type="dxa"/>
            <w:vAlign w:val="center"/>
          </w:tcPr>
          <w:p w14:paraId="51735E38" w14:textId="77777777" w:rsidR="002A3201" w:rsidRPr="006B33C9" w:rsidRDefault="002A3201" w:rsidP="002A320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B33C9">
              <w:rPr>
                <w:rFonts w:ascii="Arial" w:hAnsi="Arial" w:cs="Arial"/>
                <w:b/>
              </w:rPr>
              <w:t xml:space="preserve">Öğrenci başarısını değerlendirme </w:t>
            </w:r>
            <w:proofErr w:type="gramStart"/>
            <w:r w:rsidRPr="006B33C9">
              <w:rPr>
                <w:rFonts w:ascii="Arial" w:hAnsi="Arial" w:cs="Arial"/>
                <w:b/>
              </w:rPr>
              <w:t>kriterlerinizi</w:t>
            </w:r>
            <w:proofErr w:type="gramEnd"/>
            <w:r w:rsidRPr="006B33C9">
              <w:rPr>
                <w:rFonts w:ascii="Arial" w:hAnsi="Arial" w:cs="Arial"/>
                <w:b/>
              </w:rPr>
              <w:t xml:space="preserve"> belirtiniz</w:t>
            </w:r>
          </w:p>
          <w:p w14:paraId="51735E39" w14:textId="77777777" w:rsidR="002A3201" w:rsidRPr="006B33C9" w:rsidRDefault="002A3201" w:rsidP="002A320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B33C9">
              <w:rPr>
                <w:rFonts w:ascii="Arial" w:hAnsi="Arial" w:cs="Arial"/>
                <w:b/>
              </w:rPr>
              <w:t>(Görsel ve/veya sözel sunu, saha çalışmaları planlama ve katılım, Öğrenme kaynaklarını kullanma, Rapor hazırlama</w:t>
            </w:r>
          </w:p>
          <w:p w14:paraId="51735E3A" w14:textId="77777777" w:rsidR="002A3201" w:rsidRPr="006B33C9" w:rsidRDefault="002A3201" w:rsidP="002A320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6B33C9">
              <w:rPr>
                <w:rFonts w:ascii="Arial" w:hAnsi="Arial" w:cs="Arial"/>
                <w:b/>
              </w:rPr>
              <w:t>Portfolyo</w:t>
            </w:r>
            <w:proofErr w:type="spellEnd"/>
            <w:r w:rsidRPr="006B33C9">
              <w:rPr>
                <w:rFonts w:ascii="Arial" w:hAnsi="Arial" w:cs="Arial"/>
                <w:b/>
              </w:rPr>
              <w:t>, Diğer)</w:t>
            </w:r>
          </w:p>
        </w:tc>
        <w:tc>
          <w:tcPr>
            <w:tcW w:w="5651" w:type="dxa"/>
          </w:tcPr>
          <w:p w14:paraId="3CB80005" w14:textId="77777777" w:rsidR="002A3201" w:rsidRPr="006B33C9" w:rsidRDefault="002A3201" w:rsidP="002A3201">
            <w:pPr>
              <w:jc w:val="both"/>
              <w:rPr>
                <w:rFonts w:ascii="Arial" w:hAnsi="Arial" w:cs="Arial"/>
              </w:rPr>
            </w:pPr>
          </w:p>
          <w:p w14:paraId="77792783" w14:textId="77777777" w:rsidR="006B33C9" w:rsidRDefault="006B33C9" w:rsidP="002A3201">
            <w:pPr>
              <w:jc w:val="both"/>
              <w:rPr>
                <w:rFonts w:ascii="Arial" w:hAnsi="Arial" w:cs="Arial"/>
              </w:rPr>
            </w:pPr>
          </w:p>
          <w:p w14:paraId="51735E3B" w14:textId="625F2772" w:rsidR="002A3201" w:rsidRPr="006B33C9" w:rsidRDefault="002A3201" w:rsidP="002A3201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 w:rsidRPr="006B33C9">
              <w:rPr>
                <w:rFonts w:ascii="Arial" w:hAnsi="Arial" w:cs="Arial"/>
              </w:rPr>
              <w:t xml:space="preserve">Derslere ve planlanan etkinliklere  katılım, motivasyon, aktif rol alma, konu ile ilgili </w:t>
            </w:r>
            <w:proofErr w:type="gramStart"/>
            <w:r w:rsidRPr="006B33C9">
              <w:rPr>
                <w:rFonts w:ascii="Arial" w:hAnsi="Arial" w:cs="Arial"/>
              </w:rPr>
              <w:t>düşünme , araştırma</w:t>
            </w:r>
            <w:proofErr w:type="gramEnd"/>
            <w:r w:rsidRPr="006B33C9">
              <w:rPr>
                <w:rFonts w:ascii="Arial" w:hAnsi="Arial" w:cs="Arial"/>
              </w:rPr>
              <w:t xml:space="preserve"> , saha da etkin rol alma ve konu ile ilgili tam farkındalık sağlanması</w:t>
            </w:r>
          </w:p>
        </w:tc>
      </w:tr>
    </w:tbl>
    <w:p w14:paraId="51735E3D" w14:textId="77777777" w:rsidR="00B40737" w:rsidRPr="006B33C9" w:rsidRDefault="00DD3E4E" w:rsidP="001E67BE">
      <w:pPr>
        <w:ind w:left="-540"/>
        <w:jc w:val="both"/>
        <w:rPr>
          <w:rFonts w:ascii="Arial" w:hAnsi="Arial" w:cs="Arial"/>
          <w:i/>
        </w:rPr>
      </w:pPr>
      <w:r w:rsidRPr="006B33C9">
        <w:rPr>
          <w:rFonts w:ascii="Arial" w:hAnsi="Arial" w:cs="Arial"/>
        </w:rPr>
        <w:tab/>
      </w:r>
    </w:p>
    <w:p w14:paraId="51735E3E" w14:textId="77777777" w:rsidR="005C70C4" w:rsidRPr="006B33C9" w:rsidRDefault="005C70C4" w:rsidP="00BD0CB9">
      <w:pPr>
        <w:rPr>
          <w:rFonts w:ascii="Arial" w:hAnsi="Arial" w:cs="Arial"/>
        </w:rPr>
      </w:pPr>
    </w:p>
    <w:sectPr w:rsidR="005C70C4" w:rsidRPr="006B33C9" w:rsidSect="001E67BE">
      <w:footerReference w:type="default" r:id="rId13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68D2D" w14:textId="77777777" w:rsidR="00354F05" w:rsidRDefault="00354F05">
      <w:r>
        <w:separator/>
      </w:r>
    </w:p>
  </w:endnote>
  <w:endnote w:type="continuationSeparator" w:id="0">
    <w:p w14:paraId="35A69E35" w14:textId="77777777" w:rsidR="00354F05" w:rsidRDefault="003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35E45" w14:textId="77777777" w:rsidR="001004E1" w:rsidRDefault="001004E1" w:rsidP="001004E1">
    <w:pPr>
      <w:pStyle w:val="AltBilgi"/>
    </w:pPr>
    <w:r>
      <w:rPr>
        <w:bCs/>
        <w:i/>
      </w:rPr>
      <w:t>Form No:45940955.FR.</w:t>
    </w:r>
    <w:r w:rsidR="00F32EE3">
      <w:rPr>
        <w:i/>
      </w:rPr>
      <w:t>33</w:t>
    </w:r>
    <w:r>
      <w:rPr>
        <w:i/>
      </w:rPr>
      <w:t xml:space="preserve">                                                                                                                 </w:t>
    </w:r>
    <w:proofErr w:type="spellStart"/>
    <w:r>
      <w:rPr>
        <w:i/>
      </w:rPr>
      <w:t>Rev</w:t>
    </w:r>
    <w:proofErr w:type="spellEnd"/>
    <w:r>
      <w:rPr>
        <w:i/>
      </w:rPr>
      <w:t xml:space="preserve"> No:00</w:t>
    </w:r>
  </w:p>
  <w:p w14:paraId="51735E46" w14:textId="77777777" w:rsidR="001004E1" w:rsidRDefault="001004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70D67" w14:textId="77777777" w:rsidR="00354F05" w:rsidRDefault="00354F05">
      <w:r>
        <w:separator/>
      </w:r>
    </w:p>
  </w:footnote>
  <w:footnote w:type="continuationSeparator" w:id="0">
    <w:p w14:paraId="477E8BA4" w14:textId="77777777" w:rsidR="00354F05" w:rsidRDefault="00354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105"/>
    <w:multiLevelType w:val="hybridMultilevel"/>
    <w:tmpl w:val="36ACACA4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F7CCE"/>
    <w:multiLevelType w:val="hybridMultilevel"/>
    <w:tmpl w:val="8F24D8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466DD"/>
    <w:multiLevelType w:val="singleLevel"/>
    <w:tmpl w:val="09CC2F98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0"/>
        <w:u w:val="none"/>
        <w:effect w:val="none"/>
      </w:rPr>
    </w:lvl>
  </w:abstractNum>
  <w:abstractNum w:abstractNumId="3" w15:restartNumberingAfterBreak="0">
    <w:nsid w:val="17A00A84"/>
    <w:multiLevelType w:val="singleLevel"/>
    <w:tmpl w:val="1A4C30E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4" w15:restartNumberingAfterBreak="0">
    <w:nsid w:val="17A71570"/>
    <w:multiLevelType w:val="singleLevel"/>
    <w:tmpl w:val="1A4C30E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5" w15:restartNumberingAfterBreak="0">
    <w:nsid w:val="20575285"/>
    <w:multiLevelType w:val="hybridMultilevel"/>
    <w:tmpl w:val="6914C38C"/>
    <w:lvl w:ilvl="0" w:tplc="EC96F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E6F34"/>
    <w:multiLevelType w:val="hybridMultilevel"/>
    <w:tmpl w:val="D56AF1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64ABF"/>
    <w:multiLevelType w:val="hybridMultilevel"/>
    <w:tmpl w:val="8682C2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661A6"/>
    <w:multiLevelType w:val="hybridMultilevel"/>
    <w:tmpl w:val="B72A6B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E7114"/>
    <w:multiLevelType w:val="hybridMultilevel"/>
    <w:tmpl w:val="D08067D8"/>
    <w:lvl w:ilvl="0" w:tplc="59BAB1D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DAE79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DAE16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F860F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28458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5E495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D2BDC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4B3F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886BF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C1E4A"/>
    <w:multiLevelType w:val="hybridMultilevel"/>
    <w:tmpl w:val="659A2FD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AC3A86"/>
    <w:multiLevelType w:val="hybridMultilevel"/>
    <w:tmpl w:val="B734B7FA"/>
    <w:lvl w:ilvl="0" w:tplc="912025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549F2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28D4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A64A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58E3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6CB2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76AB2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04A8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02BC6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10A69"/>
    <w:multiLevelType w:val="hybridMultilevel"/>
    <w:tmpl w:val="CA48E39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390970"/>
    <w:multiLevelType w:val="singleLevel"/>
    <w:tmpl w:val="1A4C30E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14" w15:restartNumberingAfterBreak="0">
    <w:nsid w:val="7E096CD3"/>
    <w:multiLevelType w:val="hybridMultilevel"/>
    <w:tmpl w:val="1CC04FF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194EE1"/>
    <w:multiLevelType w:val="hybridMultilevel"/>
    <w:tmpl w:val="7EC4847E"/>
    <w:lvl w:ilvl="0" w:tplc="442CA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14"/>
  </w:num>
  <w:num w:numId="6">
    <w:abstractNumId w:val="10"/>
  </w:num>
  <w:num w:numId="7">
    <w:abstractNumId w:val="12"/>
  </w:num>
  <w:num w:numId="8">
    <w:abstractNumId w:val="9"/>
  </w:num>
  <w:num w:numId="9">
    <w:abstractNumId w:val="11"/>
  </w:num>
  <w:num w:numId="10">
    <w:abstractNumId w:val="8"/>
  </w:num>
  <w:num w:numId="11">
    <w:abstractNumId w:val="1"/>
  </w:num>
  <w:num w:numId="12">
    <w:abstractNumId w:val="0"/>
  </w:num>
  <w:num w:numId="13">
    <w:abstractNumId w:val="5"/>
  </w:num>
  <w:num w:numId="14">
    <w:abstractNumId w:val="15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08"/>
    <w:rsid w:val="00012139"/>
    <w:rsid w:val="00023CB3"/>
    <w:rsid w:val="0003662B"/>
    <w:rsid w:val="000409D5"/>
    <w:rsid w:val="000458FD"/>
    <w:rsid w:val="00055D68"/>
    <w:rsid w:val="000612F1"/>
    <w:rsid w:val="000872BF"/>
    <w:rsid w:val="000B1AEA"/>
    <w:rsid w:val="000F26FE"/>
    <w:rsid w:val="000F5907"/>
    <w:rsid w:val="001004E1"/>
    <w:rsid w:val="0010111F"/>
    <w:rsid w:val="0011603D"/>
    <w:rsid w:val="00116447"/>
    <w:rsid w:val="00133C25"/>
    <w:rsid w:val="00142E02"/>
    <w:rsid w:val="001614D6"/>
    <w:rsid w:val="0017633E"/>
    <w:rsid w:val="00182AE9"/>
    <w:rsid w:val="00182E4A"/>
    <w:rsid w:val="00184C4C"/>
    <w:rsid w:val="00187E3C"/>
    <w:rsid w:val="001D1FC1"/>
    <w:rsid w:val="001D4789"/>
    <w:rsid w:val="001D4FAB"/>
    <w:rsid w:val="001D5504"/>
    <w:rsid w:val="001D6B5A"/>
    <w:rsid w:val="001E25ED"/>
    <w:rsid w:val="001E67BE"/>
    <w:rsid w:val="001E7EA3"/>
    <w:rsid w:val="001F105A"/>
    <w:rsid w:val="00212C8F"/>
    <w:rsid w:val="00215686"/>
    <w:rsid w:val="002217C6"/>
    <w:rsid w:val="00231EA4"/>
    <w:rsid w:val="0024263F"/>
    <w:rsid w:val="002613D0"/>
    <w:rsid w:val="00267EF4"/>
    <w:rsid w:val="0027537F"/>
    <w:rsid w:val="00295760"/>
    <w:rsid w:val="002A1494"/>
    <w:rsid w:val="002A3201"/>
    <w:rsid w:val="002B0C5D"/>
    <w:rsid w:val="002B1CC3"/>
    <w:rsid w:val="002C34B3"/>
    <w:rsid w:val="002C5AB9"/>
    <w:rsid w:val="002D57D0"/>
    <w:rsid w:val="002E32AF"/>
    <w:rsid w:val="002F497A"/>
    <w:rsid w:val="002F73F2"/>
    <w:rsid w:val="00303459"/>
    <w:rsid w:val="00305995"/>
    <w:rsid w:val="00315934"/>
    <w:rsid w:val="00316AF1"/>
    <w:rsid w:val="00316F6A"/>
    <w:rsid w:val="00323A31"/>
    <w:rsid w:val="00326166"/>
    <w:rsid w:val="00333AEE"/>
    <w:rsid w:val="003474BE"/>
    <w:rsid w:val="00350D27"/>
    <w:rsid w:val="00354F05"/>
    <w:rsid w:val="0036116C"/>
    <w:rsid w:val="003868BE"/>
    <w:rsid w:val="00393023"/>
    <w:rsid w:val="00394231"/>
    <w:rsid w:val="003A1A99"/>
    <w:rsid w:val="003A1C92"/>
    <w:rsid w:val="003A397A"/>
    <w:rsid w:val="003B72B3"/>
    <w:rsid w:val="003B7445"/>
    <w:rsid w:val="003B7BA2"/>
    <w:rsid w:val="003C0F46"/>
    <w:rsid w:val="003C12C7"/>
    <w:rsid w:val="003F124D"/>
    <w:rsid w:val="00405180"/>
    <w:rsid w:val="00420DC0"/>
    <w:rsid w:val="004312E5"/>
    <w:rsid w:val="00450408"/>
    <w:rsid w:val="00454C32"/>
    <w:rsid w:val="00456EE3"/>
    <w:rsid w:val="00460CE4"/>
    <w:rsid w:val="004648E3"/>
    <w:rsid w:val="0048123E"/>
    <w:rsid w:val="00490B0B"/>
    <w:rsid w:val="004911FF"/>
    <w:rsid w:val="004B1777"/>
    <w:rsid w:val="004C1F77"/>
    <w:rsid w:val="004D5A79"/>
    <w:rsid w:val="004D745B"/>
    <w:rsid w:val="004E248A"/>
    <w:rsid w:val="00501C3D"/>
    <w:rsid w:val="005025CC"/>
    <w:rsid w:val="005321E6"/>
    <w:rsid w:val="00533328"/>
    <w:rsid w:val="0055227E"/>
    <w:rsid w:val="005544DB"/>
    <w:rsid w:val="005613F5"/>
    <w:rsid w:val="00580D20"/>
    <w:rsid w:val="00593844"/>
    <w:rsid w:val="005C4312"/>
    <w:rsid w:val="005C70C4"/>
    <w:rsid w:val="00613222"/>
    <w:rsid w:val="006301D0"/>
    <w:rsid w:val="006354E9"/>
    <w:rsid w:val="00640FF7"/>
    <w:rsid w:val="00646C8A"/>
    <w:rsid w:val="00647C72"/>
    <w:rsid w:val="00676FE8"/>
    <w:rsid w:val="00677768"/>
    <w:rsid w:val="00694C5D"/>
    <w:rsid w:val="006A04FE"/>
    <w:rsid w:val="006A19B5"/>
    <w:rsid w:val="006A34C1"/>
    <w:rsid w:val="006B2F13"/>
    <w:rsid w:val="006B33C9"/>
    <w:rsid w:val="006B72BF"/>
    <w:rsid w:val="006D705D"/>
    <w:rsid w:val="006F586D"/>
    <w:rsid w:val="007070A8"/>
    <w:rsid w:val="00721AF2"/>
    <w:rsid w:val="0079273C"/>
    <w:rsid w:val="007A3D86"/>
    <w:rsid w:val="007B18E2"/>
    <w:rsid w:val="007F455C"/>
    <w:rsid w:val="00803A3C"/>
    <w:rsid w:val="00804D48"/>
    <w:rsid w:val="0082632D"/>
    <w:rsid w:val="008275F5"/>
    <w:rsid w:val="00835A4E"/>
    <w:rsid w:val="00835B75"/>
    <w:rsid w:val="008470DF"/>
    <w:rsid w:val="00857D8E"/>
    <w:rsid w:val="008650B5"/>
    <w:rsid w:val="00875A31"/>
    <w:rsid w:val="008909F9"/>
    <w:rsid w:val="00892990"/>
    <w:rsid w:val="00894E12"/>
    <w:rsid w:val="008B6771"/>
    <w:rsid w:val="008C7BF4"/>
    <w:rsid w:val="008E3A9A"/>
    <w:rsid w:val="008F2D5E"/>
    <w:rsid w:val="008F4545"/>
    <w:rsid w:val="0090225A"/>
    <w:rsid w:val="00963325"/>
    <w:rsid w:val="00963FD1"/>
    <w:rsid w:val="009676D6"/>
    <w:rsid w:val="00993DBF"/>
    <w:rsid w:val="009A6147"/>
    <w:rsid w:val="009A7006"/>
    <w:rsid w:val="009A7E64"/>
    <w:rsid w:val="009B213F"/>
    <w:rsid w:val="009E5FDD"/>
    <w:rsid w:val="009F2C08"/>
    <w:rsid w:val="00A0162D"/>
    <w:rsid w:val="00A02702"/>
    <w:rsid w:val="00A17093"/>
    <w:rsid w:val="00A26BDF"/>
    <w:rsid w:val="00A33F39"/>
    <w:rsid w:val="00A83889"/>
    <w:rsid w:val="00A87467"/>
    <w:rsid w:val="00A93BDB"/>
    <w:rsid w:val="00AA3177"/>
    <w:rsid w:val="00AC2DC1"/>
    <w:rsid w:val="00AC41D5"/>
    <w:rsid w:val="00AC4592"/>
    <w:rsid w:val="00AC4C45"/>
    <w:rsid w:val="00AF6A28"/>
    <w:rsid w:val="00B00850"/>
    <w:rsid w:val="00B12BA2"/>
    <w:rsid w:val="00B16BDD"/>
    <w:rsid w:val="00B21671"/>
    <w:rsid w:val="00B21C7A"/>
    <w:rsid w:val="00B2360C"/>
    <w:rsid w:val="00B328AC"/>
    <w:rsid w:val="00B40737"/>
    <w:rsid w:val="00B60DC2"/>
    <w:rsid w:val="00B6242E"/>
    <w:rsid w:val="00B64644"/>
    <w:rsid w:val="00B84572"/>
    <w:rsid w:val="00B96C79"/>
    <w:rsid w:val="00BA55B3"/>
    <w:rsid w:val="00BA6359"/>
    <w:rsid w:val="00BA786D"/>
    <w:rsid w:val="00BB1EAD"/>
    <w:rsid w:val="00BB4BD1"/>
    <w:rsid w:val="00BB6880"/>
    <w:rsid w:val="00BD0CB9"/>
    <w:rsid w:val="00BD7076"/>
    <w:rsid w:val="00BF1BBB"/>
    <w:rsid w:val="00C01511"/>
    <w:rsid w:val="00C11FF8"/>
    <w:rsid w:val="00C17C7B"/>
    <w:rsid w:val="00C3616D"/>
    <w:rsid w:val="00C53CC2"/>
    <w:rsid w:val="00C648CB"/>
    <w:rsid w:val="00C711C1"/>
    <w:rsid w:val="00C77765"/>
    <w:rsid w:val="00C82D4F"/>
    <w:rsid w:val="00C850B7"/>
    <w:rsid w:val="00CA001F"/>
    <w:rsid w:val="00CB3A6E"/>
    <w:rsid w:val="00CB6CA9"/>
    <w:rsid w:val="00CC51CE"/>
    <w:rsid w:val="00CE4B66"/>
    <w:rsid w:val="00CF5F37"/>
    <w:rsid w:val="00D04C3F"/>
    <w:rsid w:val="00D070D1"/>
    <w:rsid w:val="00D264C0"/>
    <w:rsid w:val="00D30902"/>
    <w:rsid w:val="00D428CF"/>
    <w:rsid w:val="00D46498"/>
    <w:rsid w:val="00D50593"/>
    <w:rsid w:val="00D50F5E"/>
    <w:rsid w:val="00D564B3"/>
    <w:rsid w:val="00D82FCF"/>
    <w:rsid w:val="00D83748"/>
    <w:rsid w:val="00DA2912"/>
    <w:rsid w:val="00DA6219"/>
    <w:rsid w:val="00DA7D95"/>
    <w:rsid w:val="00DB59B5"/>
    <w:rsid w:val="00DD05E9"/>
    <w:rsid w:val="00DD2333"/>
    <w:rsid w:val="00DD3E4E"/>
    <w:rsid w:val="00DF20FF"/>
    <w:rsid w:val="00E03E21"/>
    <w:rsid w:val="00E1166C"/>
    <w:rsid w:val="00E14554"/>
    <w:rsid w:val="00E17ABE"/>
    <w:rsid w:val="00E24C05"/>
    <w:rsid w:val="00E4472D"/>
    <w:rsid w:val="00E47896"/>
    <w:rsid w:val="00E812FE"/>
    <w:rsid w:val="00E81413"/>
    <w:rsid w:val="00E93B39"/>
    <w:rsid w:val="00EA5824"/>
    <w:rsid w:val="00EB1C9A"/>
    <w:rsid w:val="00EB50D0"/>
    <w:rsid w:val="00EC041D"/>
    <w:rsid w:val="00EC218F"/>
    <w:rsid w:val="00EC2518"/>
    <w:rsid w:val="00ED42C6"/>
    <w:rsid w:val="00EE7115"/>
    <w:rsid w:val="00EF4D14"/>
    <w:rsid w:val="00F0383B"/>
    <w:rsid w:val="00F13591"/>
    <w:rsid w:val="00F24B54"/>
    <w:rsid w:val="00F32EE3"/>
    <w:rsid w:val="00F34F0C"/>
    <w:rsid w:val="00F431AF"/>
    <w:rsid w:val="00F54F0C"/>
    <w:rsid w:val="00F5643E"/>
    <w:rsid w:val="00F57717"/>
    <w:rsid w:val="00F828AC"/>
    <w:rsid w:val="00F97423"/>
    <w:rsid w:val="00FA4E96"/>
    <w:rsid w:val="00FB0D13"/>
    <w:rsid w:val="00FB58AB"/>
    <w:rsid w:val="00FC6B10"/>
    <w:rsid w:val="00FD7F6A"/>
    <w:rsid w:val="00FE7A87"/>
    <w:rsid w:val="00FE7BB4"/>
    <w:rsid w:val="00FF310D"/>
    <w:rsid w:val="00FF52DA"/>
    <w:rsid w:val="0A193E55"/>
    <w:rsid w:val="1AB7B2D6"/>
    <w:rsid w:val="23068CBA"/>
    <w:rsid w:val="3D18091E"/>
    <w:rsid w:val="549366A5"/>
    <w:rsid w:val="7C16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35DEF"/>
  <w15:chartTrackingRefBased/>
  <w15:docId w15:val="{23F2A4CF-1018-AC4F-981E-BA435CE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C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50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4D5A79"/>
    <w:pPr>
      <w:spacing w:before="100" w:beforeAutospacing="1" w:after="100" w:afterAutospacing="1" w:line="240" w:lineRule="atLeast"/>
    </w:pPr>
    <w:rPr>
      <w:rFonts w:ascii="Verdana" w:hAnsi="Verdana"/>
      <w:sz w:val="17"/>
      <w:szCs w:val="17"/>
    </w:rPr>
  </w:style>
  <w:style w:type="character" w:styleId="Kpr">
    <w:name w:val="Hyperlink"/>
    <w:rsid w:val="00E03E21"/>
    <w:rPr>
      <w:color w:val="0000FF"/>
      <w:u w:val="single"/>
    </w:rPr>
  </w:style>
  <w:style w:type="paragraph" w:styleId="stBilgi">
    <w:name w:val="header"/>
    <w:basedOn w:val="Normal"/>
    <w:rsid w:val="002C5AB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2C5AB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1004E1"/>
  </w:style>
  <w:style w:type="character" w:customStyle="1" w:styleId="UnresolvedMention">
    <w:name w:val="Unresolved Mention"/>
    <w:uiPriority w:val="99"/>
    <w:semiHidden/>
    <w:unhideWhenUsed/>
    <w:rsid w:val="00FB58AB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182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7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nilgun@akdeniz.edu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://proje.akdeniz.edu.tr/yeniweb/bim/logo/fakulteler/tipfak.pn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954B70057844B4CBE47B9C2DB4DAAEE" ma:contentTypeVersion="2" ma:contentTypeDescription="Yeni belge oluşturun." ma:contentTypeScope="" ma:versionID="3e21dcec1f748966fcce050b29e295f7">
  <xsd:schema xmlns:xsd="http://www.w3.org/2001/XMLSchema" xmlns:xs="http://www.w3.org/2001/XMLSchema" xmlns:p="http://schemas.microsoft.com/office/2006/metadata/properties" xmlns:ns2="c0e07260-cf16-4605-ab70-2dfed21ba78b" targetNamespace="http://schemas.microsoft.com/office/2006/metadata/properties" ma:root="true" ma:fieldsID="e0e353744a50adfce3bc5a61b28f0e20" ns2:_="">
    <xsd:import namespace="c0e07260-cf16-4605-ab70-2dfed21ba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07260-cf16-4605-ab70-2dfed21ba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65F3C5-19DE-41F8-A1F0-E31FE14A81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841613-2C5E-4D63-9521-60CC2CC5E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E1FD7-DA9F-445F-B87B-4DAA386E4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07260-cf16-4605-ab70-2dfed21ba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ÖZEL ÇALIŞMA MODÜLLERİ VE UYGULANMASINA İLİŞKİN ESASLAR</vt:lpstr>
    </vt:vector>
  </TitlesOfParts>
  <Company>Akdeniz Üniversitesi Hastanesi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ÖZEL ÇALIŞMA MODÜLLERİ VE UYGULANMASINA İLİŞKİN ESASLAR</dc:title>
  <dc:subject/>
  <dc:creator>Yeşim</dc:creator>
  <cp:keywords/>
  <cp:lastModifiedBy>genel</cp:lastModifiedBy>
  <cp:revision>2</cp:revision>
  <cp:lastPrinted>2008-09-10T17:59:00Z</cp:lastPrinted>
  <dcterms:created xsi:type="dcterms:W3CDTF">2021-10-06T13:31:00Z</dcterms:created>
  <dcterms:modified xsi:type="dcterms:W3CDTF">2021-10-06T13:31:00Z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0x0101001954B70057844B4CBE47B9C2DB4DAAEE</vt:lpwstr>
  </property>
</Properties>
</file>