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5347709"/>
        <w:docPartObj>
          <w:docPartGallery w:val="Cover Pages"/>
          <w:docPartUnique/>
        </w:docPartObj>
      </w:sdtPr>
      <w:sdtContent>
        <w:p w14:paraId="4DEDA1E9" w14:textId="4CFACEEC" w:rsidR="0040348D" w:rsidRPr="00A51B0A" w:rsidRDefault="0040348D">
          <w:r w:rsidRPr="00A51B0A">
            <w:rPr>
              <w:noProof/>
              <w:lang w:eastAsia="tr-TR"/>
            </w:rPr>
            <mc:AlternateContent>
              <mc:Choice Requires="wpg">
                <w:drawing>
                  <wp:anchor distT="0" distB="0" distL="114300" distR="114300" simplePos="0" relativeHeight="251659264" behindDoc="1" locked="0" layoutInCell="1" allowOverlap="1" wp14:anchorId="30695710" wp14:editId="1C91B505">
                    <wp:simplePos x="0" y="0"/>
                    <wp:positionH relativeFrom="page">
                      <wp:posOffset>447682</wp:posOffset>
                    </wp:positionH>
                    <wp:positionV relativeFrom="page">
                      <wp:posOffset>485775</wp:posOffset>
                    </wp:positionV>
                    <wp:extent cx="7062463" cy="9144000"/>
                    <wp:effectExtent l="0" t="0" r="0" b="0"/>
                    <wp:wrapNone/>
                    <wp:docPr id="48" name="Grup 48"/>
                    <wp:cNvGraphicFramePr/>
                    <a:graphic xmlns:a="http://schemas.openxmlformats.org/drawingml/2006/main">
                      <a:graphicData uri="http://schemas.microsoft.com/office/word/2010/wordprocessingGroup">
                        <wpg:wgp>
                          <wpg:cNvGrpSpPr/>
                          <wpg:grpSpPr>
                            <a:xfrm>
                              <a:off x="0" y="0"/>
                              <a:ext cx="7062463" cy="9144000"/>
                              <a:chOff x="0" y="0"/>
                              <a:chExt cx="7062463" cy="9144000"/>
                            </a:xfrm>
                          </wpg:grpSpPr>
                          <wpg:grpSp>
                            <wpg:cNvPr id="49" name="Grup 49"/>
                            <wpg:cNvGrpSpPr/>
                            <wpg:grpSpPr>
                              <a:xfrm>
                                <a:off x="0" y="0"/>
                                <a:ext cx="6858000" cy="9144000"/>
                                <a:chOff x="0" y="0"/>
                                <a:chExt cx="6858000" cy="9144000"/>
                              </a:xfrm>
                            </wpg:grpSpPr>
                            <wps:wsp>
                              <wps:cNvPr id="54" name="Dikdörtgen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228D2875" w14:textId="77777777" w:rsidR="00342AEF" w:rsidRDefault="00342AEF">
                                    <w:pPr>
                                      <w:pStyle w:val="AralkYok"/>
                                      <w:rPr>
                                        <w:color w:val="FFFFFF" w:themeColor="background1"/>
                                        <w:sz w:val="48"/>
                                        <w:szCs w:val="48"/>
                                      </w:rPr>
                                    </w:pPr>
                                  </w:p>
                                  <w:p w14:paraId="24F55BB2" w14:textId="77777777" w:rsidR="00342AEF" w:rsidRDefault="00342AEF">
                                    <w:pPr>
                                      <w:pStyle w:val="AralkYok"/>
                                      <w:rPr>
                                        <w:color w:val="FFFFFF" w:themeColor="background1"/>
                                        <w:sz w:val="48"/>
                                        <w:szCs w:val="48"/>
                                      </w:rPr>
                                    </w:pPr>
                                  </w:p>
                                  <w:p w14:paraId="540BE0DE" w14:textId="1C55DC69" w:rsidR="00342AEF" w:rsidRDefault="00342AEF">
                                    <w:pPr>
                                      <w:pStyle w:val="AralkYok"/>
                                      <w:rPr>
                                        <w:color w:val="FFFFFF" w:themeColor="background1"/>
                                        <w:sz w:val="48"/>
                                        <w:szCs w:val="48"/>
                                      </w:rPr>
                                    </w:pPr>
                                    <w:r>
                                      <w:rPr>
                                        <w:noProof/>
                                      </w:rPr>
                                      <w:drawing>
                                        <wp:inline distT="0" distB="0" distL="0" distR="0" wp14:anchorId="276D2E45" wp14:editId="53BE5EFD">
                                          <wp:extent cx="1428138" cy="1428750"/>
                                          <wp:effectExtent l="0" t="0" r="635" b="0"/>
                                          <wp:docPr id="1" name="Resim 1" descr="AKDENİZ ÜNİVERSİTESİ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ÜNİVERSİTESİ PNG ile ilgili gö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727" cy="1432341"/>
                                                  </a:xfrm>
                                                  <a:prstGeom prst="rect">
                                                    <a:avLst/>
                                                  </a:prstGeom>
                                                  <a:noFill/>
                                                  <a:ln>
                                                    <a:noFill/>
                                                  </a:ln>
                                                </pic:spPr>
                                              </pic:pic>
                                            </a:graphicData>
                                          </a:graphic>
                                        </wp:inline>
                                      </w:drawing>
                                    </w: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 2"/>
                              <wpg:cNvGrpSpPr/>
                              <wpg:grpSpPr>
                                <a:xfrm>
                                  <a:off x="2524125" y="0"/>
                                  <a:ext cx="4329113" cy="4491038"/>
                                  <a:chOff x="0" y="0"/>
                                  <a:chExt cx="4329113" cy="4491038"/>
                                </a:xfrm>
                                <a:solidFill>
                                  <a:schemeClr val="bg1"/>
                                </a:solidFill>
                              </wpg:grpSpPr>
                              <wps:wsp>
                                <wps:cNvPr id="56" name="Serbest Biçimli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Serbest Biçimli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Serbest Biçimli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Serbest Biçimli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Serbest Biçimli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Metin Kutusu 61"/>
                            <wps:cNvSpPr txBox="1"/>
                            <wps:spPr>
                              <a:xfrm>
                                <a:off x="219068" y="1362075"/>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52"/>
                                      <w:szCs w:val="52"/>
                                    </w:rPr>
                                    <w:alias w:val="Alt Başlık"/>
                                    <w:tag w:val=""/>
                                    <w:id w:val="-1686441493"/>
                                    <w:dataBinding w:prefixMappings="xmlns:ns0='http://purl.org/dc/elements/1.1/' xmlns:ns1='http://schemas.openxmlformats.org/package/2006/metadata/core-properties' " w:xpath="/ns1:coreProperties[1]/ns0:subject[1]" w:storeItemID="{6C3C8BC8-F283-45AE-878A-BAB7291924A1}"/>
                                    <w:text/>
                                  </w:sdtPr>
                                  <w:sdtContent>
                                    <w:p w14:paraId="396F08DC" w14:textId="0C52BF9C" w:rsidR="00342AEF" w:rsidRDefault="00342AEF">
                                      <w:pPr>
                                        <w:pStyle w:val="AralkYok"/>
                                        <w:spacing w:before="120"/>
                                        <w:rPr>
                                          <w:color w:val="4472C4" w:themeColor="accent1"/>
                                          <w:sz w:val="36"/>
                                          <w:szCs w:val="36"/>
                                        </w:rPr>
                                      </w:pPr>
                                      <w:r>
                                        <w:rPr>
                                          <w:rFonts w:asciiTheme="majorHAnsi" w:eastAsiaTheme="majorEastAsia" w:hAnsiTheme="majorHAnsi" w:cstheme="majorBidi"/>
                                          <w:caps/>
                                          <w:color w:val="FFFFFF" w:themeColor="background1"/>
                                          <w:sz w:val="52"/>
                                          <w:szCs w:val="52"/>
                                        </w:rPr>
                                        <w:t>202</w:t>
                                      </w:r>
                                      <w:r w:rsidR="00716839">
                                        <w:rPr>
                                          <w:rFonts w:asciiTheme="majorHAnsi" w:eastAsiaTheme="majorEastAsia" w:hAnsiTheme="majorHAnsi" w:cstheme="majorBidi"/>
                                          <w:caps/>
                                          <w:color w:val="FFFFFF" w:themeColor="background1"/>
                                          <w:sz w:val="52"/>
                                          <w:szCs w:val="52"/>
                                        </w:rPr>
                                        <w:t>3</w:t>
                                      </w:r>
                                      <w:r>
                                        <w:rPr>
                                          <w:rFonts w:asciiTheme="majorHAnsi" w:eastAsiaTheme="majorEastAsia" w:hAnsiTheme="majorHAnsi" w:cstheme="majorBidi"/>
                                          <w:caps/>
                                          <w:color w:val="FFFFFF" w:themeColor="background1"/>
                                          <w:sz w:val="52"/>
                                          <w:szCs w:val="52"/>
                                        </w:rPr>
                                        <w:t xml:space="preserve"> yılı                                            BİRİM İÇ DEĞERLENDİRME RAPORU</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30695710" id="Grup 48" o:spid="_x0000_s1026" style="position:absolute;margin-left:35.25pt;margin-top:38.25pt;width:556.1pt;height:10in;z-index:-251657216;mso-height-percent:909;mso-position-horizontal-relative:page;mso-position-vertical-relative:page;mso-height-percent:909" coordsize="7062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">
                    <v:group id="Gr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Dikdörtgen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228D2875" w14:textId="77777777" w:rsidR="00342AEF" w:rsidRDefault="00342AEF">
                              <w:pPr>
                                <w:pStyle w:val="AralkYok"/>
                                <w:rPr>
                                  <w:color w:val="FFFFFF" w:themeColor="background1"/>
                                  <w:sz w:val="48"/>
                                  <w:szCs w:val="48"/>
                                </w:rPr>
                              </w:pPr>
                            </w:p>
                            <w:p w14:paraId="24F55BB2" w14:textId="77777777" w:rsidR="00342AEF" w:rsidRDefault="00342AEF">
                              <w:pPr>
                                <w:pStyle w:val="AralkYok"/>
                                <w:rPr>
                                  <w:color w:val="FFFFFF" w:themeColor="background1"/>
                                  <w:sz w:val="48"/>
                                  <w:szCs w:val="48"/>
                                </w:rPr>
                              </w:pPr>
                            </w:p>
                            <w:p w14:paraId="540BE0DE" w14:textId="1C55DC69" w:rsidR="00342AEF" w:rsidRDefault="00342AEF">
                              <w:pPr>
                                <w:pStyle w:val="AralkYok"/>
                                <w:rPr>
                                  <w:color w:val="FFFFFF" w:themeColor="background1"/>
                                  <w:sz w:val="48"/>
                                  <w:szCs w:val="48"/>
                                </w:rPr>
                              </w:pPr>
                              <w:r>
                                <w:rPr>
                                  <w:noProof/>
                                </w:rPr>
                                <w:drawing>
                                  <wp:inline distT="0" distB="0" distL="0" distR="0" wp14:anchorId="276D2E45" wp14:editId="53BE5EFD">
                                    <wp:extent cx="1428138" cy="1428750"/>
                                    <wp:effectExtent l="0" t="0" r="635" b="0"/>
                                    <wp:docPr id="1" name="Resim 1" descr="AKDENİZ ÜNİVERSİTESİ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ÜNİVERSİTESİ PNG ile ilgili gö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727" cy="1432341"/>
                                            </a:xfrm>
                                            <a:prstGeom prst="rect">
                                              <a:avLst/>
                                            </a:prstGeom>
                                            <a:noFill/>
                                            <a:ln>
                                              <a:noFill/>
                                            </a:ln>
                                          </pic:spPr>
                                        </pic:pic>
                                      </a:graphicData>
                                    </a:graphic>
                                  </wp:inline>
                                </w:drawing>
                              </w:r>
                            </w:p>
                          </w:txbxContent>
                        </v:textbox>
                      </v:rect>
                      <v:group id="Gr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Serbest Biçimli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Serbest Biçimli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Metin Kutusu 61" o:spid="_x0000_s1035" type="#_x0000_t202" style="position:absolute;left:2190;top:13620;width:68434;height:378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52"/>
                                <w:szCs w:val="52"/>
                              </w:rPr>
                              <w:alias w:val="Alt Başlık"/>
                              <w:tag w:val=""/>
                              <w:id w:val="-1686441493"/>
                              <w:dataBinding w:prefixMappings="xmlns:ns0='http://purl.org/dc/elements/1.1/' xmlns:ns1='http://schemas.openxmlformats.org/package/2006/metadata/core-properties' " w:xpath="/ns1:coreProperties[1]/ns0:subject[1]" w:storeItemID="{6C3C8BC8-F283-45AE-878A-BAB7291924A1}"/>
                              <w:text/>
                            </w:sdtPr>
                            <w:sdtContent>
                              <w:p w14:paraId="396F08DC" w14:textId="0C52BF9C" w:rsidR="00342AEF" w:rsidRDefault="00342AEF">
                                <w:pPr>
                                  <w:pStyle w:val="AralkYok"/>
                                  <w:spacing w:before="120"/>
                                  <w:rPr>
                                    <w:color w:val="4472C4" w:themeColor="accent1"/>
                                    <w:sz w:val="36"/>
                                    <w:szCs w:val="36"/>
                                  </w:rPr>
                                </w:pPr>
                                <w:r>
                                  <w:rPr>
                                    <w:rFonts w:asciiTheme="majorHAnsi" w:eastAsiaTheme="majorEastAsia" w:hAnsiTheme="majorHAnsi" w:cstheme="majorBidi"/>
                                    <w:caps/>
                                    <w:color w:val="FFFFFF" w:themeColor="background1"/>
                                    <w:sz w:val="52"/>
                                    <w:szCs w:val="52"/>
                                  </w:rPr>
                                  <w:t>202</w:t>
                                </w:r>
                                <w:r w:rsidR="00716839">
                                  <w:rPr>
                                    <w:rFonts w:asciiTheme="majorHAnsi" w:eastAsiaTheme="majorEastAsia" w:hAnsiTheme="majorHAnsi" w:cstheme="majorBidi"/>
                                    <w:caps/>
                                    <w:color w:val="FFFFFF" w:themeColor="background1"/>
                                    <w:sz w:val="52"/>
                                    <w:szCs w:val="52"/>
                                  </w:rPr>
                                  <w:t>3</w:t>
                                </w:r>
                                <w:r>
                                  <w:rPr>
                                    <w:rFonts w:asciiTheme="majorHAnsi" w:eastAsiaTheme="majorEastAsia" w:hAnsiTheme="majorHAnsi" w:cstheme="majorBidi"/>
                                    <w:caps/>
                                    <w:color w:val="FFFFFF" w:themeColor="background1"/>
                                    <w:sz w:val="52"/>
                                    <w:szCs w:val="52"/>
                                  </w:rPr>
                                  <w:t xml:space="preserve"> yılı                                            BİRİM İÇ DEĞERLENDİRME RAPORU</w:t>
                                </w:r>
                              </w:p>
                            </w:sdtContent>
                          </w:sdt>
                        </w:txbxContent>
                      </v:textbox>
                    </v:shape>
                    <w10:wrap anchorx="page" anchory="page"/>
                  </v:group>
                </w:pict>
              </mc:Fallback>
            </mc:AlternateContent>
          </w:r>
        </w:p>
        <w:p w14:paraId="48077AA8" w14:textId="6520AE2F" w:rsidR="0040348D" w:rsidRPr="00A51B0A" w:rsidRDefault="002A0D08">
          <w:r w:rsidRPr="00A51B0A">
            <w:rPr>
              <w:noProof/>
              <w:lang w:eastAsia="tr-TR"/>
            </w:rPr>
            <mc:AlternateContent>
              <mc:Choice Requires="wps">
                <w:drawing>
                  <wp:anchor distT="0" distB="0" distL="114300" distR="114300" simplePos="0" relativeHeight="251660288" behindDoc="0" locked="0" layoutInCell="1" allowOverlap="1" wp14:anchorId="31C734FD" wp14:editId="0FF2486C">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0AC09B4B" w:rsidR="00342AEF" w:rsidRPr="00F0749D" w:rsidRDefault="00342AEF" w:rsidP="00F0749D">
                                <w:pPr>
                                  <w:rPr>
                                    <w:i/>
                                    <w:iCs/>
                                    <w:color w:val="FFFFFF" w:themeColor="background1"/>
                                    <w:sz w:val="20"/>
                                    <w:szCs w:val="20"/>
                                    <w14:textOutline w14:w="9525" w14:cap="rnd" w14:cmpd="sng" w14:algn="ctr">
                                      <w14:noFill/>
                                      <w14:prstDash w14:val="solid"/>
                                      <w14:bevel/>
                                    </w14:textOutline>
                                  </w:rPr>
                                </w:pPr>
                                <w:r w:rsidRPr="00F0749D">
                                  <w:rPr>
                                    <w:i/>
                                    <w:iCs/>
                                    <w:color w:val="FFFFFF" w:themeColor="background1"/>
                                    <w:sz w:val="20"/>
                                    <w:szCs w:val="20"/>
                                    <w14:textOutline w14:w="9525" w14:cap="rnd" w14:cmpd="sng" w14:algn="ctr">
                                      <w14:noFill/>
                                      <w14:prstDash w14:val="solid"/>
                                      <w14:bevel/>
                                    </w14:textOutline>
                                  </w:rPr>
                                  <w:t>Şubat</w:t>
                                </w:r>
                                <w:r>
                                  <w:rPr>
                                    <w:i/>
                                    <w:iCs/>
                                    <w:color w:val="FFFFFF" w:themeColor="background1"/>
                                    <w:sz w:val="20"/>
                                    <w:szCs w:val="20"/>
                                    <w14:textOutline w14:w="9525" w14:cap="rnd" w14:cmpd="sng" w14:algn="ctr">
                                      <w14:noFill/>
                                      <w14:prstDash w14:val="solid"/>
                                      <w14:bevel/>
                                    </w14:textOutline>
                                  </w:rPr>
                                  <w:t>,</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734FD" id="Metin Kutusu 2" o:spid="_x0000_s1036" type="#_x0000_t202" style="position:absolute;margin-left:203.45pt;margin-top:667.7pt;width:70.6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y3GwIAADI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" filled="f" stroked="f" strokeweight=".5pt">
                    <v:textbox>
                      <w:txbxContent>
                        <w:p w14:paraId="7EB298BB" w14:textId="0AC09B4B" w:rsidR="00342AEF" w:rsidRPr="00F0749D" w:rsidRDefault="00342AEF" w:rsidP="00F0749D">
                          <w:pPr>
                            <w:rPr>
                              <w:i/>
                              <w:iCs/>
                              <w:color w:val="FFFFFF" w:themeColor="background1"/>
                              <w:sz w:val="20"/>
                              <w:szCs w:val="20"/>
                              <w14:textOutline w14:w="9525" w14:cap="rnd" w14:cmpd="sng" w14:algn="ctr">
                                <w14:noFill/>
                                <w14:prstDash w14:val="solid"/>
                                <w14:bevel/>
                              </w14:textOutline>
                            </w:rPr>
                          </w:pPr>
                          <w:r w:rsidRPr="00F0749D">
                            <w:rPr>
                              <w:i/>
                              <w:iCs/>
                              <w:color w:val="FFFFFF" w:themeColor="background1"/>
                              <w:sz w:val="20"/>
                              <w:szCs w:val="20"/>
                              <w14:textOutline w14:w="9525" w14:cap="rnd" w14:cmpd="sng" w14:algn="ctr">
                                <w14:noFill/>
                                <w14:prstDash w14:val="solid"/>
                                <w14:bevel/>
                              </w14:textOutline>
                            </w:rPr>
                            <w:t>Şubat</w:t>
                          </w:r>
                          <w:r>
                            <w:rPr>
                              <w:i/>
                              <w:iCs/>
                              <w:color w:val="FFFFFF" w:themeColor="background1"/>
                              <w:sz w:val="20"/>
                              <w:szCs w:val="20"/>
                              <w14:textOutline w14:w="9525" w14:cap="rnd" w14:cmpd="sng" w14:algn="ctr">
                                <w14:noFill/>
                                <w14:prstDash w14:val="solid"/>
                                <w14:bevel/>
                              </w14:textOutline>
                            </w:rPr>
                            <w:t>,</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3</w:t>
                          </w:r>
                        </w:p>
                      </w:txbxContent>
                    </v:textbox>
                  </v:shape>
                </w:pict>
              </mc:Fallback>
            </mc:AlternateContent>
          </w:r>
          <w:r w:rsidR="0040348D" w:rsidRPr="00A51B0A">
            <w:br w:type="page"/>
          </w:r>
        </w:p>
      </w:sdtContent>
    </w:sdt>
    <w:p w14:paraId="515015B0" w14:textId="77777777" w:rsidR="00716839" w:rsidRPr="00A51B0A" w:rsidRDefault="00716839" w:rsidP="00716839">
      <w:pPr>
        <w:autoSpaceDE w:val="0"/>
        <w:autoSpaceDN w:val="0"/>
        <w:adjustRightInd w:val="0"/>
        <w:spacing w:after="0" w:line="240" w:lineRule="auto"/>
        <w:jc w:val="center"/>
        <w:rPr>
          <w:rFonts w:ascii="Calibri-Bold" w:hAnsi="Calibri-Bold" w:cs="Calibri-Bold"/>
          <w:b/>
          <w:bCs/>
          <w:sz w:val="24"/>
          <w:szCs w:val="24"/>
        </w:rPr>
      </w:pPr>
      <w:r w:rsidRPr="00A51B0A">
        <w:rPr>
          <w:rFonts w:ascii="Calibri-Bold" w:hAnsi="Calibri-Bold" w:cs="Calibri-Bold"/>
          <w:b/>
          <w:bCs/>
          <w:sz w:val="24"/>
          <w:szCs w:val="24"/>
        </w:rPr>
        <w:lastRenderedPageBreak/>
        <w:t>BİRİM İÇ DEĞERLENDİRME RAPORU (BİDR) YAZIMINDA KANIT DOKÜMANLAR</w:t>
      </w:r>
    </w:p>
    <w:p w14:paraId="085CDF20" w14:textId="77777777" w:rsidR="00716839" w:rsidRPr="00A51B0A" w:rsidRDefault="00716839" w:rsidP="00716839">
      <w:pPr>
        <w:autoSpaceDE w:val="0"/>
        <w:autoSpaceDN w:val="0"/>
        <w:adjustRightInd w:val="0"/>
        <w:spacing w:after="0" w:line="240" w:lineRule="auto"/>
        <w:jc w:val="center"/>
        <w:rPr>
          <w:rFonts w:ascii="Calibri-Bold" w:hAnsi="Calibri-Bold" w:cs="Calibri-Bold"/>
          <w:b/>
          <w:bCs/>
          <w:sz w:val="24"/>
          <w:szCs w:val="24"/>
        </w:rPr>
      </w:pPr>
      <w:r w:rsidRPr="00A51B0A">
        <w:rPr>
          <w:rFonts w:ascii="Calibri-Bold" w:hAnsi="Calibri-Bold" w:cs="Calibri-Bold"/>
          <w:b/>
          <w:bCs/>
          <w:sz w:val="24"/>
          <w:szCs w:val="24"/>
        </w:rPr>
        <w:t>KULLANIRKEN DİKKAT EDİLECEK ÖNEMLİ HUSUSLAR</w:t>
      </w:r>
    </w:p>
    <w:p w14:paraId="6DE88E76" w14:textId="77777777" w:rsidR="00716839" w:rsidRPr="00A51B0A" w:rsidRDefault="00716839" w:rsidP="00716839">
      <w:pPr>
        <w:autoSpaceDE w:val="0"/>
        <w:autoSpaceDN w:val="0"/>
        <w:adjustRightInd w:val="0"/>
        <w:spacing w:before="240" w:line="240" w:lineRule="auto"/>
        <w:rPr>
          <w:rFonts w:ascii="Calibri" w:hAnsi="Calibri" w:cs="Calibri"/>
          <w:sz w:val="24"/>
          <w:szCs w:val="24"/>
        </w:rPr>
      </w:pPr>
      <w:r w:rsidRPr="00A51B0A">
        <w:rPr>
          <w:rFonts w:ascii="Calibri" w:hAnsi="Calibri" w:cs="Calibri"/>
          <w:sz w:val="24"/>
          <w:szCs w:val="24"/>
        </w:rPr>
        <w:t>1. Kanıt başlıkları için en fazla 65 karakter kullanınız.</w:t>
      </w:r>
    </w:p>
    <w:p w14:paraId="0DAE3BC8" w14:textId="77777777" w:rsidR="00716839" w:rsidRPr="00A51B0A" w:rsidRDefault="00716839" w:rsidP="00716839">
      <w:pPr>
        <w:autoSpaceDE w:val="0"/>
        <w:autoSpaceDN w:val="0"/>
        <w:adjustRightInd w:val="0"/>
        <w:spacing w:before="240" w:line="240" w:lineRule="auto"/>
        <w:rPr>
          <w:rFonts w:ascii="Calibri" w:hAnsi="Calibri" w:cs="Calibri"/>
          <w:sz w:val="24"/>
          <w:szCs w:val="24"/>
        </w:rPr>
      </w:pPr>
      <w:r w:rsidRPr="00A51B0A">
        <w:rPr>
          <w:rFonts w:ascii="Calibri" w:hAnsi="Calibri" w:cs="Calibri"/>
          <w:sz w:val="24"/>
          <w:szCs w:val="24"/>
        </w:rPr>
        <w:t>2. Kanıt dosya adı yazımında boşluk kullanmayınız. Bunun yerine alt çizgi kullanınız.</w:t>
      </w:r>
    </w:p>
    <w:p w14:paraId="34FCA770" w14:textId="1B44F662" w:rsidR="00716839" w:rsidRPr="00A51B0A" w:rsidRDefault="00716839" w:rsidP="00716839">
      <w:pPr>
        <w:autoSpaceDE w:val="0"/>
        <w:autoSpaceDN w:val="0"/>
        <w:adjustRightInd w:val="0"/>
        <w:spacing w:before="240" w:line="240" w:lineRule="auto"/>
        <w:rPr>
          <w:rFonts w:ascii="Calibri" w:hAnsi="Calibri" w:cs="Calibri"/>
          <w:sz w:val="24"/>
          <w:szCs w:val="24"/>
        </w:rPr>
      </w:pPr>
      <w:r w:rsidRPr="00A51B0A">
        <w:rPr>
          <w:rFonts w:ascii="Calibri" w:hAnsi="Calibri" w:cs="Calibri"/>
          <w:sz w:val="24"/>
          <w:szCs w:val="24"/>
        </w:rPr>
        <w:t>3. Kanıtlar için numaralandırma yapınız. (Kanıt adı yazılırken, en başa ilgili alt ölçütü ifade eden harf ve sayı yazılmalıdır.)</w:t>
      </w:r>
    </w:p>
    <w:p w14:paraId="120EAE96" w14:textId="65D8FB80" w:rsidR="00716839" w:rsidRPr="00A51B0A" w:rsidRDefault="00716839" w:rsidP="00716839">
      <w:pPr>
        <w:autoSpaceDE w:val="0"/>
        <w:autoSpaceDN w:val="0"/>
        <w:adjustRightInd w:val="0"/>
        <w:spacing w:before="240" w:line="240" w:lineRule="auto"/>
        <w:rPr>
          <w:rFonts w:ascii="Calibri" w:hAnsi="Calibri" w:cs="Calibri"/>
          <w:sz w:val="24"/>
          <w:szCs w:val="24"/>
        </w:rPr>
      </w:pPr>
      <w:r w:rsidRPr="00A51B0A">
        <w:rPr>
          <w:rFonts w:ascii="Calibri" w:hAnsi="Calibri" w:cs="Calibri"/>
          <w:sz w:val="24"/>
          <w:szCs w:val="24"/>
        </w:rPr>
        <w:t>4. Kanıt olarak eklenen rapor/</w:t>
      </w:r>
      <w:proofErr w:type="gramStart"/>
      <w:r w:rsidRPr="00A51B0A">
        <w:rPr>
          <w:rFonts w:ascii="Calibri" w:hAnsi="Calibri" w:cs="Calibri"/>
          <w:sz w:val="24"/>
          <w:szCs w:val="24"/>
        </w:rPr>
        <w:t>doküman</w:t>
      </w:r>
      <w:proofErr w:type="gramEnd"/>
      <w:r w:rsidRPr="00A51B0A">
        <w:rPr>
          <w:rFonts w:ascii="Calibri" w:hAnsi="Calibri" w:cs="Calibri"/>
          <w:sz w:val="24"/>
          <w:szCs w:val="24"/>
        </w:rPr>
        <w:t xml:space="preserve"> vb.nin alt ölçütle ilişkili sayfalarına atıfta bulunulmalıdır.</w:t>
      </w:r>
    </w:p>
    <w:p w14:paraId="0542372B" w14:textId="2522D012" w:rsidR="00716839" w:rsidRPr="00A51B0A" w:rsidRDefault="00716839" w:rsidP="00716839">
      <w:pPr>
        <w:autoSpaceDE w:val="0"/>
        <w:autoSpaceDN w:val="0"/>
        <w:adjustRightInd w:val="0"/>
        <w:spacing w:before="240" w:line="240" w:lineRule="auto"/>
        <w:rPr>
          <w:rFonts w:ascii="Calibri" w:hAnsi="Calibri" w:cs="Calibri"/>
          <w:sz w:val="24"/>
          <w:szCs w:val="24"/>
        </w:rPr>
      </w:pPr>
      <w:r w:rsidRPr="00A51B0A">
        <w:rPr>
          <w:rFonts w:ascii="Calibri" w:hAnsi="Calibri" w:cs="Calibri"/>
          <w:sz w:val="24"/>
          <w:szCs w:val="24"/>
        </w:rPr>
        <w:t xml:space="preserve">5. Kanıtlarda kullanılan görsel dosyaların (jpeg, </w:t>
      </w:r>
      <w:proofErr w:type="spellStart"/>
      <w:r w:rsidRPr="00A51B0A">
        <w:rPr>
          <w:rFonts w:ascii="Calibri" w:hAnsi="Calibri" w:cs="Calibri"/>
          <w:sz w:val="24"/>
          <w:szCs w:val="24"/>
        </w:rPr>
        <w:t>png</w:t>
      </w:r>
      <w:proofErr w:type="spellEnd"/>
      <w:r w:rsidRPr="00A51B0A">
        <w:rPr>
          <w:rFonts w:ascii="Calibri" w:hAnsi="Calibri" w:cs="Calibri"/>
          <w:sz w:val="24"/>
          <w:szCs w:val="24"/>
        </w:rPr>
        <w:t>, vb.) kullanımından kaçınılmalı ve mümkünse görselin bulunduğu web sayfasının bağlantısı paylaşılmalıdır.</w:t>
      </w:r>
    </w:p>
    <w:p w14:paraId="530A488D" w14:textId="49775208" w:rsidR="00716839" w:rsidRPr="00A51B0A" w:rsidRDefault="00716839" w:rsidP="00716839">
      <w:pPr>
        <w:autoSpaceDE w:val="0"/>
        <w:autoSpaceDN w:val="0"/>
        <w:adjustRightInd w:val="0"/>
        <w:spacing w:before="240" w:line="240" w:lineRule="auto"/>
        <w:rPr>
          <w:rFonts w:ascii="Calibri" w:hAnsi="Calibri" w:cs="Calibri"/>
          <w:sz w:val="24"/>
          <w:szCs w:val="24"/>
        </w:rPr>
      </w:pPr>
      <w:r w:rsidRPr="00A51B0A">
        <w:rPr>
          <w:rFonts w:ascii="Calibri" w:hAnsi="Calibri" w:cs="Calibri"/>
          <w:sz w:val="24"/>
          <w:szCs w:val="24"/>
        </w:rPr>
        <w:t xml:space="preserve">6. Kanıtlar olarak yüklenen ve içinde yalnızca linklerin bulunduğu </w:t>
      </w:r>
      <w:proofErr w:type="spellStart"/>
      <w:r w:rsidRPr="00A51B0A">
        <w:rPr>
          <w:rFonts w:ascii="Calibri" w:hAnsi="Calibri" w:cs="Calibri"/>
          <w:sz w:val="24"/>
          <w:szCs w:val="24"/>
        </w:rPr>
        <w:t>word</w:t>
      </w:r>
      <w:proofErr w:type="spellEnd"/>
      <w:r w:rsidRPr="00A51B0A">
        <w:rPr>
          <w:rFonts w:ascii="Calibri" w:hAnsi="Calibri" w:cs="Calibri"/>
          <w:sz w:val="24"/>
          <w:szCs w:val="24"/>
        </w:rPr>
        <w:t>/PDF dosyaları yerine, bu linkler ilgili metin içerisine yerleştirilmelidir.</w:t>
      </w:r>
    </w:p>
    <w:p w14:paraId="0279BEC9" w14:textId="7A92A00E" w:rsidR="00716839" w:rsidRPr="00A51B0A" w:rsidRDefault="00716839" w:rsidP="00716839">
      <w:pPr>
        <w:autoSpaceDE w:val="0"/>
        <w:autoSpaceDN w:val="0"/>
        <w:adjustRightInd w:val="0"/>
        <w:spacing w:before="240" w:line="240" w:lineRule="auto"/>
        <w:rPr>
          <w:rFonts w:ascii="Calibri" w:hAnsi="Calibri" w:cs="Calibri"/>
          <w:sz w:val="24"/>
          <w:szCs w:val="24"/>
        </w:rPr>
      </w:pPr>
      <w:r w:rsidRPr="00A51B0A">
        <w:rPr>
          <w:rFonts w:ascii="Calibri" w:hAnsi="Calibri" w:cs="Calibri"/>
          <w:sz w:val="24"/>
          <w:szCs w:val="24"/>
        </w:rPr>
        <w:t>7. Toplantı tutanaklarında imza sirküleri yerine, alınan kararları içeren kanıtlar (iyileştirmelerin yansıtıldığı kararlar) kullanılmalıdır.</w:t>
      </w:r>
    </w:p>
    <w:p w14:paraId="18FE0001" w14:textId="07D20878" w:rsidR="00716839" w:rsidRPr="00A51B0A" w:rsidRDefault="00716839" w:rsidP="00716839">
      <w:pPr>
        <w:autoSpaceDE w:val="0"/>
        <w:autoSpaceDN w:val="0"/>
        <w:adjustRightInd w:val="0"/>
        <w:spacing w:before="240" w:line="240" w:lineRule="auto"/>
        <w:rPr>
          <w:rFonts w:ascii="Calibri" w:hAnsi="Calibri" w:cs="Calibri"/>
          <w:sz w:val="24"/>
          <w:szCs w:val="24"/>
        </w:rPr>
      </w:pPr>
      <w:r w:rsidRPr="00A51B0A">
        <w:rPr>
          <w:rFonts w:ascii="Calibri" w:hAnsi="Calibri" w:cs="Calibri"/>
          <w:sz w:val="24"/>
          <w:szCs w:val="24"/>
        </w:rPr>
        <w:t>8. Rapor ekinde gönderilen performans göstergelerine ait tablonun doldurulması ve ilgili kanıtların iletilmesi önemlidir.</w:t>
      </w:r>
    </w:p>
    <w:p w14:paraId="7F7B5C3E" w14:textId="77777777" w:rsidR="00716839" w:rsidRPr="00A51B0A" w:rsidRDefault="00716839" w:rsidP="00F857E9">
      <w:pPr>
        <w:spacing w:line="276" w:lineRule="auto"/>
        <w:jc w:val="both"/>
        <w:rPr>
          <w:rFonts w:ascii="Calibri" w:hAnsi="Calibri" w:cs="Calibri"/>
          <w:b/>
          <w:sz w:val="28"/>
          <w:szCs w:val="28"/>
        </w:rPr>
      </w:pPr>
    </w:p>
    <w:p w14:paraId="3FE99A09" w14:textId="77777777" w:rsidR="00716839" w:rsidRPr="00A51B0A" w:rsidRDefault="00716839" w:rsidP="00F857E9">
      <w:pPr>
        <w:spacing w:line="276" w:lineRule="auto"/>
        <w:jc w:val="both"/>
        <w:rPr>
          <w:rFonts w:ascii="Calibri" w:hAnsi="Calibri" w:cs="Calibri"/>
          <w:b/>
          <w:sz w:val="28"/>
          <w:szCs w:val="28"/>
        </w:rPr>
      </w:pPr>
    </w:p>
    <w:p w14:paraId="1765C3A5" w14:textId="77777777" w:rsidR="00716839" w:rsidRPr="00A51B0A" w:rsidRDefault="00716839" w:rsidP="00F857E9">
      <w:pPr>
        <w:spacing w:line="276" w:lineRule="auto"/>
        <w:jc w:val="both"/>
        <w:rPr>
          <w:rFonts w:ascii="Calibri" w:hAnsi="Calibri" w:cs="Calibri"/>
          <w:b/>
          <w:sz w:val="28"/>
          <w:szCs w:val="28"/>
        </w:rPr>
      </w:pPr>
    </w:p>
    <w:p w14:paraId="2FCB7608" w14:textId="77777777" w:rsidR="00716839" w:rsidRPr="00A51B0A" w:rsidRDefault="00716839" w:rsidP="00F857E9">
      <w:pPr>
        <w:spacing w:line="276" w:lineRule="auto"/>
        <w:jc w:val="both"/>
        <w:rPr>
          <w:rFonts w:ascii="Calibri" w:hAnsi="Calibri" w:cs="Calibri"/>
          <w:b/>
          <w:sz w:val="28"/>
          <w:szCs w:val="28"/>
        </w:rPr>
      </w:pPr>
    </w:p>
    <w:p w14:paraId="483D7D59" w14:textId="77777777" w:rsidR="00716839" w:rsidRPr="00A51B0A" w:rsidRDefault="00716839" w:rsidP="00F857E9">
      <w:pPr>
        <w:spacing w:line="276" w:lineRule="auto"/>
        <w:jc w:val="both"/>
        <w:rPr>
          <w:rFonts w:ascii="Calibri" w:hAnsi="Calibri" w:cs="Calibri"/>
          <w:b/>
          <w:sz w:val="28"/>
          <w:szCs w:val="28"/>
        </w:rPr>
      </w:pPr>
    </w:p>
    <w:p w14:paraId="37F09707" w14:textId="77777777" w:rsidR="00716839" w:rsidRPr="00A51B0A" w:rsidRDefault="00716839" w:rsidP="00F857E9">
      <w:pPr>
        <w:spacing w:line="276" w:lineRule="auto"/>
        <w:jc w:val="both"/>
        <w:rPr>
          <w:rFonts w:ascii="Calibri" w:hAnsi="Calibri" w:cs="Calibri"/>
          <w:b/>
          <w:sz w:val="28"/>
          <w:szCs w:val="28"/>
        </w:rPr>
      </w:pPr>
    </w:p>
    <w:p w14:paraId="31ADF54B" w14:textId="77777777" w:rsidR="00716839" w:rsidRPr="00A51B0A" w:rsidRDefault="00716839" w:rsidP="00F857E9">
      <w:pPr>
        <w:spacing w:line="276" w:lineRule="auto"/>
        <w:jc w:val="both"/>
        <w:rPr>
          <w:rFonts w:ascii="Calibri" w:hAnsi="Calibri" w:cs="Calibri"/>
          <w:b/>
          <w:sz w:val="28"/>
          <w:szCs w:val="28"/>
        </w:rPr>
      </w:pPr>
    </w:p>
    <w:p w14:paraId="4151CE6C" w14:textId="77777777" w:rsidR="00716839" w:rsidRPr="00A51B0A" w:rsidRDefault="00716839" w:rsidP="00F857E9">
      <w:pPr>
        <w:spacing w:line="276" w:lineRule="auto"/>
        <w:jc w:val="both"/>
        <w:rPr>
          <w:rFonts w:ascii="Calibri" w:hAnsi="Calibri" w:cs="Calibri"/>
          <w:b/>
          <w:sz w:val="28"/>
          <w:szCs w:val="28"/>
        </w:rPr>
      </w:pPr>
    </w:p>
    <w:p w14:paraId="24202F21" w14:textId="77777777" w:rsidR="00716839" w:rsidRPr="00A51B0A" w:rsidRDefault="00716839" w:rsidP="00F857E9">
      <w:pPr>
        <w:spacing w:line="276" w:lineRule="auto"/>
        <w:jc w:val="both"/>
        <w:rPr>
          <w:rFonts w:ascii="Calibri" w:hAnsi="Calibri" w:cs="Calibri"/>
          <w:b/>
          <w:sz w:val="28"/>
          <w:szCs w:val="28"/>
        </w:rPr>
      </w:pPr>
    </w:p>
    <w:p w14:paraId="419B6C48" w14:textId="77777777" w:rsidR="00716839" w:rsidRPr="00A51B0A" w:rsidRDefault="00716839" w:rsidP="00F857E9">
      <w:pPr>
        <w:spacing w:line="276" w:lineRule="auto"/>
        <w:jc w:val="both"/>
        <w:rPr>
          <w:rFonts w:ascii="Calibri" w:hAnsi="Calibri" w:cs="Calibri"/>
          <w:b/>
          <w:sz w:val="28"/>
          <w:szCs w:val="28"/>
        </w:rPr>
      </w:pPr>
    </w:p>
    <w:p w14:paraId="47FC0220" w14:textId="77777777" w:rsidR="00716839" w:rsidRPr="00A51B0A" w:rsidRDefault="00716839" w:rsidP="00F857E9">
      <w:pPr>
        <w:spacing w:line="276" w:lineRule="auto"/>
        <w:jc w:val="both"/>
        <w:rPr>
          <w:rFonts w:ascii="Calibri" w:hAnsi="Calibri" w:cs="Calibri"/>
          <w:b/>
          <w:sz w:val="28"/>
          <w:szCs w:val="28"/>
        </w:rPr>
      </w:pPr>
    </w:p>
    <w:p w14:paraId="2062D524" w14:textId="77777777" w:rsidR="00716839" w:rsidRPr="00A51B0A" w:rsidRDefault="00716839" w:rsidP="00F857E9">
      <w:pPr>
        <w:spacing w:line="276" w:lineRule="auto"/>
        <w:jc w:val="both"/>
        <w:rPr>
          <w:rFonts w:ascii="Calibri" w:hAnsi="Calibri" w:cs="Calibri"/>
          <w:b/>
          <w:sz w:val="28"/>
          <w:szCs w:val="28"/>
        </w:rPr>
      </w:pPr>
    </w:p>
    <w:p w14:paraId="06CB5FFD" w14:textId="77777777" w:rsidR="00716839" w:rsidRPr="00A51B0A" w:rsidRDefault="00716839" w:rsidP="00F857E9">
      <w:pPr>
        <w:spacing w:line="276" w:lineRule="auto"/>
        <w:jc w:val="both"/>
        <w:rPr>
          <w:rFonts w:ascii="Calibri" w:hAnsi="Calibri" w:cs="Calibri"/>
          <w:b/>
          <w:sz w:val="28"/>
          <w:szCs w:val="28"/>
        </w:rPr>
      </w:pPr>
    </w:p>
    <w:p w14:paraId="5D6EF2AF" w14:textId="77777777" w:rsidR="00716839" w:rsidRPr="00A51B0A" w:rsidRDefault="00716839" w:rsidP="00F857E9">
      <w:pPr>
        <w:spacing w:line="276" w:lineRule="auto"/>
        <w:jc w:val="both"/>
        <w:rPr>
          <w:rFonts w:ascii="Calibri" w:hAnsi="Calibri" w:cs="Calibri"/>
          <w:b/>
          <w:sz w:val="28"/>
          <w:szCs w:val="28"/>
        </w:rPr>
      </w:pPr>
    </w:p>
    <w:p w14:paraId="369A5A78" w14:textId="6352EDD8" w:rsidR="00045858" w:rsidRPr="00A51B0A" w:rsidRDefault="00045858" w:rsidP="00F857E9">
      <w:pPr>
        <w:spacing w:line="276" w:lineRule="auto"/>
        <w:jc w:val="both"/>
        <w:rPr>
          <w:rFonts w:ascii="Calibri" w:hAnsi="Calibri" w:cs="Calibri"/>
          <w:b/>
          <w:sz w:val="28"/>
          <w:szCs w:val="28"/>
        </w:rPr>
      </w:pPr>
      <w:r w:rsidRPr="00A51B0A">
        <w:rPr>
          <w:rFonts w:ascii="Calibri" w:hAnsi="Calibri" w:cs="Calibri"/>
          <w:b/>
          <w:sz w:val="28"/>
          <w:szCs w:val="28"/>
        </w:rPr>
        <w:t>A. LİDERLİK, YÖNETİ</w:t>
      </w:r>
      <w:r w:rsidR="0082610D" w:rsidRPr="00A51B0A">
        <w:rPr>
          <w:rFonts w:ascii="Calibri" w:hAnsi="Calibri" w:cs="Calibri"/>
          <w:b/>
          <w:sz w:val="28"/>
          <w:szCs w:val="28"/>
        </w:rPr>
        <w:t>Şİ</w:t>
      </w:r>
      <w:r w:rsidRPr="00A51B0A">
        <w:rPr>
          <w:rFonts w:ascii="Calibri" w:hAnsi="Calibri" w:cs="Calibri"/>
          <w:b/>
          <w:sz w:val="28"/>
          <w:szCs w:val="28"/>
        </w:rPr>
        <w:t>M ve KALİTE</w:t>
      </w:r>
    </w:p>
    <w:p w14:paraId="0AA8FF19" w14:textId="77777777" w:rsidR="00D737B9" w:rsidRPr="00A51B0A" w:rsidRDefault="00D737B9" w:rsidP="00157610">
      <w:pPr>
        <w:spacing w:line="276" w:lineRule="auto"/>
        <w:jc w:val="both"/>
        <w:rPr>
          <w:rFonts w:ascii="Calibri" w:hAnsi="Calibri" w:cs="Calibri"/>
          <w:b/>
          <w:bCs/>
          <w:sz w:val="32"/>
          <w:szCs w:val="32"/>
          <w:u w:val="single"/>
        </w:rPr>
      </w:pPr>
      <w:r w:rsidRPr="00A51B0A">
        <w:rPr>
          <w:rFonts w:ascii="Calibri" w:hAnsi="Calibri" w:cs="Calibri"/>
          <w:b/>
          <w:bCs/>
          <w:sz w:val="32"/>
          <w:szCs w:val="32"/>
          <w:u w:val="single"/>
        </w:rPr>
        <w:t>A.1. Liderlik ve Kalite</w:t>
      </w:r>
    </w:p>
    <w:p w14:paraId="46BC297E" w14:textId="7BADB8F6" w:rsidR="00157610" w:rsidRPr="00A51B0A" w:rsidRDefault="003940E0" w:rsidP="00A060CC">
      <w:pPr>
        <w:spacing w:line="276" w:lineRule="auto"/>
        <w:jc w:val="both"/>
        <w:rPr>
          <w:rFonts w:ascii="Calibri" w:hAnsi="Calibri" w:cs="Calibri"/>
          <w:i/>
          <w:iCs/>
        </w:rPr>
      </w:pPr>
      <w:r w:rsidRPr="00A51B0A">
        <w:rPr>
          <w:rFonts w:ascii="Calibri" w:hAnsi="Calibri" w:cs="Calibri"/>
          <w:i/>
          <w:iCs/>
        </w:rPr>
        <w:t>Birim</w:t>
      </w:r>
      <w:r w:rsidR="00B4636D" w:rsidRPr="00A51B0A">
        <w:rPr>
          <w:rFonts w:ascii="Calibri" w:hAnsi="Calibri" w:cs="Calibri"/>
          <w:i/>
          <w:iCs/>
        </w:rPr>
        <w:t xml:space="preserve">, </w:t>
      </w:r>
      <w:r w:rsidR="00A50CD3" w:rsidRPr="00A51B0A">
        <w:rPr>
          <w:rFonts w:ascii="Calibri" w:hAnsi="Calibri" w:cs="Calibri"/>
          <w:i/>
          <w:iCs/>
        </w:rPr>
        <w:t>kurumsal</w:t>
      </w:r>
      <w:r w:rsidR="00B4636D" w:rsidRPr="00A51B0A">
        <w:rPr>
          <w:rFonts w:ascii="Calibri" w:hAnsi="Calibri" w:cs="Calibri"/>
          <w:i/>
          <w:iCs/>
        </w:rPr>
        <w:t xml:space="preserve"> dönüşümünü sağlayacak yönetim modeline sahip olmalı, liderlik yaklaşımları uygulamalı, iç kalite güvence mekanizmalarını oluşturmalı ve kalite güvence kültürünü içselleştirmelidir.</w:t>
      </w:r>
    </w:p>
    <w:p w14:paraId="16727AF6" w14:textId="77777777" w:rsidR="0040348D" w:rsidRPr="00A51B0A" w:rsidRDefault="0040348D" w:rsidP="0040348D"/>
    <w:p w14:paraId="3EDE77DB" w14:textId="4A8B9266" w:rsidR="00EC710E" w:rsidRPr="00A51B0A" w:rsidRDefault="00EC710E" w:rsidP="00157610">
      <w:pPr>
        <w:jc w:val="both"/>
        <w:rPr>
          <w:rFonts w:ascii="Calibri" w:hAnsi="Calibri" w:cs="Calibri"/>
          <w:b/>
          <w:bCs/>
          <w:sz w:val="28"/>
          <w:szCs w:val="28"/>
          <w:u w:val="single"/>
        </w:rPr>
      </w:pPr>
      <w:r w:rsidRPr="00A51B0A">
        <w:rPr>
          <w:rFonts w:ascii="Calibri" w:hAnsi="Calibri" w:cs="Calibri"/>
          <w:b/>
          <w:bCs/>
          <w:sz w:val="28"/>
          <w:szCs w:val="28"/>
          <w:u w:val="single"/>
        </w:rPr>
        <w:t>A.1.1. Yöneti</w:t>
      </w:r>
      <w:r w:rsidR="0082610D" w:rsidRPr="00A51B0A">
        <w:rPr>
          <w:rFonts w:ascii="Calibri" w:hAnsi="Calibri" w:cs="Calibri"/>
          <w:b/>
          <w:bCs/>
          <w:sz w:val="28"/>
          <w:szCs w:val="28"/>
          <w:u w:val="single"/>
        </w:rPr>
        <w:t>şi</w:t>
      </w:r>
      <w:r w:rsidRPr="00A51B0A">
        <w:rPr>
          <w:rFonts w:ascii="Calibri" w:hAnsi="Calibri" w:cs="Calibri"/>
          <w:b/>
          <w:bCs/>
          <w:sz w:val="28"/>
          <w:szCs w:val="28"/>
          <w:u w:val="single"/>
        </w:rPr>
        <w:t>m modeli ve idari yapı</w:t>
      </w:r>
    </w:p>
    <w:p w14:paraId="1F782BBB" w14:textId="378DA695" w:rsidR="00F857E9" w:rsidRPr="00A51B0A" w:rsidRDefault="00A50CD3" w:rsidP="00A060CC">
      <w:pPr>
        <w:jc w:val="both"/>
        <w:rPr>
          <w:rFonts w:ascii="Calibri" w:hAnsi="Calibri" w:cs="Calibri"/>
          <w:i/>
          <w:iCs/>
        </w:rPr>
      </w:pPr>
      <w:r w:rsidRPr="00A51B0A">
        <w:rPr>
          <w:rFonts w:ascii="Calibri" w:hAnsi="Calibri" w:cs="Calibri"/>
          <w:i/>
          <w:iCs/>
        </w:rPr>
        <w:t>Birimdeki</w:t>
      </w:r>
      <w:r w:rsidR="00C54034" w:rsidRPr="00A51B0A">
        <w:rPr>
          <w:rFonts w:ascii="Calibri" w:hAnsi="Calibri" w:cs="Calibri"/>
          <w:i/>
          <w:iCs/>
        </w:rPr>
        <w:t xml:space="preserve"> </w:t>
      </w:r>
      <w:proofErr w:type="spellStart"/>
      <w:r w:rsidR="00C54034" w:rsidRPr="00A51B0A">
        <w:rPr>
          <w:rFonts w:ascii="Calibri" w:hAnsi="Calibri" w:cs="Calibri"/>
          <w:i/>
          <w:iCs/>
        </w:rPr>
        <w:t>yöneti</w:t>
      </w:r>
      <w:r w:rsidR="0082610D" w:rsidRPr="00A51B0A">
        <w:rPr>
          <w:rFonts w:ascii="Calibri" w:hAnsi="Calibri" w:cs="Calibri"/>
          <w:i/>
          <w:iCs/>
        </w:rPr>
        <w:t>şi</w:t>
      </w:r>
      <w:r w:rsidR="00C54034" w:rsidRPr="00A51B0A">
        <w:rPr>
          <w:rFonts w:ascii="Calibri" w:hAnsi="Calibri" w:cs="Calibri"/>
          <w:i/>
          <w:iCs/>
        </w:rPr>
        <w:t>m</w:t>
      </w:r>
      <w:proofErr w:type="spellEnd"/>
      <w:r w:rsidR="00C54034" w:rsidRPr="00A51B0A">
        <w:rPr>
          <w:rFonts w:ascii="Calibri" w:hAnsi="Calibri" w:cs="Calibri"/>
          <w:i/>
          <w:iCs/>
        </w:rPr>
        <w:t xml:space="preserve"> modeli ve idari yapı (yasal </w:t>
      </w:r>
      <w:proofErr w:type="spellStart"/>
      <w:r w:rsidR="00C54034" w:rsidRPr="00A51B0A">
        <w:rPr>
          <w:rFonts w:ascii="Calibri" w:hAnsi="Calibri" w:cs="Calibri"/>
          <w:i/>
          <w:iCs/>
        </w:rPr>
        <w:t>düzenlemeler</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çerçevesinde</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yaklaşım</w:t>
      </w:r>
      <w:proofErr w:type="spellEnd"/>
      <w:r w:rsidR="00C54034" w:rsidRPr="00A51B0A">
        <w:rPr>
          <w:rFonts w:ascii="Calibri" w:hAnsi="Calibri" w:cs="Calibri"/>
          <w:i/>
          <w:iCs/>
        </w:rPr>
        <w:t xml:space="preserve">, gelenekler, tercihler); karar verme </w:t>
      </w:r>
      <w:r w:rsidR="00020AAE" w:rsidRPr="00A51B0A">
        <w:rPr>
          <w:rFonts w:ascii="Calibri" w:hAnsi="Calibri" w:cs="Calibri"/>
          <w:i/>
          <w:iCs/>
        </w:rPr>
        <w:t>mekanizmaları, kontrol</w:t>
      </w:r>
      <w:r w:rsidR="00C54034" w:rsidRPr="00A51B0A">
        <w:rPr>
          <w:rFonts w:ascii="Calibri" w:hAnsi="Calibri" w:cs="Calibri"/>
          <w:i/>
          <w:iCs/>
        </w:rPr>
        <w:t xml:space="preserve"> ve denge unsurları; kurulların </w:t>
      </w:r>
      <w:proofErr w:type="spellStart"/>
      <w:r w:rsidR="00C54034" w:rsidRPr="00A51B0A">
        <w:rPr>
          <w:rFonts w:ascii="Calibri" w:hAnsi="Calibri" w:cs="Calibri"/>
          <w:i/>
          <w:iCs/>
        </w:rPr>
        <w:t>çok</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sesliliği</w:t>
      </w:r>
      <w:proofErr w:type="spellEnd"/>
      <w:r w:rsidR="00C54034" w:rsidRPr="00A51B0A">
        <w:rPr>
          <w:rFonts w:ascii="Calibri" w:hAnsi="Calibri" w:cs="Calibri"/>
          <w:i/>
          <w:iCs/>
        </w:rPr>
        <w:t xml:space="preserve"> ve </w:t>
      </w:r>
      <w:proofErr w:type="spellStart"/>
      <w:r w:rsidR="00C54034" w:rsidRPr="00A51B0A">
        <w:rPr>
          <w:rFonts w:ascii="Calibri" w:hAnsi="Calibri" w:cs="Calibri"/>
          <w:i/>
          <w:iCs/>
        </w:rPr>
        <w:t>bağımsız</w:t>
      </w:r>
      <w:proofErr w:type="spellEnd"/>
      <w:r w:rsidR="00C54034" w:rsidRPr="00A51B0A">
        <w:rPr>
          <w:rFonts w:ascii="Calibri" w:hAnsi="Calibri" w:cs="Calibri"/>
          <w:i/>
          <w:iCs/>
        </w:rPr>
        <w:t xml:space="preserve"> hareket kabiliyeti, </w:t>
      </w:r>
      <w:proofErr w:type="spellStart"/>
      <w:r w:rsidR="00C54034" w:rsidRPr="00A51B0A">
        <w:rPr>
          <w:rFonts w:ascii="Calibri" w:hAnsi="Calibri" w:cs="Calibri"/>
          <w:i/>
          <w:iCs/>
        </w:rPr>
        <w:t>paydaşların</w:t>
      </w:r>
      <w:proofErr w:type="spellEnd"/>
      <w:r w:rsidR="00C54034" w:rsidRPr="00A51B0A">
        <w:rPr>
          <w:rFonts w:ascii="Calibri" w:hAnsi="Calibri" w:cs="Calibri"/>
          <w:i/>
          <w:iCs/>
        </w:rPr>
        <w:t xml:space="preserve"> temsil edilmesi; </w:t>
      </w:r>
      <w:proofErr w:type="spellStart"/>
      <w:r w:rsidR="00C54034" w:rsidRPr="00A51B0A">
        <w:rPr>
          <w:rFonts w:ascii="Calibri" w:hAnsi="Calibri" w:cs="Calibri"/>
          <w:i/>
          <w:iCs/>
        </w:rPr>
        <w:t>öngörülen</w:t>
      </w:r>
      <w:proofErr w:type="spellEnd"/>
      <w:r w:rsidR="00C54034" w:rsidRPr="00A51B0A">
        <w:rPr>
          <w:rFonts w:ascii="Calibri" w:hAnsi="Calibri" w:cs="Calibri"/>
          <w:i/>
          <w:iCs/>
        </w:rPr>
        <w:t xml:space="preserve"> yöneti</w:t>
      </w:r>
      <w:r w:rsidR="0082610D" w:rsidRPr="00A51B0A">
        <w:rPr>
          <w:rFonts w:ascii="Calibri" w:hAnsi="Calibri" w:cs="Calibri"/>
          <w:i/>
          <w:iCs/>
        </w:rPr>
        <w:t>şi</w:t>
      </w:r>
      <w:r w:rsidR="00C54034" w:rsidRPr="00A51B0A">
        <w:rPr>
          <w:rFonts w:ascii="Calibri" w:hAnsi="Calibri" w:cs="Calibri"/>
          <w:i/>
          <w:iCs/>
        </w:rPr>
        <w:t xml:space="preserve">m modeli ile </w:t>
      </w:r>
      <w:proofErr w:type="spellStart"/>
      <w:r w:rsidR="00C54034" w:rsidRPr="00A51B0A">
        <w:rPr>
          <w:rFonts w:ascii="Calibri" w:hAnsi="Calibri" w:cs="Calibri"/>
          <w:i/>
          <w:iCs/>
        </w:rPr>
        <w:t>gerçekleşmenin</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karşılaştırılması</w:t>
      </w:r>
      <w:proofErr w:type="spellEnd"/>
      <w:r w:rsidR="00C54034" w:rsidRPr="00A51B0A">
        <w:rPr>
          <w:rFonts w:ascii="Calibri" w:hAnsi="Calibri" w:cs="Calibri"/>
          <w:i/>
          <w:iCs/>
        </w:rPr>
        <w:t xml:space="preserve">, modelin </w:t>
      </w:r>
      <w:proofErr w:type="spellStart"/>
      <w:r w:rsidR="00C54034" w:rsidRPr="00A51B0A">
        <w:rPr>
          <w:rFonts w:ascii="Calibri" w:hAnsi="Calibri" w:cs="Calibri"/>
          <w:i/>
          <w:iCs/>
        </w:rPr>
        <w:t>sürekliliği</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yerleşmis</w:t>
      </w:r>
      <w:proofErr w:type="spellEnd"/>
      <w:r w:rsidR="00C54034" w:rsidRPr="00A51B0A">
        <w:rPr>
          <w:rFonts w:ascii="Calibri" w:hAnsi="Calibri" w:cs="Calibri"/>
          <w:i/>
          <w:iCs/>
        </w:rPr>
        <w:t xml:space="preserve">̧ ve </w:t>
      </w:r>
      <w:proofErr w:type="spellStart"/>
      <w:r w:rsidR="00C54034" w:rsidRPr="00A51B0A">
        <w:rPr>
          <w:rFonts w:ascii="Calibri" w:hAnsi="Calibri" w:cs="Calibri"/>
          <w:i/>
          <w:iCs/>
        </w:rPr>
        <w:t>benimsenmiştir</w:t>
      </w:r>
      <w:proofErr w:type="spellEnd"/>
      <w:r w:rsidR="00C54034" w:rsidRPr="00A51B0A">
        <w:rPr>
          <w:rFonts w:ascii="Calibri" w:hAnsi="Calibri" w:cs="Calibri"/>
          <w:i/>
          <w:iCs/>
        </w:rPr>
        <w:t xml:space="preserve">. Organizasyon </w:t>
      </w:r>
      <w:proofErr w:type="spellStart"/>
      <w:r w:rsidR="00C54034" w:rsidRPr="00A51B0A">
        <w:rPr>
          <w:rFonts w:ascii="Calibri" w:hAnsi="Calibri" w:cs="Calibri"/>
          <w:i/>
          <w:iCs/>
        </w:rPr>
        <w:t>şeması</w:t>
      </w:r>
      <w:proofErr w:type="spellEnd"/>
      <w:r w:rsidR="00C54034" w:rsidRPr="00A51B0A">
        <w:rPr>
          <w:rFonts w:ascii="Calibri" w:hAnsi="Calibri" w:cs="Calibri"/>
          <w:i/>
          <w:iCs/>
        </w:rPr>
        <w:t xml:space="preserve"> ve bağlı olma/rapor verme </w:t>
      </w:r>
      <w:proofErr w:type="spellStart"/>
      <w:r w:rsidR="00C54034" w:rsidRPr="00A51B0A">
        <w:rPr>
          <w:rFonts w:ascii="Calibri" w:hAnsi="Calibri" w:cs="Calibri"/>
          <w:i/>
          <w:iCs/>
        </w:rPr>
        <w:t>ilişkileri</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görev</w:t>
      </w:r>
      <w:proofErr w:type="spellEnd"/>
      <w:r w:rsidR="00C54034" w:rsidRPr="00A51B0A">
        <w:rPr>
          <w:rFonts w:ascii="Calibri" w:hAnsi="Calibri" w:cs="Calibri"/>
          <w:i/>
          <w:iCs/>
        </w:rPr>
        <w:t xml:space="preserve"> tanımları, iş </w:t>
      </w:r>
      <w:proofErr w:type="spellStart"/>
      <w:r w:rsidR="00C54034" w:rsidRPr="00A51B0A">
        <w:rPr>
          <w:rFonts w:ascii="Calibri" w:hAnsi="Calibri" w:cs="Calibri"/>
          <w:i/>
          <w:iCs/>
        </w:rPr>
        <w:t>akıs</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süreçleri</w:t>
      </w:r>
      <w:proofErr w:type="spellEnd"/>
      <w:r w:rsidR="00C54034" w:rsidRPr="00A51B0A">
        <w:rPr>
          <w:rFonts w:ascii="Calibri" w:hAnsi="Calibri" w:cs="Calibri"/>
          <w:i/>
          <w:iCs/>
        </w:rPr>
        <w:t xml:space="preserve"> vardır ve </w:t>
      </w:r>
      <w:proofErr w:type="spellStart"/>
      <w:r w:rsidR="00C54034" w:rsidRPr="00A51B0A">
        <w:rPr>
          <w:rFonts w:ascii="Calibri" w:hAnsi="Calibri" w:cs="Calibri"/>
          <w:i/>
          <w:iCs/>
        </w:rPr>
        <w:t>gerçeği</w:t>
      </w:r>
      <w:proofErr w:type="spellEnd"/>
      <w:r w:rsidR="00C54034" w:rsidRPr="00A51B0A">
        <w:rPr>
          <w:rFonts w:ascii="Calibri" w:hAnsi="Calibri" w:cs="Calibri"/>
          <w:i/>
          <w:iCs/>
        </w:rPr>
        <w:t xml:space="preserve"> yansıtmaktadır; ayrıca bunlar </w:t>
      </w:r>
      <w:proofErr w:type="spellStart"/>
      <w:r w:rsidR="00C54034" w:rsidRPr="00A51B0A">
        <w:rPr>
          <w:rFonts w:ascii="Calibri" w:hAnsi="Calibri" w:cs="Calibri"/>
          <w:i/>
          <w:iCs/>
        </w:rPr>
        <w:t>yayımlanmıs</w:t>
      </w:r>
      <w:proofErr w:type="spellEnd"/>
      <w:r w:rsidR="00C54034" w:rsidRPr="00A51B0A">
        <w:rPr>
          <w:rFonts w:ascii="Calibri" w:hAnsi="Calibri" w:cs="Calibri"/>
          <w:i/>
          <w:iCs/>
        </w:rPr>
        <w:t xml:space="preserve">̧ ve </w:t>
      </w:r>
      <w:proofErr w:type="spellStart"/>
      <w:r w:rsidR="00C54034" w:rsidRPr="00A51B0A">
        <w:rPr>
          <w:rFonts w:ascii="Calibri" w:hAnsi="Calibri" w:cs="Calibri"/>
          <w:i/>
          <w:iCs/>
        </w:rPr>
        <w:t>işleyişin</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paydaşlarca</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bilinirliği</w:t>
      </w:r>
      <w:proofErr w:type="spellEnd"/>
      <w:r w:rsidR="00C54034" w:rsidRPr="00A51B0A">
        <w:rPr>
          <w:rFonts w:ascii="Calibri" w:hAnsi="Calibri" w:cs="Calibri"/>
          <w:i/>
          <w:iCs/>
        </w:rPr>
        <w:t xml:space="preserve"> </w:t>
      </w:r>
      <w:proofErr w:type="spellStart"/>
      <w:r w:rsidR="00C54034" w:rsidRPr="00A51B0A">
        <w:rPr>
          <w:rFonts w:ascii="Calibri" w:hAnsi="Calibri" w:cs="Calibri"/>
          <w:i/>
          <w:iCs/>
        </w:rPr>
        <w:t>sağlanmıştır</w:t>
      </w:r>
      <w:proofErr w:type="spellEnd"/>
      <w:r w:rsidR="00C54034" w:rsidRPr="00A51B0A">
        <w:rPr>
          <w:rFonts w:ascii="Calibri" w:hAnsi="Calibri" w:cs="Calibri"/>
          <w:i/>
          <w:iCs/>
        </w:rPr>
        <w:t>.</w:t>
      </w:r>
    </w:p>
    <w:p w14:paraId="51C22D19" w14:textId="77777777" w:rsidR="00ED0E55" w:rsidRPr="00A51B0A" w:rsidRDefault="00ED0E55"/>
    <w:p w14:paraId="3DA5A22B" w14:textId="7B1A6EF5" w:rsidR="00ED0E55" w:rsidRPr="00A51B0A" w:rsidRDefault="00FC55E1">
      <w:pPr>
        <w:rPr>
          <w:b/>
          <w:bCs/>
        </w:rPr>
      </w:pPr>
      <w:r w:rsidRPr="00A51B0A">
        <w:rPr>
          <w:b/>
          <w:bCs/>
        </w:rPr>
        <w:t>Açıklama</w:t>
      </w:r>
      <w:r w:rsidR="004B5768" w:rsidRPr="00A51B0A">
        <w:rPr>
          <w:b/>
          <w:bCs/>
        </w:rPr>
        <w:t>;</w:t>
      </w:r>
    </w:p>
    <w:p w14:paraId="0ED59427" w14:textId="784EAEC3" w:rsidR="004C01ED" w:rsidRPr="00A51B0A" w:rsidRDefault="004C01ED" w:rsidP="00774990">
      <w:pPr>
        <w:jc w:val="both"/>
      </w:pPr>
      <w:r w:rsidRPr="00A51B0A">
        <w:t>Eğitim fakültesi, fakültenin vizyon ve misyonuna uygun bir yönetim yapı ve anlayışına sahiptir. Eğitim Fakültesi organizasyon şeması ve Akademik Kurullarının listesine ve kurul üyelerine yer veren belgeler ek</w:t>
      </w:r>
      <w:r w:rsidR="00FD400E" w:rsidRPr="00A51B0A">
        <w:t>tedir.</w:t>
      </w:r>
      <w:r w:rsidR="00B57AB7" w:rsidRPr="00A51B0A">
        <w:t xml:space="preserve"> </w:t>
      </w:r>
    </w:p>
    <w:p w14:paraId="729F767E" w14:textId="7FA755E8" w:rsidR="0091500E" w:rsidRPr="00A51B0A" w:rsidRDefault="00A05E27">
      <w:r w:rsidRPr="00A51B0A">
        <w:t xml:space="preserve">EK1. </w:t>
      </w:r>
      <w:r w:rsidR="00716839" w:rsidRPr="00A51B0A">
        <w:t xml:space="preserve">A.1.1. </w:t>
      </w:r>
      <w:proofErr w:type="spellStart"/>
      <w:r w:rsidR="00716839" w:rsidRPr="00A51B0A">
        <w:t>Organizasyon</w:t>
      </w:r>
      <w:r w:rsidR="00B57AB7" w:rsidRPr="00A51B0A">
        <w:t>_</w:t>
      </w:r>
      <w:r w:rsidR="00716839" w:rsidRPr="00A51B0A">
        <w:t>Şeması</w:t>
      </w:r>
      <w:proofErr w:type="spellEnd"/>
    </w:p>
    <w:p w14:paraId="465C73D6" w14:textId="1846C437" w:rsidR="00716839" w:rsidRPr="00A51B0A" w:rsidRDefault="00A05E27">
      <w:r w:rsidRPr="00A51B0A">
        <w:t xml:space="preserve">EK2. </w:t>
      </w:r>
      <w:r w:rsidR="00716839" w:rsidRPr="00A51B0A">
        <w:t xml:space="preserve">A.1.1. </w:t>
      </w:r>
      <w:proofErr w:type="spellStart"/>
      <w:r w:rsidR="00716839" w:rsidRPr="00A51B0A">
        <w:t>Akademik</w:t>
      </w:r>
      <w:r w:rsidR="00B57AB7" w:rsidRPr="00A51B0A">
        <w:t>_</w:t>
      </w:r>
      <w:r w:rsidR="00716839" w:rsidRPr="00A51B0A">
        <w:t>Kurul</w:t>
      </w:r>
      <w:r w:rsidR="00B57AB7" w:rsidRPr="00A51B0A">
        <w:t>_</w:t>
      </w:r>
      <w:r w:rsidR="00716839" w:rsidRPr="00A51B0A">
        <w:t>Listesi</w:t>
      </w:r>
      <w:proofErr w:type="spellEnd"/>
    </w:p>
    <w:p w14:paraId="44612DA1" w14:textId="710037FA" w:rsidR="00716839" w:rsidRPr="00A51B0A" w:rsidRDefault="00A05E27">
      <w:r w:rsidRPr="00A51B0A">
        <w:t xml:space="preserve">EK3. </w:t>
      </w:r>
      <w:r w:rsidR="00716839" w:rsidRPr="00A51B0A">
        <w:t xml:space="preserve">A.1.1. </w:t>
      </w:r>
      <w:proofErr w:type="spellStart"/>
      <w:r w:rsidR="00716839" w:rsidRPr="00A51B0A">
        <w:t>Akademik</w:t>
      </w:r>
      <w:r w:rsidR="00B57AB7" w:rsidRPr="00A51B0A">
        <w:t>_</w:t>
      </w:r>
      <w:r w:rsidR="00716839" w:rsidRPr="00A51B0A">
        <w:t>Kurul</w:t>
      </w:r>
      <w:r w:rsidR="00B57AB7" w:rsidRPr="00A51B0A">
        <w:t>_</w:t>
      </w:r>
      <w:r w:rsidR="00716839" w:rsidRPr="00A51B0A">
        <w:t>Tutanaklar</w:t>
      </w:r>
      <w:r w:rsidR="00B57AB7" w:rsidRPr="00A51B0A">
        <w:t>ı</w:t>
      </w:r>
      <w:proofErr w:type="spellEnd"/>
      <w:r w:rsidR="00716839" w:rsidRPr="00A51B0A">
        <w:t xml:space="preserve"> </w:t>
      </w:r>
    </w:p>
    <w:p w14:paraId="14847380" w14:textId="77777777" w:rsidR="0091500E" w:rsidRPr="00A51B0A" w:rsidRDefault="0091500E" w:rsidP="00A060CC">
      <w:pPr>
        <w:pStyle w:val="AralkYok"/>
        <w:jc w:val="both"/>
        <w:rPr>
          <w:b/>
          <w:bCs/>
          <w:i/>
          <w:iCs/>
        </w:rPr>
      </w:pPr>
      <w:r w:rsidRPr="00A51B0A">
        <w:rPr>
          <w:b/>
          <w:bCs/>
          <w:i/>
          <w:iCs/>
        </w:rPr>
        <w:t>Örnek Kanıtlar</w:t>
      </w:r>
    </w:p>
    <w:p w14:paraId="384FA59B" w14:textId="77777777" w:rsidR="0091500E" w:rsidRPr="00A51B0A" w:rsidRDefault="0091500E" w:rsidP="00A060CC">
      <w:pPr>
        <w:pStyle w:val="AralkYok"/>
        <w:jc w:val="both"/>
        <w:rPr>
          <w:i/>
          <w:iCs/>
        </w:rPr>
      </w:pPr>
      <w:r w:rsidRPr="00A51B0A">
        <w:rPr>
          <w:i/>
          <w:iCs/>
        </w:rPr>
        <w:t>•</w:t>
      </w:r>
      <w:r w:rsidRPr="00A51B0A">
        <w:rPr>
          <w:i/>
          <w:iCs/>
        </w:rPr>
        <w:tab/>
        <w:t>Yönetişim modeli ve organizasyon şeması</w:t>
      </w:r>
    </w:p>
    <w:p w14:paraId="6290F64F" w14:textId="61B40286" w:rsidR="0091500E" w:rsidRPr="00A51B0A" w:rsidRDefault="0091500E" w:rsidP="00A060CC">
      <w:pPr>
        <w:pStyle w:val="AralkYok"/>
        <w:jc w:val="both"/>
        <w:rPr>
          <w:i/>
          <w:iCs/>
        </w:rPr>
      </w:pPr>
      <w:r w:rsidRPr="00A51B0A">
        <w:rPr>
          <w:i/>
          <w:iCs/>
        </w:rPr>
        <w:t>•</w:t>
      </w:r>
      <w:r w:rsidRPr="00A51B0A">
        <w:rPr>
          <w:i/>
          <w:iCs/>
        </w:rPr>
        <w:tab/>
      </w:r>
      <w:r w:rsidR="00BA47DE" w:rsidRPr="00A51B0A">
        <w:rPr>
          <w:i/>
          <w:iCs/>
        </w:rPr>
        <w:t>Birimin</w:t>
      </w:r>
      <w:r w:rsidRPr="00A51B0A">
        <w:rPr>
          <w:i/>
          <w:iCs/>
        </w:rPr>
        <w:t xml:space="preserve"> yöneti</w:t>
      </w:r>
      <w:r w:rsidR="00696087" w:rsidRPr="00A51B0A">
        <w:rPr>
          <w:i/>
          <w:iCs/>
        </w:rPr>
        <w:t>şi</w:t>
      </w:r>
      <w:r w:rsidRPr="00A51B0A">
        <w:rPr>
          <w:i/>
          <w:iCs/>
        </w:rPr>
        <w:t>m ve idari alanlarla ilgili politikasını ve stratejik amaçlarını uyguladığına dair          uygulamalar/kanıtlar</w:t>
      </w:r>
    </w:p>
    <w:p w14:paraId="6E462E15" w14:textId="758DCD37" w:rsidR="0091500E" w:rsidRPr="00A51B0A" w:rsidRDefault="0091500E" w:rsidP="00A060CC">
      <w:pPr>
        <w:pStyle w:val="AralkYok"/>
        <w:jc w:val="both"/>
        <w:rPr>
          <w:i/>
          <w:iCs/>
        </w:rPr>
      </w:pPr>
      <w:r w:rsidRPr="00A51B0A">
        <w:rPr>
          <w:i/>
          <w:iCs/>
        </w:rPr>
        <w:t>•</w:t>
      </w:r>
      <w:r w:rsidRPr="00A51B0A">
        <w:rPr>
          <w:i/>
          <w:iCs/>
        </w:rPr>
        <w:tab/>
        <w:t>Yöneti</w:t>
      </w:r>
      <w:r w:rsidR="00696087" w:rsidRPr="00A51B0A">
        <w:rPr>
          <w:i/>
          <w:iCs/>
        </w:rPr>
        <w:t>şi</w:t>
      </w:r>
      <w:r w:rsidRPr="00A51B0A">
        <w:rPr>
          <w:i/>
          <w:iCs/>
        </w:rPr>
        <w:t xml:space="preserve">m ve organizasyonel yapılanma uygulamalarına ilişkin izleme ve iyileştirme kanıtları </w:t>
      </w:r>
    </w:p>
    <w:p w14:paraId="714B707F" w14:textId="4578D98A" w:rsidR="0091500E" w:rsidRPr="00A51B0A" w:rsidRDefault="0091500E" w:rsidP="00A060CC">
      <w:pPr>
        <w:pStyle w:val="AralkYok"/>
        <w:jc w:val="both"/>
        <w:rPr>
          <w:i/>
          <w:iCs/>
        </w:rPr>
      </w:pPr>
      <w:r w:rsidRPr="00A51B0A">
        <w:rPr>
          <w:i/>
          <w:iCs/>
        </w:rPr>
        <w:t>•</w:t>
      </w:r>
      <w:r w:rsidRPr="00A51B0A">
        <w:rPr>
          <w:i/>
          <w:iCs/>
        </w:rPr>
        <w:tab/>
        <w:t xml:space="preserve">Standart uygulamalar ve mevzuatın yanı sıra; </w:t>
      </w:r>
      <w:r w:rsidR="00BA47DE" w:rsidRPr="00A51B0A">
        <w:rPr>
          <w:i/>
          <w:iCs/>
        </w:rPr>
        <w:t>birimin</w:t>
      </w:r>
      <w:r w:rsidRPr="00A51B0A">
        <w:rPr>
          <w:i/>
          <w:iCs/>
        </w:rPr>
        <w:t xml:space="preserve"> ihtiyaçları doğrultusunda geliştirdiği özgün yaklaşım ve uygulamalarına ilişkin kanıtlar</w:t>
      </w:r>
    </w:p>
    <w:p w14:paraId="4F965B34" w14:textId="77777777" w:rsidR="00F17EBC" w:rsidRPr="00A51B0A" w:rsidRDefault="00F17EBC" w:rsidP="003D711F">
      <w:pPr>
        <w:jc w:val="both"/>
        <w:rPr>
          <w:rFonts w:ascii="Calibri" w:hAnsi="Calibri" w:cs="Calibri"/>
          <w:b/>
          <w:bCs/>
          <w:sz w:val="28"/>
          <w:szCs w:val="28"/>
          <w:u w:val="single"/>
        </w:rPr>
      </w:pPr>
    </w:p>
    <w:p w14:paraId="678BF5D9" w14:textId="5FF4DB85" w:rsidR="00B05E58" w:rsidRPr="00A51B0A" w:rsidRDefault="00B05E58" w:rsidP="003D711F">
      <w:pPr>
        <w:jc w:val="both"/>
        <w:rPr>
          <w:rFonts w:ascii="Calibri" w:hAnsi="Calibri" w:cs="Calibri"/>
          <w:b/>
          <w:bCs/>
          <w:sz w:val="28"/>
          <w:szCs w:val="28"/>
          <w:u w:val="single"/>
        </w:rPr>
      </w:pPr>
      <w:r w:rsidRPr="00A51B0A">
        <w:rPr>
          <w:rFonts w:ascii="Calibri" w:hAnsi="Calibri" w:cs="Calibri"/>
          <w:b/>
          <w:bCs/>
          <w:sz w:val="28"/>
          <w:szCs w:val="28"/>
          <w:u w:val="single"/>
        </w:rPr>
        <w:t>A.1.2. Liderlik</w:t>
      </w:r>
    </w:p>
    <w:p w14:paraId="08EA03D2" w14:textId="0741482D" w:rsidR="005508FD" w:rsidRPr="00A51B0A" w:rsidRDefault="00BA47DE" w:rsidP="00A060CC">
      <w:pPr>
        <w:jc w:val="both"/>
        <w:rPr>
          <w:rFonts w:ascii="Calibri" w:hAnsi="Calibri" w:cs="Calibri"/>
          <w:i/>
          <w:iCs/>
        </w:rPr>
      </w:pPr>
      <w:r w:rsidRPr="00A51B0A">
        <w:rPr>
          <w:rFonts w:ascii="Calibri" w:hAnsi="Calibri" w:cs="Calibri"/>
          <w:i/>
          <w:iCs/>
        </w:rPr>
        <w:t>Birimde</w:t>
      </w:r>
      <w:r w:rsidR="005508FD" w:rsidRPr="00A51B0A">
        <w:rPr>
          <w:rFonts w:ascii="Calibri" w:hAnsi="Calibri" w:cs="Calibri"/>
          <w:i/>
          <w:iCs/>
        </w:rPr>
        <w:t xml:space="preserve"> süreç </w:t>
      </w:r>
      <w:r w:rsidR="00696087" w:rsidRPr="00A51B0A">
        <w:rPr>
          <w:rFonts w:ascii="Calibri" w:hAnsi="Calibri" w:cs="Calibri"/>
          <w:i/>
          <w:iCs/>
        </w:rPr>
        <w:t>liderlerinin yükseköğretim</w:t>
      </w:r>
      <w:r w:rsidR="005508FD" w:rsidRPr="00A51B0A">
        <w:rPr>
          <w:rFonts w:ascii="Calibri" w:hAnsi="Calibri" w:cs="Calibri"/>
          <w:i/>
          <w:iCs/>
        </w:rPr>
        <w:t xml:space="preserve"> ekosistemindeki değişim, belirsizlik ve karmaşıklığı dikkate alan bir kalite güvencesi sistemi ve kültürü oluşturma konusunda sahipliği ve motivasyonu yüksektir. Bu süreçler çevik bir liderlik yaklaşımıyla yönetilmektedir. </w:t>
      </w:r>
    </w:p>
    <w:p w14:paraId="14A14730" w14:textId="1DF8C972" w:rsidR="005508FD" w:rsidRPr="00A51B0A" w:rsidRDefault="005508FD" w:rsidP="00A060CC">
      <w:pPr>
        <w:jc w:val="both"/>
        <w:rPr>
          <w:rFonts w:ascii="Calibri" w:hAnsi="Calibri" w:cs="Calibri"/>
          <w:i/>
          <w:iCs/>
        </w:rPr>
      </w:pPr>
      <w:r w:rsidRPr="00A51B0A">
        <w:rPr>
          <w:rFonts w:ascii="Calibri" w:hAnsi="Calibri" w:cs="Calibri"/>
          <w:i/>
          <w:iCs/>
        </w:rPr>
        <w:t xml:space="preserve">Birimlerde liderlik </w:t>
      </w:r>
      <w:proofErr w:type="spellStart"/>
      <w:r w:rsidRPr="00A51B0A">
        <w:rPr>
          <w:rFonts w:ascii="Calibri" w:hAnsi="Calibri" w:cs="Calibri"/>
          <w:i/>
          <w:iCs/>
        </w:rPr>
        <w:t>anlayışı</w:t>
      </w:r>
      <w:proofErr w:type="spellEnd"/>
      <w:r w:rsidRPr="00A51B0A">
        <w:rPr>
          <w:rFonts w:ascii="Calibri" w:hAnsi="Calibri" w:cs="Calibri"/>
          <w:i/>
          <w:iCs/>
        </w:rPr>
        <w:t xml:space="preserve"> ve koordinasyon </w:t>
      </w:r>
      <w:proofErr w:type="spellStart"/>
      <w:r w:rsidRPr="00A51B0A">
        <w:rPr>
          <w:rFonts w:ascii="Calibri" w:hAnsi="Calibri" w:cs="Calibri"/>
          <w:i/>
          <w:iCs/>
        </w:rPr>
        <w:t>kültüru</w:t>
      </w:r>
      <w:proofErr w:type="spellEnd"/>
      <w:r w:rsidRPr="00A51B0A">
        <w:rPr>
          <w:rFonts w:ascii="Calibri" w:hAnsi="Calibri" w:cs="Calibri"/>
          <w:i/>
          <w:iCs/>
        </w:rPr>
        <w:t xml:space="preserve">̈ </w:t>
      </w:r>
      <w:proofErr w:type="spellStart"/>
      <w:r w:rsidRPr="00A51B0A">
        <w:rPr>
          <w:rFonts w:ascii="Calibri" w:hAnsi="Calibri" w:cs="Calibri"/>
          <w:i/>
          <w:iCs/>
        </w:rPr>
        <w:t>yerleşmiştir</w:t>
      </w:r>
      <w:proofErr w:type="spellEnd"/>
      <w:r w:rsidRPr="00A51B0A">
        <w:rPr>
          <w:rFonts w:ascii="Calibri" w:hAnsi="Calibri" w:cs="Calibri"/>
          <w:i/>
          <w:iCs/>
        </w:rPr>
        <w:t xml:space="preserve">. Liderler </w:t>
      </w:r>
      <w:r w:rsidR="00970DE6" w:rsidRPr="00A51B0A">
        <w:rPr>
          <w:rFonts w:ascii="Calibri" w:hAnsi="Calibri" w:cs="Calibri"/>
          <w:i/>
          <w:iCs/>
        </w:rPr>
        <w:t>birimin</w:t>
      </w:r>
      <w:r w:rsidRPr="00A51B0A">
        <w:rPr>
          <w:rFonts w:ascii="Calibri" w:hAnsi="Calibri" w:cs="Calibri"/>
          <w:i/>
          <w:iCs/>
        </w:rPr>
        <w:t xml:space="preserve"> değerleri ve hedefleri doğrultusunda stratejilerinin yanı sıra; yetki paylaşımını, ilişkileri, </w:t>
      </w:r>
      <w:proofErr w:type="gramStart"/>
      <w:r w:rsidRPr="00A51B0A">
        <w:rPr>
          <w:rFonts w:ascii="Calibri" w:hAnsi="Calibri" w:cs="Calibri"/>
          <w:i/>
          <w:iCs/>
        </w:rPr>
        <w:t>zamanı,  motivasyon</w:t>
      </w:r>
      <w:proofErr w:type="gramEnd"/>
      <w:r w:rsidRPr="00A51B0A">
        <w:rPr>
          <w:rFonts w:ascii="Calibri" w:hAnsi="Calibri" w:cs="Calibri"/>
          <w:i/>
          <w:iCs/>
        </w:rPr>
        <w:t xml:space="preserve"> ve stresi de etkin ve dengeli biçimde yönetmektedir.</w:t>
      </w:r>
    </w:p>
    <w:p w14:paraId="0A34C340" w14:textId="77777777" w:rsidR="005508FD" w:rsidRPr="00A51B0A" w:rsidRDefault="005508FD" w:rsidP="00A060CC">
      <w:pPr>
        <w:jc w:val="both"/>
        <w:rPr>
          <w:rFonts w:ascii="Calibri" w:hAnsi="Calibri" w:cs="Calibri"/>
          <w:i/>
          <w:iCs/>
        </w:rPr>
      </w:pPr>
      <w:r w:rsidRPr="00A51B0A">
        <w:rPr>
          <w:rFonts w:ascii="Calibri" w:hAnsi="Calibri" w:cs="Calibri"/>
          <w:i/>
          <w:iCs/>
        </w:rPr>
        <w:lastRenderedPageBreak/>
        <w:t xml:space="preserve">Akademik ve idari birimler ile </w:t>
      </w:r>
      <w:proofErr w:type="spellStart"/>
      <w:r w:rsidRPr="00A51B0A">
        <w:rPr>
          <w:rFonts w:ascii="Calibri" w:hAnsi="Calibri" w:cs="Calibri"/>
          <w:i/>
          <w:iCs/>
        </w:rPr>
        <w:t>yönetim</w:t>
      </w:r>
      <w:proofErr w:type="spellEnd"/>
      <w:r w:rsidRPr="00A51B0A">
        <w:rPr>
          <w:rFonts w:ascii="Calibri" w:hAnsi="Calibri" w:cs="Calibri"/>
          <w:i/>
          <w:iCs/>
        </w:rPr>
        <w:t xml:space="preserve"> arasında etkin bir </w:t>
      </w:r>
      <w:proofErr w:type="spellStart"/>
      <w:r w:rsidRPr="00A51B0A">
        <w:rPr>
          <w:rFonts w:ascii="Calibri" w:hAnsi="Calibri" w:cs="Calibri"/>
          <w:i/>
          <w:iCs/>
        </w:rPr>
        <w:t>iletişim</w:t>
      </w:r>
      <w:proofErr w:type="spellEnd"/>
      <w:r w:rsidRPr="00A51B0A">
        <w:rPr>
          <w:rFonts w:ascii="Calibri" w:hAnsi="Calibri" w:cs="Calibri"/>
          <w:i/>
          <w:iCs/>
        </w:rPr>
        <w:t xml:space="preserve"> </w:t>
      </w:r>
      <w:proofErr w:type="spellStart"/>
      <w:r w:rsidRPr="00A51B0A">
        <w:rPr>
          <w:rFonts w:ascii="Calibri" w:hAnsi="Calibri" w:cs="Calibri"/>
          <w:i/>
          <w:iCs/>
        </w:rPr>
        <w:t>ağı</w:t>
      </w:r>
      <w:proofErr w:type="spellEnd"/>
      <w:r w:rsidRPr="00A51B0A">
        <w:rPr>
          <w:rFonts w:ascii="Calibri" w:hAnsi="Calibri" w:cs="Calibri"/>
          <w:i/>
          <w:iCs/>
        </w:rPr>
        <w:t xml:space="preserve"> </w:t>
      </w:r>
      <w:proofErr w:type="spellStart"/>
      <w:r w:rsidRPr="00A51B0A">
        <w:rPr>
          <w:rFonts w:ascii="Calibri" w:hAnsi="Calibri" w:cs="Calibri"/>
          <w:i/>
          <w:iCs/>
        </w:rPr>
        <w:t>oluşturulmuştur</w:t>
      </w:r>
      <w:proofErr w:type="spellEnd"/>
      <w:r w:rsidRPr="00A51B0A">
        <w:rPr>
          <w:rFonts w:ascii="Calibri" w:hAnsi="Calibri" w:cs="Calibri"/>
          <w:i/>
          <w:iCs/>
        </w:rPr>
        <w:t xml:space="preserve">. </w:t>
      </w:r>
    </w:p>
    <w:p w14:paraId="6ECB40C2" w14:textId="25331451" w:rsidR="00157610" w:rsidRPr="00A51B0A" w:rsidRDefault="005508FD" w:rsidP="00A060CC">
      <w:pPr>
        <w:jc w:val="both"/>
      </w:pPr>
      <w:r w:rsidRPr="00A51B0A">
        <w:rPr>
          <w:rFonts w:ascii="Calibri" w:hAnsi="Calibri" w:cs="Calibri"/>
          <w:i/>
          <w:iCs/>
        </w:rPr>
        <w:t xml:space="preserve">Liderlik süreçleri ve kalite güvencesi kültürünün içselleştirilmesi sürekli </w:t>
      </w:r>
      <w:proofErr w:type="spellStart"/>
      <w:r w:rsidRPr="00A51B0A">
        <w:rPr>
          <w:rFonts w:ascii="Calibri" w:hAnsi="Calibri" w:cs="Calibri"/>
          <w:i/>
          <w:iCs/>
        </w:rPr>
        <w:t>değerlendirilmektedir</w:t>
      </w:r>
      <w:proofErr w:type="spellEnd"/>
      <w:r w:rsidRPr="00A51B0A">
        <w:rPr>
          <w:rFonts w:ascii="Calibri" w:hAnsi="Calibri" w:cs="Calibri"/>
          <w:i/>
          <w:iCs/>
        </w:rPr>
        <w:t>.</w:t>
      </w:r>
    </w:p>
    <w:p w14:paraId="43E7E2E2" w14:textId="31F7D16B" w:rsidR="00157610" w:rsidRPr="00A51B0A" w:rsidRDefault="00157610" w:rsidP="00A060CC">
      <w:pPr>
        <w:jc w:val="both"/>
      </w:pPr>
    </w:p>
    <w:p w14:paraId="726397F4" w14:textId="77777777" w:rsidR="004B5768" w:rsidRPr="00A51B0A" w:rsidRDefault="004B5768"/>
    <w:p w14:paraId="1F77265B" w14:textId="77777777" w:rsidR="004B5768" w:rsidRPr="00A51B0A" w:rsidRDefault="004B5768" w:rsidP="004B5768">
      <w:pPr>
        <w:rPr>
          <w:b/>
          <w:bCs/>
        </w:rPr>
      </w:pPr>
      <w:r w:rsidRPr="00A51B0A">
        <w:rPr>
          <w:b/>
          <w:bCs/>
        </w:rPr>
        <w:t>Açıklama;</w:t>
      </w:r>
    </w:p>
    <w:p w14:paraId="78D60CB3" w14:textId="2DABE0CF" w:rsidR="007D4D71" w:rsidRPr="00A51B0A" w:rsidRDefault="00702814" w:rsidP="00F17EBC">
      <w:pPr>
        <w:jc w:val="both"/>
      </w:pPr>
      <w:r w:rsidRPr="00A51B0A">
        <w:t>Ö</w:t>
      </w:r>
      <w:r w:rsidR="007D4D71" w:rsidRPr="00A51B0A">
        <w:t xml:space="preserve">ğretim elemanlarının karar alma süreçlerine katılımını sağlamak için düzenlemeler yapılmıştır. Buna yönelik koordinatörlüklerin ve komisyonların üye listeleri, görevleri, kararlarını gösteren belgelere ekte yer verilmiştir. Fakülte genelinde etkin bir iletişim ağı bulunmaktadır. Öğrenci ve öğretim elemanı bilgi sistemi (OBS) ve Elektronik Belge Yönetim Sistemi (EBYS) ile fakülte genelinde etkin bir iletişim ağı kurulması sağlanmaktadır. Ayrıca, fakültenin internet sayfası (http://egitim.akdeniz.edu.tr/) ve </w:t>
      </w:r>
      <w:proofErr w:type="spellStart"/>
      <w:r w:rsidR="007D4D71" w:rsidRPr="00A51B0A">
        <w:t>facebook</w:t>
      </w:r>
      <w:proofErr w:type="spellEnd"/>
      <w:r w:rsidR="007D4D71" w:rsidRPr="00A51B0A">
        <w:t xml:space="preserve"> ve </w:t>
      </w:r>
      <w:proofErr w:type="spellStart"/>
      <w:r w:rsidR="007D4D71" w:rsidRPr="00A51B0A">
        <w:t>instagram</w:t>
      </w:r>
      <w:proofErr w:type="spellEnd"/>
      <w:r w:rsidR="007D4D71" w:rsidRPr="00A51B0A">
        <w:t xml:space="preserve"> sosyal medya hesapları bulunmaktadır. </w:t>
      </w:r>
    </w:p>
    <w:p w14:paraId="0D5E40F6" w14:textId="119E68C0" w:rsidR="007D4D71" w:rsidRPr="00A51B0A" w:rsidRDefault="00A05E27" w:rsidP="007D4D71">
      <w:r w:rsidRPr="00A51B0A">
        <w:t xml:space="preserve">EK4. </w:t>
      </w:r>
      <w:r w:rsidR="007D4D71" w:rsidRPr="00A51B0A">
        <w:t xml:space="preserve">A.1.1. </w:t>
      </w:r>
      <w:proofErr w:type="spellStart"/>
      <w:r w:rsidR="007D4D71" w:rsidRPr="00A51B0A">
        <w:t>Fakülte_komisyonlarının_üye_listesi</w:t>
      </w:r>
      <w:proofErr w:type="spellEnd"/>
    </w:p>
    <w:p w14:paraId="73EEC826" w14:textId="62469F35" w:rsidR="007D4D71" w:rsidRPr="00A51B0A" w:rsidRDefault="00A05E27" w:rsidP="007D4D71">
      <w:r w:rsidRPr="00A51B0A">
        <w:t xml:space="preserve">EK5. </w:t>
      </w:r>
      <w:r w:rsidR="007D4D71" w:rsidRPr="00A51B0A">
        <w:t xml:space="preserve">A.1.1. </w:t>
      </w:r>
      <w:proofErr w:type="spellStart"/>
      <w:r w:rsidR="007D4D71" w:rsidRPr="00A51B0A">
        <w:t>Komisyon_Tutanakları</w:t>
      </w:r>
      <w:proofErr w:type="spellEnd"/>
      <w:r w:rsidR="007D4D71" w:rsidRPr="00A51B0A">
        <w:t xml:space="preserve"> </w:t>
      </w:r>
    </w:p>
    <w:p w14:paraId="3ABCB3C6" w14:textId="77777777" w:rsidR="007D4D71" w:rsidRPr="00A51B0A" w:rsidRDefault="007D4D71" w:rsidP="00F17EBC">
      <w:pPr>
        <w:jc w:val="both"/>
      </w:pPr>
    </w:p>
    <w:p w14:paraId="42A1EAA5" w14:textId="77777777" w:rsidR="007D4D71" w:rsidRPr="00A51B0A" w:rsidRDefault="007D4D71" w:rsidP="00F17EBC">
      <w:pPr>
        <w:jc w:val="both"/>
      </w:pPr>
    </w:p>
    <w:p w14:paraId="3CCBA869" w14:textId="77777777" w:rsidR="001373CA" w:rsidRPr="00A51B0A" w:rsidRDefault="001373CA" w:rsidP="001373CA">
      <w:pPr>
        <w:widowControl w:val="0"/>
        <w:spacing w:after="0" w:line="276" w:lineRule="auto"/>
        <w:ind w:left="118" w:right="63"/>
        <w:jc w:val="both"/>
        <w:outlineLvl w:val="3"/>
        <w:rPr>
          <w:rFonts w:cstheme="minorHAnsi"/>
          <w:b/>
          <w:bCs/>
          <w:i/>
          <w:iCs/>
          <w:noProof/>
        </w:rPr>
      </w:pPr>
      <w:r w:rsidRPr="00A51B0A">
        <w:rPr>
          <w:rFonts w:cstheme="minorHAnsi"/>
          <w:b/>
          <w:bCs/>
          <w:i/>
          <w:iCs/>
          <w:noProof/>
        </w:rPr>
        <w:t>Örnek Kanıtlar</w:t>
      </w:r>
    </w:p>
    <w:p w14:paraId="6C0892AB" w14:textId="77777777" w:rsidR="001373CA" w:rsidRPr="00A51B0A" w:rsidRDefault="001373CA" w:rsidP="001373CA">
      <w:pPr>
        <w:widowControl w:val="0"/>
        <w:numPr>
          <w:ilvl w:val="0"/>
          <w:numId w:val="1"/>
        </w:numPr>
        <w:spacing w:after="0" w:line="276" w:lineRule="auto"/>
        <w:jc w:val="both"/>
        <w:outlineLvl w:val="3"/>
        <w:rPr>
          <w:rFonts w:cstheme="minorHAnsi"/>
          <w:i/>
          <w:iCs/>
          <w:noProof/>
        </w:rPr>
      </w:pPr>
      <w:r w:rsidRPr="00A51B0A">
        <w:rPr>
          <w:rFonts w:cstheme="minorHAnsi"/>
          <w:i/>
          <w:iCs/>
          <w:noProof/>
        </w:rPr>
        <w:t>Kalite güvencesi kültürünü geliştirmek üzere yapılan planlamalar ve uygulamalar</w:t>
      </w:r>
    </w:p>
    <w:p w14:paraId="1FEF91C0" w14:textId="2BDD9500" w:rsidR="001373CA" w:rsidRPr="00A51B0A" w:rsidRDefault="002F35CC" w:rsidP="001373CA">
      <w:pPr>
        <w:widowControl w:val="0"/>
        <w:numPr>
          <w:ilvl w:val="0"/>
          <w:numId w:val="1"/>
        </w:numPr>
        <w:spacing w:after="0" w:line="276" w:lineRule="auto"/>
        <w:jc w:val="both"/>
        <w:outlineLvl w:val="3"/>
        <w:rPr>
          <w:rFonts w:cstheme="minorHAnsi"/>
          <w:i/>
          <w:iCs/>
          <w:noProof/>
        </w:rPr>
      </w:pPr>
      <w:r w:rsidRPr="00A51B0A">
        <w:rPr>
          <w:rFonts w:cstheme="minorHAnsi"/>
          <w:i/>
          <w:iCs/>
          <w:noProof/>
        </w:rPr>
        <w:t>Birimin</w:t>
      </w:r>
      <w:r w:rsidR="001373CA" w:rsidRPr="00A51B0A">
        <w:rPr>
          <w:rFonts w:cstheme="minorHAnsi"/>
          <w:i/>
          <w:iCs/>
          <w:noProof/>
        </w:rPr>
        <w:t xml:space="preserve"> yöneticilerinin liderlik özelliklerini ve yetkinliklerini ölçmek ve izlemek için kullanılan yöntemler, elde edilen izleme sonuçları ve bağlı iyileştirmeler </w:t>
      </w:r>
    </w:p>
    <w:p w14:paraId="44B72E51" w14:textId="37C17CC6" w:rsidR="001373CA" w:rsidRPr="00A51B0A" w:rsidRDefault="003940E0" w:rsidP="001373CA">
      <w:pPr>
        <w:widowControl w:val="0"/>
        <w:numPr>
          <w:ilvl w:val="0"/>
          <w:numId w:val="1"/>
        </w:numPr>
        <w:spacing w:after="0" w:line="276" w:lineRule="auto"/>
        <w:jc w:val="both"/>
        <w:outlineLvl w:val="3"/>
        <w:rPr>
          <w:rFonts w:cstheme="minorHAnsi"/>
          <w:i/>
          <w:iCs/>
          <w:noProof/>
        </w:rPr>
      </w:pPr>
      <w:r w:rsidRPr="00A51B0A">
        <w:rPr>
          <w:rFonts w:cstheme="minorHAnsi"/>
          <w:i/>
          <w:iCs/>
          <w:noProof/>
        </w:rPr>
        <w:t>Birim</w:t>
      </w:r>
      <w:r w:rsidR="001373CA" w:rsidRPr="00A51B0A">
        <w:rPr>
          <w:rFonts w:cstheme="minorHAnsi"/>
          <w:i/>
          <w:iCs/>
          <w:noProof/>
        </w:rPr>
        <w:t xml:space="preserve">daki kalite kültürünün gelişimini ölçmek ve izlemek için kullanılan yöntemler, elde edilen izleme sonuçları ve bağlı iyileştirmeler </w:t>
      </w:r>
    </w:p>
    <w:p w14:paraId="4278C2C6" w14:textId="0615094E" w:rsidR="001373CA" w:rsidRPr="00A51B0A" w:rsidRDefault="001373CA" w:rsidP="001373CA">
      <w:pPr>
        <w:widowControl w:val="0"/>
        <w:numPr>
          <w:ilvl w:val="0"/>
          <w:numId w:val="1"/>
        </w:numPr>
        <w:spacing w:after="0" w:line="276" w:lineRule="auto"/>
        <w:jc w:val="both"/>
        <w:outlineLvl w:val="3"/>
        <w:rPr>
          <w:rFonts w:cstheme="minorHAnsi"/>
          <w:i/>
          <w:iCs/>
          <w:noProof/>
        </w:rPr>
      </w:pPr>
      <w:r w:rsidRPr="00A51B0A">
        <w:rPr>
          <w:rFonts w:cstheme="minorHAnsi"/>
          <w:i/>
          <w:iCs/>
          <w:noProof/>
        </w:rPr>
        <w:t xml:space="preserve">Standart uygulamalar ve mevzuatın yanı sıra; </w:t>
      </w:r>
      <w:r w:rsidR="002F35CC" w:rsidRPr="00A51B0A">
        <w:rPr>
          <w:rFonts w:cstheme="minorHAnsi"/>
          <w:i/>
          <w:iCs/>
          <w:noProof/>
        </w:rPr>
        <w:t>birimin</w:t>
      </w:r>
      <w:r w:rsidRPr="00A51B0A">
        <w:rPr>
          <w:rFonts w:cstheme="minorHAnsi"/>
          <w:i/>
          <w:iCs/>
          <w:noProof/>
        </w:rPr>
        <w:t xml:space="preserve"> ihtiyaçları doğrultusunda geliştirdiği özgün yaklaşım ve uygulamalarına ilişkin kanıtlar</w:t>
      </w:r>
    </w:p>
    <w:p w14:paraId="51B22733" w14:textId="77777777" w:rsidR="009B28F9" w:rsidRPr="00A51B0A" w:rsidRDefault="009B28F9" w:rsidP="00157610">
      <w:pPr>
        <w:spacing w:line="276" w:lineRule="auto"/>
        <w:rPr>
          <w:rFonts w:ascii="Calibri" w:hAnsi="Calibri" w:cs="Calibri"/>
          <w:i/>
          <w:iCs/>
          <w:sz w:val="28"/>
          <w:szCs w:val="28"/>
          <w:u w:val="single"/>
        </w:rPr>
      </w:pPr>
    </w:p>
    <w:p w14:paraId="3A3EF669" w14:textId="0E5FEF10" w:rsidR="007A29A4" w:rsidRPr="00A51B0A" w:rsidRDefault="007A29A4" w:rsidP="003D711F">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 xml:space="preserve">A.1.3. </w:t>
      </w:r>
      <w:r w:rsidR="002F35CC" w:rsidRPr="00A51B0A">
        <w:rPr>
          <w:rFonts w:ascii="Calibri" w:hAnsi="Calibri" w:cs="Calibri"/>
          <w:b/>
          <w:bCs/>
          <w:sz w:val="28"/>
          <w:szCs w:val="28"/>
          <w:u w:val="single"/>
        </w:rPr>
        <w:t>Birimin</w:t>
      </w:r>
      <w:r w:rsidRPr="00A51B0A">
        <w:rPr>
          <w:rFonts w:ascii="Calibri" w:hAnsi="Calibri" w:cs="Calibri"/>
          <w:b/>
          <w:bCs/>
          <w:sz w:val="28"/>
          <w:szCs w:val="28"/>
          <w:u w:val="single"/>
        </w:rPr>
        <w:t xml:space="preserve"> dönüşüm kapasitesi</w:t>
      </w:r>
    </w:p>
    <w:p w14:paraId="2CEC2804" w14:textId="3443C232" w:rsidR="003D711F" w:rsidRPr="00A51B0A" w:rsidRDefault="001664E9" w:rsidP="003D711F">
      <w:pPr>
        <w:spacing w:line="276" w:lineRule="auto"/>
        <w:jc w:val="both"/>
        <w:rPr>
          <w:rFonts w:ascii="Calibri" w:hAnsi="Calibri" w:cs="Calibri"/>
          <w:i/>
          <w:iCs/>
        </w:rPr>
      </w:pPr>
      <w:r w:rsidRPr="00A51B0A">
        <w:rPr>
          <w:rFonts w:ascii="Calibri" w:hAnsi="Calibri" w:cs="Calibri"/>
          <w:i/>
          <w:iCs/>
        </w:rPr>
        <w:t xml:space="preserve">Yükseköğretim ekosistemi içerisindeki değişimleri, küresel eğilimleri, ulusal hedefleri ve paydaş beklentilerini dikkate alarak </w:t>
      </w:r>
      <w:r w:rsidR="002F35CC" w:rsidRPr="00A51B0A">
        <w:rPr>
          <w:rFonts w:ascii="Calibri" w:hAnsi="Calibri" w:cs="Calibri"/>
          <w:i/>
          <w:iCs/>
        </w:rPr>
        <w:t>birimin</w:t>
      </w:r>
      <w:r w:rsidRPr="00A51B0A">
        <w:rPr>
          <w:rFonts w:ascii="Calibri" w:hAnsi="Calibri" w:cs="Calibri"/>
          <w:i/>
          <w:iCs/>
        </w:rPr>
        <w:t xml:space="preserve"> geleceğe hazır olmasını sağlayan çevik yönetim yetkinliği vardır. Geleceğe uyum için amaç, misyon ve hedefler doğrultusunda </w:t>
      </w:r>
      <w:r w:rsidR="002F35CC" w:rsidRPr="00A51B0A">
        <w:rPr>
          <w:rFonts w:ascii="Calibri" w:hAnsi="Calibri" w:cs="Calibri"/>
          <w:i/>
          <w:iCs/>
        </w:rPr>
        <w:t>birimi</w:t>
      </w:r>
      <w:r w:rsidRPr="00A51B0A">
        <w:rPr>
          <w:rFonts w:ascii="Calibri" w:hAnsi="Calibri" w:cs="Calibri"/>
          <w:i/>
          <w:iCs/>
        </w:rPr>
        <w:t xml:space="preserve"> dönüştürmek üzere değişim yönetimi, kıyaslama, yenilik yönetimi gibi yaklaşımları kullanır ve </w:t>
      </w:r>
      <w:r w:rsidR="00F90C70" w:rsidRPr="00A51B0A">
        <w:rPr>
          <w:rFonts w:ascii="Calibri" w:hAnsi="Calibri" w:cs="Calibri"/>
          <w:i/>
          <w:iCs/>
        </w:rPr>
        <w:t>birimin</w:t>
      </w:r>
      <w:r w:rsidRPr="00A51B0A">
        <w:rPr>
          <w:rFonts w:ascii="Calibri" w:hAnsi="Calibri" w:cs="Calibri"/>
          <w:i/>
          <w:iCs/>
        </w:rPr>
        <w:t xml:space="preserve"> özgünlüğü</w:t>
      </w:r>
      <w:r w:rsidR="00F90C70" w:rsidRPr="00A51B0A">
        <w:rPr>
          <w:rFonts w:ascii="Calibri" w:hAnsi="Calibri" w:cs="Calibri"/>
          <w:i/>
          <w:iCs/>
        </w:rPr>
        <w:t>nü</w:t>
      </w:r>
      <w:r w:rsidRPr="00A51B0A">
        <w:rPr>
          <w:rFonts w:ascii="Calibri" w:hAnsi="Calibri" w:cs="Calibri"/>
          <w:i/>
          <w:iCs/>
        </w:rPr>
        <w:t xml:space="preserve"> güçlendirir.</w:t>
      </w:r>
    </w:p>
    <w:p w14:paraId="6481C39B" w14:textId="613A06B8" w:rsidR="003D711F" w:rsidRPr="00A51B0A" w:rsidRDefault="003D711F" w:rsidP="003D711F">
      <w:pPr>
        <w:spacing w:line="276" w:lineRule="auto"/>
        <w:jc w:val="both"/>
        <w:rPr>
          <w:rFonts w:ascii="Calibri" w:hAnsi="Calibri" w:cs="Calibri"/>
          <w:i/>
          <w:iCs/>
        </w:rPr>
      </w:pPr>
    </w:p>
    <w:p w14:paraId="39F3E4ED" w14:textId="2FB4FCE0" w:rsidR="004B5768" w:rsidRPr="00A51B0A" w:rsidRDefault="004B5768" w:rsidP="004B5768">
      <w:pPr>
        <w:rPr>
          <w:rFonts w:ascii="Calibri" w:hAnsi="Calibri" w:cs="Calibri"/>
          <w:i/>
          <w:iCs/>
        </w:rPr>
      </w:pPr>
      <w:r w:rsidRPr="00A51B0A">
        <w:rPr>
          <w:b/>
          <w:bCs/>
        </w:rPr>
        <w:t>Açıklama;</w:t>
      </w:r>
    </w:p>
    <w:p w14:paraId="0AD6FEC0" w14:textId="77777777" w:rsidR="00C7329E" w:rsidRPr="00A51B0A" w:rsidRDefault="00AA4AD6" w:rsidP="00C7329E">
      <w:pPr>
        <w:spacing w:line="276" w:lineRule="auto"/>
        <w:jc w:val="both"/>
        <w:rPr>
          <w:rFonts w:ascii="Calibri" w:hAnsi="Calibri" w:cs="Calibri"/>
          <w:bCs/>
          <w:iCs/>
        </w:rPr>
      </w:pPr>
      <w:r w:rsidRPr="00A51B0A">
        <w:rPr>
          <w:rFonts w:ascii="Calibri" w:hAnsi="Calibri" w:cs="Calibri"/>
          <w:iCs/>
        </w:rPr>
        <w:t xml:space="preserve">Akdeniz Üniversitesi’nin 2018-2022 yılları arası stratejik planına uygun fakülte kalite komisyonu çalışmaları kapsamında eğitim fakültesi kalite hedefleri belirlenmiş ve hedeflerin takibi sürecine başlanmıştır. </w:t>
      </w:r>
      <w:r w:rsidR="00C7329E" w:rsidRPr="00A51B0A">
        <w:rPr>
          <w:rFonts w:ascii="Calibri" w:hAnsi="Calibri" w:cs="Calibri"/>
          <w:bCs/>
          <w:iCs/>
        </w:rPr>
        <w:t>Kalite ve akreditasyon komisyon üyeleri ekte belirtilmiştir.</w:t>
      </w:r>
    </w:p>
    <w:p w14:paraId="42F2E2AB" w14:textId="74F7BE2D" w:rsidR="00AA4AD6" w:rsidRPr="00A51B0A" w:rsidRDefault="00AA4AD6" w:rsidP="00AA4AD6">
      <w:pPr>
        <w:spacing w:line="276" w:lineRule="auto"/>
        <w:rPr>
          <w:rFonts w:ascii="Calibri" w:hAnsi="Calibri" w:cs="Calibri"/>
          <w:iCs/>
        </w:rPr>
      </w:pPr>
    </w:p>
    <w:p w14:paraId="19112CDD" w14:textId="347E06E6" w:rsidR="00AA4AD6" w:rsidRPr="00A51B0A" w:rsidRDefault="00A05E27" w:rsidP="007D4D71">
      <w:pPr>
        <w:jc w:val="both"/>
      </w:pPr>
      <w:r w:rsidRPr="00A51B0A">
        <w:t xml:space="preserve">EK6. </w:t>
      </w:r>
      <w:r w:rsidR="00C7329E" w:rsidRPr="00A51B0A">
        <w:t xml:space="preserve">A.1.3. </w:t>
      </w:r>
      <w:proofErr w:type="spellStart"/>
      <w:r w:rsidR="00C7329E" w:rsidRPr="00A51B0A">
        <w:t>Kalite_Akreditasyon_Komisyon</w:t>
      </w:r>
      <w:proofErr w:type="spellEnd"/>
      <w:r w:rsidR="00C7329E" w:rsidRPr="00A51B0A">
        <w:t>-Üyeleri</w:t>
      </w:r>
    </w:p>
    <w:p w14:paraId="4A740D85" w14:textId="5D22D6D5" w:rsidR="007D4D71" w:rsidRPr="00A51B0A" w:rsidRDefault="00A05E27" w:rsidP="007D4D71">
      <w:pPr>
        <w:jc w:val="both"/>
      </w:pPr>
      <w:r w:rsidRPr="00A51B0A">
        <w:lastRenderedPageBreak/>
        <w:t xml:space="preserve">EK7. </w:t>
      </w:r>
      <w:r w:rsidR="007D4D71" w:rsidRPr="00A51B0A">
        <w:t>A.1.</w:t>
      </w:r>
      <w:r w:rsidR="00C7329E" w:rsidRPr="00A51B0A">
        <w:t>3</w:t>
      </w:r>
      <w:r w:rsidR="007D4D71" w:rsidRPr="00A51B0A">
        <w:t xml:space="preserve">. </w:t>
      </w:r>
      <w:proofErr w:type="spellStart"/>
      <w:r w:rsidR="007D4D71" w:rsidRPr="00A51B0A">
        <w:t>Kalite_kurulu_toplantı</w:t>
      </w:r>
      <w:proofErr w:type="spellEnd"/>
      <w:r w:rsidR="007D4D71" w:rsidRPr="00A51B0A">
        <w:t xml:space="preserve"> tutanakları </w:t>
      </w:r>
    </w:p>
    <w:p w14:paraId="61377F81" w14:textId="77BB07B0" w:rsidR="007D4D71" w:rsidRPr="00A51B0A" w:rsidRDefault="00A05E27" w:rsidP="007D4D71">
      <w:pPr>
        <w:jc w:val="both"/>
      </w:pPr>
      <w:r w:rsidRPr="00A51B0A">
        <w:t xml:space="preserve">EK.8. </w:t>
      </w:r>
      <w:r w:rsidR="007D4D71" w:rsidRPr="00A51B0A">
        <w:t>A.1.</w:t>
      </w:r>
      <w:r w:rsidR="00C7329E" w:rsidRPr="00A51B0A">
        <w:t>3</w:t>
      </w:r>
      <w:r w:rsidR="007D4D71" w:rsidRPr="00A51B0A">
        <w:t xml:space="preserve">. </w:t>
      </w:r>
      <w:proofErr w:type="spellStart"/>
      <w:r w:rsidR="007D4D71" w:rsidRPr="00A51B0A">
        <w:t>Kalite_hedefleri</w:t>
      </w:r>
      <w:proofErr w:type="spellEnd"/>
      <w:r w:rsidR="00702814" w:rsidRPr="00A51B0A">
        <w:t xml:space="preserve"> </w:t>
      </w:r>
    </w:p>
    <w:p w14:paraId="2DE504D7" w14:textId="77777777" w:rsidR="00FA3BBF" w:rsidRPr="00A51B0A" w:rsidRDefault="00FA3BBF" w:rsidP="003D711F">
      <w:pPr>
        <w:spacing w:line="276" w:lineRule="auto"/>
        <w:rPr>
          <w:rFonts w:ascii="Calibri" w:hAnsi="Calibri" w:cs="Calibri"/>
          <w:i/>
          <w:iCs/>
        </w:rPr>
      </w:pPr>
    </w:p>
    <w:p w14:paraId="05F8FF13" w14:textId="77777777" w:rsidR="00FA3BBF" w:rsidRPr="00A51B0A" w:rsidRDefault="00FA3BBF" w:rsidP="00FA3BBF">
      <w:pPr>
        <w:spacing w:line="276" w:lineRule="auto"/>
        <w:ind w:left="118" w:right="63"/>
        <w:jc w:val="both"/>
        <w:outlineLvl w:val="3"/>
        <w:rPr>
          <w:rFonts w:cstheme="minorHAnsi"/>
          <w:b/>
          <w:bCs/>
          <w:i/>
          <w:iCs/>
        </w:rPr>
      </w:pPr>
      <w:r w:rsidRPr="00A51B0A">
        <w:rPr>
          <w:rFonts w:cstheme="minorHAnsi"/>
          <w:b/>
          <w:bCs/>
          <w:i/>
          <w:iCs/>
        </w:rPr>
        <w:t>Örnek Kanıtlar</w:t>
      </w:r>
    </w:p>
    <w:p w14:paraId="3C5E293C" w14:textId="77777777" w:rsidR="00FA3BBF" w:rsidRPr="00A51B0A" w:rsidRDefault="00FA3BBF" w:rsidP="00FA3BBF">
      <w:pPr>
        <w:pStyle w:val="ydpff4a7d3dmsonormal"/>
        <w:numPr>
          <w:ilvl w:val="0"/>
          <w:numId w:val="1"/>
        </w:numPr>
        <w:spacing w:before="0" w:beforeAutospacing="0" w:after="0" w:afterAutospacing="0" w:line="276" w:lineRule="auto"/>
        <w:jc w:val="both"/>
        <w:rPr>
          <w:rFonts w:asciiTheme="minorHAnsi" w:eastAsia="Symbol" w:hAnsiTheme="minorHAnsi" w:cstheme="minorHAnsi"/>
          <w:i/>
          <w:noProof/>
        </w:rPr>
      </w:pPr>
      <w:r w:rsidRPr="00A51B0A">
        <w:rPr>
          <w:rFonts w:asciiTheme="minorHAnsi" w:eastAsia="Symbol" w:hAnsiTheme="minorHAnsi" w:cstheme="minorHAnsi"/>
          <w:i/>
          <w:noProof/>
        </w:rPr>
        <w:t>Değişim yönetim modeli</w:t>
      </w:r>
    </w:p>
    <w:p w14:paraId="0360B885" w14:textId="77777777" w:rsidR="00FA3BBF" w:rsidRPr="00A51B0A" w:rsidRDefault="00FA3BBF" w:rsidP="00FA3BBF">
      <w:pPr>
        <w:pStyle w:val="ydpff4a7d3dmsonormal"/>
        <w:numPr>
          <w:ilvl w:val="0"/>
          <w:numId w:val="1"/>
        </w:numPr>
        <w:spacing w:before="0" w:beforeAutospacing="0" w:after="0" w:afterAutospacing="0" w:line="276" w:lineRule="auto"/>
        <w:jc w:val="both"/>
        <w:rPr>
          <w:rFonts w:asciiTheme="minorHAnsi" w:eastAsia="Symbol" w:hAnsiTheme="minorHAnsi" w:cstheme="minorHAnsi"/>
          <w:i/>
          <w:noProof/>
        </w:rPr>
      </w:pPr>
      <w:r w:rsidRPr="00A51B0A">
        <w:rPr>
          <w:rFonts w:asciiTheme="minorHAnsi" w:eastAsia="Symbol" w:hAnsiTheme="minorHAnsi" w:cstheme="minorHAnsi"/>
          <w:i/>
          <w:noProof/>
        </w:rPr>
        <w:t>Değişim planları, yol haritaları</w:t>
      </w:r>
    </w:p>
    <w:p w14:paraId="42CD8BE0" w14:textId="77777777" w:rsidR="00312C69" w:rsidRPr="00A51B0A" w:rsidRDefault="00312C69" w:rsidP="00312C69">
      <w:pPr>
        <w:pStyle w:val="ydpff4a7d3dmsonormal"/>
        <w:numPr>
          <w:ilvl w:val="0"/>
          <w:numId w:val="1"/>
        </w:numPr>
        <w:spacing w:after="0" w:line="276" w:lineRule="auto"/>
        <w:jc w:val="both"/>
        <w:rPr>
          <w:rFonts w:asciiTheme="minorHAnsi" w:eastAsia="Symbol" w:hAnsiTheme="minorHAnsi" w:cstheme="minorHAnsi"/>
          <w:i/>
          <w:noProof/>
        </w:rPr>
      </w:pPr>
      <w:r w:rsidRPr="00A51B0A">
        <w:rPr>
          <w:rFonts w:asciiTheme="minorHAnsi" w:eastAsia="Symbol" w:hAnsiTheme="minorHAnsi" w:cstheme="minorHAnsi"/>
          <w:i/>
          <w:noProof/>
        </w:rPr>
        <w:t xml:space="preserve">Yükseköğretim ekosisteminde ve temel fonksiyonları çevresinde meydana gelen değişime yönelik </w:t>
      </w:r>
    </w:p>
    <w:p w14:paraId="23893FDF" w14:textId="006A4E92" w:rsidR="00FA3BBF" w:rsidRPr="00A51B0A" w:rsidRDefault="00FA3BBF" w:rsidP="00312C69">
      <w:pPr>
        <w:pStyle w:val="ydpff4a7d3dmsonormal"/>
        <w:numPr>
          <w:ilvl w:val="0"/>
          <w:numId w:val="1"/>
        </w:numPr>
        <w:spacing w:before="0" w:beforeAutospacing="0" w:after="0" w:afterAutospacing="0" w:line="276" w:lineRule="auto"/>
        <w:jc w:val="both"/>
        <w:rPr>
          <w:rFonts w:asciiTheme="minorHAnsi" w:eastAsia="Symbol" w:hAnsiTheme="minorHAnsi" w:cstheme="minorHAnsi"/>
          <w:i/>
          <w:noProof/>
        </w:rPr>
      </w:pPr>
      <w:r w:rsidRPr="00A51B0A">
        <w:rPr>
          <w:rFonts w:asciiTheme="minorHAnsi" w:eastAsia="Symbol" w:hAnsiTheme="minorHAnsi" w:cstheme="minorHAnsi"/>
          <w:i/>
          <w:noProof/>
        </w:rPr>
        <w:t>Gelecek senaryoları</w:t>
      </w:r>
    </w:p>
    <w:p w14:paraId="636407A1" w14:textId="77777777" w:rsidR="00FA3BBF" w:rsidRPr="00A51B0A" w:rsidRDefault="00FA3BBF" w:rsidP="00FA3BBF">
      <w:pPr>
        <w:pStyle w:val="ydpff4a7d3dmsonormal"/>
        <w:numPr>
          <w:ilvl w:val="0"/>
          <w:numId w:val="1"/>
        </w:numPr>
        <w:spacing w:before="0" w:beforeAutospacing="0" w:after="0" w:afterAutospacing="0" w:line="276" w:lineRule="auto"/>
        <w:jc w:val="both"/>
        <w:rPr>
          <w:rFonts w:asciiTheme="minorHAnsi" w:eastAsia="Symbol" w:hAnsiTheme="minorHAnsi" w:cstheme="minorHAnsi"/>
          <w:i/>
          <w:noProof/>
        </w:rPr>
      </w:pPr>
      <w:r w:rsidRPr="00A51B0A">
        <w:rPr>
          <w:rFonts w:asciiTheme="minorHAnsi" w:eastAsia="Symbol" w:hAnsiTheme="minorHAnsi" w:cstheme="minorHAnsi"/>
          <w:i/>
          <w:noProof/>
        </w:rPr>
        <w:t>Kıyaslama raporları</w:t>
      </w:r>
    </w:p>
    <w:p w14:paraId="0F859F7B" w14:textId="77777777" w:rsidR="00FA3BBF" w:rsidRPr="00A51B0A" w:rsidRDefault="00FA3BBF" w:rsidP="00FA3BBF">
      <w:pPr>
        <w:pStyle w:val="ydpff4a7d3dmsonormal"/>
        <w:numPr>
          <w:ilvl w:val="0"/>
          <w:numId w:val="1"/>
        </w:numPr>
        <w:spacing w:before="0" w:beforeAutospacing="0" w:after="0" w:afterAutospacing="0" w:line="276" w:lineRule="auto"/>
        <w:jc w:val="both"/>
        <w:rPr>
          <w:rFonts w:asciiTheme="minorHAnsi" w:eastAsia="Symbol" w:hAnsiTheme="minorHAnsi" w:cstheme="minorHAnsi"/>
          <w:i/>
          <w:noProof/>
        </w:rPr>
      </w:pPr>
      <w:r w:rsidRPr="00A51B0A">
        <w:rPr>
          <w:rFonts w:asciiTheme="minorHAnsi" w:eastAsia="Symbol" w:hAnsiTheme="minorHAnsi" w:cstheme="minorHAnsi"/>
          <w:i/>
          <w:noProof/>
        </w:rPr>
        <w:t>Yenilik yönetim sistemi</w:t>
      </w:r>
    </w:p>
    <w:p w14:paraId="1443EC0E" w14:textId="77777777" w:rsidR="00FA3BBF" w:rsidRPr="00A51B0A" w:rsidRDefault="00FA3BBF" w:rsidP="00FA3BBF">
      <w:pPr>
        <w:pStyle w:val="ydpff4a7d3dmsonormal"/>
        <w:numPr>
          <w:ilvl w:val="0"/>
          <w:numId w:val="1"/>
        </w:numPr>
        <w:spacing w:before="0" w:beforeAutospacing="0" w:after="0" w:afterAutospacing="0" w:line="276" w:lineRule="auto"/>
        <w:jc w:val="both"/>
        <w:rPr>
          <w:rFonts w:asciiTheme="minorHAnsi" w:eastAsia="Symbol" w:hAnsiTheme="minorHAnsi" w:cstheme="minorHAnsi"/>
          <w:i/>
          <w:noProof/>
        </w:rPr>
      </w:pPr>
      <w:r w:rsidRPr="00A51B0A">
        <w:rPr>
          <w:rFonts w:asciiTheme="minorHAnsi" w:eastAsia="Symbol" w:hAnsiTheme="minorHAnsi" w:cstheme="minorHAnsi"/>
          <w:i/>
          <w:noProof/>
        </w:rPr>
        <w:t>Değişim ekipleri belgeleri</w:t>
      </w:r>
    </w:p>
    <w:p w14:paraId="0CC39BAC" w14:textId="44A359E3" w:rsidR="00FA3BBF" w:rsidRPr="00A51B0A" w:rsidRDefault="00FA3BBF" w:rsidP="00FA3BBF">
      <w:pPr>
        <w:widowControl w:val="0"/>
        <w:numPr>
          <w:ilvl w:val="0"/>
          <w:numId w:val="1"/>
        </w:numPr>
        <w:spacing w:after="0" w:line="276" w:lineRule="auto"/>
        <w:jc w:val="both"/>
        <w:outlineLvl w:val="3"/>
        <w:rPr>
          <w:rFonts w:cstheme="minorHAnsi"/>
          <w:i/>
          <w:iCs/>
        </w:rPr>
      </w:pPr>
      <w:r w:rsidRPr="00A51B0A">
        <w:rPr>
          <w:rFonts w:cstheme="minorHAnsi"/>
          <w:i/>
          <w:iCs/>
        </w:rPr>
        <w:t xml:space="preserve">Standart uygulamalar ve mevzuatın yanı sıra; </w:t>
      </w:r>
      <w:r w:rsidR="002F35CC" w:rsidRPr="00A51B0A">
        <w:rPr>
          <w:rFonts w:cstheme="minorHAnsi"/>
          <w:i/>
          <w:iCs/>
        </w:rPr>
        <w:t>birimin</w:t>
      </w:r>
      <w:r w:rsidRPr="00A51B0A">
        <w:rPr>
          <w:rFonts w:cstheme="minorHAnsi"/>
          <w:i/>
          <w:iCs/>
        </w:rPr>
        <w:t xml:space="preserve"> ihtiyaçları doğrultusunda geliştirdiği özgün yaklaşım ve uygulamalarına ilişkin kanıtlar</w:t>
      </w:r>
    </w:p>
    <w:p w14:paraId="3F6AF9AC" w14:textId="77777777" w:rsidR="00FA3BBF" w:rsidRPr="00A51B0A" w:rsidRDefault="00FA3BBF" w:rsidP="003D711F">
      <w:pPr>
        <w:spacing w:line="276" w:lineRule="auto"/>
        <w:rPr>
          <w:rFonts w:ascii="Calibri" w:hAnsi="Calibri" w:cs="Calibri"/>
          <w:i/>
          <w:iCs/>
          <w:sz w:val="28"/>
          <w:szCs w:val="28"/>
          <w:u w:val="single"/>
        </w:rPr>
      </w:pPr>
    </w:p>
    <w:p w14:paraId="0A20B2E3" w14:textId="725EB4AE" w:rsidR="003D711F" w:rsidRPr="00A51B0A" w:rsidRDefault="003D711F" w:rsidP="003D711F">
      <w:pPr>
        <w:spacing w:line="276" w:lineRule="auto"/>
        <w:jc w:val="both"/>
        <w:rPr>
          <w:rFonts w:ascii="Calibri" w:hAnsi="Calibri" w:cs="Calibri"/>
          <w:i/>
          <w:iCs/>
        </w:rPr>
      </w:pPr>
    </w:p>
    <w:p w14:paraId="364667AE" w14:textId="46044A6A" w:rsidR="001B42C9" w:rsidRPr="00A51B0A" w:rsidRDefault="001B42C9" w:rsidP="003D711F">
      <w:pPr>
        <w:spacing w:line="276" w:lineRule="auto"/>
        <w:jc w:val="both"/>
        <w:rPr>
          <w:rFonts w:ascii="Calibri" w:hAnsi="Calibri" w:cs="Calibri"/>
          <w:i/>
          <w:iCs/>
        </w:rPr>
      </w:pPr>
    </w:p>
    <w:p w14:paraId="46A1C2B5" w14:textId="77777777" w:rsidR="00AC14B4" w:rsidRPr="00A51B0A" w:rsidRDefault="00AC14B4" w:rsidP="001B42C9">
      <w:pPr>
        <w:spacing w:line="240" w:lineRule="auto"/>
        <w:rPr>
          <w:rFonts w:ascii="Calibri" w:hAnsi="Calibri" w:cs="Calibri"/>
          <w:b/>
          <w:bCs/>
          <w:sz w:val="28"/>
          <w:szCs w:val="28"/>
          <w:u w:val="single"/>
        </w:rPr>
      </w:pPr>
      <w:r w:rsidRPr="00A51B0A">
        <w:rPr>
          <w:rFonts w:ascii="Calibri" w:hAnsi="Calibri" w:cs="Calibri"/>
          <w:b/>
          <w:bCs/>
          <w:sz w:val="28"/>
          <w:szCs w:val="28"/>
          <w:u w:val="single"/>
        </w:rPr>
        <w:t>A.1.4. İç kalite güvencesi mekanizmaları</w:t>
      </w:r>
    </w:p>
    <w:p w14:paraId="078707E5" w14:textId="77777777" w:rsidR="00C9640E" w:rsidRPr="00A51B0A" w:rsidRDefault="00C9640E" w:rsidP="00A060CC">
      <w:pPr>
        <w:spacing w:line="240" w:lineRule="auto"/>
        <w:jc w:val="both"/>
        <w:rPr>
          <w:rFonts w:ascii="Calibri" w:hAnsi="Calibri" w:cs="Calibri"/>
          <w:i/>
          <w:iCs/>
        </w:rPr>
      </w:pPr>
      <w:r w:rsidRPr="00A51B0A">
        <w:rPr>
          <w:rFonts w:ascii="Calibri" w:hAnsi="Calibri" w:cs="Calibri"/>
          <w:i/>
          <w:iCs/>
        </w:rPr>
        <w:t xml:space="preserve">PUKÖ </w:t>
      </w:r>
      <w:proofErr w:type="spellStart"/>
      <w:r w:rsidRPr="00A51B0A">
        <w:rPr>
          <w:rFonts w:ascii="Calibri" w:hAnsi="Calibri" w:cs="Calibri"/>
          <w:i/>
          <w:iCs/>
        </w:rPr>
        <w:t>çevrimleri</w:t>
      </w:r>
      <w:proofErr w:type="spellEnd"/>
      <w:r w:rsidRPr="00A51B0A">
        <w:rPr>
          <w:rFonts w:ascii="Calibri" w:hAnsi="Calibri" w:cs="Calibri"/>
          <w:i/>
          <w:iCs/>
        </w:rPr>
        <w:t xml:space="preserve"> itibarı ile takvim yılı temelinde hangi </w:t>
      </w:r>
      <w:proofErr w:type="spellStart"/>
      <w:r w:rsidRPr="00A51B0A">
        <w:rPr>
          <w:rFonts w:ascii="Calibri" w:hAnsi="Calibri" w:cs="Calibri"/>
          <w:i/>
          <w:iCs/>
        </w:rPr>
        <w:t>işlem</w:t>
      </w:r>
      <w:proofErr w:type="spellEnd"/>
      <w:r w:rsidRPr="00A51B0A">
        <w:rPr>
          <w:rFonts w:ascii="Calibri" w:hAnsi="Calibri" w:cs="Calibri"/>
          <w:i/>
          <w:iCs/>
        </w:rPr>
        <w:t xml:space="preserve">, </w:t>
      </w:r>
      <w:proofErr w:type="spellStart"/>
      <w:r w:rsidRPr="00A51B0A">
        <w:rPr>
          <w:rFonts w:ascii="Calibri" w:hAnsi="Calibri" w:cs="Calibri"/>
          <w:i/>
          <w:iCs/>
        </w:rPr>
        <w:t>sürec</w:t>
      </w:r>
      <w:proofErr w:type="spellEnd"/>
      <w:r w:rsidRPr="00A51B0A">
        <w:rPr>
          <w:rFonts w:ascii="Calibri" w:hAnsi="Calibri" w:cs="Calibri"/>
          <w:i/>
          <w:iCs/>
        </w:rPr>
        <w:t xml:space="preserve">̧, mekanizmaların devreye </w:t>
      </w:r>
      <w:proofErr w:type="spellStart"/>
      <w:r w:rsidRPr="00A51B0A">
        <w:rPr>
          <w:rFonts w:ascii="Calibri" w:hAnsi="Calibri" w:cs="Calibri"/>
          <w:i/>
          <w:iCs/>
        </w:rPr>
        <w:t>gireceği</w:t>
      </w:r>
      <w:proofErr w:type="spellEnd"/>
      <w:r w:rsidRPr="00A51B0A">
        <w:rPr>
          <w:rFonts w:ascii="Calibri" w:hAnsi="Calibri" w:cs="Calibri"/>
          <w:i/>
          <w:iCs/>
        </w:rPr>
        <w:t xml:space="preserve"> </w:t>
      </w:r>
      <w:proofErr w:type="spellStart"/>
      <w:r w:rsidRPr="00A51B0A">
        <w:rPr>
          <w:rFonts w:ascii="Calibri" w:hAnsi="Calibri" w:cs="Calibri"/>
          <w:i/>
          <w:iCs/>
        </w:rPr>
        <w:t>planlanmıs</w:t>
      </w:r>
      <w:proofErr w:type="spellEnd"/>
      <w:r w:rsidRPr="00A51B0A">
        <w:rPr>
          <w:rFonts w:ascii="Calibri" w:hAnsi="Calibri" w:cs="Calibri"/>
          <w:i/>
          <w:iCs/>
        </w:rPr>
        <w:t xml:space="preserve">̧, </w:t>
      </w:r>
      <w:proofErr w:type="spellStart"/>
      <w:r w:rsidRPr="00A51B0A">
        <w:rPr>
          <w:rFonts w:ascii="Calibri" w:hAnsi="Calibri" w:cs="Calibri"/>
          <w:i/>
          <w:iCs/>
        </w:rPr>
        <w:t>akıs</w:t>
      </w:r>
      <w:proofErr w:type="spellEnd"/>
      <w:r w:rsidRPr="00A51B0A">
        <w:rPr>
          <w:rFonts w:ascii="Calibri" w:hAnsi="Calibri" w:cs="Calibri"/>
          <w:i/>
          <w:iCs/>
        </w:rPr>
        <w:t xml:space="preserve">̧ </w:t>
      </w:r>
      <w:proofErr w:type="spellStart"/>
      <w:r w:rsidRPr="00A51B0A">
        <w:rPr>
          <w:rFonts w:ascii="Calibri" w:hAnsi="Calibri" w:cs="Calibri"/>
          <w:i/>
          <w:iCs/>
        </w:rPr>
        <w:t>şemaları</w:t>
      </w:r>
      <w:proofErr w:type="spellEnd"/>
      <w:r w:rsidRPr="00A51B0A">
        <w:rPr>
          <w:rFonts w:ascii="Calibri" w:hAnsi="Calibri" w:cs="Calibri"/>
          <w:i/>
          <w:iCs/>
        </w:rPr>
        <w:t xml:space="preserve"> belirlidir. Sorumluluklar ve yetkiler </w:t>
      </w:r>
      <w:proofErr w:type="spellStart"/>
      <w:r w:rsidRPr="00A51B0A">
        <w:rPr>
          <w:rFonts w:ascii="Calibri" w:hAnsi="Calibri" w:cs="Calibri"/>
          <w:i/>
          <w:iCs/>
        </w:rPr>
        <w:t>tanımlanmıştır</w:t>
      </w:r>
      <w:proofErr w:type="spellEnd"/>
      <w:r w:rsidRPr="00A51B0A">
        <w:rPr>
          <w:rFonts w:ascii="Calibri" w:hAnsi="Calibri" w:cs="Calibri"/>
          <w:i/>
          <w:iCs/>
        </w:rPr>
        <w:t xml:space="preserve">. </w:t>
      </w:r>
      <w:proofErr w:type="spellStart"/>
      <w:r w:rsidRPr="00A51B0A">
        <w:rPr>
          <w:rFonts w:ascii="Calibri" w:hAnsi="Calibri" w:cs="Calibri"/>
          <w:i/>
          <w:iCs/>
        </w:rPr>
        <w:t>Gerçekleşen</w:t>
      </w:r>
      <w:proofErr w:type="spellEnd"/>
      <w:r w:rsidRPr="00A51B0A">
        <w:rPr>
          <w:rFonts w:ascii="Calibri" w:hAnsi="Calibri" w:cs="Calibri"/>
          <w:i/>
          <w:iCs/>
        </w:rPr>
        <w:t xml:space="preserve"> uygulamalar değerlendirilmektedir. </w:t>
      </w:r>
    </w:p>
    <w:p w14:paraId="62469E80" w14:textId="77777777" w:rsidR="00C9640E" w:rsidRPr="00A51B0A" w:rsidRDefault="00C9640E" w:rsidP="00A060CC">
      <w:pPr>
        <w:spacing w:line="240" w:lineRule="auto"/>
        <w:jc w:val="both"/>
        <w:rPr>
          <w:rFonts w:ascii="Calibri" w:hAnsi="Calibri" w:cs="Calibri"/>
          <w:i/>
          <w:iCs/>
        </w:rPr>
      </w:pPr>
      <w:r w:rsidRPr="00A51B0A">
        <w:rPr>
          <w:rFonts w:ascii="Calibri" w:hAnsi="Calibri" w:cs="Calibri"/>
          <w:i/>
          <w:iCs/>
        </w:rPr>
        <w:t xml:space="preserve">Takvim yılı temelinde tasarlanmayan </w:t>
      </w:r>
      <w:proofErr w:type="spellStart"/>
      <w:r w:rsidRPr="00A51B0A">
        <w:rPr>
          <w:rFonts w:ascii="Calibri" w:hAnsi="Calibri" w:cs="Calibri"/>
          <w:i/>
          <w:iCs/>
        </w:rPr>
        <w:t>diğer</w:t>
      </w:r>
      <w:proofErr w:type="spellEnd"/>
      <w:r w:rsidRPr="00A51B0A">
        <w:rPr>
          <w:rFonts w:ascii="Calibri" w:hAnsi="Calibri" w:cs="Calibri"/>
          <w:i/>
          <w:iCs/>
        </w:rPr>
        <w:t xml:space="preserve"> kalite </w:t>
      </w:r>
      <w:proofErr w:type="spellStart"/>
      <w:r w:rsidRPr="00A51B0A">
        <w:rPr>
          <w:rFonts w:ascii="Calibri" w:hAnsi="Calibri" w:cs="Calibri"/>
          <w:i/>
          <w:iCs/>
        </w:rPr>
        <w:t>döngülerinin</w:t>
      </w:r>
      <w:proofErr w:type="spellEnd"/>
      <w:r w:rsidRPr="00A51B0A">
        <w:rPr>
          <w:rFonts w:ascii="Calibri" w:hAnsi="Calibri" w:cs="Calibri"/>
          <w:i/>
          <w:iCs/>
        </w:rPr>
        <w:t xml:space="preserve"> ise </w:t>
      </w:r>
      <w:proofErr w:type="spellStart"/>
      <w:r w:rsidRPr="00A51B0A">
        <w:rPr>
          <w:rFonts w:ascii="Calibri" w:hAnsi="Calibri" w:cs="Calibri"/>
          <w:i/>
          <w:iCs/>
        </w:rPr>
        <w:t>tüm</w:t>
      </w:r>
      <w:proofErr w:type="spellEnd"/>
      <w:r w:rsidRPr="00A51B0A">
        <w:rPr>
          <w:rFonts w:ascii="Calibri" w:hAnsi="Calibri" w:cs="Calibri"/>
          <w:i/>
          <w:iCs/>
        </w:rPr>
        <w:t xml:space="preserve"> katmanları </w:t>
      </w:r>
      <w:proofErr w:type="spellStart"/>
      <w:r w:rsidRPr="00A51B0A">
        <w:rPr>
          <w:rFonts w:ascii="Calibri" w:hAnsi="Calibri" w:cs="Calibri"/>
          <w:i/>
          <w:iCs/>
        </w:rPr>
        <w:t>içerdiği</w:t>
      </w:r>
      <w:proofErr w:type="spellEnd"/>
      <w:r w:rsidRPr="00A51B0A">
        <w:rPr>
          <w:rFonts w:ascii="Calibri" w:hAnsi="Calibri" w:cs="Calibri"/>
          <w:i/>
          <w:iCs/>
        </w:rPr>
        <w:t xml:space="preserve"> kanıtları ile </w:t>
      </w:r>
      <w:proofErr w:type="spellStart"/>
      <w:r w:rsidRPr="00A51B0A">
        <w:rPr>
          <w:rFonts w:ascii="Calibri" w:hAnsi="Calibri" w:cs="Calibri"/>
          <w:i/>
          <w:iCs/>
        </w:rPr>
        <w:t>belirtilmiştir</w:t>
      </w:r>
      <w:proofErr w:type="spellEnd"/>
      <w:r w:rsidRPr="00A51B0A">
        <w:rPr>
          <w:rFonts w:ascii="Calibri" w:hAnsi="Calibri" w:cs="Calibri"/>
          <w:i/>
          <w:iCs/>
        </w:rPr>
        <w:t xml:space="preserve">, </w:t>
      </w:r>
      <w:proofErr w:type="spellStart"/>
      <w:r w:rsidRPr="00A51B0A">
        <w:rPr>
          <w:rFonts w:ascii="Calibri" w:hAnsi="Calibri" w:cs="Calibri"/>
          <w:i/>
          <w:iCs/>
        </w:rPr>
        <w:t>gerçekleşen</w:t>
      </w:r>
      <w:proofErr w:type="spellEnd"/>
      <w:r w:rsidRPr="00A51B0A">
        <w:rPr>
          <w:rFonts w:ascii="Calibri" w:hAnsi="Calibri" w:cs="Calibri"/>
          <w:i/>
          <w:iCs/>
        </w:rPr>
        <w:t xml:space="preserve"> uygulamalar değerlendirilmektedir. </w:t>
      </w:r>
    </w:p>
    <w:p w14:paraId="0D2D7425" w14:textId="0954F4EF" w:rsidR="001B42C9" w:rsidRPr="00A51B0A" w:rsidRDefault="002026E9" w:rsidP="00A060CC">
      <w:pPr>
        <w:spacing w:line="240" w:lineRule="auto"/>
        <w:jc w:val="both"/>
        <w:rPr>
          <w:rFonts w:ascii="Calibri" w:hAnsi="Calibri" w:cs="Calibri"/>
          <w:i/>
          <w:iCs/>
        </w:rPr>
      </w:pPr>
      <w:r w:rsidRPr="00A51B0A">
        <w:rPr>
          <w:rFonts w:ascii="Calibri" w:hAnsi="Calibri" w:cs="Calibri"/>
          <w:i/>
          <w:iCs/>
        </w:rPr>
        <w:t>Birime</w:t>
      </w:r>
      <w:r w:rsidR="00C9640E" w:rsidRPr="00A51B0A">
        <w:rPr>
          <w:rFonts w:ascii="Calibri" w:hAnsi="Calibri" w:cs="Calibri"/>
          <w:i/>
          <w:iCs/>
        </w:rPr>
        <w:t xml:space="preserve"> ait kalite güvencesi rehberi gibi, politika ayrıntılarının yer aldığı </w:t>
      </w:r>
      <w:proofErr w:type="spellStart"/>
      <w:r w:rsidR="00C9640E" w:rsidRPr="00A51B0A">
        <w:rPr>
          <w:rFonts w:ascii="Calibri" w:hAnsi="Calibri" w:cs="Calibri"/>
          <w:i/>
          <w:iCs/>
        </w:rPr>
        <w:t>erişilebilen</w:t>
      </w:r>
      <w:proofErr w:type="spellEnd"/>
      <w:r w:rsidR="00C9640E" w:rsidRPr="00A51B0A">
        <w:rPr>
          <w:rFonts w:ascii="Calibri" w:hAnsi="Calibri" w:cs="Calibri"/>
          <w:i/>
          <w:iCs/>
        </w:rPr>
        <w:t xml:space="preserve"> ve </w:t>
      </w:r>
      <w:proofErr w:type="spellStart"/>
      <w:r w:rsidR="00C9640E" w:rsidRPr="00A51B0A">
        <w:rPr>
          <w:rFonts w:ascii="Calibri" w:hAnsi="Calibri" w:cs="Calibri"/>
          <w:i/>
          <w:iCs/>
        </w:rPr>
        <w:t>güncellenen</w:t>
      </w:r>
      <w:proofErr w:type="spellEnd"/>
      <w:r w:rsidR="00C9640E" w:rsidRPr="00A51B0A">
        <w:rPr>
          <w:rFonts w:ascii="Calibri" w:hAnsi="Calibri" w:cs="Calibri"/>
          <w:i/>
          <w:iCs/>
        </w:rPr>
        <w:t xml:space="preserve"> bir </w:t>
      </w:r>
      <w:proofErr w:type="gramStart"/>
      <w:r w:rsidR="00C9640E" w:rsidRPr="00A51B0A">
        <w:rPr>
          <w:rFonts w:ascii="Calibri" w:hAnsi="Calibri" w:cs="Calibri"/>
          <w:i/>
          <w:iCs/>
        </w:rPr>
        <w:t>doküman</w:t>
      </w:r>
      <w:proofErr w:type="gramEnd"/>
      <w:r w:rsidR="00C9640E" w:rsidRPr="00A51B0A">
        <w:rPr>
          <w:rFonts w:ascii="Calibri" w:hAnsi="Calibri" w:cs="Calibri"/>
          <w:i/>
          <w:iCs/>
        </w:rPr>
        <w:t xml:space="preserve"> bulunmaktadır.</w:t>
      </w:r>
      <w:r w:rsidR="001B42C9" w:rsidRPr="00A51B0A">
        <w:rPr>
          <w:rFonts w:ascii="Calibri" w:hAnsi="Calibri" w:cs="Calibri"/>
          <w:i/>
          <w:iCs/>
        </w:rPr>
        <w:t xml:space="preserve"> </w:t>
      </w:r>
    </w:p>
    <w:p w14:paraId="1B4529A7" w14:textId="26CC3E22" w:rsidR="00312C69" w:rsidRPr="00A51B0A" w:rsidRDefault="00312C69" w:rsidP="00312C69">
      <w:pPr>
        <w:spacing w:line="240" w:lineRule="auto"/>
        <w:jc w:val="both"/>
        <w:rPr>
          <w:rFonts w:ascii="Calibri" w:hAnsi="Calibri" w:cs="Calibri"/>
          <w:i/>
          <w:iCs/>
        </w:rPr>
      </w:pPr>
      <w:r w:rsidRPr="00A51B0A">
        <w:rPr>
          <w:rFonts w:ascii="Calibri" w:hAnsi="Calibri" w:cs="Calibri"/>
          <w:i/>
          <w:iCs/>
        </w:rPr>
        <w:t>Birimin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2DA793EF" w14:textId="25950D87" w:rsidR="001B42C9" w:rsidRPr="00A51B0A" w:rsidRDefault="001B42C9" w:rsidP="003D711F">
      <w:pPr>
        <w:spacing w:line="276" w:lineRule="auto"/>
        <w:jc w:val="both"/>
        <w:rPr>
          <w:rFonts w:ascii="Calibri" w:hAnsi="Calibri" w:cs="Calibri"/>
          <w:i/>
          <w:iCs/>
        </w:rPr>
      </w:pPr>
    </w:p>
    <w:p w14:paraId="670AAE07" w14:textId="6DD9CCC8" w:rsidR="004B5768" w:rsidRPr="00A51B0A" w:rsidRDefault="004B5768" w:rsidP="004B5768">
      <w:pPr>
        <w:rPr>
          <w:rFonts w:ascii="Calibri" w:hAnsi="Calibri" w:cs="Calibri"/>
          <w:i/>
          <w:iCs/>
        </w:rPr>
      </w:pPr>
      <w:r w:rsidRPr="00A51B0A">
        <w:rPr>
          <w:b/>
          <w:bCs/>
        </w:rPr>
        <w:t>Açıklama;</w:t>
      </w:r>
    </w:p>
    <w:p w14:paraId="15E7854A" w14:textId="6E8009D9" w:rsidR="00C62C98" w:rsidRPr="00A51B0A" w:rsidRDefault="00C62C98" w:rsidP="00774990">
      <w:pPr>
        <w:spacing w:line="276" w:lineRule="auto"/>
        <w:jc w:val="both"/>
        <w:rPr>
          <w:rFonts w:ascii="Calibri" w:hAnsi="Calibri" w:cs="Calibri"/>
          <w:iCs/>
        </w:rPr>
      </w:pPr>
      <w:r w:rsidRPr="00A51B0A">
        <w:rPr>
          <w:rFonts w:ascii="Calibri" w:hAnsi="Calibri" w:cs="Calibri"/>
          <w:iCs/>
        </w:rPr>
        <w:t>Eğitim Fakültesi’nin kalite politikası şu şekilde ifade edilmiştir: Ulusal ve uluslararası alanda kabul gören eğitimcileri yetiştiren, ülkemizdeki Eğitim Fakülteleri arasında öğrenciler tarafından ilk sıralarda tercih edilen, toplumsal duyarlılık ilkesi ile hareket eden, toplumun vicdanı ve sesi olarak duyarlı davranan se sosyal sorumluluk projeleri geliştiren, güvenli, sağlıklı ve huzurlu bir çalışma ortamı sağlayan, ülkemizin kalkınmasına katkısı bulunacak mesleki açıdan yetkin, toplumsal değerlere saygılı öğretmen yetiştiren bir kalite yönetim sistemi oluşturarak, uygulamayı ve sürekliliğini sağlamaktır. Akdeniz Üniversitesi Eğitim Fakültesi bünyesinde yazılı olarak ortaya konmuş kalite politikaları ve buna bağlı düzenlemeler ile örgütsel yapılanma, 2021 yılında yenilenen Eğitim Fakültesi Kalite El kitabında açıklanmıştır.</w:t>
      </w:r>
    </w:p>
    <w:p w14:paraId="1F078685" w14:textId="6C4EB76D" w:rsidR="00C7329E" w:rsidRPr="00A51B0A" w:rsidRDefault="00C7329E" w:rsidP="00774990">
      <w:pPr>
        <w:spacing w:line="276" w:lineRule="auto"/>
        <w:jc w:val="both"/>
        <w:rPr>
          <w:rFonts w:ascii="Calibri" w:hAnsi="Calibri" w:cs="Calibri"/>
          <w:bCs/>
          <w:iCs/>
        </w:rPr>
      </w:pPr>
      <w:r w:rsidRPr="00A51B0A">
        <w:rPr>
          <w:rFonts w:ascii="Calibri" w:hAnsi="Calibri" w:cs="Calibri"/>
          <w:iCs/>
        </w:rPr>
        <w:lastRenderedPageBreak/>
        <w:t xml:space="preserve">Kalite kapsamında </w:t>
      </w:r>
      <w:r w:rsidRPr="00A51B0A">
        <w:rPr>
          <w:rFonts w:ascii="Calibri" w:hAnsi="Calibri" w:cs="Calibri"/>
          <w:iCs/>
          <w:lang w:val="en-AU"/>
        </w:rPr>
        <w:t xml:space="preserve">Eğitim </w:t>
      </w:r>
      <w:proofErr w:type="spellStart"/>
      <w:r w:rsidRPr="00A51B0A">
        <w:rPr>
          <w:rFonts w:ascii="Calibri" w:hAnsi="Calibri" w:cs="Calibri"/>
          <w:iCs/>
          <w:lang w:val="en-AU"/>
        </w:rPr>
        <w:t>Fakültesi’nin</w:t>
      </w:r>
      <w:proofErr w:type="spellEnd"/>
      <w:r w:rsidRPr="00A51B0A">
        <w:rPr>
          <w:rFonts w:ascii="Calibri" w:hAnsi="Calibri" w:cs="Calibri"/>
          <w:iCs/>
          <w:lang w:val="en-AU"/>
        </w:rPr>
        <w:t xml:space="preserve"> </w:t>
      </w:r>
      <w:proofErr w:type="spellStart"/>
      <w:r w:rsidRPr="00A51B0A">
        <w:rPr>
          <w:rFonts w:ascii="Calibri" w:hAnsi="Calibri" w:cs="Calibri"/>
          <w:iCs/>
          <w:lang w:val="en-AU"/>
        </w:rPr>
        <w:t>hizmet</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verdiği</w:t>
      </w:r>
      <w:proofErr w:type="spellEnd"/>
      <w:r w:rsidRPr="00A51B0A">
        <w:rPr>
          <w:rFonts w:ascii="Calibri" w:hAnsi="Calibri" w:cs="Calibri"/>
          <w:iCs/>
          <w:lang w:val="en-AU"/>
        </w:rPr>
        <w:t xml:space="preserve"> </w:t>
      </w:r>
      <w:proofErr w:type="spellStart"/>
      <w:r w:rsidRPr="00A51B0A">
        <w:rPr>
          <w:rFonts w:ascii="Calibri" w:hAnsi="Calibri" w:cs="Calibri"/>
          <w:iCs/>
          <w:lang w:val="en-AU"/>
        </w:rPr>
        <w:t>kişiler</w:t>
      </w:r>
      <w:proofErr w:type="spellEnd"/>
      <w:r w:rsidRPr="00A51B0A">
        <w:rPr>
          <w:rFonts w:ascii="Calibri" w:hAnsi="Calibri" w:cs="Calibri"/>
          <w:iCs/>
          <w:lang w:val="en-AU"/>
        </w:rPr>
        <w:t xml:space="preserve"> </w:t>
      </w:r>
      <w:proofErr w:type="spellStart"/>
      <w:r w:rsidRPr="00A51B0A">
        <w:rPr>
          <w:rFonts w:ascii="Calibri" w:hAnsi="Calibri" w:cs="Calibri"/>
          <w:iCs/>
          <w:lang w:val="en-AU"/>
        </w:rPr>
        <w:t>için</w:t>
      </w:r>
      <w:proofErr w:type="spellEnd"/>
      <w:r w:rsidRPr="00A51B0A">
        <w:rPr>
          <w:rFonts w:ascii="Calibri" w:hAnsi="Calibri" w:cs="Calibri"/>
          <w:iCs/>
          <w:lang w:val="en-AU"/>
        </w:rPr>
        <w:t xml:space="preserve"> </w:t>
      </w:r>
      <w:proofErr w:type="spellStart"/>
      <w:r w:rsidRPr="00A51B0A">
        <w:rPr>
          <w:rFonts w:ascii="Calibri" w:hAnsi="Calibri" w:cs="Calibri"/>
          <w:iCs/>
          <w:lang w:val="en-AU"/>
        </w:rPr>
        <w:t>istek</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öneri</w:t>
      </w:r>
      <w:proofErr w:type="spellEnd"/>
      <w:r w:rsidRPr="00A51B0A">
        <w:rPr>
          <w:rFonts w:ascii="Calibri" w:hAnsi="Calibri" w:cs="Calibri"/>
          <w:iCs/>
          <w:lang w:val="en-AU"/>
        </w:rPr>
        <w:t xml:space="preserve"> </w:t>
      </w:r>
      <w:proofErr w:type="spellStart"/>
      <w:r w:rsidRPr="00A51B0A">
        <w:rPr>
          <w:rFonts w:ascii="Calibri" w:hAnsi="Calibri" w:cs="Calibri"/>
          <w:iCs/>
          <w:lang w:val="en-AU"/>
        </w:rPr>
        <w:t>bildirim</w:t>
      </w:r>
      <w:proofErr w:type="spellEnd"/>
      <w:r w:rsidRPr="00A51B0A">
        <w:rPr>
          <w:rFonts w:ascii="Calibri" w:hAnsi="Calibri" w:cs="Calibri"/>
          <w:iCs/>
          <w:lang w:val="en-AU"/>
        </w:rPr>
        <w:t xml:space="preserve"> </w:t>
      </w:r>
      <w:proofErr w:type="spellStart"/>
      <w:r w:rsidRPr="00A51B0A">
        <w:rPr>
          <w:rFonts w:ascii="Calibri" w:hAnsi="Calibri" w:cs="Calibri"/>
          <w:iCs/>
          <w:lang w:val="en-AU"/>
        </w:rPr>
        <w:t>formu</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dilek</w:t>
      </w:r>
      <w:proofErr w:type="spellEnd"/>
      <w:r w:rsidRPr="00A51B0A">
        <w:rPr>
          <w:rFonts w:ascii="Calibri" w:hAnsi="Calibri" w:cs="Calibri"/>
          <w:iCs/>
          <w:lang w:val="en-AU"/>
        </w:rPr>
        <w:t>/</w:t>
      </w:r>
      <w:proofErr w:type="spellStart"/>
      <w:r w:rsidRPr="00A51B0A">
        <w:rPr>
          <w:rFonts w:ascii="Calibri" w:hAnsi="Calibri" w:cs="Calibri"/>
          <w:iCs/>
          <w:lang w:val="en-AU"/>
        </w:rPr>
        <w:t>öneri</w:t>
      </w:r>
      <w:proofErr w:type="spellEnd"/>
      <w:r w:rsidRPr="00A51B0A">
        <w:rPr>
          <w:rFonts w:ascii="Calibri" w:hAnsi="Calibri" w:cs="Calibri"/>
          <w:iCs/>
          <w:lang w:val="en-AU"/>
        </w:rPr>
        <w:t xml:space="preserve"> </w:t>
      </w:r>
      <w:proofErr w:type="spellStart"/>
      <w:r w:rsidRPr="00A51B0A">
        <w:rPr>
          <w:rFonts w:ascii="Calibri" w:hAnsi="Calibri" w:cs="Calibri"/>
          <w:iCs/>
          <w:lang w:val="en-AU"/>
        </w:rPr>
        <w:t>kutuları</w:t>
      </w:r>
      <w:proofErr w:type="spellEnd"/>
      <w:r w:rsidRPr="00A51B0A">
        <w:rPr>
          <w:rFonts w:ascii="Calibri" w:hAnsi="Calibri" w:cs="Calibri"/>
          <w:iCs/>
          <w:lang w:val="en-AU"/>
        </w:rPr>
        <w:t xml:space="preserve">, Akademik, </w:t>
      </w:r>
      <w:proofErr w:type="spellStart"/>
      <w:r w:rsidRPr="00A51B0A">
        <w:rPr>
          <w:rFonts w:ascii="Calibri" w:hAnsi="Calibri" w:cs="Calibri"/>
          <w:iCs/>
          <w:lang w:val="en-AU"/>
        </w:rPr>
        <w:t>İdari</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Öğrenci</w:t>
      </w:r>
      <w:proofErr w:type="spellEnd"/>
      <w:r w:rsidRPr="00A51B0A">
        <w:rPr>
          <w:rFonts w:ascii="Calibri" w:hAnsi="Calibri" w:cs="Calibri"/>
          <w:iCs/>
          <w:lang w:val="en-AU"/>
        </w:rPr>
        <w:t xml:space="preserve"> </w:t>
      </w:r>
      <w:proofErr w:type="spellStart"/>
      <w:r w:rsidRPr="00A51B0A">
        <w:rPr>
          <w:rFonts w:ascii="Calibri" w:hAnsi="Calibri" w:cs="Calibri"/>
          <w:iCs/>
          <w:lang w:val="en-AU"/>
        </w:rPr>
        <w:t>Memnuniyet</w:t>
      </w:r>
      <w:proofErr w:type="spellEnd"/>
      <w:r w:rsidRPr="00A51B0A">
        <w:rPr>
          <w:rFonts w:ascii="Calibri" w:hAnsi="Calibri" w:cs="Calibri"/>
          <w:iCs/>
          <w:lang w:val="en-AU"/>
        </w:rPr>
        <w:t xml:space="preserve"> </w:t>
      </w:r>
      <w:proofErr w:type="spellStart"/>
      <w:r w:rsidRPr="00A51B0A">
        <w:rPr>
          <w:rFonts w:ascii="Calibri" w:hAnsi="Calibri" w:cs="Calibri"/>
          <w:iCs/>
          <w:lang w:val="en-AU"/>
        </w:rPr>
        <w:t>Anketleri</w:t>
      </w:r>
      <w:proofErr w:type="spellEnd"/>
      <w:r w:rsidRPr="00A51B0A">
        <w:rPr>
          <w:rFonts w:ascii="Calibri" w:hAnsi="Calibri" w:cs="Calibri"/>
          <w:iCs/>
          <w:lang w:val="en-AU"/>
        </w:rPr>
        <w:t xml:space="preserve">, </w:t>
      </w:r>
      <w:r w:rsidRPr="00A51B0A">
        <w:rPr>
          <w:rFonts w:ascii="Calibri" w:hAnsi="Calibri" w:cs="Calibri"/>
          <w:iCs/>
        </w:rPr>
        <w:t>öğrenci bilgi sistemi üzerinde ders değerlendirmeleri ve öğretim elemanı performans değerlendirme formları</w:t>
      </w:r>
      <w:r w:rsidRPr="00A51B0A">
        <w:rPr>
          <w:rFonts w:ascii="Calibri" w:hAnsi="Calibri" w:cs="Calibri"/>
          <w:b/>
          <w:iCs/>
        </w:rPr>
        <w:t xml:space="preserve"> </w:t>
      </w:r>
      <w:proofErr w:type="spellStart"/>
      <w:r w:rsidRPr="00A51B0A">
        <w:rPr>
          <w:rFonts w:ascii="Calibri" w:hAnsi="Calibri" w:cs="Calibri"/>
          <w:iCs/>
          <w:lang w:val="en-AU"/>
        </w:rPr>
        <w:t>oluşturulmuştur</w:t>
      </w:r>
      <w:proofErr w:type="spellEnd"/>
      <w:r w:rsidRPr="00A51B0A">
        <w:rPr>
          <w:rFonts w:ascii="Calibri" w:hAnsi="Calibri" w:cs="Calibri"/>
          <w:iCs/>
          <w:lang w:val="en-AU"/>
        </w:rPr>
        <w:t xml:space="preserve">. </w:t>
      </w:r>
      <w:proofErr w:type="spellStart"/>
      <w:r w:rsidRPr="00A51B0A">
        <w:rPr>
          <w:rFonts w:ascii="Calibri" w:hAnsi="Calibri" w:cs="Calibri"/>
          <w:iCs/>
          <w:lang w:val="en-AU"/>
        </w:rPr>
        <w:t>Dönemlik</w:t>
      </w:r>
      <w:proofErr w:type="spellEnd"/>
      <w:r w:rsidRPr="00A51B0A">
        <w:rPr>
          <w:rFonts w:ascii="Calibri" w:hAnsi="Calibri" w:cs="Calibri"/>
          <w:iCs/>
          <w:lang w:val="en-AU"/>
        </w:rPr>
        <w:t xml:space="preserve"> </w:t>
      </w:r>
      <w:proofErr w:type="spellStart"/>
      <w:r w:rsidRPr="00A51B0A">
        <w:rPr>
          <w:rFonts w:ascii="Calibri" w:hAnsi="Calibri" w:cs="Calibri"/>
          <w:iCs/>
          <w:lang w:val="en-AU"/>
        </w:rPr>
        <w:t>olarak</w:t>
      </w:r>
      <w:proofErr w:type="spellEnd"/>
      <w:r w:rsidRPr="00A51B0A">
        <w:rPr>
          <w:rFonts w:ascii="Calibri" w:hAnsi="Calibri" w:cs="Calibri"/>
          <w:iCs/>
          <w:lang w:val="en-AU"/>
        </w:rPr>
        <w:t xml:space="preserve"> </w:t>
      </w:r>
      <w:proofErr w:type="spellStart"/>
      <w:r w:rsidRPr="00A51B0A">
        <w:rPr>
          <w:rFonts w:ascii="Calibri" w:hAnsi="Calibri" w:cs="Calibri"/>
          <w:iCs/>
          <w:lang w:val="en-AU"/>
        </w:rPr>
        <w:t>gerçekleştirilen</w:t>
      </w:r>
      <w:proofErr w:type="spellEnd"/>
      <w:r w:rsidRPr="00A51B0A">
        <w:rPr>
          <w:rFonts w:ascii="Calibri" w:hAnsi="Calibri" w:cs="Calibri"/>
          <w:iCs/>
          <w:lang w:val="en-AU"/>
        </w:rPr>
        <w:t xml:space="preserve"> </w:t>
      </w:r>
      <w:proofErr w:type="spellStart"/>
      <w:r w:rsidRPr="00A51B0A">
        <w:rPr>
          <w:rFonts w:ascii="Calibri" w:hAnsi="Calibri" w:cs="Calibri"/>
          <w:iCs/>
          <w:lang w:val="en-AU"/>
        </w:rPr>
        <w:t>memnuniyet</w:t>
      </w:r>
      <w:proofErr w:type="spellEnd"/>
      <w:r w:rsidRPr="00A51B0A">
        <w:rPr>
          <w:rFonts w:ascii="Calibri" w:hAnsi="Calibri" w:cs="Calibri"/>
          <w:iCs/>
          <w:lang w:val="en-AU"/>
        </w:rPr>
        <w:t xml:space="preserve"> </w:t>
      </w:r>
      <w:proofErr w:type="spellStart"/>
      <w:r w:rsidRPr="00A51B0A">
        <w:rPr>
          <w:rFonts w:ascii="Calibri" w:hAnsi="Calibri" w:cs="Calibri"/>
          <w:iCs/>
          <w:lang w:val="en-AU"/>
        </w:rPr>
        <w:t>analizleri</w:t>
      </w:r>
      <w:proofErr w:type="spellEnd"/>
      <w:r w:rsidRPr="00A51B0A">
        <w:rPr>
          <w:rFonts w:ascii="Calibri" w:hAnsi="Calibri" w:cs="Calibri"/>
          <w:iCs/>
          <w:lang w:val="en-AU"/>
        </w:rPr>
        <w:t xml:space="preserve"> </w:t>
      </w:r>
      <w:proofErr w:type="spellStart"/>
      <w:r w:rsidRPr="00A51B0A">
        <w:rPr>
          <w:rFonts w:ascii="Calibri" w:hAnsi="Calibri" w:cs="Calibri"/>
          <w:iCs/>
          <w:lang w:val="en-AU"/>
        </w:rPr>
        <w:t>ile</w:t>
      </w:r>
      <w:proofErr w:type="spellEnd"/>
      <w:r w:rsidRPr="00A51B0A">
        <w:rPr>
          <w:rFonts w:ascii="Calibri" w:hAnsi="Calibri" w:cs="Calibri"/>
          <w:iCs/>
          <w:lang w:val="en-AU"/>
        </w:rPr>
        <w:t xml:space="preserve"> </w:t>
      </w:r>
      <w:proofErr w:type="spellStart"/>
      <w:r w:rsidRPr="00A51B0A">
        <w:rPr>
          <w:rFonts w:ascii="Calibri" w:hAnsi="Calibri" w:cs="Calibri"/>
          <w:iCs/>
          <w:lang w:val="en-AU"/>
        </w:rPr>
        <w:t>öğrencilerin</w:t>
      </w:r>
      <w:proofErr w:type="spellEnd"/>
      <w:r w:rsidRPr="00A51B0A">
        <w:rPr>
          <w:rFonts w:ascii="Calibri" w:hAnsi="Calibri" w:cs="Calibri"/>
          <w:iCs/>
          <w:lang w:val="en-AU"/>
        </w:rPr>
        <w:t xml:space="preserve">, </w:t>
      </w:r>
      <w:proofErr w:type="spellStart"/>
      <w:r w:rsidRPr="00A51B0A">
        <w:rPr>
          <w:rFonts w:ascii="Calibri" w:hAnsi="Calibri" w:cs="Calibri"/>
          <w:iCs/>
          <w:lang w:val="en-AU"/>
        </w:rPr>
        <w:t>öğretim</w:t>
      </w:r>
      <w:proofErr w:type="spellEnd"/>
      <w:r w:rsidRPr="00A51B0A">
        <w:rPr>
          <w:rFonts w:ascii="Calibri" w:hAnsi="Calibri" w:cs="Calibri"/>
          <w:iCs/>
          <w:lang w:val="en-AU"/>
        </w:rPr>
        <w:t xml:space="preserve"> </w:t>
      </w:r>
      <w:proofErr w:type="spellStart"/>
      <w:r w:rsidRPr="00A51B0A">
        <w:rPr>
          <w:rFonts w:ascii="Calibri" w:hAnsi="Calibri" w:cs="Calibri"/>
          <w:iCs/>
          <w:lang w:val="en-AU"/>
        </w:rPr>
        <w:t>elemanlarının</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idari</w:t>
      </w:r>
      <w:proofErr w:type="spellEnd"/>
      <w:r w:rsidRPr="00A51B0A">
        <w:rPr>
          <w:rFonts w:ascii="Calibri" w:hAnsi="Calibri" w:cs="Calibri"/>
          <w:iCs/>
          <w:lang w:val="en-AU"/>
        </w:rPr>
        <w:t xml:space="preserve"> </w:t>
      </w:r>
      <w:proofErr w:type="spellStart"/>
      <w:r w:rsidRPr="00A51B0A">
        <w:rPr>
          <w:rFonts w:ascii="Calibri" w:hAnsi="Calibri" w:cs="Calibri"/>
          <w:iCs/>
          <w:lang w:val="en-AU"/>
        </w:rPr>
        <w:t>personelin</w:t>
      </w:r>
      <w:proofErr w:type="spellEnd"/>
      <w:r w:rsidRPr="00A51B0A">
        <w:rPr>
          <w:rFonts w:ascii="Calibri" w:hAnsi="Calibri" w:cs="Calibri"/>
          <w:iCs/>
          <w:lang w:val="en-AU"/>
        </w:rPr>
        <w:t xml:space="preserve"> </w:t>
      </w:r>
      <w:proofErr w:type="spellStart"/>
      <w:r w:rsidRPr="00A51B0A">
        <w:rPr>
          <w:rFonts w:ascii="Calibri" w:hAnsi="Calibri" w:cs="Calibri"/>
          <w:iCs/>
          <w:lang w:val="en-AU"/>
        </w:rPr>
        <w:t>memnuniyet</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beklentileri</w:t>
      </w:r>
      <w:proofErr w:type="spellEnd"/>
      <w:r w:rsidRPr="00A51B0A">
        <w:rPr>
          <w:rFonts w:ascii="Calibri" w:hAnsi="Calibri" w:cs="Calibri"/>
          <w:iCs/>
          <w:lang w:val="en-AU"/>
        </w:rPr>
        <w:t xml:space="preserve"> </w:t>
      </w:r>
      <w:proofErr w:type="spellStart"/>
      <w:r w:rsidRPr="00A51B0A">
        <w:rPr>
          <w:rFonts w:ascii="Calibri" w:hAnsi="Calibri" w:cs="Calibri"/>
          <w:iCs/>
          <w:lang w:val="en-AU"/>
        </w:rPr>
        <w:t>ölçülmekte</w:t>
      </w:r>
      <w:proofErr w:type="spellEnd"/>
      <w:r w:rsidRPr="00A51B0A">
        <w:rPr>
          <w:rFonts w:ascii="Calibri" w:hAnsi="Calibri" w:cs="Calibri"/>
          <w:iCs/>
          <w:lang w:val="en-AU"/>
        </w:rPr>
        <w:t xml:space="preserve">, </w:t>
      </w:r>
      <w:proofErr w:type="spellStart"/>
      <w:r w:rsidRPr="00A51B0A">
        <w:rPr>
          <w:rFonts w:ascii="Calibri" w:hAnsi="Calibri" w:cs="Calibri"/>
          <w:iCs/>
          <w:lang w:val="en-AU"/>
        </w:rPr>
        <w:t>iyileştirme</w:t>
      </w:r>
      <w:proofErr w:type="spellEnd"/>
      <w:r w:rsidRPr="00A51B0A">
        <w:rPr>
          <w:rFonts w:ascii="Calibri" w:hAnsi="Calibri" w:cs="Calibri"/>
          <w:iCs/>
          <w:lang w:val="en-AU"/>
        </w:rPr>
        <w:t xml:space="preserve"> </w:t>
      </w:r>
      <w:proofErr w:type="spellStart"/>
      <w:r w:rsidRPr="00A51B0A">
        <w:rPr>
          <w:rFonts w:ascii="Calibri" w:hAnsi="Calibri" w:cs="Calibri"/>
          <w:iCs/>
          <w:lang w:val="en-AU"/>
        </w:rPr>
        <w:t>fırsatları</w:t>
      </w:r>
      <w:proofErr w:type="spellEnd"/>
      <w:r w:rsidRPr="00A51B0A">
        <w:rPr>
          <w:rFonts w:ascii="Calibri" w:hAnsi="Calibri" w:cs="Calibri"/>
          <w:iCs/>
          <w:lang w:val="en-AU"/>
        </w:rPr>
        <w:t xml:space="preserve"> </w:t>
      </w:r>
      <w:proofErr w:type="spellStart"/>
      <w:r w:rsidRPr="00A51B0A">
        <w:rPr>
          <w:rFonts w:ascii="Calibri" w:hAnsi="Calibri" w:cs="Calibri"/>
          <w:iCs/>
          <w:lang w:val="en-AU"/>
        </w:rPr>
        <w:t>değerlendirilmektedir</w:t>
      </w:r>
      <w:proofErr w:type="spellEnd"/>
      <w:r w:rsidRPr="00A51B0A">
        <w:rPr>
          <w:rFonts w:ascii="Calibri" w:hAnsi="Calibri" w:cs="Calibri"/>
          <w:iCs/>
          <w:lang w:val="en-AU"/>
        </w:rPr>
        <w:t xml:space="preserve">. </w:t>
      </w:r>
      <w:r w:rsidRPr="00A51B0A">
        <w:rPr>
          <w:rFonts w:ascii="Calibri" w:hAnsi="Calibri" w:cs="Calibri"/>
          <w:bCs/>
          <w:iCs/>
        </w:rPr>
        <w:t xml:space="preserve">Öğretme-öğrenme sürecinin değerlendirilmesi amacıyla kalite ve akreditasyonla ilgili komisyonlar oluşturulmuştur. </w:t>
      </w:r>
    </w:p>
    <w:p w14:paraId="623B59E2" w14:textId="77777777" w:rsidR="00C7329E" w:rsidRPr="00A51B0A" w:rsidRDefault="00C7329E" w:rsidP="00774990">
      <w:pPr>
        <w:spacing w:line="276" w:lineRule="auto"/>
        <w:jc w:val="both"/>
        <w:rPr>
          <w:rFonts w:ascii="Calibri" w:hAnsi="Calibri" w:cs="Calibri"/>
          <w:bCs/>
          <w:iCs/>
        </w:rPr>
      </w:pPr>
    </w:p>
    <w:p w14:paraId="5E0C1BDC" w14:textId="5B9B4EC6" w:rsidR="00C7329E" w:rsidRPr="00A51B0A" w:rsidRDefault="00A05E27" w:rsidP="00774990">
      <w:pPr>
        <w:spacing w:line="276" w:lineRule="auto"/>
        <w:jc w:val="both"/>
        <w:rPr>
          <w:rFonts w:ascii="Calibri" w:hAnsi="Calibri" w:cs="Calibri"/>
          <w:iCs/>
        </w:rPr>
      </w:pPr>
      <w:r w:rsidRPr="00A51B0A">
        <w:rPr>
          <w:rFonts w:ascii="Calibri" w:hAnsi="Calibri" w:cs="Calibri"/>
          <w:iCs/>
        </w:rPr>
        <w:t xml:space="preserve">EK9. </w:t>
      </w:r>
      <w:r w:rsidR="00C7329E" w:rsidRPr="00A51B0A">
        <w:rPr>
          <w:rFonts w:ascii="Calibri" w:hAnsi="Calibri" w:cs="Calibri"/>
          <w:iCs/>
        </w:rPr>
        <w:t xml:space="preserve">A.1.4. </w:t>
      </w:r>
      <w:proofErr w:type="spellStart"/>
      <w:r w:rsidR="00C7329E" w:rsidRPr="00A51B0A">
        <w:rPr>
          <w:rFonts w:ascii="Calibri" w:hAnsi="Calibri" w:cs="Calibri"/>
          <w:iCs/>
        </w:rPr>
        <w:t>Eğitim_Fakültesi_Kalite_Kitabı</w:t>
      </w:r>
      <w:proofErr w:type="spellEnd"/>
    </w:p>
    <w:p w14:paraId="1A81C4B5" w14:textId="085C918C" w:rsidR="00C7329E" w:rsidRPr="00A51B0A" w:rsidRDefault="00A05E27" w:rsidP="00774990">
      <w:pPr>
        <w:spacing w:line="276" w:lineRule="auto"/>
        <w:jc w:val="both"/>
        <w:rPr>
          <w:rFonts w:ascii="Calibri" w:hAnsi="Calibri" w:cs="Calibri"/>
          <w:iCs/>
        </w:rPr>
      </w:pPr>
      <w:r w:rsidRPr="00A51B0A">
        <w:rPr>
          <w:rFonts w:ascii="Calibri" w:hAnsi="Calibri" w:cs="Calibri"/>
          <w:iCs/>
        </w:rPr>
        <w:t xml:space="preserve">EK10. </w:t>
      </w:r>
      <w:r w:rsidR="00C7329E" w:rsidRPr="00A51B0A">
        <w:rPr>
          <w:rFonts w:ascii="Calibri" w:hAnsi="Calibri" w:cs="Calibri"/>
          <w:iCs/>
        </w:rPr>
        <w:t xml:space="preserve">A.1.4. </w:t>
      </w:r>
      <w:proofErr w:type="spellStart"/>
      <w:r w:rsidR="00C7329E" w:rsidRPr="00A51B0A">
        <w:rPr>
          <w:rFonts w:ascii="Calibri" w:hAnsi="Calibri" w:cs="Calibri"/>
          <w:iCs/>
        </w:rPr>
        <w:t>Uygulanan_Anketlerin_Sonuçları</w:t>
      </w:r>
      <w:proofErr w:type="spellEnd"/>
    </w:p>
    <w:p w14:paraId="3AA64FD8" w14:textId="77777777" w:rsidR="00702814" w:rsidRPr="00A51B0A" w:rsidRDefault="00702814" w:rsidP="00774990">
      <w:pPr>
        <w:spacing w:line="276" w:lineRule="auto"/>
        <w:jc w:val="both"/>
        <w:rPr>
          <w:rFonts w:ascii="Calibri" w:hAnsi="Calibri" w:cs="Calibri"/>
          <w:iCs/>
        </w:rPr>
      </w:pPr>
    </w:p>
    <w:p w14:paraId="6234BC92" w14:textId="715E8093" w:rsidR="001B42C9" w:rsidRPr="00A51B0A" w:rsidRDefault="001B42C9" w:rsidP="003D711F">
      <w:pPr>
        <w:spacing w:line="276" w:lineRule="auto"/>
        <w:jc w:val="both"/>
        <w:rPr>
          <w:rFonts w:ascii="Calibri" w:hAnsi="Calibri" w:cs="Calibri"/>
          <w:i/>
          <w:iCs/>
        </w:rPr>
      </w:pPr>
    </w:p>
    <w:p w14:paraId="31526DD7" w14:textId="77777777" w:rsidR="00180A64" w:rsidRPr="00A51B0A" w:rsidRDefault="00180A64" w:rsidP="00180A64">
      <w:pPr>
        <w:spacing w:line="276" w:lineRule="auto"/>
        <w:ind w:left="118" w:right="63"/>
        <w:jc w:val="both"/>
        <w:outlineLvl w:val="3"/>
        <w:rPr>
          <w:rFonts w:cstheme="minorHAnsi"/>
          <w:b/>
          <w:bCs/>
          <w:i/>
          <w:iCs/>
        </w:rPr>
      </w:pPr>
      <w:r w:rsidRPr="00A51B0A">
        <w:rPr>
          <w:rFonts w:cstheme="minorHAnsi"/>
          <w:b/>
          <w:bCs/>
          <w:i/>
          <w:iCs/>
        </w:rPr>
        <w:t>Örnek Kanıtlar</w:t>
      </w:r>
    </w:p>
    <w:p w14:paraId="424C973D" w14:textId="2CD6645A" w:rsidR="00180A64" w:rsidRPr="00A51B0A" w:rsidRDefault="00180A64" w:rsidP="00180A64">
      <w:pPr>
        <w:widowControl w:val="0"/>
        <w:numPr>
          <w:ilvl w:val="0"/>
          <w:numId w:val="1"/>
        </w:numPr>
        <w:spacing w:after="0" w:line="276" w:lineRule="auto"/>
        <w:jc w:val="both"/>
        <w:outlineLvl w:val="3"/>
        <w:rPr>
          <w:rFonts w:cstheme="minorHAnsi"/>
          <w:i/>
          <w:iCs/>
        </w:rPr>
      </w:pPr>
      <w:r w:rsidRPr="00A51B0A">
        <w:rPr>
          <w:rFonts w:cstheme="minorHAnsi"/>
          <w:i/>
          <w:iCs/>
        </w:rPr>
        <w:t>Kalite güvencesi rehberi gibi tanımlı süreç belgeleri</w:t>
      </w:r>
      <w:r w:rsidR="00312C69" w:rsidRPr="00A51B0A">
        <w:rPr>
          <w:rFonts w:cstheme="minorHAnsi"/>
          <w:i/>
          <w:iCs/>
        </w:rPr>
        <w:t>, Kalite Komisyonu çalışma usul ve esasları</w:t>
      </w:r>
    </w:p>
    <w:p w14:paraId="0F52D99A" w14:textId="77777777" w:rsidR="00180A64" w:rsidRPr="00A51B0A" w:rsidRDefault="00180A64" w:rsidP="00180A64">
      <w:pPr>
        <w:widowControl w:val="0"/>
        <w:numPr>
          <w:ilvl w:val="0"/>
          <w:numId w:val="1"/>
        </w:numPr>
        <w:spacing w:after="0" w:line="276" w:lineRule="auto"/>
        <w:jc w:val="both"/>
        <w:outlineLvl w:val="3"/>
        <w:rPr>
          <w:rFonts w:cstheme="minorHAnsi"/>
          <w:i/>
          <w:iCs/>
        </w:rPr>
      </w:pPr>
      <w:r w:rsidRPr="00A51B0A">
        <w:rPr>
          <w:rFonts w:cstheme="minorHAnsi"/>
          <w:i/>
          <w:iCs/>
        </w:rPr>
        <w:t>İş akış şemaları, takvim, görev ve sorumluluklar ve paydaşların rollerini gösteren kanıtlar</w:t>
      </w:r>
    </w:p>
    <w:p w14:paraId="7872A5A2" w14:textId="77777777" w:rsidR="00180A64" w:rsidRPr="00A51B0A" w:rsidRDefault="00180A64" w:rsidP="00180A64">
      <w:pPr>
        <w:widowControl w:val="0"/>
        <w:numPr>
          <w:ilvl w:val="0"/>
          <w:numId w:val="1"/>
        </w:numPr>
        <w:spacing w:after="0" w:line="276" w:lineRule="auto"/>
        <w:jc w:val="both"/>
        <w:outlineLvl w:val="3"/>
        <w:rPr>
          <w:rFonts w:cstheme="minorHAnsi"/>
          <w:i/>
          <w:iCs/>
        </w:rPr>
      </w:pPr>
      <w:r w:rsidRPr="00A51B0A">
        <w:rPr>
          <w:rFonts w:cstheme="minorHAnsi"/>
          <w:i/>
          <w:iCs/>
        </w:rPr>
        <w:t>Bilgi Yönetim Sistemi</w:t>
      </w:r>
    </w:p>
    <w:p w14:paraId="61493CFF" w14:textId="77777777" w:rsidR="00180A64" w:rsidRPr="00A51B0A" w:rsidRDefault="00180A64" w:rsidP="00180A64">
      <w:pPr>
        <w:widowControl w:val="0"/>
        <w:numPr>
          <w:ilvl w:val="0"/>
          <w:numId w:val="1"/>
        </w:numPr>
        <w:spacing w:after="0" w:line="276" w:lineRule="auto"/>
        <w:jc w:val="both"/>
        <w:outlineLvl w:val="3"/>
        <w:rPr>
          <w:rFonts w:cstheme="minorHAnsi"/>
          <w:i/>
          <w:iCs/>
        </w:rPr>
      </w:pPr>
      <w:r w:rsidRPr="00A51B0A">
        <w:rPr>
          <w:rFonts w:cstheme="minorHAnsi"/>
          <w:i/>
          <w:iCs/>
        </w:rPr>
        <w:t>Geri bildirim yöntemleri</w:t>
      </w:r>
    </w:p>
    <w:p w14:paraId="51B5FA4C" w14:textId="77777777" w:rsidR="00180A64" w:rsidRPr="00A51B0A" w:rsidRDefault="00180A64" w:rsidP="00180A64">
      <w:pPr>
        <w:widowControl w:val="0"/>
        <w:numPr>
          <w:ilvl w:val="0"/>
          <w:numId w:val="1"/>
        </w:numPr>
        <w:spacing w:after="0" w:line="276" w:lineRule="auto"/>
        <w:jc w:val="both"/>
        <w:outlineLvl w:val="3"/>
        <w:rPr>
          <w:rFonts w:cstheme="minorHAnsi"/>
          <w:i/>
          <w:iCs/>
        </w:rPr>
      </w:pPr>
      <w:r w:rsidRPr="00A51B0A">
        <w:rPr>
          <w:rFonts w:cstheme="minorHAnsi"/>
          <w:i/>
          <w:iCs/>
        </w:rPr>
        <w:t>Paydaş katılımına ilişkin belgeler</w:t>
      </w:r>
    </w:p>
    <w:p w14:paraId="4D501285" w14:textId="77777777" w:rsidR="00180A64" w:rsidRPr="00A51B0A" w:rsidRDefault="00180A64" w:rsidP="00180A64">
      <w:pPr>
        <w:widowControl w:val="0"/>
        <w:numPr>
          <w:ilvl w:val="0"/>
          <w:numId w:val="1"/>
        </w:numPr>
        <w:spacing w:after="0" w:line="276" w:lineRule="auto"/>
        <w:jc w:val="both"/>
        <w:outlineLvl w:val="3"/>
        <w:rPr>
          <w:rFonts w:cstheme="minorHAnsi"/>
          <w:i/>
          <w:iCs/>
        </w:rPr>
      </w:pPr>
      <w:r w:rsidRPr="00A51B0A">
        <w:rPr>
          <w:rFonts w:cstheme="minorHAnsi"/>
          <w:i/>
          <w:iCs/>
        </w:rPr>
        <w:t>Yıllık izleme ve iyileştirme raporları</w:t>
      </w:r>
    </w:p>
    <w:p w14:paraId="13E35B26" w14:textId="554DDA65" w:rsidR="00180A64" w:rsidRPr="00A51B0A" w:rsidRDefault="00180A64" w:rsidP="00180A64">
      <w:pPr>
        <w:widowControl w:val="0"/>
        <w:numPr>
          <w:ilvl w:val="0"/>
          <w:numId w:val="1"/>
        </w:numPr>
        <w:spacing w:after="0" w:line="276" w:lineRule="auto"/>
        <w:jc w:val="both"/>
        <w:outlineLvl w:val="3"/>
        <w:rPr>
          <w:rFonts w:cstheme="minorHAnsi"/>
          <w:i/>
          <w:iCs/>
        </w:rPr>
      </w:pPr>
      <w:r w:rsidRPr="00A51B0A">
        <w:rPr>
          <w:rFonts w:cstheme="minorHAnsi"/>
          <w:i/>
          <w:iCs/>
        </w:rPr>
        <w:t xml:space="preserve">Standart uygulamalar ve mevzuatın yanı sıra; </w:t>
      </w:r>
      <w:r w:rsidR="002F35CC" w:rsidRPr="00A51B0A">
        <w:rPr>
          <w:rFonts w:cstheme="minorHAnsi"/>
          <w:i/>
          <w:iCs/>
        </w:rPr>
        <w:t>birimin</w:t>
      </w:r>
      <w:r w:rsidRPr="00A51B0A">
        <w:rPr>
          <w:rFonts w:cstheme="minorHAnsi"/>
          <w:i/>
          <w:iCs/>
        </w:rPr>
        <w:t xml:space="preserve"> ihtiyaçları doğrultusunda geliştirdiği özgün yaklaşım ve uygulamalarına ilişkin kanıtlar</w:t>
      </w:r>
    </w:p>
    <w:p w14:paraId="4E1FB43D" w14:textId="77777777" w:rsidR="00180A64" w:rsidRPr="00A51B0A" w:rsidRDefault="00180A64" w:rsidP="003D711F">
      <w:pPr>
        <w:spacing w:line="276" w:lineRule="auto"/>
        <w:jc w:val="both"/>
        <w:rPr>
          <w:rFonts w:ascii="Calibri" w:hAnsi="Calibri" w:cs="Calibri"/>
          <w:i/>
          <w:iCs/>
        </w:rPr>
      </w:pPr>
    </w:p>
    <w:p w14:paraId="5177722D" w14:textId="6E63FC0A" w:rsidR="001B42C9" w:rsidRPr="00A51B0A" w:rsidRDefault="001B42C9" w:rsidP="003D711F">
      <w:pPr>
        <w:spacing w:line="276" w:lineRule="auto"/>
        <w:jc w:val="both"/>
        <w:rPr>
          <w:rFonts w:ascii="Calibri" w:hAnsi="Calibri" w:cs="Calibri"/>
          <w:i/>
          <w:iCs/>
        </w:rPr>
      </w:pPr>
    </w:p>
    <w:p w14:paraId="2DD00E78" w14:textId="77777777" w:rsidR="002C6B21" w:rsidRPr="00A51B0A" w:rsidRDefault="002C6B21" w:rsidP="001B42C9">
      <w:pPr>
        <w:pStyle w:val="NormalWeb"/>
        <w:jc w:val="both"/>
        <w:rPr>
          <w:rFonts w:ascii="Calibri" w:eastAsiaTheme="minorHAnsi" w:hAnsi="Calibri" w:cs="Calibri"/>
          <w:b/>
          <w:bCs/>
          <w:noProof w:val="0"/>
          <w:sz w:val="28"/>
          <w:szCs w:val="28"/>
          <w:u w:val="single"/>
          <w:lang w:eastAsia="en-US"/>
        </w:rPr>
      </w:pPr>
      <w:r w:rsidRPr="00A51B0A">
        <w:rPr>
          <w:rFonts w:ascii="Calibri" w:eastAsiaTheme="minorHAnsi" w:hAnsi="Calibri" w:cs="Calibri"/>
          <w:b/>
          <w:bCs/>
          <w:noProof w:val="0"/>
          <w:sz w:val="28"/>
          <w:szCs w:val="28"/>
          <w:u w:val="single"/>
          <w:lang w:eastAsia="en-US"/>
        </w:rPr>
        <w:t>A.1.5. Kamuoyunu bilgilendirme ve hesap verebilirlik</w:t>
      </w:r>
    </w:p>
    <w:p w14:paraId="0CC907B8" w14:textId="7D18C1B9" w:rsidR="001B42C9" w:rsidRPr="00A51B0A" w:rsidRDefault="00764E0B" w:rsidP="003D711F">
      <w:pPr>
        <w:spacing w:line="276" w:lineRule="auto"/>
        <w:jc w:val="both"/>
        <w:rPr>
          <w:rFonts w:ascii="Calibri" w:hAnsi="Calibri" w:cs="Calibri"/>
          <w:i/>
          <w:iCs/>
        </w:rPr>
      </w:pPr>
      <w:r w:rsidRPr="00A51B0A">
        <w:rPr>
          <w:rFonts w:ascii="Calibri" w:hAnsi="Calibri" w:cs="Calibri"/>
          <w:i/>
          <w:iCs/>
        </w:rPr>
        <w:t xml:space="preserve">Kamuoyunu bilgilendirme ilkesel olarak </w:t>
      </w:r>
      <w:proofErr w:type="spellStart"/>
      <w:r w:rsidRPr="00A51B0A">
        <w:rPr>
          <w:rFonts w:ascii="Calibri" w:hAnsi="Calibri" w:cs="Calibri"/>
          <w:i/>
          <w:iCs/>
        </w:rPr>
        <w:t>benimsenmiştir</w:t>
      </w:r>
      <w:proofErr w:type="spellEnd"/>
      <w:r w:rsidRPr="00A51B0A">
        <w:rPr>
          <w:rFonts w:ascii="Calibri" w:hAnsi="Calibri" w:cs="Calibri"/>
          <w:i/>
          <w:iCs/>
        </w:rPr>
        <w:t xml:space="preserve">, hangi kanalların nasıl </w:t>
      </w:r>
      <w:proofErr w:type="spellStart"/>
      <w:r w:rsidRPr="00A51B0A">
        <w:rPr>
          <w:rFonts w:ascii="Calibri" w:hAnsi="Calibri" w:cs="Calibri"/>
          <w:i/>
          <w:iCs/>
        </w:rPr>
        <w:t>kullanılacağı</w:t>
      </w:r>
      <w:proofErr w:type="spellEnd"/>
      <w:r w:rsidRPr="00A51B0A">
        <w:rPr>
          <w:rFonts w:ascii="Calibri" w:hAnsi="Calibri" w:cs="Calibri"/>
          <w:i/>
          <w:iCs/>
        </w:rPr>
        <w:t xml:space="preserve"> </w:t>
      </w:r>
      <w:proofErr w:type="spellStart"/>
      <w:r w:rsidRPr="00A51B0A">
        <w:rPr>
          <w:rFonts w:ascii="Calibri" w:hAnsi="Calibri" w:cs="Calibri"/>
          <w:i/>
          <w:iCs/>
        </w:rPr>
        <w:t>tasarlanmıştır</w:t>
      </w:r>
      <w:proofErr w:type="spellEnd"/>
      <w:r w:rsidRPr="00A51B0A">
        <w:rPr>
          <w:rFonts w:ascii="Calibri" w:hAnsi="Calibri" w:cs="Calibri"/>
          <w:i/>
          <w:iCs/>
        </w:rPr>
        <w:t xml:space="preserve">, </w:t>
      </w:r>
      <w:proofErr w:type="spellStart"/>
      <w:r w:rsidRPr="00A51B0A">
        <w:rPr>
          <w:rFonts w:ascii="Calibri" w:hAnsi="Calibri" w:cs="Calibri"/>
          <w:i/>
          <w:iCs/>
        </w:rPr>
        <w:t>erişilebilir</w:t>
      </w:r>
      <w:proofErr w:type="spellEnd"/>
      <w:r w:rsidRPr="00A51B0A">
        <w:rPr>
          <w:rFonts w:ascii="Calibri" w:hAnsi="Calibri" w:cs="Calibri"/>
          <w:i/>
          <w:iCs/>
        </w:rPr>
        <w:t xml:space="preserve"> olarak ilan </w:t>
      </w:r>
      <w:proofErr w:type="spellStart"/>
      <w:r w:rsidRPr="00A51B0A">
        <w:rPr>
          <w:rFonts w:ascii="Calibri" w:hAnsi="Calibri" w:cs="Calibri"/>
          <w:i/>
          <w:iCs/>
        </w:rPr>
        <w:t>edilmiştir</w:t>
      </w:r>
      <w:proofErr w:type="spellEnd"/>
      <w:r w:rsidRPr="00A51B0A">
        <w:rPr>
          <w:rFonts w:ascii="Calibri" w:hAnsi="Calibri" w:cs="Calibri"/>
          <w:i/>
          <w:iCs/>
        </w:rPr>
        <w:t xml:space="preserve"> ve </w:t>
      </w:r>
      <w:proofErr w:type="spellStart"/>
      <w:r w:rsidRPr="00A51B0A">
        <w:rPr>
          <w:rFonts w:ascii="Calibri" w:hAnsi="Calibri" w:cs="Calibri"/>
          <w:i/>
          <w:iCs/>
        </w:rPr>
        <w:t>tüm</w:t>
      </w:r>
      <w:proofErr w:type="spellEnd"/>
      <w:r w:rsidRPr="00A51B0A">
        <w:rPr>
          <w:rFonts w:ascii="Calibri" w:hAnsi="Calibri" w:cs="Calibri"/>
          <w:i/>
          <w:iCs/>
        </w:rPr>
        <w:t xml:space="preserve"> bilgilendirme adımları sistematik olarak atılmaktadır. </w:t>
      </w:r>
      <w:r w:rsidR="003940E0" w:rsidRPr="00A51B0A">
        <w:rPr>
          <w:rFonts w:ascii="Calibri" w:hAnsi="Calibri" w:cs="Calibri"/>
          <w:i/>
          <w:iCs/>
        </w:rPr>
        <w:t>Birim</w:t>
      </w:r>
      <w:r w:rsidRPr="00A51B0A">
        <w:rPr>
          <w:rFonts w:ascii="Calibri" w:hAnsi="Calibri" w:cs="Calibri"/>
          <w:i/>
          <w:iCs/>
        </w:rPr>
        <w:t xml:space="preserve"> web sayfası doğru, </w:t>
      </w:r>
      <w:proofErr w:type="spellStart"/>
      <w:r w:rsidRPr="00A51B0A">
        <w:rPr>
          <w:rFonts w:ascii="Calibri" w:hAnsi="Calibri" w:cs="Calibri"/>
          <w:i/>
          <w:iCs/>
        </w:rPr>
        <w:t>güncel</w:t>
      </w:r>
      <w:proofErr w:type="spellEnd"/>
      <w:r w:rsidRPr="00A51B0A">
        <w:rPr>
          <w:rFonts w:ascii="Calibri" w:hAnsi="Calibri" w:cs="Calibri"/>
          <w:i/>
          <w:iCs/>
        </w:rPr>
        <w:t xml:space="preserve">, ilgili ve kolayca </w:t>
      </w:r>
      <w:proofErr w:type="spellStart"/>
      <w:r w:rsidRPr="00A51B0A">
        <w:rPr>
          <w:rFonts w:ascii="Calibri" w:hAnsi="Calibri" w:cs="Calibri"/>
          <w:i/>
          <w:iCs/>
        </w:rPr>
        <w:t>erişilebilir</w:t>
      </w:r>
      <w:proofErr w:type="spellEnd"/>
      <w:r w:rsidRPr="00A51B0A">
        <w:rPr>
          <w:rFonts w:ascii="Calibri" w:hAnsi="Calibri" w:cs="Calibri"/>
          <w:i/>
          <w:iCs/>
        </w:rPr>
        <w:t xml:space="preserve"> bilgiyi vermektedir; bunun sağlanması </w:t>
      </w:r>
      <w:proofErr w:type="spellStart"/>
      <w:r w:rsidRPr="00A51B0A">
        <w:rPr>
          <w:rFonts w:ascii="Calibri" w:hAnsi="Calibri" w:cs="Calibri"/>
          <w:i/>
          <w:iCs/>
        </w:rPr>
        <w:t>için</w:t>
      </w:r>
      <w:proofErr w:type="spellEnd"/>
      <w:r w:rsidRPr="00A51B0A">
        <w:rPr>
          <w:rFonts w:ascii="Calibri" w:hAnsi="Calibri" w:cs="Calibri"/>
          <w:i/>
          <w:iCs/>
        </w:rPr>
        <w:t xml:space="preserve"> gerekli mekanizma mevcuttur.  </w:t>
      </w:r>
      <w:r w:rsidR="003940E0" w:rsidRPr="00A51B0A">
        <w:rPr>
          <w:rFonts w:ascii="Calibri" w:hAnsi="Calibri" w:cs="Calibri"/>
          <w:i/>
          <w:iCs/>
        </w:rPr>
        <w:t>Biri</w:t>
      </w:r>
      <w:r w:rsidR="00514ADE" w:rsidRPr="00A51B0A">
        <w:rPr>
          <w:rFonts w:ascii="Calibri" w:hAnsi="Calibri" w:cs="Calibri"/>
          <w:i/>
          <w:iCs/>
        </w:rPr>
        <w:t>m</w:t>
      </w:r>
      <w:r w:rsidR="000C3BFC" w:rsidRPr="00A51B0A">
        <w:rPr>
          <w:rFonts w:ascii="Calibri" w:hAnsi="Calibri" w:cs="Calibri"/>
          <w:i/>
          <w:iCs/>
        </w:rPr>
        <w:t>de</w:t>
      </w:r>
      <w:r w:rsidRPr="00A51B0A">
        <w:rPr>
          <w:rFonts w:ascii="Calibri" w:hAnsi="Calibri" w:cs="Calibri"/>
          <w:i/>
          <w:iCs/>
        </w:rPr>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2F35CC" w:rsidRPr="00A51B0A">
        <w:rPr>
          <w:rFonts w:ascii="Calibri" w:hAnsi="Calibri" w:cs="Calibri"/>
          <w:i/>
          <w:iCs/>
        </w:rPr>
        <w:t>Birimin</w:t>
      </w:r>
      <w:r w:rsidRPr="00A51B0A">
        <w:rPr>
          <w:rFonts w:ascii="Calibri" w:hAnsi="Calibri" w:cs="Calibri"/>
          <w:i/>
          <w:iCs/>
        </w:rPr>
        <w:t xml:space="preserve"> bölgesindeki dış paydaşları, ilişkili olduğu yerel yönetimler, diğer üniversiteler, kamu kuruluşları, sivil toplum kuruluşları, sanayi ve yerel halk ile ilişkileri değerlendirilmektedir.</w:t>
      </w:r>
    </w:p>
    <w:p w14:paraId="035995B2" w14:textId="1ED07E5F" w:rsidR="001B42C9" w:rsidRPr="00A51B0A" w:rsidRDefault="001B42C9" w:rsidP="003D711F">
      <w:pPr>
        <w:spacing w:line="276" w:lineRule="auto"/>
        <w:jc w:val="both"/>
        <w:rPr>
          <w:rFonts w:ascii="Calibri" w:hAnsi="Calibri" w:cs="Calibri"/>
          <w:i/>
          <w:iCs/>
        </w:rPr>
      </w:pPr>
    </w:p>
    <w:p w14:paraId="3BC0F2B1" w14:textId="02244495" w:rsidR="00925CE6" w:rsidRPr="00A51B0A" w:rsidRDefault="00925CE6" w:rsidP="00925CE6">
      <w:pPr>
        <w:rPr>
          <w:rFonts w:ascii="Calibri" w:hAnsi="Calibri" w:cs="Calibri"/>
          <w:i/>
          <w:iCs/>
        </w:rPr>
      </w:pPr>
      <w:r w:rsidRPr="00A51B0A">
        <w:rPr>
          <w:b/>
          <w:bCs/>
        </w:rPr>
        <w:t>Açıklama;</w:t>
      </w:r>
    </w:p>
    <w:p w14:paraId="47966E86" w14:textId="16FF88B7" w:rsidR="002C3A14" w:rsidRPr="00A51B0A" w:rsidRDefault="002C3A14" w:rsidP="00043D01">
      <w:pPr>
        <w:spacing w:line="276" w:lineRule="auto"/>
        <w:jc w:val="both"/>
        <w:rPr>
          <w:rFonts w:ascii="Calibri" w:hAnsi="Calibri" w:cs="Calibri"/>
          <w:iCs/>
          <w:lang w:val="en-AU"/>
        </w:rPr>
      </w:pPr>
      <w:r w:rsidRPr="00A51B0A">
        <w:rPr>
          <w:rFonts w:ascii="Calibri" w:hAnsi="Calibri" w:cs="Calibri"/>
          <w:iCs/>
        </w:rPr>
        <w:t xml:space="preserve">Fakülte yönetiminin, ulusal düzeyde öğretmen eğitimi politikalarını geliştirmeye yönelik çalışmaları bulunmaktadır. Fakülte yönetimi, öğretmen eğitiminin geliştirilmesi için hedefler belirlemekte, eylem </w:t>
      </w:r>
      <w:r w:rsidRPr="00A51B0A">
        <w:rPr>
          <w:rFonts w:ascii="Calibri" w:hAnsi="Calibri" w:cs="Calibri"/>
          <w:iCs/>
        </w:rPr>
        <w:lastRenderedPageBreak/>
        <w:t xml:space="preserve">planı oluşturmakta ve öğretmen eğitimine yönelik bilimsel çalışmaları desteklemektedir. </w:t>
      </w:r>
      <w:r w:rsidRPr="00A51B0A">
        <w:rPr>
          <w:rFonts w:ascii="Calibri" w:hAnsi="Calibri" w:cs="Calibri"/>
          <w:iCs/>
          <w:lang w:val="en-AU"/>
        </w:rPr>
        <w:t xml:space="preserve">Eğitim </w:t>
      </w:r>
      <w:proofErr w:type="spellStart"/>
      <w:r w:rsidRPr="00A51B0A">
        <w:rPr>
          <w:rFonts w:ascii="Calibri" w:hAnsi="Calibri" w:cs="Calibri"/>
          <w:iCs/>
          <w:lang w:val="en-AU"/>
        </w:rPr>
        <w:t>Fakültesi</w:t>
      </w:r>
      <w:proofErr w:type="spellEnd"/>
      <w:r w:rsidRPr="00A51B0A">
        <w:rPr>
          <w:rFonts w:ascii="Calibri" w:hAnsi="Calibri" w:cs="Calibri"/>
          <w:iCs/>
          <w:lang w:val="en-AU"/>
        </w:rPr>
        <w:t xml:space="preserve">, </w:t>
      </w:r>
      <w:proofErr w:type="spellStart"/>
      <w:r w:rsidRPr="00A51B0A">
        <w:rPr>
          <w:rFonts w:ascii="Calibri" w:hAnsi="Calibri" w:cs="Calibri"/>
          <w:iCs/>
          <w:lang w:val="en-AU"/>
        </w:rPr>
        <w:t>amaç</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hedefleri</w:t>
      </w:r>
      <w:proofErr w:type="spellEnd"/>
      <w:r w:rsidRPr="00A51B0A">
        <w:rPr>
          <w:rFonts w:ascii="Calibri" w:hAnsi="Calibri" w:cs="Calibri"/>
          <w:iCs/>
          <w:lang w:val="en-AU"/>
        </w:rPr>
        <w:t xml:space="preserve"> </w:t>
      </w:r>
      <w:proofErr w:type="spellStart"/>
      <w:r w:rsidRPr="00A51B0A">
        <w:rPr>
          <w:rFonts w:ascii="Calibri" w:hAnsi="Calibri" w:cs="Calibri"/>
          <w:iCs/>
          <w:lang w:val="en-AU"/>
        </w:rPr>
        <w:t>ile</w:t>
      </w:r>
      <w:proofErr w:type="spellEnd"/>
      <w:r w:rsidRPr="00A51B0A">
        <w:rPr>
          <w:rFonts w:ascii="Calibri" w:hAnsi="Calibri" w:cs="Calibri"/>
          <w:iCs/>
          <w:lang w:val="en-AU"/>
        </w:rPr>
        <w:t xml:space="preserve"> </w:t>
      </w:r>
      <w:proofErr w:type="spellStart"/>
      <w:r w:rsidRPr="00A51B0A">
        <w:rPr>
          <w:rFonts w:ascii="Calibri" w:hAnsi="Calibri" w:cs="Calibri"/>
          <w:iCs/>
          <w:lang w:val="en-AU"/>
        </w:rPr>
        <w:t>ilgili</w:t>
      </w:r>
      <w:proofErr w:type="spellEnd"/>
      <w:r w:rsidRPr="00A51B0A">
        <w:rPr>
          <w:rFonts w:ascii="Calibri" w:hAnsi="Calibri" w:cs="Calibri"/>
          <w:iCs/>
          <w:lang w:val="en-AU"/>
        </w:rPr>
        <w:t xml:space="preserve"> </w:t>
      </w:r>
      <w:proofErr w:type="spellStart"/>
      <w:r w:rsidRPr="00A51B0A">
        <w:rPr>
          <w:rFonts w:ascii="Calibri" w:hAnsi="Calibri" w:cs="Calibri"/>
          <w:iCs/>
          <w:lang w:val="en-AU"/>
        </w:rPr>
        <w:t>olan</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Kalite</w:t>
      </w:r>
      <w:proofErr w:type="spellEnd"/>
      <w:r w:rsidRPr="00A51B0A">
        <w:rPr>
          <w:rFonts w:ascii="Calibri" w:hAnsi="Calibri" w:cs="Calibri"/>
          <w:iCs/>
          <w:lang w:val="en-AU"/>
        </w:rPr>
        <w:t xml:space="preserve"> </w:t>
      </w:r>
      <w:proofErr w:type="spellStart"/>
      <w:r w:rsidRPr="00A51B0A">
        <w:rPr>
          <w:rFonts w:ascii="Calibri" w:hAnsi="Calibri" w:cs="Calibri"/>
          <w:iCs/>
          <w:lang w:val="en-AU"/>
        </w:rPr>
        <w:t>Yönetim</w:t>
      </w:r>
      <w:proofErr w:type="spellEnd"/>
      <w:r w:rsidRPr="00A51B0A">
        <w:rPr>
          <w:rFonts w:ascii="Calibri" w:hAnsi="Calibri" w:cs="Calibri"/>
          <w:iCs/>
          <w:lang w:val="en-AU"/>
        </w:rPr>
        <w:t xml:space="preserve"> </w:t>
      </w:r>
      <w:proofErr w:type="spellStart"/>
      <w:r w:rsidRPr="00A51B0A">
        <w:rPr>
          <w:rFonts w:ascii="Calibri" w:hAnsi="Calibri" w:cs="Calibri"/>
          <w:iCs/>
          <w:lang w:val="en-AU"/>
        </w:rPr>
        <w:t>Sisteminin</w:t>
      </w:r>
      <w:proofErr w:type="spellEnd"/>
      <w:r w:rsidRPr="00A51B0A">
        <w:rPr>
          <w:rFonts w:ascii="Calibri" w:hAnsi="Calibri" w:cs="Calibri"/>
          <w:iCs/>
          <w:lang w:val="en-AU"/>
        </w:rPr>
        <w:t xml:space="preserve"> </w:t>
      </w:r>
      <w:proofErr w:type="spellStart"/>
      <w:r w:rsidRPr="00A51B0A">
        <w:rPr>
          <w:rFonts w:ascii="Calibri" w:hAnsi="Calibri" w:cs="Calibri"/>
          <w:iCs/>
          <w:lang w:val="en-AU"/>
        </w:rPr>
        <w:t>amaçlanan</w:t>
      </w:r>
      <w:proofErr w:type="spellEnd"/>
      <w:r w:rsidRPr="00A51B0A">
        <w:rPr>
          <w:rFonts w:ascii="Calibri" w:hAnsi="Calibri" w:cs="Calibri"/>
          <w:iCs/>
          <w:lang w:val="en-AU"/>
        </w:rPr>
        <w:t xml:space="preserve"> </w:t>
      </w:r>
      <w:proofErr w:type="spellStart"/>
      <w:r w:rsidRPr="00A51B0A">
        <w:rPr>
          <w:rFonts w:ascii="Calibri" w:hAnsi="Calibri" w:cs="Calibri"/>
          <w:iCs/>
          <w:lang w:val="en-AU"/>
        </w:rPr>
        <w:t>sonucuna</w:t>
      </w:r>
      <w:proofErr w:type="spellEnd"/>
      <w:r w:rsidRPr="00A51B0A">
        <w:rPr>
          <w:rFonts w:ascii="Calibri" w:hAnsi="Calibri" w:cs="Calibri"/>
          <w:iCs/>
          <w:lang w:val="en-AU"/>
        </w:rPr>
        <w:t>/</w:t>
      </w:r>
      <w:proofErr w:type="spellStart"/>
      <w:r w:rsidRPr="00A51B0A">
        <w:rPr>
          <w:rFonts w:ascii="Calibri" w:hAnsi="Calibri" w:cs="Calibri"/>
          <w:iCs/>
          <w:lang w:val="en-AU"/>
        </w:rPr>
        <w:t>sonuçlarına</w:t>
      </w:r>
      <w:proofErr w:type="spellEnd"/>
      <w:r w:rsidRPr="00A51B0A">
        <w:rPr>
          <w:rFonts w:ascii="Calibri" w:hAnsi="Calibri" w:cs="Calibri"/>
          <w:iCs/>
          <w:lang w:val="en-AU"/>
        </w:rPr>
        <w:t xml:space="preserve"> </w:t>
      </w:r>
      <w:proofErr w:type="spellStart"/>
      <w:r w:rsidRPr="00A51B0A">
        <w:rPr>
          <w:rFonts w:ascii="Calibri" w:hAnsi="Calibri" w:cs="Calibri"/>
          <w:iCs/>
          <w:lang w:val="en-AU"/>
        </w:rPr>
        <w:t>ulaşabilme</w:t>
      </w:r>
      <w:proofErr w:type="spellEnd"/>
      <w:r w:rsidRPr="00A51B0A">
        <w:rPr>
          <w:rFonts w:ascii="Calibri" w:hAnsi="Calibri" w:cs="Calibri"/>
          <w:iCs/>
          <w:lang w:val="en-AU"/>
        </w:rPr>
        <w:t xml:space="preserve"> </w:t>
      </w:r>
      <w:proofErr w:type="spellStart"/>
      <w:r w:rsidRPr="00A51B0A">
        <w:rPr>
          <w:rFonts w:ascii="Calibri" w:hAnsi="Calibri" w:cs="Calibri"/>
          <w:iCs/>
          <w:lang w:val="en-AU"/>
        </w:rPr>
        <w:t>yeteneğini</w:t>
      </w:r>
      <w:proofErr w:type="spellEnd"/>
      <w:r w:rsidRPr="00A51B0A">
        <w:rPr>
          <w:rFonts w:ascii="Calibri" w:hAnsi="Calibri" w:cs="Calibri"/>
          <w:iCs/>
          <w:lang w:val="en-AU"/>
        </w:rPr>
        <w:t xml:space="preserve"> </w:t>
      </w:r>
      <w:proofErr w:type="spellStart"/>
      <w:r w:rsidRPr="00A51B0A">
        <w:rPr>
          <w:rFonts w:ascii="Calibri" w:hAnsi="Calibri" w:cs="Calibri"/>
          <w:iCs/>
          <w:lang w:val="en-AU"/>
        </w:rPr>
        <w:t>etkileyen</w:t>
      </w:r>
      <w:proofErr w:type="spellEnd"/>
      <w:r w:rsidRPr="00A51B0A">
        <w:rPr>
          <w:rFonts w:ascii="Calibri" w:hAnsi="Calibri" w:cs="Calibri"/>
          <w:iCs/>
          <w:lang w:val="en-AU"/>
        </w:rPr>
        <w:t xml:space="preserve"> </w:t>
      </w:r>
      <w:proofErr w:type="spellStart"/>
      <w:r w:rsidRPr="00A51B0A">
        <w:rPr>
          <w:rFonts w:ascii="Calibri" w:hAnsi="Calibri" w:cs="Calibri"/>
          <w:iCs/>
          <w:lang w:val="en-AU"/>
        </w:rPr>
        <w:t>iç</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dış</w:t>
      </w:r>
      <w:proofErr w:type="spellEnd"/>
      <w:r w:rsidRPr="00A51B0A">
        <w:rPr>
          <w:rFonts w:ascii="Calibri" w:hAnsi="Calibri" w:cs="Calibri"/>
          <w:iCs/>
          <w:lang w:val="en-AU"/>
        </w:rPr>
        <w:t xml:space="preserve"> </w:t>
      </w:r>
      <w:proofErr w:type="spellStart"/>
      <w:r w:rsidRPr="00A51B0A">
        <w:rPr>
          <w:rFonts w:ascii="Calibri" w:hAnsi="Calibri" w:cs="Calibri"/>
          <w:iCs/>
          <w:lang w:val="en-AU"/>
        </w:rPr>
        <w:t>hususları</w:t>
      </w:r>
      <w:proofErr w:type="spellEnd"/>
      <w:r w:rsidRPr="00A51B0A">
        <w:rPr>
          <w:rFonts w:ascii="Calibri" w:hAnsi="Calibri" w:cs="Calibri"/>
          <w:iCs/>
          <w:lang w:val="en-AU"/>
        </w:rPr>
        <w:t xml:space="preserve"> </w:t>
      </w:r>
      <w:proofErr w:type="spellStart"/>
      <w:r w:rsidRPr="00A51B0A">
        <w:rPr>
          <w:rFonts w:ascii="Calibri" w:hAnsi="Calibri" w:cs="Calibri"/>
          <w:iCs/>
          <w:lang w:val="en-AU"/>
        </w:rPr>
        <w:t>tayin</w:t>
      </w:r>
      <w:proofErr w:type="spellEnd"/>
      <w:r w:rsidRPr="00A51B0A">
        <w:rPr>
          <w:rFonts w:ascii="Calibri" w:hAnsi="Calibri" w:cs="Calibri"/>
          <w:iCs/>
          <w:lang w:val="en-AU"/>
        </w:rPr>
        <w:t xml:space="preserve"> </w:t>
      </w:r>
      <w:proofErr w:type="spellStart"/>
      <w:r w:rsidRPr="00A51B0A">
        <w:rPr>
          <w:rFonts w:ascii="Calibri" w:hAnsi="Calibri" w:cs="Calibri"/>
          <w:iCs/>
          <w:lang w:val="en-AU"/>
        </w:rPr>
        <w:t>etmiş</w:t>
      </w:r>
      <w:proofErr w:type="spellEnd"/>
      <w:r w:rsidRPr="00A51B0A">
        <w:rPr>
          <w:rFonts w:ascii="Calibri" w:hAnsi="Calibri" w:cs="Calibri"/>
          <w:iCs/>
          <w:lang w:val="en-AU"/>
        </w:rPr>
        <w:t xml:space="preserve"> </w:t>
      </w:r>
      <w:proofErr w:type="spellStart"/>
      <w:r w:rsidRPr="00A51B0A">
        <w:rPr>
          <w:rFonts w:ascii="Calibri" w:hAnsi="Calibri" w:cs="Calibri"/>
          <w:iCs/>
          <w:lang w:val="en-AU"/>
        </w:rPr>
        <w:t>olup</w:t>
      </w:r>
      <w:proofErr w:type="spellEnd"/>
      <w:r w:rsidRPr="00A51B0A">
        <w:rPr>
          <w:rFonts w:ascii="Calibri" w:hAnsi="Calibri" w:cs="Calibri"/>
          <w:iCs/>
          <w:lang w:val="en-AU"/>
        </w:rPr>
        <w:t xml:space="preserve">, </w:t>
      </w:r>
      <w:proofErr w:type="spellStart"/>
      <w:r w:rsidRPr="00A51B0A">
        <w:rPr>
          <w:rFonts w:ascii="Calibri" w:hAnsi="Calibri" w:cs="Calibri"/>
          <w:iCs/>
          <w:lang w:val="en-AU"/>
        </w:rPr>
        <w:t>bu</w:t>
      </w:r>
      <w:proofErr w:type="spellEnd"/>
      <w:r w:rsidRPr="00A51B0A">
        <w:rPr>
          <w:rFonts w:ascii="Calibri" w:hAnsi="Calibri" w:cs="Calibri"/>
          <w:iCs/>
          <w:lang w:val="en-AU"/>
        </w:rPr>
        <w:t xml:space="preserve"> </w:t>
      </w:r>
      <w:proofErr w:type="spellStart"/>
      <w:r w:rsidRPr="00A51B0A">
        <w:rPr>
          <w:rFonts w:ascii="Calibri" w:hAnsi="Calibri" w:cs="Calibri"/>
          <w:iCs/>
          <w:lang w:val="en-AU"/>
        </w:rPr>
        <w:t>hususlarla</w:t>
      </w:r>
      <w:proofErr w:type="spellEnd"/>
      <w:r w:rsidRPr="00A51B0A">
        <w:rPr>
          <w:rFonts w:ascii="Calibri" w:hAnsi="Calibri" w:cs="Calibri"/>
          <w:iCs/>
          <w:lang w:val="en-AU"/>
        </w:rPr>
        <w:t xml:space="preserve"> </w:t>
      </w:r>
      <w:proofErr w:type="spellStart"/>
      <w:r w:rsidRPr="00A51B0A">
        <w:rPr>
          <w:rFonts w:ascii="Calibri" w:hAnsi="Calibri" w:cs="Calibri"/>
          <w:iCs/>
          <w:lang w:val="en-AU"/>
        </w:rPr>
        <w:t>ilgili</w:t>
      </w:r>
      <w:proofErr w:type="spellEnd"/>
      <w:r w:rsidRPr="00A51B0A">
        <w:rPr>
          <w:rFonts w:ascii="Calibri" w:hAnsi="Calibri" w:cs="Calibri"/>
          <w:iCs/>
          <w:lang w:val="en-AU"/>
        </w:rPr>
        <w:t xml:space="preserve"> </w:t>
      </w:r>
      <w:proofErr w:type="spellStart"/>
      <w:r w:rsidRPr="00A51B0A">
        <w:rPr>
          <w:rFonts w:ascii="Calibri" w:hAnsi="Calibri" w:cs="Calibri"/>
          <w:iCs/>
          <w:lang w:val="en-AU"/>
        </w:rPr>
        <w:t>bilgiyi</w:t>
      </w:r>
      <w:proofErr w:type="spellEnd"/>
      <w:r w:rsidRPr="00A51B0A">
        <w:rPr>
          <w:rFonts w:ascii="Calibri" w:hAnsi="Calibri" w:cs="Calibri"/>
          <w:iCs/>
          <w:lang w:val="en-AU"/>
        </w:rPr>
        <w:t xml:space="preserve"> </w:t>
      </w:r>
      <w:proofErr w:type="spellStart"/>
      <w:r w:rsidRPr="00A51B0A">
        <w:rPr>
          <w:rFonts w:ascii="Calibri" w:hAnsi="Calibri" w:cs="Calibri"/>
          <w:iCs/>
          <w:lang w:val="en-AU"/>
        </w:rPr>
        <w:t>izlemekte</w:t>
      </w:r>
      <w:proofErr w:type="spellEnd"/>
      <w:r w:rsidRPr="00A51B0A">
        <w:rPr>
          <w:rFonts w:ascii="Calibri" w:hAnsi="Calibri" w:cs="Calibri"/>
          <w:iCs/>
          <w:lang w:val="en-AU"/>
        </w:rPr>
        <w:t xml:space="preserve"> </w:t>
      </w:r>
      <w:proofErr w:type="spellStart"/>
      <w:r w:rsidRPr="00A51B0A">
        <w:rPr>
          <w:rFonts w:ascii="Calibri" w:hAnsi="Calibri" w:cs="Calibri"/>
          <w:iCs/>
          <w:lang w:val="en-AU"/>
        </w:rPr>
        <w:t>ve</w:t>
      </w:r>
      <w:proofErr w:type="spellEnd"/>
      <w:r w:rsidRPr="00A51B0A">
        <w:rPr>
          <w:rFonts w:ascii="Calibri" w:hAnsi="Calibri" w:cs="Calibri"/>
          <w:iCs/>
          <w:lang w:val="en-AU"/>
        </w:rPr>
        <w:t xml:space="preserve"> </w:t>
      </w:r>
      <w:proofErr w:type="spellStart"/>
      <w:r w:rsidRPr="00A51B0A">
        <w:rPr>
          <w:rFonts w:ascii="Calibri" w:hAnsi="Calibri" w:cs="Calibri"/>
          <w:iCs/>
          <w:lang w:val="en-AU"/>
        </w:rPr>
        <w:t>gözden</w:t>
      </w:r>
      <w:proofErr w:type="spellEnd"/>
      <w:r w:rsidRPr="00A51B0A">
        <w:rPr>
          <w:rFonts w:ascii="Calibri" w:hAnsi="Calibri" w:cs="Calibri"/>
          <w:iCs/>
          <w:lang w:val="en-AU"/>
        </w:rPr>
        <w:t xml:space="preserve"> </w:t>
      </w:r>
      <w:proofErr w:type="spellStart"/>
      <w:r w:rsidRPr="00A51B0A">
        <w:rPr>
          <w:rFonts w:ascii="Calibri" w:hAnsi="Calibri" w:cs="Calibri"/>
          <w:iCs/>
          <w:lang w:val="en-AU"/>
        </w:rPr>
        <w:t>geçirmektedir</w:t>
      </w:r>
      <w:proofErr w:type="spellEnd"/>
      <w:r w:rsidR="00C7329E" w:rsidRPr="00A51B0A">
        <w:rPr>
          <w:rFonts w:ascii="Calibri" w:hAnsi="Calibri" w:cs="Calibri"/>
          <w:iCs/>
          <w:lang w:val="en-AU"/>
        </w:rPr>
        <w:t xml:space="preserve">. </w:t>
      </w:r>
      <w:proofErr w:type="spellStart"/>
      <w:r w:rsidR="00C7329E" w:rsidRPr="00A51B0A">
        <w:rPr>
          <w:rFonts w:ascii="Calibri" w:hAnsi="Calibri" w:cs="Calibri"/>
          <w:iCs/>
          <w:lang w:val="en-AU"/>
        </w:rPr>
        <w:t>İçv</w:t>
      </w:r>
      <w:proofErr w:type="spellEnd"/>
      <w:r w:rsidR="00C7329E" w:rsidRPr="00A51B0A">
        <w:rPr>
          <w:rFonts w:ascii="Calibri" w:hAnsi="Calibri" w:cs="Calibri"/>
          <w:iCs/>
          <w:lang w:val="en-AU"/>
        </w:rPr>
        <w:t xml:space="preserve"> e </w:t>
      </w:r>
      <w:proofErr w:type="spellStart"/>
      <w:r w:rsidR="00C7329E" w:rsidRPr="00A51B0A">
        <w:rPr>
          <w:rFonts w:ascii="Calibri" w:hAnsi="Calibri" w:cs="Calibri"/>
          <w:iCs/>
          <w:lang w:val="en-AU"/>
        </w:rPr>
        <w:t>dış</w:t>
      </w:r>
      <w:proofErr w:type="spellEnd"/>
      <w:r w:rsidR="00C7329E" w:rsidRPr="00A51B0A">
        <w:rPr>
          <w:rFonts w:ascii="Calibri" w:hAnsi="Calibri" w:cs="Calibri"/>
          <w:iCs/>
          <w:lang w:val="en-AU"/>
        </w:rPr>
        <w:t xml:space="preserve"> </w:t>
      </w:r>
      <w:proofErr w:type="spellStart"/>
      <w:r w:rsidR="00C7329E" w:rsidRPr="00A51B0A">
        <w:rPr>
          <w:rFonts w:ascii="Calibri" w:hAnsi="Calibri" w:cs="Calibri"/>
          <w:iCs/>
          <w:lang w:val="en-AU"/>
        </w:rPr>
        <w:t>paydaşların</w:t>
      </w:r>
      <w:proofErr w:type="spellEnd"/>
      <w:r w:rsidR="00C7329E" w:rsidRPr="00A51B0A">
        <w:rPr>
          <w:rFonts w:ascii="Calibri" w:hAnsi="Calibri" w:cs="Calibri"/>
          <w:iCs/>
          <w:lang w:val="en-AU"/>
        </w:rPr>
        <w:t xml:space="preserve"> </w:t>
      </w:r>
      <w:proofErr w:type="spellStart"/>
      <w:r w:rsidR="00C7329E" w:rsidRPr="00A51B0A">
        <w:rPr>
          <w:rFonts w:ascii="Calibri" w:hAnsi="Calibri" w:cs="Calibri"/>
          <w:iCs/>
          <w:lang w:val="en-AU"/>
        </w:rPr>
        <w:t>yer</w:t>
      </w:r>
      <w:proofErr w:type="spellEnd"/>
      <w:r w:rsidR="00C7329E" w:rsidRPr="00A51B0A">
        <w:rPr>
          <w:rFonts w:ascii="Calibri" w:hAnsi="Calibri" w:cs="Calibri"/>
          <w:iCs/>
          <w:lang w:val="en-AU"/>
        </w:rPr>
        <w:t xml:space="preserve"> </w:t>
      </w:r>
      <w:proofErr w:type="spellStart"/>
      <w:r w:rsidR="00C7329E" w:rsidRPr="00A51B0A">
        <w:rPr>
          <w:rFonts w:ascii="Calibri" w:hAnsi="Calibri" w:cs="Calibri"/>
          <w:iCs/>
          <w:lang w:val="en-AU"/>
        </w:rPr>
        <w:t>aldığı</w:t>
      </w:r>
      <w:proofErr w:type="spellEnd"/>
      <w:r w:rsidR="00C7329E" w:rsidRPr="00A51B0A">
        <w:rPr>
          <w:rFonts w:ascii="Calibri" w:hAnsi="Calibri" w:cs="Calibri"/>
          <w:iCs/>
          <w:lang w:val="en-AU"/>
        </w:rPr>
        <w:t xml:space="preserve"> </w:t>
      </w:r>
      <w:proofErr w:type="spellStart"/>
      <w:r w:rsidR="00C7329E" w:rsidRPr="00A51B0A">
        <w:rPr>
          <w:rFonts w:ascii="Calibri" w:hAnsi="Calibri" w:cs="Calibri"/>
          <w:iCs/>
          <w:lang w:val="en-AU"/>
        </w:rPr>
        <w:t>toplnatı</w:t>
      </w:r>
      <w:proofErr w:type="spellEnd"/>
      <w:r w:rsidR="00C7329E" w:rsidRPr="00A51B0A">
        <w:rPr>
          <w:rFonts w:ascii="Calibri" w:hAnsi="Calibri" w:cs="Calibri"/>
          <w:iCs/>
          <w:lang w:val="en-AU"/>
        </w:rPr>
        <w:t xml:space="preserve"> </w:t>
      </w:r>
      <w:proofErr w:type="spellStart"/>
      <w:r w:rsidR="00C7329E" w:rsidRPr="00A51B0A">
        <w:rPr>
          <w:rFonts w:ascii="Calibri" w:hAnsi="Calibri" w:cs="Calibri"/>
          <w:iCs/>
          <w:lang w:val="en-AU"/>
        </w:rPr>
        <w:t>tutanakları</w:t>
      </w:r>
      <w:proofErr w:type="spellEnd"/>
      <w:r w:rsidR="00C7329E" w:rsidRPr="00A51B0A">
        <w:rPr>
          <w:rFonts w:ascii="Calibri" w:hAnsi="Calibri" w:cs="Calibri"/>
          <w:iCs/>
          <w:lang w:val="en-AU"/>
        </w:rPr>
        <w:t xml:space="preserve"> </w:t>
      </w:r>
      <w:proofErr w:type="spellStart"/>
      <w:r w:rsidR="00C7329E" w:rsidRPr="00A51B0A">
        <w:rPr>
          <w:rFonts w:ascii="Calibri" w:hAnsi="Calibri" w:cs="Calibri"/>
          <w:iCs/>
          <w:lang w:val="en-AU"/>
        </w:rPr>
        <w:t>ilişiktedir</w:t>
      </w:r>
      <w:proofErr w:type="spellEnd"/>
      <w:r w:rsidR="00C7329E" w:rsidRPr="00A51B0A">
        <w:rPr>
          <w:rFonts w:ascii="Calibri" w:hAnsi="Calibri" w:cs="Calibri"/>
          <w:iCs/>
          <w:lang w:val="en-AU"/>
        </w:rPr>
        <w:t>.</w:t>
      </w:r>
    </w:p>
    <w:p w14:paraId="1DA779D0" w14:textId="5E5F94D6" w:rsidR="00C7329E" w:rsidRPr="00A51B0A" w:rsidRDefault="00A05E27" w:rsidP="00043D01">
      <w:pPr>
        <w:spacing w:line="276" w:lineRule="auto"/>
        <w:jc w:val="both"/>
        <w:rPr>
          <w:rFonts w:ascii="Calibri" w:hAnsi="Calibri" w:cs="Calibri"/>
          <w:iCs/>
          <w:lang w:val="en-AU"/>
        </w:rPr>
      </w:pPr>
      <w:r w:rsidRPr="00A51B0A">
        <w:rPr>
          <w:rFonts w:ascii="Calibri" w:hAnsi="Calibri" w:cs="Calibri"/>
          <w:iCs/>
          <w:lang w:val="en-AU"/>
        </w:rPr>
        <w:t xml:space="preserve">EK11. </w:t>
      </w:r>
      <w:r w:rsidR="00C7329E" w:rsidRPr="00A51B0A">
        <w:rPr>
          <w:rFonts w:ascii="Calibri" w:hAnsi="Calibri" w:cs="Calibri"/>
          <w:iCs/>
          <w:lang w:val="en-AU"/>
        </w:rPr>
        <w:t xml:space="preserve">A.1.5. </w:t>
      </w:r>
      <w:proofErr w:type="spellStart"/>
      <w:r w:rsidR="00C7329E" w:rsidRPr="00A51B0A">
        <w:rPr>
          <w:rFonts w:ascii="Calibri" w:hAnsi="Calibri" w:cs="Calibri"/>
          <w:iCs/>
          <w:lang w:val="en-AU"/>
        </w:rPr>
        <w:t>Dış_paydaş_anket_sonuçları</w:t>
      </w:r>
      <w:proofErr w:type="spellEnd"/>
    </w:p>
    <w:p w14:paraId="037960D8" w14:textId="13935639" w:rsidR="00C7329E" w:rsidRPr="00A51B0A" w:rsidRDefault="00A05E27" w:rsidP="00043D01">
      <w:pPr>
        <w:spacing w:line="276" w:lineRule="auto"/>
        <w:jc w:val="both"/>
        <w:rPr>
          <w:rFonts w:ascii="Calibri" w:hAnsi="Calibri" w:cs="Calibri"/>
          <w:iCs/>
          <w:lang w:val="en-AU"/>
        </w:rPr>
      </w:pPr>
      <w:r w:rsidRPr="00A51B0A">
        <w:rPr>
          <w:rFonts w:ascii="Calibri" w:hAnsi="Calibri" w:cs="Calibri"/>
          <w:iCs/>
          <w:lang w:val="en-AU"/>
        </w:rPr>
        <w:t xml:space="preserve">EK12. </w:t>
      </w:r>
      <w:r w:rsidR="00C7329E" w:rsidRPr="00A51B0A">
        <w:rPr>
          <w:rFonts w:ascii="Calibri" w:hAnsi="Calibri" w:cs="Calibri"/>
          <w:iCs/>
          <w:lang w:val="en-AU"/>
        </w:rPr>
        <w:t xml:space="preserve">A.1.5. </w:t>
      </w:r>
      <w:proofErr w:type="spellStart"/>
      <w:r w:rsidR="00C7329E" w:rsidRPr="00A51B0A">
        <w:rPr>
          <w:rFonts w:ascii="Calibri" w:hAnsi="Calibri" w:cs="Calibri"/>
          <w:iCs/>
          <w:lang w:val="en-AU"/>
        </w:rPr>
        <w:t>İç_paydaş_anket_sonuçları</w:t>
      </w:r>
      <w:proofErr w:type="spellEnd"/>
    </w:p>
    <w:p w14:paraId="3EBBDBD4" w14:textId="77777777" w:rsidR="009A02F1" w:rsidRPr="00A51B0A" w:rsidRDefault="009A02F1" w:rsidP="001B42C9">
      <w:pPr>
        <w:spacing w:line="276" w:lineRule="auto"/>
        <w:rPr>
          <w:rFonts w:ascii="Calibri" w:hAnsi="Calibri" w:cs="Calibri"/>
          <w:i/>
          <w:iCs/>
        </w:rPr>
      </w:pPr>
    </w:p>
    <w:p w14:paraId="01FD4F58" w14:textId="77777777" w:rsidR="00541050" w:rsidRPr="00A51B0A" w:rsidRDefault="00541050" w:rsidP="00541050">
      <w:pPr>
        <w:widowControl w:val="0"/>
        <w:spacing w:after="0" w:line="276" w:lineRule="auto"/>
        <w:ind w:left="118" w:right="63"/>
        <w:jc w:val="both"/>
        <w:outlineLvl w:val="3"/>
        <w:rPr>
          <w:rFonts w:cstheme="minorHAnsi"/>
          <w:b/>
          <w:i/>
          <w:iCs/>
          <w:noProof/>
        </w:rPr>
      </w:pPr>
      <w:r w:rsidRPr="00A51B0A">
        <w:rPr>
          <w:rFonts w:cstheme="minorHAnsi"/>
          <w:b/>
          <w:i/>
          <w:iCs/>
          <w:noProof/>
        </w:rPr>
        <w:t>Örnek Kanıtlar</w:t>
      </w:r>
    </w:p>
    <w:p w14:paraId="6DD98908" w14:textId="77777777" w:rsidR="00541050" w:rsidRPr="00A51B0A" w:rsidRDefault="00541050" w:rsidP="00541050">
      <w:pPr>
        <w:widowControl w:val="0"/>
        <w:numPr>
          <w:ilvl w:val="0"/>
          <w:numId w:val="4"/>
        </w:numPr>
        <w:spacing w:after="0" w:line="240" w:lineRule="auto"/>
        <w:ind w:right="63"/>
        <w:jc w:val="both"/>
        <w:outlineLvl w:val="3"/>
        <w:rPr>
          <w:rFonts w:cstheme="minorHAnsi"/>
          <w:i/>
          <w:noProof/>
        </w:rPr>
      </w:pPr>
      <w:r w:rsidRPr="00A51B0A">
        <w:rPr>
          <w:rFonts w:cstheme="minorHAnsi"/>
          <w:i/>
          <w:noProof/>
        </w:rPr>
        <w:t xml:space="preserve">Kamuoyunu bilgilendirme ve hesap verebilirlik ile ilişkili olarak benimsenen ilke, kural ve yöntemler </w:t>
      </w:r>
    </w:p>
    <w:p w14:paraId="4D6ADC3D" w14:textId="77777777" w:rsidR="00541050" w:rsidRPr="00A51B0A" w:rsidRDefault="00541050" w:rsidP="00541050">
      <w:pPr>
        <w:widowControl w:val="0"/>
        <w:numPr>
          <w:ilvl w:val="0"/>
          <w:numId w:val="4"/>
        </w:numPr>
        <w:spacing w:after="0" w:line="240" w:lineRule="auto"/>
        <w:ind w:right="63"/>
        <w:jc w:val="both"/>
        <w:outlineLvl w:val="3"/>
        <w:rPr>
          <w:rFonts w:cstheme="minorHAnsi"/>
          <w:i/>
          <w:noProof/>
        </w:rPr>
      </w:pPr>
      <w:r w:rsidRPr="00A51B0A">
        <w:rPr>
          <w:rFonts w:cstheme="minorHAnsi"/>
          <w:i/>
          <w:noProof/>
        </w:rPr>
        <w:t>Kamuoyunu bilgilendirme ve hesap verebilirliğe ilişkin uygulama örnekleri</w:t>
      </w:r>
    </w:p>
    <w:p w14:paraId="178FE2F5" w14:textId="77777777" w:rsidR="00541050" w:rsidRPr="00A51B0A" w:rsidRDefault="00541050" w:rsidP="00541050">
      <w:pPr>
        <w:widowControl w:val="0"/>
        <w:numPr>
          <w:ilvl w:val="0"/>
          <w:numId w:val="4"/>
        </w:numPr>
        <w:spacing w:after="0" w:line="240" w:lineRule="auto"/>
        <w:ind w:right="63"/>
        <w:jc w:val="both"/>
        <w:outlineLvl w:val="3"/>
        <w:rPr>
          <w:rFonts w:cstheme="minorHAnsi"/>
          <w:i/>
          <w:noProof/>
        </w:rPr>
      </w:pPr>
      <w:r w:rsidRPr="00A51B0A">
        <w:rPr>
          <w:rFonts w:cstheme="minorHAnsi"/>
          <w:i/>
          <w:noProof/>
        </w:rPr>
        <w:t>İç ve dış paydaşların kamuoyunu bilgilendirme ve hesap verebilirlikle ilgili memnuniyeti ve geri bildirimleri</w:t>
      </w:r>
    </w:p>
    <w:p w14:paraId="06029FD5" w14:textId="77777777" w:rsidR="00541050" w:rsidRPr="00A51B0A" w:rsidRDefault="00541050" w:rsidP="00541050">
      <w:pPr>
        <w:widowControl w:val="0"/>
        <w:numPr>
          <w:ilvl w:val="0"/>
          <w:numId w:val="4"/>
        </w:numPr>
        <w:spacing w:after="0" w:line="240" w:lineRule="auto"/>
        <w:ind w:right="63"/>
        <w:jc w:val="both"/>
        <w:outlineLvl w:val="3"/>
        <w:rPr>
          <w:rFonts w:cstheme="minorHAnsi"/>
          <w:i/>
          <w:noProof/>
        </w:rPr>
      </w:pPr>
      <w:r w:rsidRPr="00A51B0A">
        <w:rPr>
          <w:rFonts w:cstheme="minorHAnsi"/>
          <w:i/>
          <w:noProof/>
        </w:rPr>
        <w:t>Kamuoyunu bilgilendirme ve hesap verebilirlik mekanizmalarına ilişkin izleme ve iyileştirme kanıtları</w:t>
      </w:r>
    </w:p>
    <w:p w14:paraId="2DBA6527" w14:textId="786C44A4" w:rsidR="00541050" w:rsidRPr="00A51B0A" w:rsidRDefault="00541050" w:rsidP="00541050">
      <w:pPr>
        <w:widowControl w:val="0"/>
        <w:numPr>
          <w:ilvl w:val="0"/>
          <w:numId w:val="4"/>
        </w:numPr>
        <w:spacing w:after="0" w:line="240" w:lineRule="auto"/>
        <w:ind w:right="63"/>
        <w:jc w:val="both"/>
        <w:outlineLvl w:val="3"/>
        <w:rPr>
          <w:rFonts w:cstheme="minorHAnsi"/>
          <w:i/>
          <w:noProof/>
        </w:rPr>
      </w:pPr>
      <w:r w:rsidRPr="00A51B0A">
        <w:rPr>
          <w:rFonts w:cstheme="minorHAnsi"/>
          <w:i/>
          <w:noProof/>
        </w:rPr>
        <w:t xml:space="preserve">Standart uygulamalar ve mevzuatın yanı sıra; </w:t>
      </w:r>
      <w:r w:rsidR="002F35CC" w:rsidRPr="00A51B0A">
        <w:rPr>
          <w:rFonts w:cstheme="minorHAnsi"/>
          <w:i/>
          <w:noProof/>
        </w:rPr>
        <w:t>birimin</w:t>
      </w:r>
      <w:r w:rsidRPr="00A51B0A">
        <w:rPr>
          <w:rFonts w:cstheme="minorHAnsi"/>
          <w:i/>
          <w:noProof/>
        </w:rPr>
        <w:t xml:space="preserve"> ihtiyaçları doğrultusunda geliştirdiği özgün yaklaşım ve uygulamalarına ilişkin kanıtlar</w:t>
      </w:r>
    </w:p>
    <w:p w14:paraId="6DAF42A3" w14:textId="77777777" w:rsidR="009A02F1" w:rsidRPr="00A51B0A" w:rsidRDefault="009A02F1" w:rsidP="001B42C9">
      <w:pPr>
        <w:spacing w:line="276" w:lineRule="auto"/>
        <w:rPr>
          <w:rFonts w:ascii="Calibri" w:hAnsi="Calibri" w:cs="Calibri"/>
          <w:i/>
          <w:iCs/>
          <w:sz w:val="28"/>
          <w:szCs w:val="28"/>
          <w:u w:val="single"/>
        </w:rPr>
      </w:pPr>
    </w:p>
    <w:p w14:paraId="0CF7FD3A" w14:textId="77777777" w:rsidR="00774308" w:rsidRPr="00A51B0A" w:rsidRDefault="00774308" w:rsidP="001B42C9">
      <w:pPr>
        <w:spacing w:line="276" w:lineRule="auto"/>
        <w:jc w:val="both"/>
        <w:rPr>
          <w:rFonts w:ascii="Calibri" w:hAnsi="Calibri" w:cs="Calibri"/>
          <w:b/>
          <w:bCs/>
          <w:sz w:val="32"/>
          <w:szCs w:val="32"/>
          <w:u w:val="single"/>
        </w:rPr>
      </w:pPr>
      <w:proofErr w:type="gramStart"/>
      <w:r w:rsidRPr="00A51B0A">
        <w:rPr>
          <w:rFonts w:ascii="Calibri" w:hAnsi="Calibri" w:cs="Calibri"/>
          <w:b/>
          <w:bCs/>
          <w:sz w:val="32"/>
          <w:szCs w:val="32"/>
          <w:u w:val="single"/>
        </w:rPr>
        <w:t>A.2.  Misyon</w:t>
      </w:r>
      <w:proofErr w:type="gramEnd"/>
      <w:r w:rsidRPr="00A51B0A">
        <w:rPr>
          <w:rFonts w:ascii="Calibri" w:hAnsi="Calibri" w:cs="Calibri"/>
          <w:b/>
          <w:bCs/>
          <w:sz w:val="32"/>
          <w:szCs w:val="32"/>
          <w:u w:val="single"/>
        </w:rPr>
        <w:t xml:space="preserve"> ve Stratejik Amaçlar</w:t>
      </w:r>
    </w:p>
    <w:p w14:paraId="3F8CB889" w14:textId="17EF8B32" w:rsidR="001B42C9" w:rsidRPr="00A51B0A" w:rsidRDefault="003940E0" w:rsidP="003D711F">
      <w:pPr>
        <w:spacing w:line="276" w:lineRule="auto"/>
        <w:jc w:val="both"/>
        <w:rPr>
          <w:rFonts w:ascii="Calibri" w:hAnsi="Calibri" w:cs="Calibri"/>
          <w:i/>
          <w:iCs/>
        </w:rPr>
      </w:pPr>
      <w:r w:rsidRPr="00A51B0A">
        <w:rPr>
          <w:rFonts w:ascii="Calibri" w:hAnsi="Calibri" w:cs="Calibri"/>
          <w:i/>
          <w:iCs/>
        </w:rPr>
        <w:t>Birim</w:t>
      </w:r>
      <w:r w:rsidR="00AD5F56" w:rsidRPr="00A51B0A">
        <w:rPr>
          <w:rFonts w:ascii="Calibri" w:hAnsi="Calibri" w:cs="Calibri"/>
          <w:i/>
          <w:iCs/>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1F90F7BC" w14:textId="77777777" w:rsidR="001B42C9" w:rsidRPr="00A51B0A" w:rsidRDefault="001B42C9" w:rsidP="003D711F">
      <w:pPr>
        <w:spacing w:line="276" w:lineRule="auto"/>
        <w:jc w:val="both"/>
        <w:rPr>
          <w:rFonts w:ascii="Calibri" w:hAnsi="Calibri" w:cs="Calibri"/>
          <w:i/>
          <w:iCs/>
          <w:sz w:val="28"/>
          <w:szCs w:val="28"/>
        </w:rPr>
      </w:pPr>
    </w:p>
    <w:p w14:paraId="07B8C060" w14:textId="77777777" w:rsidR="003F70B6" w:rsidRPr="00A51B0A" w:rsidRDefault="003F70B6" w:rsidP="003F70B6">
      <w:pPr>
        <w:widowControl w:val="0"/>
        <w:spacing w:after="0" w:line="276" w:lineRule="auto"/>
        <w:rPr>
          <w:rFonts w:cstheme="minorHAnsi"/>
          <w:b/>
          <w:bCs/>
          <w:noProof/>
          <w:sz w:val="28"/>
          <w:szCs w:val="28"/>
          <w:u w:val="single"/>
        </w:rPr>
      </w:pPr>
      <w:r w:rsidRPr="00A51B0A">
        <w:rPr>
          <w:rFonts w:cstheme="minorHAnsi"/>
          <w:b/>
          <w:bCs/>
          <w:noProof/>
          <w:sz w:val="28"/>
          <w:szCs w:val="28"/>
          <w:u w:val="single"/>
        </w:rPr>
        <w:t xml:space="preserve">A.2.1. Misyon, vizyon ve politikalar </w:t>
      </w:r>
    </w:p>
    <w:p w14:paraId="3E26CED2" w14:textId="1F0DD4C6" w:rsidR="00740346" w:rsidRPr="00A51B0A" w:rsidRDefault="00740346" w:rsidP="00740346">
      <w:pPr>
        <w:widowControl w:val="0"/>
        <w:spacing w:after="0" w:line="276" w:lineRule="auto"/>
        <w:jc w:val="both"/>
        <w:rPr>
          <w:rFonts w:cstheme="minorHAnsi"/>
          <w:i/>
          <w:iCs/>
          <w:noProof/>
        </w:rPr>
      </w:pPr>
      <w:r w:rsidRPr="00A51B0A">
        <w:rPr>
          <w:rFonts w:cstheme="minorHAnsi"/>
          <w:i/>
          <w:iCs/>
          <w:noProof/>
        </w:rPr>
        <w:t xml:space="preserve">Misyon ve vizyon ifadesi tanımlanmıştır, </w:t>
      </w:r>
      <w:r w:rsidR="003940E0" w:rsidRPr="00A51B0A">
        <w:rPr>
          <w:rFonts w:cstheme="minorHAnsi"/>
          <w:i/>
          <w:iCs/>
          <w:noProof/>
        </w:rPr>
        <w:t>birim</w:t>
      </w:r>
      <w:r w:rsidRPr="00A51B0A">
        <w:rPr>
          <w:rFonts w:cstheme="minorHAnsi"/>
          <w:i/>
          <w:iCs/>
          <w:noProof/>
        </w:rPr>
        <w:t xml:space="preserve"> çalışanlarınca bilinir ve paylaşılır. </w:t>
      </w:r>
      <w:r w:rsidR="003940E0" w:rsidRPr="00A51B0A">
        <w:rPr>
          <w:rFonts w:cstheme="minorHAnsi"/>
          <w:i/>
          <w:iCs/>
          <w:noProof/>
        </w:rPr>
        <w:t>Birim</w:t>
      </w:r>
      <w:r w:rsidR="005A0C29" w:rsidRPr="00A51B0A">
        <w:rPr>
          <w:rFonts w:cstheme="minorHAnsi"/>
          <w:i/>
          <w:iCs/>
          <w:noProof/>
        </w:rPr>
        <w:t>e</w:t>
      </w:r>
      <w:r w:rsidRPr="00A51B0A">
        <w:rPr>
          <w:rFonts w:cstheme="minorHAnsi"/>
          <w:i/>
          <w:iCs/>
          <w:noProof/>
        </w:rPr>
        <w:t xml:space="preserve"> özeldir, sürdürülebilir bir gelecek yaratmak için yol göstericidir. </w:t>
      </w:r>
    </w:p>
    <w:p w14:paraId="71D92521" w14:textId="77777777" w:rsidR="00740346" w:rsidRPr="00A51B0A" w:rsidRDefault="00740346" w:rsidP="00740346">
      <w:pPr>
        <w:widowControl w:val="0"/>
        <w:spacing w:after="0" w:line="276" w:lineRule="auto"/>
        <w:jc w:val="both"/>
        <w:rPr>
          <w:rFonts w:cstheme="minorHAnsi"/>
          <w:i/>
          <w:iCs/>
          <w:noProof/>
        </w:rPr>
      </w:pPr>
    </w:p>
    <w:p w14:paraId="327250D6" w14:textId="23496118" w:rsidR="00740346" w:rsidRPr="00A51B0A" w:rsidRDefault="00740346" w:rsidP="00740346">
      <w:pPr>
        <w:widowControl w:val="0"/>
        <w:spacing w:after="0" w:line="276" w:lineRule="auto"/>
        <w:jc w:val="both"/>
        <w:rPr>
          <w:rFonts w:cstheme="minorHAnsi"/>
          <w:i/>
          <w:iCs/>
          <w:noProof/>
        </w:rPr>
      </w:pPr>
      <w:r w:rsidRPr="00A51B0A">
        <w:rPr>
          <w:rFonts w:cstheme="minorHAnsi"/>
          <w:i/>
          <w:iCs/>
          <w:noProof/>
        </w:rPr>
        <w:t xml:space="preserve">Kalite güvencesi politikası vardır, paydaşların görüşü alınarak hazırlanmıştır. Politika </w:t>
      </w:r>
      <w:r w:rsidR="003940E0" w:rsidRPr="00A51B0A">
        <w:rPr>
          <w:rFonts w:cstheme="minorHAnsi"/>
          <w:i/>
          <w:iCs/>
          <w:noProof/>
        </w:rPr>
        <w:t>birim</w:t>
      </w:r>
      <w:r w:rsidRPr="00A51B0A">
        <w:rPr>
          <w:rFonts w:cstheme="minorHAnsi"/>
          <w:i/>
          <w:iCs/>
          <w:noProof/>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6693E04E" w14:textId="77777777" w:rsidR="00740346" w:rsidRPr="00A51B0A" w:rsidRDefault="00740346" w:rsidP="00740346">
      <w:pPr>
        <w:widowControl w:val="0"/>
        <w:spacing w:after="0" w:line="276" w:lineRule="auto"/>
        <w:jc w:val="both"/>
        <w:rPr>
          <w:rFonts w:cstheme="minorHAnsi"/>
          <w:i/>
          <w:iCs/>
          <w:noProof/>
        </w:rPr>
      </w:pPr>
      <w:r w:rsidRPr="00A51B0A">
        <w:rPr>
          <w:rFonts w:cstheme="minorHAnsi"/>
          <w:i/>
          <w:iCs/>
          <w:noProof/>
        </w:rPr>
        <w:t xml:space="preserve">Aynı şekilde eğitim ve öğretim (uzaktan eğitimi de kapsayacak şekilde), araştırma ve geliştirme, toplumsal katkı, yönetim sistemi ve uluslararasılaşma politikaları vardır ve kalite güvencesi politikası için sayılan özellikleri taşır. Bu politika ifadelerinin somut sonuçları, uygulamalara yansıyan etkileri vardır; örnekleri sunulabilir. </w:t>
      </w:r>
    </w:p>
    <w:p w14:paraId="322D85BB" w14:textId="77777777" w:rsidR="008C02AF" w:rsidRPr="00A51B0A" w:rsidRDefault="008C02AF" w:rsidP="00740346">
      <w:pPr>
        <w:widowControl w:val="0"/>
        <w:spacing w:after="0" w:line="276" w:lineRule="auto"/>
        <w:jc w:val="both"/>
        <w:rPr>
          <w:rFonts w:cstheme="minorHAnsi"/>
          <w:i/>
          <w:iCs/>
          <w:noProof/>
        </w:rPr>
      </w:pPr>
    </w:p>
    <w:p w14:paraId="4CDC9123" w14:textId="77777777" w:rsidR="00925CE6" w:rsidRPr="00A51B0A" w:rsidRDefault="00925CE6" w:rsidP="00740346">
      <w:pPr>
        <w:widowControl w:val="0"/>
        <w:spacing w:after="0" w:line="276" w:lineRule="auto"/>
        <w:jc w:val="both"/>
        <w:rPr>
          <w:rFonts w:cstheme="minorHAnsi"/>
          <w:i/>
          <w:iCs/>
          <w:noProof/>
        </w:rPr>
      </w:pPr>
    </w:p>
    <w:p w14:paraId="43BBDF3F" w14:textId="77777777" w:rsidR="008C02AF" w:rsidRPr="00A51B0A" w:rsidRDefault="008C02AF" w:rsidP="00740346">
      <w:pPr>
        <w:widowControl w:val="0"/>
        <w:spacing w:after="0" w:line="276" w:lineRule="auto"/>
        <w:jc w:val="both"/>
        <w:rPr>
          <w:rFonts w:cstheme="minorHAnsi"/>
          <w:i/>
          <w:iCs/>
          <w:noProof/>
        </w:rPr>
      </w:pPr>
    </w:p>
    <w:p w14:paraId="1136F3DE" w14:textId="6943631D" w:rsidR="008C02AF" w:rsidRPr="00A51B0A" w:rsidRDefault="00925CE6" w:rsidP="00925CE6">
      <w:pPr>
        <w:rPr>
          <w:rFonts w:cstheme="minorHAnsi"/>
          <w:i/>
          <w:iCs/>
          <w:noProof/>
        </w:rPr>
      </w:pPr>
      <w:r w:rsidRPr="00A51B0A">
        <w:rPr>
          <w:b/>
          <w:bCs/>
        </w:rPr>
        <w:t>Açıklama;</w:t>
      </w:r>
    </w:p>
    <w:p w14:paraId="0C3F1897" w14:textId="77777777" w:rsidR="004C01ED" w:rsidRPr="00A51B0A" w:rsidRDefault="004C01ED" w:rsidP="004C01ED">
      <w:pPr>
        <w:spacing w:line="360" w:lineRule="auto"/>
        <w:jc w:val="both"/>
      </w:pPr>
      <w:r w:rsidRPr="00A51B0A">
        <w:lastRenderedPageBreak/>
        <w:t xml:space="preserve">Eğitim Fakültesi’nin misyonu; bugünün ve geleceğin öğretmenlerini, bugünün olduğu kadar geleceğin dünyasının da başarı koşullarını kavramış, toplumsal hayatın aktif üyesi, yenilikçi, özgüven sahibi, milli ve manevi değerlerin bilincinde bireyler olarak yetiştirmek, bunun için gerekli olan yöntemleri aramak, uygulamak, en nitelikli öğrenme materyalleri ve metotları ile hayat boyu öğrenmeyi toplumda sürekli kılmak ve sürekli olarak yenilenmektir. </w:t>
      </w:r>
    </w:p>
    <w:p w14:paraId="00D83CA5" w14:textId="77777777" w:rsidR="004C01ED" w:rsidRPr="00A51B0A" w:rsidRDefault="004C01ED" w:rsidP="004C01ED">
      <w:pPr>
        <w:spacing w:line="360" w:lineRule="auto"/>
        <w:jc w:val="both"/>
      </w:pPr>
      <w:r w:rsidRPr="00A51B0A">
        <w:t>Eğitim Fakültesi’nin vizyonu; öğretmenlik davranışlarını kavramış, uygun öğretme yaklaşımını seçebilen, öğrencileri öğrenmeye güdüleyebilen, öğrenme kuramlarının bilincinde olan ve eğitim etkinliklerinde öğrenciyi merkeze alan, kaynak arayan, güçlükleri, sorunları görebilen, disiplinler arası bağlantılar kuran mesleki uygulamalar ve bireysel uğraşılar üzerinde danışmanlık yapan, mesleğe hazırlıkta öğrencilere yardımcı olan, geleceğe yönelik süreçlerde yorumlar yapabilen ve eldeki temel bilgilerden yararlanabilen güçlü yarınlar için; okuyan, düşünen, sorgulayan, kendini ifade edebilen, sporu, sanatı ve bilimi yaşam tarzı hâline dönüştüren, gelişmelere açık, farklılıklara saygılı, yenilikçi, etik değerlere bağlı; karar süreçlerine katılan, kaynakları etkili değerlendiren, çevreye duyarlı, öz güveni yüksek, mutlu, sağlıklı, güçlü, günümüzün ve geleceğin öğretmenlerini yetiştirmektir.</w:t>
      </w:r>
    </w:p>
    <w:p w14:paraId="3BB3ACC3" w14:textId="591CE7AD" w:rsidR="004C01ED" w:rsidRPr="00A51B0A" w:rsidRDefault="004C01ED" w:rsidP="004C01ED">
      <w:pPr>
        <w:spacing w:line="360" w:lineRule="auto"/>
        <w:jc w:val="both"/>
      </w:pPr>
      <w:r w:rsidRPr="00A51B0A">
        <w:t xml:space="preserve">Program geliştirme ve EPDAD akreditasyon çalışmaları kapsamında her dersin kazanımları ile program çıktıları eşleştirilmiş, buna bağlı olarak da lisans program yeterlikleri ile Türkiye Yükseköğretim Yeterlikler Çerçevesi ile tutarlı olup olmadığı, tutarlılık yoksa yeterlikleri güncelleme çalışmaları yapılmıştır. </w:t>
      </w:r>
    </w:p>
    <w:p w14:paraId="5FCC6AE5" w14:textId="7CA9F33F" w:rsidR="00C7329E" w:rsidRPr="00A51B0A" w:rsidRDefault="00A05E27" w:rsidP="004C01ED">
      <w:pPr>
        <w:spacing w:line="360" w:lineRule="auto"/>
        <w:jc w:val="both"/>
      </w:pPr>
      <w:r w:rsidRPr="00A51B0A">
        <w:t xml:space="preserve">EK13. </w:t>
      </w:r>
      <w:r w:rsidR="00C7329E" w:rsidRPr="00A51B0A">
        <w:t xml:space="preserve">A.2.1. </w:t>
      </w:r>
      <w:proofErr w:type="spellStart"/>
      <w:r w:rsidR="00C7329E" w:rsidRPr="00A51B0A">
        <w:t>Program_değerlendirme_kapsamında_yapılan_çalışmalar</w:t>
      </w:r>
      <w:proofErr w:type="spellEnd"/>
    </w:p>
    <w:p w14:paraId="7B1F622E" w14:textId="77777777" w:rsidR="00DC35F3" w:rsidRPr="00A51B0A" w:rsidRDefault="00DC35F3" w:rsidP="003F70B6">
      <w:pPr>
        <w:widowControl w:val="0"/>
        <w:spacing w:after="0" w:line="276" w:lineRule="auto"/>
        <w:rPr>
          <w:rFonts w:cstheme="minorHAnsi"/>
          <w:b/>
          <w:bCs/>
          <w:noProof/>
          <w:sz w:val="28"/>
          <w:szCs w:val="28"/>
          <w:u w:val="single"/>
        </w:rPr>
      </w:pPr>
    </w:p>
    <w:p w14:paraId="1563B03B" w14:textId="77777777" w:rsidR="008C02AF" w:rsidRPr="00A51B0A" w:rsidRDefault="008C02AF" w:rsidP="00A060CC">
      <w:pPr>
        <w:widowControl w:val="0"/>
        <w:spacing w:after="0" w:line="276" w:lineRule="auto"/>
        <w:jc w:val="both"/>
        <w:rPr>
          <w:rFonts w:cstheme="minorHAnsi"/>
          <w:b/>
          <w:bCs/>
          <w:i/>
          <w:iCs/>
          <w:noProof/>
        </w:rPr>
      </w:pPr>
      <w:r w:rsidRPr="00A51B0A">
        <w:rPr>
          <w:rFonts w:cstheme="minorHAnsi"/>
          <w:b/>
          <w:bCs/>
          <w:i/>
          <w:iCs/>
          <w:noProof/>
        </w:rPr>
        <w:t>Örnek Kanıtlar</w:t>
      </w:r>
    </w:p>
    <w:p w14:paraId="2C6C8780" w14:textId="77777777" w:rsidR="008C02AF" w:rsidRPr="00A51B0A" w:rsidRDefault="008C02AF" w:rsidP="00A060CC">
      <w:pPr>
        <w:widowControl w:val="0"/>
        <w:numPr>
          <w:ilvl w:val="0"/>
          <w:numId w:val="5"/>
        </w:numPr>
        <w:spacing w:after="0" w:line="276" w:lineRule="auto"/>
        <w:jc w:val="both"/>
        <w:rPr>
          <w:rFonts w:cstheme="minorHAnsi"/>
          <w:i/>
          <w:iCs/>
          <w:noProof/>
        </w:rPr>
      </w:pPr>
      <w:r w:rsidRPr="00A51B0A">
        <w:rPr>
          <w:rFonts w:cstheme="minorHAnsi"/>
          <w:i/>
          <w:iCs/>
          <w:noProof/>
        </w:rPr>
        <w:t>Misyon ve vizyon</w:t>
      </w:r>
    </w:p>
    <w:p w14:paraId="5A96F897" w14:textId="77777777" w:rsidR="008C02AF" w:rsidRPr="00A51B0A" w:rsidRDefault="008C02AF" w:rsidP="00A060CC">
      <w:pPr>
        <w:widowControl w:val="0"/>
        <w:numPr>
          <w:ilvl w:val="0"/>
          <w:numId w:val="5"/>
        </w:numPr>
        <w:spacing w:after="0" w:line="276" w:lineRule="auto"/>
        <w:jc w:val="both"/>
        <w:rPr>
          <w:rFonts w:cstheme="minorHAnsi"/>
          <w:i/>
          <w:iCs/>
          <w:noProof/>
        </w:rPr>
      </w:pPr>
      <w:r w:rsidRPr="00A51B0A">
        <w:rPr>
          <w:rFonts w:cstheme="minorHAnsi"/>
          <w:i/>
          <w:iCs/>
          <w:noProof/>
        </w:rPr>
        <w:t>Politika belgeleri (Eğitim ve öğretim politika belgesi uzaktan eğitimi de içermelidir)</w:t>
      </w:r>
    </w:p>
    <w:p w14:paraId="6CCB9072" w14:textId="77777777" w:rsidR="008C02AF" w:rsidRPr="00A51B0A" w:rsidRDefault="008C02AF" w:rsidP="00A060CC">
      <w:pPr>
        <w:widowControl w:val="0"/>
        <w:numPr>
          <w:ilvl w:val="0"/>
          <w:numId w:val="5"/>
        </w:numPr>
        <w:spacing w:after="0" w:line="276" w:lineRule="auto"/>
        <w:jc w:val="both"/>
        <w:rPr>
          <w:rFonts w:cstheme="minorHAnsi"/>
          <w:i/>
          <w:iCs/>
          <w:noProof/>
        </w:rPr>
      </w:pPr>
      <w:r w:rsidRPr="00A51B0A">
        <w:rPr>
          <w:rFonts w:cstheme="minorHAnsi"/>
          <w:i/>
          <w:iCs/>
          <w:noProof/>
        </w:rPr>
        <w:t>Politika belgelerinin ilgili paydaş katılımıyla hazırlandığını kanıtlayan belgeler</w:t>
      </w:r>
    </w:p>
    <w:p w14:paraId="58714C37" w14:textId="77777777" w:rsidR="008C02AF" w:rsidRPr="00A51B0A" w:rsidRDefault="008C02AF" w:rsidP="00A060CC">
      <w:pPr>
        <w:widowControl w:val="0"/>
        <w:numPr>
          <w:ilvl w:val="0"/>
          <w:numId w:val="5"/>
        </w:numPr>
        <w:spacing w:after="0" w:line="276" w:lineRule="auto"/>
        <w:jc w:val="both"/>
        <w:rPr>
          <w:rFonts w:cstheme="minorHAnsi"/>
          <w:i/>
          <w:iCs/>
          <w:noProof/>
        </w:rPr>
      </w:pPr>
      <w:r w:rsidRPr="00A51B0A">
        <w:rPr>
          <w:rFonts w:cstheme="minorHAnsi"/>
          <w:i/>
          <w:iCs/>
          <w:noProof/>
        </w:rPr>
        <w:t>Politika belgelerinde bütüncül ilişkiyi gösteren ifadeler ve uygulama örnekleri (Eğitim programlarında araştırma vurgusu, araştırma süreçlerinde topluma hizmet vurgusu, uzaktan eğitim vurgusu)</w:t>
      </w:r>
    </w:p>
    <w:p w14:paraId="0D85BBEA" w14:textId="77777777" w:rsidR="008C02AF" w:rsidRPr="00A51B0A" w:rsidRDefault="008C02AF" w:rsidP="00A060CC">
      <w:pPr>
        <w:widowControl w:val="0"/>
        <w:numPr>
          <w:ilvl w:val="0"/>
          <w:numId w:val="5"/>
        </w:numPr>
        <w:spacing w:after="0" w:line="276" w:lineRule="auto"/>
        <w:jc w:val="both"/>
        <w:rPr>
          <w:rFonts w:cstheme="minorHAnsi"/>
          <w:i/>
          <w:iCs/>
          <w:noProof/>
        </w:rPr>
      </w:pPr>
      <w:r w:rsidRPr="00A51B0A">
        <w:rPr>
          <w:rFonts w:cstheme="minorHAnsi"/>
          <w:i/>
          <w:iCs/>
          <w:noProof/>
        </w:rPr>
        <w:t>Politikaların izlendiğine ve değerlendirildiğine ilişkin kanıtlar</w:t>
      </w:r>
    </w:p>
    <w:p w14:paraId="64EFB286" w14:textId="4120C944" w:rsidR="0070099C" w:rsidRPr="00A51B0A" w:rsidRDefault="0070099C" w:rsidP="00A060CC">
      <w:pPr>
        <w:pStyle w:val="ListeParagraf"/>
        <w:widowControl w:val="0"/>
        <w:numPr>
          <w:ilvl w:val="0"/>
          <w:numId w:val="5"/>
        </w:numPr>
        <w:spacing w:after="0" w:line="276" w:lineRule="auto"/>
        <w:jc w:val="both"/>
        <w:rPr>
          <w:rFonts w:cstheme="minorHAnsi"/>
          <w:noProof/>
        </w:rPr>
      </w:pPr>
      <w:r w:rsidRPr="00A51B0A">
        <w:rPr>
          <w:rFonts w:cstheme="minorHAnsi"/>
          <w:i/>
          <w:noProof/>
        </w:rPr>
        <w:t xml:space="preserve">Standart uygulamalar ve mevzuatın yanı sıra; </w:t>
      </w:r>
      <w:r w:rsidR="002F35CC" w:rsidRPr="00A51B0A">
        <w:rPr>
          <w:rFonts w:cstheme="minorHAnsi"/>
          <w:i/>
          <w:noProof/>
        </w:rPr>
        <w:t>birimin</w:t>
      </w:r>
      <w:r w:rsidRPr="00A51B0A">
        <w:rPr>
          <w:rFonts w:cstheme="minorHAnsi"/>
          <w:i/>
          <w:noProof/>
        </w:rPr>
        <w:t xml:space="preserve"> ihtiyaçları doğrultusunda geliştirdiği özgün yaklaşım ve uygulamalarına ilişkin kanıtlar</w:t>
      </w:r>
    </w:p>
    <w:p w14:paraId="3E469011" w14:textId="77777777" w:rsidR="0070099C" w:rsidRPr="00A51B0A" w:rsidRDefault="0070099C" w:rsidP="0070099C">
      <w:pPr>
        <w:widowControl w:val="0"/>
        <w:spacing w:after="0" w:line="276" w:lineRule="auto"/>
        <w:ind w:left="838"/>
        <w:rPr>
          <w:rFonts w:cstheme="minorHAnsi"/>
          <w:i/>
          <w:iCs/>
          <w:noProof/>
        </w:rPr>
      </w:pPr>
    </w:p>
    <w:p w14:paraId="24CCD12B" w14:textId="77777777" w:rsidR="00C24D78" w:rsidRPr="00A51B0A" w:rsidRDefault="00C24D78" w:rsidP="00C24D78">
      <w:pPr>
        <w:spacing w:line="276" w:lineRule="auto"/>
        <w:jc w:val="both"/>
        <w:rPr>
          <w:rFonts w:cstheme="minorHAnsi"/>
          <w:b/>
          <w:bCs/>
          <w:sz w:val="28"/>
          <w:szCs w:val="28"/>
          <w:u w:val="single"/>
        </w:rPr>
      </w:pPr>
      <w:r w:rsidRPr="00A51B0A">
        <w:rPr>
          <w:rFonts w:cstheme="minorHAnsi"/>
          <w:b/>
          <w:bCs/>
          <w:sz w:val="28"/>
          <w:szCs w:val="28"/>
          <w:u w:val="single"/>
        </w:rPr>
        <w:t>A.2.2. Stratejik amaç ve hedefler</w:t>
      </w:r>
    </w:p>
    <w:p w14:paraId="23653DB4" w14:textId="7C5AE83E" w:rsidR="00C24D78" w:rsidRPr="00A51B0A" w:rsidRDefault="00C24D78" w:rsidP="00C24D78">
      <w:pPr>
        <w:spacing w:line="276" w:lineRule="auto"/>
        <w:jc w:val="both"/>
        <w:rPr>
          <w:rFonts w:cstheme="minorHAnsi"/>
          <w:i/>
          <w:iCs/>
        </w:rPr>
      </w:pPr>
      <w:r w:rsidRPr="00A51B0A">
        <w:rPr>
          <w:rFonts w:cstheme="minorHAnsi"/>
          <w:i/>
          <w:iCs/>
        </w:rPr>
        <w:t xml:space="preserve">Stratejik Plan* </w:t>
      </w:r>
      <w:proofErr w:type="spellStart"/>
      <w:r w:rsidRPr="00A51B0A">
        <w:rPr>
          <w:rFonts w:cstheme="minorHAnsi"/>
          <w:i/>
          <w:iCs/>
        </w:rPr>
        <w:t>kültüru</w:t>
      </w:r>
      <w:proofErr w:type="spellEnd"/>
      <w:r w:rsidRPr="00A51B0A">
        <w:rPr>
          <w:rFonts w:cstheme="minorHAnsi"/>
          <w:i/>
          <w:iCs/>
        </w:rPr>
        <w:t xml:space="preserve">̈ ve </w:t>
      </w:r>
      <w:proofErr w:type="spellStart"/>
      <w:r w:rsidRPr="00A51B0A">
        <w:rPr>
          <w:rFonts w:cstheme="minorHAnsi"/>
          <w:i/>
          <w:iCs/>
        </w:rPr>
        <w:t>geleneği</w:t>
      </w:r>
      <w:proofErr w:type="spellEnd"/>
      <w:r w:rsidRPr="00A51B0A">
        <w:rPr>
          <w:rFonts w:cstheme="minorHAnsi"/>
          <w:i/>
          <w:iCs/>
        </w:rPr>
        <w:t xml:space="preserve"> vardır, mevcut </w:t>
      </w:r>
      <w:proofErr w:type="spellStart"/>
      <w:r w:rsidRPr="00A51B0A">
        <w:rPr>
          <w:rFonts w:cstheme="minorHAnsi"/>
          <w:i/>
          <w:iCs/>
        </w:rPr>
        <w:t>dönemi</w:t>
      </w:r>
      <w:proofErr w:type="spellEnd"/>
      <w:r w:rsidRPr="00A51B0A">
        <w:rPr>
          <w:rFonts w:cstheme="minorHAnsi"/>
          <w:i/>
          <w:iCs/>
        </w:rPr>
        <w:t xml:space="preserve"> kapsayan, kısa/orta uzun vadeli </w:t>
      </w:r>
      <w:proofErr w:type="spellStart"/>
      <w:r w:rsidRPr="00A51B0A">
        <w:rPr>
          <w:rFonts w:cstheme="minorHAnsi"/>
          <w:i/>
          <w:iCs/>
        </w:rPr>
        <w:t>amaçlar</w:t>
      </w:r>
      <w:proofErr w:type="spellEnd"/>
      <w:r w:rsidRPr="00A51B0A">
        <w:rPr>
          <w:rFonts w:cstheme="minorHAnsi"/>
          <w:i/>
          <w:iCs/>
        </w:rPr>
        <w:t xml:space="preserve">, hedefler, alt hedefler, eylemler ve bunların zamanlaması, </w:t>
      </w:r>
      <w:proofErr w:type="spellStart"/>
      <w:r w:rsidRPr="00A51B0A">
        <w:rPr>
          <w:rFonts w:cstheme="minorHAnsi"/>
          <w:i/>
          <w:iCs/>
        </w:rPr>
        <w:t>önceliklendirilmesi</w:t>
      </w:r>
      <w:proofErr w:type="spellEnd"/>
      <w:r w:rsidRPr="00A51B0A">
        <w:rPr>
          <w:rFonts w:cstheme="minorHAnsi"/>
          <w:i/>
          <w:iCs/>
        </w:rPr>
        <w:t xml:space="preserve">, sorumluları, mali kaynakları bulunmaktadır, </w:t>
      </w:r>
      <w:proofErr w:type="spellStart"/>
      <w:r w:rsidRPr="00A51B0A">
        <w:rPr>
          <w:rFonts w:cstheme="minorHAnsi"/>
          <w:i/>
          <w:iCs/>
        </w:rPr>
        <w:t>tüm</w:t>
      </w:r>
      <w:proofErr w:type="spellEnd"/>
      <w:r w:rsidRPr="00A51B0A">
        <w:rPr>
          <w:rFonts w:cstheme="minorHAnsi"/>
          <w:i/>
          <w:iCs/>
        </w:rPr>
        <w:t xml:space="preserve"> </w:t>
      </w:r>
      <w:proofErr w:type="spellStart"/>
      <w:r w:rsidRPr="00A51B0A">
        <w:rPr>
          <w:rFonts w:cstheme="minorHAnsi"/>
          <w:i/>
          <w:iCs/>
        </w:rPr>
        <w:t>paydaşların</w:t>
      </w:r>
      <w:proofErr w:type="spellEnd"/>
      <w:r w:rsidRPr="00A51B0A">
        <w:rPr>
          <w:rFonts w:cstheme="minorHAnsi"/>
          <w:i/>
          <w:iCs/>
        </w:rPr>
        <w:t xml:space="preserve"> </w:t>
      </w:r>
      <w:proofErr w:type="spellStart"/>
      <w:r w:rsidRPr="00A51B0A">
        <w:rPr>
          <w:rFonts w:cstheme="minorHAnsi"/>
          <w:i/>
          <w:iCs/>
        </w:rPr>
        <w:t>görüşu</w:t>
      </w:r>
      <w:proofErr w:type="spellEnd"/>
      <w:r w:rsidRPr="00A51B0A">
        <w:rPr>
          <w:rFonts w:cstheme="minorHAnsi"/>
          <w:i/>
          <w:iCs/>
        </w:rPr>
        <w:t>̈ alınarak (</w:t>
      </w:r>
      <w:proofErr w:type="spellStart"/>
      <w:r w:rsidRPr="00A51B0A">
        <w:rPr>
          <w:rFonts w:cstheme="minorHAnsi"/>
          <w:i/>
          <w:iCs/>
        </w:rPr>
        <w:t>özellikle</w:t>
      </w:r>
      <w:proofErr w:type="spellEnd"/>
      <w:r w:rsidRPr="00A51B0A">
        <w:rPr>
          <w:rFonts w:cstheme="minorHAnsi"/>
          <w:i/>
          <w:iCs/>
        </w:rPr>
        <w:t xml:space="preserve"> stratejik </w:t>
      </w:r>
      <w:proofErr w:type="spellStart"/>
      <w:r w:rsidRPr="00A51B0A">
        <w:rPr>
          <w:rFonts w:cstheme="minorHAnsi"/>
          <w:i/>
          <w:iCs/>
        </w:rPr>
        <w:t>paydaşlar</w:t>
      </w:r>
      <w:proofErr w:type="spellEnd"/>
      <w:r w:rsidRPr="00A51B0A">
        <w:rPr>
          <w:rFonts w:cstheme="minorHAnsi"/>
          <w:i/>
          <w:iCs/>
        </w:rPr>
        <w:t xml:space="preserve">) </w:t>
      </w:r>
      <w:proofErr w:type="spellStart"/>
      <w:r w:rsidRPr="00A51B0A">
        <w:rPr>
          <w:rFonts w:cstheme="minorHAnsi"/>
          <w:i/>
          <w:iCs/>
        </w:rPr>
        <w:t>hazırlanmıştır</w:t>
      </w:r>
      <w:proofErr w:type="spellEnd"/>
      <w:r w:rsidRPr="00A51B0A">
        <w:rPr>
          <w:rFonts w:cstheme="minorHAnsi"/>
          <w:i/>
          <w:iCs/>
        </w:rPr>
        <w:t xml:space="preserve">. Mevcut stratejik plan hazırlanırken bir </w:t>
      </w:r>
      <w:proofErr w:type="spellStart"/>
      <w:r w:rsidRPr="00A51B0A">
        <w:rPr>
          <w:rFonts w:cstheme="minorHAnsi"/>
          <w:i/>
          <w:iCs/>
        </w:rPr>
        <w:t>öncekinin</w:t>
      </w:r>
      <w:proofErr w:type="spellEnd"/>
      <w:r w:rsidRPr="00A51B0A">
        <w:rPr>
          <w:rFonts w:cstheme="minorHAnsi"/>
          <w:i/>
          <w:iCs/>
        </w:rPr>
        <w:t xml:space="preserve"> ayrıntılı </w:t>
      </w:r>
      <w:proofErr w:type="spellStart"/>
      <w:r w:rsidRPr="00A51B0A">
        <w:rPr>
          <w:rFonts w:cstheme="minorHAnsi"/>
          <w:i/>
          <w:iCs/>
        </w:rPr>
        <w:t>değerlendirilmesi</w:t>
      </w:r>
      <w:proofErr w:type="spellEnd"/>
      <w:r w:rsidRPr="00A51B0A">
        <w:rPr>
          <w:rFonts w:cstheme="minorHAnsi"/>
          <w:i/>
          <w:iCs/>
        </w:rPr>
        <w:t xml:space="preserve"> </w:t>
      </w:r>
      <w:proofErr w:type="spellStart"/>
      <w:r w:rsidRPr="00A51B0A">
        <w:rPr>
          <w:rFonts w:cstheme="minorHAnsi"/>
          <w:i/>
          <w:iCs/>
        </w:rPr>
        <w:t>yapılmıs</w:t>
      </w:r>
      <w:proofErr w:type="spellEnd"/>
      <w:r w:rsidRPr="00A51B0A">
        <w:rPr>
          <w:rFonts w:cstheme="minorHAnsi"/>
          <w:i/>
          <w:iCs/>
        </w:rPr>
        <w:t xml:space="preserve">̧ ve </w:t>
      </w:r>
      <w:proofErr w:type="spellStart"/>
      <w:r w:rsidRPr="00A51B0A">
        <w:rPr>
          <w:rFonts w:cstheme="minorHAnsi"/>
          <w:i/>
          <w:iCs/>
        </w:rPr>
        <w:lastRenderedPageBreak/>
        <w:t>kullanılmıştır</w:t>
      </w:r>
      <w:proofErr w:type="spellEnd"/>
      <w:r w:rsidRPr="00A51B0A">
        <w:rPr>
          <w:rFonts w:cstheme="minorHAnsi"/>
          <w:i/>
          <w:iCs/>
        </w:rPr>
        <w:t xml:space="preserve">; yıllık </w:t>
      </w:r>
      <w:proofErr w:type="spellStart"/>
      <w:r w:rsidRPr="00A51B0A">
        <w:rPr>
          <w:rFonts w:cstheme="minorHAnsi"/>
          <w:i/>
          <w:iCs/>
        </w:rPr>
        <w:t>gerçekleşme</w:t>
      </w:r>
      <w:proofErr w:type="spellEnd"/>
      <w:r w:rsidRPr="00A51B0A">
        <w:rPr>
          <w:rFonts w:cstheme="minorHAnsi"/>
          <w:i/>
          <w:iCs/>
        </w:rPr>
        <w:t xml:space="preserve"> takip edilerek ilgili kurullarda </w:t>
      </w:r>
      <w:proofErr w:type="spellStart"/>
      <w:r w:rsidRPr="00A51B0A">
        <w:rPr>
          <w:rFonts w:cstheme="minorHAnsi"/>
          <w:i/>
          <w:iCs/>
        </w:rPr>
        <w:t>tartışılmakta</w:t>
      </w:r>
      <w:proofErr w:type="spellEnd"/>
      <w:r w:rsidRPr="00A51B0A">
        <w:rPr>
          <w:rFonts w:cstheme="minorHAnsi"/>
          <w:i/>
          <w:iCs/>
        </w:rPr>
        <w:t xml:space="preserve"> ve gerekli </w:t>
      </w:r>
      <w:proofErr w:type="spellStart"/>
      <w:r w:rsidRPr="00A51B0A">
        <w:rPr>
          <w:rFonts w:cstheme="minorHAnsi"/>
          <w:i/>
          <w:iCs/>
        </w:rPr>
        <w:t>önlemler</w:t>
      </w:r>
      <w:proofErr w:type="spellEnd"/>
      <w:r w:rsidRPr="00A51B0A">
        <w:rPr>
          <w:rFonts w:cstheme="minorHAnsi"/>
          <w:i/>
          <w:iCs/>
        </w:rPr>
        <w:t xml:space="preserve"> alınmaktadır.</w:t>
      </w:r>
    </w:p>
    <w:p w14:paraId="69DFE8CC" w14:textId="1B74D65B" w:rsidR="00460207" w:rsidRPr="00A51B0A" w:rsidRDefault="00C24D78" w:rsidP="00C24D78">
      <w:pPr>
        <w:spacing w:line="276" w:lineRule="auto"/>
        <w:jc w:val="both"/>
        <w:rPr>
          <w:rFonts w:cstheme="minorHAnsi"/>
          <w:i/>
          <w:iCs/>
        </w:rPr>
      </w:pPr>
      <w:r w:rsidRPr="00A51B0A">
        <w:rPr>
          <w:rFonts w:cstheme="minorHAnsi"/>
          <w:i/>
          <w:iCs/>
        </w:rPr>
        <w:t xml:space="preserve">* </w:t>
      </w:r>
      <w:r w:rsidR="00BD7D7F" w:rsidRPr="00A51B0A">
        <w:rPr>
          <w:rFonts w:cstheme="minorHAnsi"/>
          <w:i/>
          <w:iCs/>
        </w:rPr>
        <w:t>S</w:t>
      </w:r>
      <w:r w:rsidRPr="00A51B0A">
        <w:rPr>
          <w:rFonts w:cstheme="minorHAnsi"/>
          <w:i/>
          <w:iCs/>
        </w:rPr>
        <w:t xml:space="preserve">tratejik amaç ve hedefleri ile performans göstergelerinin tanımlandığı </w:t>
      </w:r>
      <w:proofErr w:type="spellStart"/>
      <w:r w:rsidRPr="00A51B0A">
        <w:rPr>
          <w:rFonts w:cstheme="minorHAnsi"/>
          <w:i/>
          <w:iCs/>
        </w:rPr>
        <w:t>dökumandır</w:t>
      </w:r>
      <w:proofErr w:type="spellEnd"/>
      <w:r w:rsidRPr="00A51B0A">
        <w:rPr>
          <w:rFonts w:cstheme="minorHAnsi"/>
          <w:i/>
          <w:iCs/>
        </w:rPr>
        <w:t>.</w:t>
      </w:r>
    </w:p>
    <w:p w14:paraId="034473BA" w14:textId="77777777" w:rsidR="00490121" w:rsidRPr="00A51B0A" w:rsidRDefault="00490121" w:rsidP="00C24D78">
      <w:pPr>
        <w:spacing w:line="276" w:lineRule="auto"/>
        <w:jc w:val="both"/>
        <w:rPr>
          <w:rFonts w:cstheme="minorHAnsi"/>
          <w:i/>
          <w:iCs/>
        </w:rPr>
      </w:pPr>
    </w:p>
    <w:p w14:paraId="36932F8D" w14:textId="77777777" w:rsidR="0054197B" w:rsidRPr="00A51B0A" w:rsidRDefault="0054197B" w:rsidP="0054197B">
      <w:pPr>
        <w:rPr>
          <w:rFonts w:cstheme="minorHAnsi"/>
          <w:i/>
          <w:iCs/>
          <w:noProof/>
        </w:rPr>
      </w:pPr>
      <w:r w:rsidRPr="00A51B0A">
        <w:rPr>
          <w:b/>
          <w:bCs/>
        </w:rPr>
        <w:t>Açıklama;</w:t>
      </w:r>
    </w:p>
    <w:p w14:paraId="1B117045" w14:textId="62AEA9E0" w:rsidR="00C62C98" w:rsidRPr="00A51B0A" w:rsidRDefault="00C62C98" w:rsidP="00C62C98">
      <w:pPr>
        <w:spacing w:line="276" w:lineRule="auto"/>
        <w:jc w:val="both"/>
        <w:rPr>
          <w:rFonts w:ascii="Calibri" w:hAnsi="Calibri" w:cs="Calibri"/>
          <w:iCs/>
        </w:rPr>
      </w:pPr>
      <w:r w:rsidRPr="00A51B0A">
        <w:rPr>
          <w:rFonts w:ascii="Calibri" w:hAnsi="Calibri" w:cs="Calibri"/>
          <w:iCs/>
        </w:rPr>
        <w:t xml:space="preserve">Eğitim Fakültesi’nde kalite performansının izlenmesi; amaç ve hedeflerle uyum içinde bulunmasını temin etmek amacıyla veriler düzenli olarak kaydedilmektedir. Birim Performans Raporu ile süreçler için yetki ve sorumlulukları belirlenen personel tarafından süreçlerle ilgili ölçme ve değerlendirmeler gerçekleştirilmektedir. Eğitim Fakültesinde uygulanan süreçlerin ölçümleri yapılmakta ve elde edilen sonuçlar değerlendirilerek uygun iyileştirme çalışmaları başlatılabilmektedir. Bu doğrultuda Eğitim Fakültesi’nin </w:t>
      </w:r>
      <w:r w:rsidR="00C74813" w:rsidRPr="00A51B0A">
        <w:rPr>
          <w:rFonts w:ascii="Calibri" w:hAnsi="Calibri" w:cs="Calibri"/>
          <w:iCs/>
        </w:rPr>
        <w:t xml:space="preserve">akredite belgesi almış olan programları aşağıda verilmiştir. </w:t>
      </w:r>
    </w:p>
    <w:tbl>
      <w:tblPr>
        <w:tblStyle w:val="TableNormal1"/>
        <w:tblW w:w="9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8"/>
        <w:gridCol w:w="3138"/>
        <w:gridCol w:w="3138"/>
      </w:tblGrid>
      <w:tr w:rsidR="00A51B0A" w:rsidRPr="00A51B0A" w14:paraId="0AC1388B" w14:textId="77777777" w:rsidTr="00151A36">
        <w:trPr>
          <w:trHeight w:val="205"/>
        </w:trPr>
        <w:tc>
          <w:tcPr>
            <w:tcW w:w="3138" w:type="dxa"/>
            <w:shd w:val="clear" w:color="auto" w:fill="0093D0"/>
          </w:tcPr>
          <w:p w14:paraId="66FAE05D" w14:textId="77777777" w:rsidR="00C74813" w:rsidRPr="00A51B0A" w:rsidRDefault="00C74813" w:rsidP="00C74813">
            <w:pPr>
              <w:ind w:left="125"/>
              <w:rPr>
                <w:rFonts w:eastAsia="Arial" w:cstheme="minorHAnsi"/>
                <w:sz w:val="16"/>
              </w:rPr>
            </w:pPr>
            <w:proofErr w:type="spellStart"/>
            <w:r w:rsidRPr="00A51B0A">
              <w:rPr>
                <w:rFonts w:eastAsia="Arial" w:cstheme="minorHAnsi"/>
                <w:sz w:val="16"/>
              </w:rPr>
              <w:t>Birim</w:t>
            </w:r>
            <w:proofErr w:type="spellEnd"/>
            <w:r w:rsidRPr="00A51B0A">
              <w:rPr>
                <w:rFonts w:eastAsia="Arial" w:cstheme="minorHAnsi"/>
                <w:sz w:val="16"/>
              </w:rPr>
              <w:t>/Program/</w:t>
            </w:r>
            <w:proofErr w:type="spellStart"/>
            <w:r w:rsidRPr="00A51B0A">
              <w:rPr>
                <w:rFonts w:eastAsia="Arial" w:cstheme="minorHAnsi"/>
                <w:sz w:val="16"/>
              </w:rPr>
              <w:t>Bölüm</w:t>
            </w:r>
            <w:proofErr w:type="spellEnd"/>
            <w:r w:rsidRPr="00A51B0A">
              <w:rPr>
                <w:rFonts w:eastAsia="Arial" w:cstheme="minorHAnsi"/>
                <w:sz w:val="16"/>
              </w:rPr>
              <w:t xml:space="preserve"> </w:t>
            </w:r>
            <w:proofErr w:type="spellStart"/>
            <w:r w:rsidRPr="00A51B0A">
              <w:rPr>
                <w:rFonts w:eastAsia="Arial" w:cstheme="minorHAnsi"/>
                <w:sz w:val="16"/>
              </w:rPr>
              <w:t>Adı</w:t>
            </w:r>
            <w:proofErr w:type="spellEnd"/>
          </w:p>
        </w:tc>
        <w:tc>
          <w:tcPr>
            <w:tcW w:w="3138" w:type="dxa"/>
            <w:shd w:val="clear" w:color="auto" w:fill="0093D0"/>
          </w:tcPr>
          <w:p w14:paraId="417E395C" w14:textId="77777777" w:rsidR="00C74813" w:rsidRPr="00A51B0A" w:rsidRDefault="00C74813" w:rsidP="00C74813">
            <w:pPr>
              <w:ind w:left="125"/>
              <w:jc w:val="center"/>
              <w:rPr>
                <w:rFonts w:eastAsia="Arial" w:cstheme="minorHAnsi"/>
                <w:b/>
                <w:sz w:val="16"/>
              </w:rPr>
            </w:pPr>
            <w:proofErr w:type="spellStart"/>
            <w:r w:rsidRPr="00A51B0A">
              <w:rPr>
                <w:rFonts w:eastAsia="Arial" w:cstheme="minorHAnsi"/>
                <w:b/>
                <w:sz w:val="16"/>
              </w:rPr>
              <w:t>Akredite</w:t>
            </w:r>
            <w:proofErr w:type="spellEnd"/>
            <w:r w:rsidRPr="00A51B0A">
              <w:rPr>
                <w:rFonts w:eastAsia="Arial" w:cstheme="minorHAnsi"/>
                <w:b/>
                <w:sz w:val="16"/>
              </w:rPr>
              <w:t xml:space="preserve"> </w:t>
            </w:r>
            <w:proofErr w:type="spellStart"/>
            <w:r w:rsidRPr="00A51B0A">
              <w:rPr>
                <w:rFonts w:eastAsia="Arial" w:cstheme="minorHAnsi"/>
                <w:b/>
                <w:sz w:val="16"/>
              </w:rPr>
              <w:t>Belgesi</w:t>
            </w:r>
            <w:proofErr w:type="spellEnd"/>
          </w:p>
        </w:tc>
        <w:tc>
          <w:tcPr>
            <w:tcW w:w="3138" w:type="dxa"/>
            <w:shd w:val="clear" w:color="auto" w:fill="0093D0"/>
          </w:tcPr>
          <w:p w14:paraId="226B55A4" w14:textId="77777777" w:rsidR="00C74813" w:rsidRPr="00A51B0A" w:rsidRDefault="00C74813" w:rsidP="00C74813">
            <w:pPr>
              <w:ind w:left="125"/>
              <w:jc w:val="center"/>
              <w:rPr>
                <w:rFonts w:eastAsia="Arial" w:cstheme="minorHAnsi"/>
                <w:b/>
                <w:sz w:val="16"/>
              </w:rPr>
            </w:pPr>
            <w:proofErr w:type="spellStart"/>
            <w:r w:rsidRPr="00A51B0A">
              <w:rPr>
                <w:rFonts w:eastAsia="Arial" w:cstheme="minorHAnsi"/>
                <w:b/>
                <w:sz w:val="16"/>
              </w:rPr>
              <w:t>Geçerlilik</w:t>
            </w:r>
            <w:proofErr w:type="spellEnd"/>
            <w:r w:rsidRPr="00A51B0A">
              <w:rPr>
                <w:rFonts w:eastAsia="Arial" w:cstheme="minorHAnsi"/>
                <w:b/>
                <w:sz w:val="16"/>
              </w:rPr>
              <w:t xml:space="preserve"> </w:t>
            </w:r>
            <w:proofErr w:type="spellStart"/>
            <w:r w:rsidRPr="00A51B0A">
              <w:rPr>
                <w:rFonts w:eastAsia="Arial" w:cstheme="minorHAnsi"/>
                <w:b/>
                <w:sz w:val="16"/>
              </w:rPr>
              <w:t>Tarihi</w:t>
            </w:r>
            <w:proofErr w:type="spellEnd"/>
          </w:p>
        </w:tc>
      </w:tr>
      <w:tr w:rsidR="00A51B0A" w:rsidRPr="00A51B0A" w14:paraId="2A1CB94F" w14:textId="77777777" w:rsidTr="00151A36">
        <w:trPr>
          <w:trHeight w:val="205"/>
        </w:trPr>
        <w:tc>
          <w:tcPr>
            <w:tcW w:w="3138" w:type="dxa"/>
            <w:tcBorders>
              <w:bottom w:val="single" w:sz="6" w:space="0" w:color="000000"/>
            </w:tcBorders>
            <w:shd w:val="clear" w:color="auto" w:fill="FFFFFF" w:themeFill="background1"/>
          </w:tcPr>
          <w:p w14:paraId="31A2D64F" w14:textId="77777777" w:rsidR="00C74813" w:rsidRPr="00A51B0A" w:rsidRDefault="00C74813" w:rsidP="00C74813">
            <w:pPr>
              <w:ind w:left="125"/>
              <w:rPr>
                <w:rFonts w:eastAsia="Arial" w:cstheme="minorHAnsi"/>
                <w:sz w:val="16"/>
              </w:rPr>
            </w:pPr>
            <w:r w:rsidRPr="00A51B0A">
              <w:rPr>
                <w:rFonts w:eastAsia="Arial" w:cstheme="minorHAnsi"/>
                <w:sz w:val="16"/>
              </w:rPr>
              <w:t xml:space="preserve">Fen </w:t>
            </w:r>
            <w:proofErr w:type="spellStart"/>
            <w:r w:rsidRPr="00A51B0A">
              <w:rPr>
                <w:rFonts w:eastAsia="Arial" w:cstheme="minorHAnsi"/>
                <w:sz w:val="16"/>
              </w:rPr>
              <w:t>Bilgisi</w:t>
            </w:r>
            <w:proofErr w:type="spellEnd"/>
            <w:r w:rsidRPr="00A51B0A">
              <w:rPr>
                <w:rFonts w:eastAsia="Arial" w:cstheme="minorHAnsi"/>
                <w:sz w:val="16"/>
              </w:rPr>
              <w:t xml:space="preserve"> </w:t>
            </w:r>
            <w:proofErr w:type="spellStart"/>
            <w:r w:rsidRPr="00A51B0A">
              <w:rPr>
                <w:rFonts w:eastAsia="Arial" w:cstheme="minorHAnsi"/>
                <w:sz w:val="16"/>
              </w:rPr>
              <w:t>Öğretmenliği</w:t>
            </w:r>
            <w:proofErr w:type="spellEnd"/>
            <w:r w:rsidRPr="00A51B0A">
              <w:rPr>
                <w:rFonts w:eastAsia="Arial" w:cstheme="minorHAnsi"/>
                <w:sz w:val="16"/>
              </w:rPr>
              <w:t xml:space="preserve"> </w:t>
            </w:r>
            <w:proofErr w:type="spellStart"/>
            <w:r w:rsidRPr="00A51B0A">
              <w:rPr>
                <w:rFonts w:eastAsia="Arial" w:cstheme="minorHAnsi"/>
                <w:sz w:val="16"/>
              </w:rPr>
              <w:t>Lisans</w:t>
            </w:r>
            <w:proofErr w:type="spellEnd"/>
            <w:r w:rsidRPr="00A51B0A">
              <w:rPr>
                <w:rFonts w:eastAsia="Arial" w:cstheme="minorHAnsi"/>
                <w:sz w:val="16"/>
              </w:rPr>
              <w:t xml:space="preserve"> </w:t>
            </w:r>
            <w:proofErr w:type="spellStart"/>
            <w:r w:rsidRPr="00A51B0A">
              <w:rPr>
                <w:rFonts w:eastAsia="Arial" w:cstheme="minorHAnsi"/>
                <w:sz w:val="16"/>
              </w:rPr>
              <w:t>Programı</w:t>
            </w:r>
            <w:proofErr w:type="spellEnd"/>
          </w:p>
        </w:tc>
        <w:tc>
          <w:tcPr>
            <w:tcW w:w="3138" w:type="dxa"/>
            <w:tcBorders>
              <w:bottom w:val="single" w:sz="6" w:space="0" w:color="000000"/>
            </w:tcBorders>
            <w:shd w:val="clear" w:color="auto" w:fill="FFFFFF" w:themeFill="background1"/>
          </w:tcPr>
          <w:p w14:paraId="4F0455D0" w14:textId="77777777" w:rsidR="00C74813" w:rsidRPr="00A51B0A" w:rsidRDefault="00C74813" w:rsidP="00C74813">
            <w:pPr>
              <w:ind w:left="125"/>
              <w:jc w:val="right"/>
              <w:rPr>
                <w:rFonts w:eastAsia="Arial" w:cstheme="minorHAnsi"/>
                <w:sz w:val="14"/>
              </w:rPr>
            </w:pPr>
            <w:r w:rsidRPr="00A51B0A">
              <w:rPr>
                <w:rFonts w:eastAsia="Arial" w:cstheme="minorHAnsi"/>
                <w:sz w:val="14"/>
              </w:rPr>
              <w:t xml:space="preserve">EPDAD </w:t>
            </w:r>
            <w:proofErr w:type="spellStart"/>
            <w:r w:rsidRPr="00A51B0A">
              <w:rPr>
                <w:rFonts w:eastAsia="Arial" w:cstheme="minorHAnsi"/>
                <w:sz w:val="14"/>
              </w:rPr>
              <w:t>Öğretmenlik</w:t>
            </w:r>
            <w:proofErr w:type="spellEnd"/>
            <w:r w:rsidRPr="00A51B0A">
              <w:rPr>
                <w:rFonts w:eastAsia="Arial" w:cstheme="minorHAnsi"/>
                <w:sz w:val="14"/>
              </w:rPr>
              <w:t xml:space="preserve"> Eğitim </w:t>
            </w:r>
            <w:proofErr w:type="spellStart"/>
            <w:r w:rsidRPr="00A51B0A">
              <w:rPr>
                <w:rFonts w:eastAsia="Arial" w:cstheme="minorHAnsi"/>
                <w:sz w:val="14"/>
              </w:rPr>
              <w:t>Programları</w:t>
            </w:r>
            <w:proofErr w:type="spellEnd"/>
            <w:r w:rsidRPr="00A51B0A">
              <w:rPr>
                <w:rFonts w:eastAsia="Arial" w:cstheme="minorHAnsi"/>
                <w:sz w:val="14"/>
              </w:rPr>
              <w:t xml:space="preserve"> </w:t>
            </w:r>
            <w:proofErr w:type="spellStart"/>
            <w:r w:rsidRPr="00A51B0A">
              <w:rPr>
                <w:rFonts w:eastAsia="Arial" w:cstheme="minorHAnsi"/>
                <w:sz w:val="14"/>
              </w:rPr>
              <w:t>Değerlendirme</w:t>
            </w:r>
            <w:proofErr w:type="spellEnd"/>
            <w:r w:rsidRPr="00A51B0A">
              <w:rPr>
                <w:rFonts w:eastAsia="Arial" w:cstheme="minorHAnsi"/>
                <w:sz w:val="14"/>
              </w:rPr>
              <w:t xml:space="preserve"> </w:t>
            </w:r>
            <w:proofErr w:type="spellStart"/>
            <w:r w:rsidRPr="00A51B0A">
              <w:rPr>
                <w:rFonts w:eastAsia="Arial" w:cstheme="minorHAnsi"/>
                <w:sz w:val="14"/>
              </w:rPr>
              <w:t>ve</w:t>
            </w:r>
            <w:proofErr w:type="spellEnd"/>
            <w:r w:rsidRPr="00A51B0A">
              <w:rPr>
                <w:rFonts w:eastAsia="Arial" w:cstheme="minorHAnsi"/>
                <w:sz w:val="14"/>
              </w:rPr>
              <w:t xml:space="preserve"> </w:t>
            </w:r>
            <w:proofErr w:type="spellStart"/>
            <w:r w:rsidRPr="00A51B0A">
              <w:rPr>
                <w:rFonts w:eastAsia="Arial" w:cstheme="minorHAnsi"/>
                <w:sz w:val="14"/>
              </w:rPr>
              <w:t>Akreditasyon</w:t>
            </w:r>
            <w:proofErr w:type="spellEnd"/>
            <w:r w:rsidRPr="00A51B0A">
              <w:rPr>
                <w:rFonts w:eastAsia="Arial" w:cstheme="minorHAnsi"/>
                <w:sz w:val="14"/>
              </w:rPr>
              <w:t xml:space="preserve"> </w:t>
            </w:r>
            <w:proofErr w:type="spellStart"/>
            <w:r w:rsidRPr="00A51B0A">
              <w:rPr>
                <w:rFonts w:eastAsia="Arial" w:cstheme="minorHAnsi"/>
                <w:sz w:val="14"/>
              </w:rPr>
              <w:t>Derneği</w:t>
            </w:r>
            <w:proofErr w:type="spellEnd"/>
          </w:p>
        </w:tc>
        <w:tc>
          <w:tcPr>
            <w:tcW w:w="3138" w:type="dxa"/>
            <w:tcBorders>
              <w:bottom w:val="single" w:sz="6" w:space="0" w:color="000000"/>
            </w:tcBorders>
            <w:shd w:val="clear" w:color="auto" w:fill="FFFFFF" w:themeFill="background1"/>
          </w:tcPr>
          <w:p w14:paraId="745CE07B" w14:textId="77777777" w:rsidR="00C74813" w:rsidRPr="00A51B0A" w:rsidRDefault="00C74813" w:rsidP="00C74813">
            <w:pPr>
              <w:ind w:left="125"/>
              <w:jc w:val="right"/>
              <w:rPr>
                <w:rFonts w:eastAsia="Arial" w:cstheme="minorHAnsi"/>
                <w:sz w:val="14"/>
              </w:rPr>
            </w:pPr>
            <w:r w:rsidRPr="00A51B0A">
              <w:rPr>
                <w:rFonts w:eastAsia="Arial" w:cstheme="minorHAnsi"/>
                <w:sz w:val="14"/>
              </w:rPr>
              <w:t>1.5.2023-1.5.2026</w:t>
            </w:r>
          </w:p>
        </w:tc>
      </w:tr>
      <w:tr w:rsidR="00A51B0A" w:rsidRPr="00A51B0A" w14:paraId="3D5090F4" w14:textId="77777777" w:rsidTr="00151A36">
        <w:trPr>
          <w:trHeight w:val="210"/>
        </w:trPr>
        <w:tc>
          <w:tcPr>
            <w:tcW w:w="3138" w:type="dxa"/>
            <w:shd w:val="clear" w:color="auto" w:fill="CAE8F5"/>
          </w:tcPr>
          <w:p w14:paraId="2AFDD176" w14:textId="77777777" w:rsidR="00C74813" w:rsidRPr="00A51B0A" w:rsidRDefault="00C74813" w:rsidP="00C74813">
            <w:pPr>
              <w:ind w:left="125"/>
              <w:rPr>
                <w:rFonts w:eastAsia="Arial" w:cstheme="minorHAnsi"/>
                <w:sz w:val="16"/>
              </w:rPr>
            </w:pPr>
            <w:proofErr w:type="spellStart"/>
            <w:r w:rsidRPr="00A51B0A">
              <w:rPr>
                <w:rFonts w:eastAsia="Arial" w:cstheme="minorHAnsi"/>
                <w:sz w:val="16"/>
              </w:rPr>
              <w:t>İlköğretim</w:t>
            </w:r>
            <w:proofErr w:type="spellEnd"/>
            <w:r w:rsidRPr="00A51B0A">
              <w:rPr>
                <w:rFonts w:eastAsia="Arial" w:cstheme="minorHAnsi"/>
                <w:sz w:val="16"/>
              </w:rPr>
              <w:t xml:space="preserve"> </w:t>
            </w:r>
            <w:proofErr w:type="spellStart"/>
            <w:r w:rsidRPr="00A51B0A">
              <w:rPr>
                <w:rFonts w:eastAsia="Arial" w:cstheme="minorHAnsi"/>
                <w:sz w:val="16"/>
              </w:rPr>
              <w:t>Matematik</w:t>
            </w:r>
            <w:proofErr w:type="spellEnd"/>
            <w:r w:rsidRPr="00A51B0A">
              <w:rPr>
                <w:rFonts w:eastAsia="Arial" w:cstheme="minorHAnsi"/>
                <w:sz w:val="16"/>
              </w:rPr>
              <w:t xml:space="preserve"> </w:t>
            </w:r>
            <w:proofErr w:type="spellStart"/>
            <w:r w:rsidRPr="00A51B0A">
              <w:rPr>
                <w:rFonts w:eastAsia="Arial" w:cstheme="minorHAnsi"/>
                <w:sz w:val="16"/>
              </w:rPr>
              <w:t>Öğretmenliği</w:t>
            </w:r>
            <w:proofErr w:type="spellEnd"/>
            <w:r w:rsidRPr="00A51B0A">
              <w:rPr>
                <w:rFonts w:eastAsia="Arial" w:cstheme="minorHAnsi"/>
                <w:sz w:val="16"/>
              </w:rPr>
              <w:t xml:space="preserve"> </w:t>
            </w:r>
            <w:proofErr w:type="spellStart"/>
            <w:r w:rsidRPr="00A51B0A">
              <w:rPr>
                <w:rFonts w:eastAsia="Arial" w:cstheme="minorHAnsi"/>
                <w:sz w:val="16"/>
              </w:rPr>
              <w:t>Lisans</w:t>
            </w:r>
            <w:proofErr w:type="spellEnd"/>
            <w:r w:rsidRPr="00A51B0A">
              <w:rPr>
                <w:rFonts w:eastAsia="Arial" w:cstheme="minorHAnsi"/>
                <w:sz w:val="16"/>
              </w:rPr>
              <w:t xml:space="preserve"> </w:t>
            </w:r>
            <w:proofErr w:type="spellStart"/>
            <w:r w:rsidRPr="00A51B0A">
              <w:rPr>
                <w:rFonts w:eastAsia="Arial" w:cstheme="minorHAnsi"/>
                <w:sz w:val="16"/>
              </w:rPr>
              <w:t>Programı</w:t>
            </w:r>
            <w:proofErr w:type="spellEnd"/>
          </w:p>
        </w:tc>
        <w:tc>
          <w:tcPr>
            <w:tcW w:w="3138" w:type="dxa"/>
            <w:shd w:val="clear" w:color="auto" w:fill="CAE8F5"/>
          </w:tcPr>
          <w:p w14:paraId="66595376" w14:textId="77777777" w:rsidR="00C74813" w:rsidRPr="00A51B0A" w:rsidRDefault="00C74813" w:rsidP="00C74813">
            <w:pPr>
              <w:ind w:left="125"/>
              <w:jc w:val="right"/>
              <w:rPr>
                <w:rFonts w:eastAsia="Arial" w:cstheme="minorHAnsi"/>
                <w:sz w:val="16"/>
              </w:rPr>
            </w:pPr>
            <w:r w:rsidRPr="00A51B0A">
              <w:rPr>
                <w:rFonts w:eastAsia="Arial" w:cstheme="minorHAnsi"/>
                <w:sz w:val="16"/>
              </w:rPr>
              <w:t xml:space="preserve">EPDAD </w:t>
            </w:r>
            <w:proofErr w:type="spellStart"/>
            <w:r w:rsidRPr="00A51B0A">
              <w:rPr>
                <w:rFonts w:eastAsia="Arial" w:cstheme="minorHAnsi"/>
                <w:sz w:val="16"/>
              </w:rPr>
              <w:t>Öğretmenlik</w:t>
            </w:r>
            <w:proofErr w:type="spellEnd"/>
            <w:r w:rsidRPr="00A51B0A">
              <w:rPr>
                <w:rFonts w:eastAsia="Arial" w:cstheme="minorHAnsi"/>
                <w:sz w:val="16"/>
              </w:rPr>
              <w:t xml:space="preserve"> Eğitim </w:t>
            </w:r>
            <w:proofErr w:type="spellStart"/>
            <w:r w:rsidRPr="00A51B0A">
              <w:rPr>
                <w:rFonts w:eastAsia="Arial" w:cstheme="minorHAnsi"/>
                <w:sz w:val="16"/>
              </w:rPr>
              <w:t>Programları</w:t>
            </w:r>
            <w:proofErr w:type="spellEnd"/>
            <w:r w:rsidRPr="00A51B0A">
              <w:rPr>
                <w:rFonts w:eastAsia="Arial" w:cstheme="minorHAnsi"/>
                <w:sz w:val="16"/>
              </w:rPr>
              <w:t xml:space="preserve"> </w:t>
            </w:r>
            <w:proofErr w:type="spellStart"/>
            <w:r w:rsidRPr="00A51B0A">
              <w:rPr>
                <w:rFonts w:eastAsia="Arial" w:cstheme="minorHAnsi"/>
                <w:sz w:val="16"/>
              </w:rPr>
              <w:t>Değerlendirme</w:t>
            </w:r>
            <w:proofErr w:type="spellEnd"/>
            <w:r w:rsidRPr="00A51B0A">
              <w:rPr>
                <w:rFonts w:eastAsia="Arial" w:cstheme="minorHAnsi"/>
                <w:sz w:val="16"/>
              </w:rPr>
              <w:t xml:space="preserve"> </w:t>
            </w:r>
            <w:proofErr w:type="spellStart"/>
            <w:r w:rsidRPr="00A51B0A">
              <w:rPr>
                <w:rFonts w:eastAsia="Arial" w:cstheme="minorHAnsi"/>
                <w:sz w:val="16"/>
              </w:rPr>
              <w:t>ve</w:t>
            </w:r>
            <w:proofErr w:type="spellEnd"/>
            <w:r w:rsidRPr="00A51B0A">
              <w:rPr>
                <w:rFonts w:eastAsia="Arial" w:cstheme="minorHAnsi"/>
                <w:sz w:val="16"/>
              </w:rPr>
              <w:t xml:space="preserve"> </w:t>
            </w:r>
            <w:proofErr w:type="spellStart"/>
            <w:r w:rsidRPr="00A51B0A">
              <w:rPr>
                <w:rFonts w:eastAsia="Arial" w:cstheme="minorHAnsi"/>
                <w:sz w:val="16"/>
              </w:rPr>
              <w:t>Akreditasyon</w:t>
            </w:r>
            <w:proofErr w:type="spellEnd"/>
            <w:r w:rsidRPr="00A51B0A">
              <w:rPr>
                <w:rFonts w:eastAsia="Arial" w:cstheme="minorHAnsi"/>
                <w:sz w:val="16"/>
              </w:rPr>
              <w:t xml:space="preserve"> </w:t>
            </w:r>
            <w:proofErr w:type="spellStart"/>
            <w:r w:rsidRPr="00A51B0A">
              <w:rPr>
                <w:rFonts w:eastAsia="Arial" w:cstheme="minorHAnsi"/>
                <w:sz w:val="16"/>
              </w:rPr>
              <w:t>Derneği</w:t>
            </w:r>
            <w:proofErr w:type="spellEnd"/>
          </w:p>
        </w:tc>
        <w:tc>
          <w:tcPr>
            <w:tcW w:w="3138" w:type="dxa"/>
            <w:shd w:val="clear" w:color="auto" w:fill="CAE8F5"/>
          </w:tcPr>
          <w:p w14:paraId="0BE3CD88" w14:textId="77777777" w:rsidR="00C74813" w:rsidRPr="00A51B0A" w:rsidRDefault="00C74813" w:rsidP="00C74813">
            <w:pPr>
              <w:ind w:left="125"/>
              <w:jc w:val="right"/>
              <w:rPr>
                <w:rFonts w:eastAsia="Arial" w:cstheme="minorHAnsi"/>
                <w:sz w:val="16"/>
              </w:rPr>
            </w:pPr>
            <w:r w:rsidRPr="00A51B0A">
              <w:rPr>
                <w:rFonts w:eastAsia="Arial" w:cstheme="minorHAnsi"/>
                <w:sz w:val="14"/>
              </w:rPr>
              <w:t>1.5.2023-1.5.2026</w:t>
            </w:r>
          </w:p>
        </w:tc>
      </w:tr>
      <w:tr w:rsidR="00A51B0A" w:rsidRPr="00A51B0A" w14:paraId="05309057" w14:textId="77777777" w:rsidTr="00151A36">
        <w:trPr>
          <w:trHeight w:val="210"/>
        </w:trPr>
        <w:tc>
          <w:tcPr>
            <w:tcW w:w="3138" w:type="dxa"/>
            <w:shd w:val="clear" w:color="auto" w:fill="FFFFFF" w:themeFill="background1"/>
          </w:tcPr>
          <w:p w14:paraId="56D5C378" w14:textId="77777777" w:rsidR="00C74813" w:rsidRPr="00A51B0A" w:rsidRDefault="00C74813" w:rsidP="00C74813">
            <w:pPr>
              <w:ind w:left="125"/>
              <w:rPr>
                <w:rFonts w:eastAsia="Arial" w:cstheme="minorHAnsi"/>
                <w:sz w:val="16"/>
              </w:rPr>
            </w:pPr>
            <w:proofErr w:type="spellStart"/>
            <w:r w:rsidRPr="00A51B0A">
              <w:rPr>
                <w:rFonts w:eastAsia="Arial" w:cstheme="minorHAnsi"/>
                <w:sz w:val="16"/>
              </w:rPr>
              <w:t>Sosyal</w:t>
            </w:r>
            <w:proofErr w:type="spellEnd"/>
            <w:r w:rsidRPr="00A51B0A">
              <w:rPr>
                <w:rFonts w:eastAsia="Arial" w:cstheme="minorHAnsi"/>
                <w:sz w:val="16"/>
              </w:rPr>
              <w:t xml:space="preserve"> </w:t>
            </w:r>
            <w:proofErr w:type="spellStart"/>
            <w:r w:rsidRPr="00A51B0A">
              <w:rPr>
                <w:rFonts w:eastAsia="Arial" w:cstheme="minorHAnsi"/>
                <w:sz w:val="16"/>
              </w:rPr>
              <w:t>Bilgiler</w:t>
            </w:r>
            <w:proofErr w:type="spellEnd"/>
            <w:r w:rsidRPr="00A51B0A">
              <w:rPr>
                <w:rFonts w:eastAsia="Arial" w:cstheme="minorHAnsi"/>
                <w:sz w:val="16"/>
              </w:rPr>
              <w:t xml:space="preserve"> </w:t>
            </w:r>
            <w:proofErr w:type="spellStart"/>
            <w:r w:rsidRPr="00A51B0A">
              <w:rPr>
                <w:rFonts w:eastAsia="Arial" w:cstheme="minorHAnsi"/>
                <w:sz w:val="16"/>
              </w:rPr>
              <w:t>Öğretmenliği</w:t>
            </w:r>
            <w:proofErr w:type="spellEnd"/>
            <w:r w:rsidRPr="00A51B0A">
              <w:rPr>
                <w:rFonts w:eastAsia="Arial" w:cstheme="minorHAnsi"/>
                <w:sz w:val="16"/>
              </w:rPr>
              <w:t xml:space="preserve"> </w:t>
            </w:r>
            <w:proofErr w:type="spellStart"/>
            <w:r w:rsidRPr="00A51B0A">
              <w:rPr>
                <w:rFonts w:eastAsia="Arial" w:cstheme="minorHAnsi"/>
                <w:sz w:val="16"/>
              </w:rPr>
              <w:t>Lisans</w:t>
            </w:r>
            <w:proofErr w:type="spellEnd"/>
            <w:r w:rsidRPr="00A51B0A">
              <w:rPr>
                <w:rFonts w:eastAsia="Arial" w:cstheme="minorHAnsi"/>
                <w:sz w:val="16"/>
              </w:rPr>
              <w:t xml:space="preserve"> </w:t>
            </w:r>
            <w:proofErr w:type="spellStart"/>
            <w:r w:rsidRPr="00A51B0A">
              <w:rPr>
                <w:rFonts w:eastAsia="Arial" w:cstheme="minorHAnsi"/>
                <w:sz w:val="16"/>
              </w:rPr>
              <w:t>Programı</w:t>
            </w:r>
            <w:proofErr w:type="spellEnd"/>
          </w:p>
        </w:tc>
        <w:tc>
          <w:tcPr>
            <w:tcW w:w="3138" w:type="dxa"/>
            <w:shd w:val="clear" w:color="auto" w:fill="FFFFFF" w:themeFill="background1"/>
          </w:tcPr>
          <w:p w14:paraId="61B8C2D6" w14:textId="77777777" w:rsidR="00C74813" w:rsidRPr="00A51B0A" w:rsidRDefault="00C74813" w:rsidP="00C74813">
            <w:pPr>
              <w:ind w:left="125"/>
              <w:jc w:val="right"/>
              <w:rPr>
                <w:rFonts w:eastAsia="Arial" w:cstheme="minorHAnsi"/>
                <w:sz w:val="16"/>
              </w:rPr>
            </w:pPr>
            <w:r w:rsidRPr="00A51B0A">
              <w:rPr>
                <w:rFonts w:eastAsia="Arial" w:cstheme="minorHAnsi"/>
                <w:sz w:val="16"/>
              </w:rPr>
              <w:t xml:space="preserve">EPDAD </w:t>
            </w:r>
            <w:proofErr w:type="spellStart"/>
            <w:r w:rsidRPr="00A51B0A">
              <w:rPr>
                <w:rFonts w:eastAsia="Arial" w:cstheme="minorHAnsi"/>
                <w:sz w:val="16"/>
              </w:rPr>
              <w:t>Öğretmenlik</w:t>
            </w:r>
            <w:proofErr w:type="spellEnd"/>
            <w:r w:rsidRPr="00A51B0A">
              <w:rPr>
                <w:rFonts w:eastAsia="Arial" w:cstheme="minorHAnsi"/>
                <w:sz w:val="16"/>
              </w:rPr>
              <w:t xml:space="preserve"> Eğitim </w:t>
            </w:r>
            <w:proofErr w:type="spellStart"/>
            <w:r w:rsidRPr="00A51B0A">
              <w:rPr>
                <w:rFonts w:eastAsia="Arial" w:cstheme="minorHAnsi"/>
                <w:sz w:val="16"/>
              </w:rPr>
              <w:t>Programları</w:t>
            </w:r>
            <w:proofErr w:type="spellEnd"/>
            <w:r w:rsidRPr="00A51B0A">
              <w:rPr>
                <w:rFonts w:eastAsia="Arial" w:cstheme="minorHAnsi"/>
                <w:sz w:val="16"/>
              </w:rPr>
              <w:t xml:space="preserve"> </w:t>
            </w:r>
            <w:proofErr w:type="spellStart"/>
            <w:r w:rsidRPr="00A51B0A">
              <w:rPr>
                <w:rFonts w:eastAsia="Arial" w:cstheme="minorHAnsi"/>
                <w:sz w:val="16"/>
              </w:rPr>
              <w:t>Değerlendirme</w:t>
            </w:r>
            <w:proofErr w:type="spellEnd"/>
            <w:r w:rsidRPr="00A51B0A">
              <w:rPr>
                <w:rFonts w:eastAsia="Arial" w:cstheme="minorHAnsi"/>
                <w:sz w:val="16"/>
              </w:rPr>
              <w:t xml:space="preserve"> </w:t>
            </w:r>
            <w:proofErr w:type="spellStart"/>
            <w:r w:rsidRPr="00A51B0A">
              <w:rPr>
                <w:rFonts w:eastAsia="Arial" w:cstheme="minorHAnsi"/>
                <w:sz w:val="16"/>
              </w:rPr>
              <w:t>ve</w:t>
            </w:r>
            <w:proofErr w:type="spellEnd"/>
            <w:r w:rsidRPr="00A51B0A">
              <w:rPr>
                <w:rFonts w:eastAsia="Arial" w:cstheme="minorHAnsi"/>
                <w:sz w:val="16"/>
              </w:rPr>
              <w:t xml:space="preserve"> </w:t>
            </w:r>
            <w:proofErr w:type="spellStart"/>
            <w:r w:rsidRPr="00A51B0A">
              <w:rPr>
                <w:rFonts w:eastAsia="Arial" w:cstheme="minorHAnsi"/>
                <w:sz w:val="16"/>
              </w:rPr>
              <w:t>Akreditasyon</w:t>
            </w:r>
            <w:proofErr w:type="spellEnd"/>
            <w:r w:rsidRPr="00A51B0A">
              <w:rPr>
                <w:rFonts w:eastAsia="Arial" w:cstheme="minorHAnsi"/>
                <w:sz w:val="16"/>
              </w:rPr>
              <w:t xml:space="preserve"> </w:t>
            </w:r>
            <w:proofErr w:type="spellStart"/>
            <w:r w:rsidRPr="00A51B0A">
              <w:rPr>
                <w:rFonts w:eastAsia="Arial" w:cstheme="minorHAnsi"/>
                <w:sz w:val="16"/>
              </w:rPr>
              <w:t>Derneği</w:t>
            </w:r>
            <w:proofErr w:type="spellEnd"/>
          </w:p>
        </w:tc>
        <w:tc>
          <w:tcPr>
            <w:tcW w:w="3138" w:type="dxa"/>
            <w:shd w:val="clear" w:color="auto" w:fill="FFFFFF" w:themeFill="background1"/>
          </w:tcPr>
          <w:p w14:paraId="08176955" w14:textId="77777777" w:rsidR="00C74813" w:rsidRPr="00A51B0A" w:rsidRDefault="00C74813" w:rsidP="00C74813">
            <w:pPr>
              <w:ind w:left="125"/>
              <w:jc w:val="right"/>
              <w:rPr>
                <w:rFonts w:eastAsia="Arial" w:cstheme="minorHAnsi"/>
                <w:sz w:val="16"/>
              </w:rPr>
            </w:pPr>
            <w:r w:rsidRPr="00A51B0A">
              <w:rPr>
                <w:rFonts w:eastAsia="Arial" w:cstheme="minorHAnsi"/>
                <w:sz w:val="14"/>
              </w:rPr>
              <w:t>1.5.2023-1.5.2026</w:t>
            </w:r>
          </w:p>
        </w:tc>
      </w:tr>
      <w:tr w:rsidR="00A51B0A" w:rsidRPr="00A51B0A" w14:paraId="0DDD7D45" w14:textId="77777777" w:rsidTr="00151A36">
        <w:trPr>
          <w:trHeight w:val="210"/>
        </w:trPr>
        <w:tc>
          <w:tcPr>
            <w:tcW w:w="3138" w:type="dxa"/>
            <w:shd w:val="clear" w:color="auto" w:fill="FFFFFF" w:themeFill="background1"/>
          </w:tcPr>
          <w:p w14:paraId="331DFE65" w14:textId="77777777" w:rsidR="00C74813" w:rsidRPr="00A51B0A" w:rsidRDefault="00C74813" w:rsidP="00C74813">
            <w:pPr>
              <w:ind w:left="125"/>
              <w:rPr>
                <w:rFonts w:eastAsia="Arial" w:cstheme="minorHAnsi"/>
                <w:sz w:val="16"/>
              </w:rPr>
            </w:pPr>
            <w:proofErr w:type="spellStart"/>
            <w:r w:rsidRPr="00A51B0A">
              <w:rPr>
                <w:rFonts w:eastAsia="Arial" w:cstheme="minorHAnsi"/>
                <w:sz w:val="16"/>
              </w:rPr>
              <w:t>Türkçe</w:t>
            </w:r>
            <w:proofErr w:type="spellEnd"/>
            <w:r w:rsidRPr="00A51B0A">
              <w:rPr>
                <w:rFonts w:eastAsia="Arial" w:cstheme="minorHAnsi"/>
                <w:sz w:val="16"/>
              </w:rPr>
              <w:t xml:space="preserve"> </w:t>
            </w:r>
            <w:proofErr w:type="spellStart"/>
            <w:r w:rsidRPr="00A51B0A">
              <w:rPr>
                <w:rFonts w:eastAsia="Arial" w:cstheme="minorHAnsi"/>
                <w:sz w:val="16"/>
              </w:rPr>
              <w:t>Öğretmenliği</w:t>
            </w:r>
            <w:proofErr w:type="spellEnd"/>
            <w:r w:rsidRPr="00A51B0A">
              <w:rPr>
                <w:rFonts w:eastAsia="Arial" w:cstheme="minorHAnsi"/>
                <w:sz w:val="16"/>
              </w:rPr>
              <w:t xml:space="preserve"> </w:t>
            </w:r>
            <w:proofErr w:type="spellStart"/>
            <w:r w:rsidRPr="00A51B0A">
              <w:rPr>
                <w:rFonts w:eastAsia="Arial" w:cstheme="minorHAnsi"/>
                <w:sz w:val="16"/>
              </w:rPr>
              <w:t>Lisans</w:t>
            </w:r>
            <w:proofErr w:type="spellEnd"/>
            <w:r w:rsidRPr="00A51B0A">
              <w:rPr>
                <w:rFonts w:eastAsia="Arial" w:cstheme="minorHAnsi"/>
                <w:sz w:val="16"/>
              </w:rPr>
              <w:t xml:space="preserve"> </w:t>
            </w:r>
            <w:proofErr w:type="spellStart"/>
            <w:r w:rsidRPr="00A51B0A">
              <w:rPr>
                <w:rFonts w:eastAsia="Arial" w:cstheme="minorHAnsi"/>
                <w:sz w:val="16"/>
              </w:rPr>
              <w:t>Programı</w:t>
            </w:r>
            <w:proofErr w:type="spellEnd"/>
          </w:p>
        </w:tc>
        <w:tc>
          <w:tcPr>
            <w:tcW w:w="3138" w:type="dxa"/>
            <w:shd w:val="clear" w:color="auto" w:fill="FFFFFF" w:themeFill="background1"/>
          </w:tcPr>
          <w:p w14:paraId="20B549A7" w14:textId="77777777" w:rsidR="00C74813" w:rsidRPr="00A51B0A" w:rsidRDefault="00C74813" w:rsidP="00C74813">
            <w:pPr>
              <w:ind w:left="125"/>
              <w:jc w:val="right"/>
              <w:rPr>
                <w:rFonts w:eastAsia="Arial" w:cstheme="minorHAnsi"/>
                <w:sz w:val="16"/>
              </w:rPr>
            </w:pPr>
            <w:r w:rsidRPr="00A51B0A">
              <w:rPr>
                <w:rFonts w:eastAsia="Arial" w:cstheme="minorHAnsi"/>
                <w:sz w:val="14"/>
              </w:rPr>
              <w:t xml:space="preserve">EPDAD </w:t>
            </w:r>
            <w:proofErr w:type="spellStart"/>
            <w:r w:rsidRPr="00A51B0A">
              <w:rPr>
                <w:rFonts w:eastAsia="Arial" w:cstheme="minorHAnsi"/>
                <w:sz w:val="14"/>
              </w:rPr>
              <w:t>Öğretmenlik</w:t>
            </w:r>
            <w:proofErr w:type="spellEnd"/>
            <w:r w:rsidRPr="00A51B0A">
              <w:rPr>
                <w:rFonts w:eastAsia="Arial" w:cstheme="minorHAnsi"/>
                <w:sz w:val="14"/>
              </w:rPr>
              <w:t xml:space="preserve"> Eğitim </w:t>
            </w:r>
            <w:proofErr w:type="spellStart"/>
            <w:r w:rsidRPr="00A51B0A">
              <w:rPr>
                <w:rFonts w:eastAsia="Arial" w:cstheme="minorHAnsi"/>
                <w:sz w:val="14"/>
              </w:rPr>
              <w:t>Programları</w:t>
            </w:r>
            <w:proofErr w:type="spellEnd"/>
            <w:r w:rsidRPr="00A51B0A">
              <w:rPr>
                <w:rFonts w:eastAsia="Arial" w:cstheme="minorHAnsi"/>
                <w:sz w:val="14"/>
              </w:rPr>
              <w:t xml:space="preserve"> </w:t>
            </w:r>
            <w:proofErr w:type="spellStart"/>
            <w:r w:rsidRPr="00A51B0A">
              <w:rPr>
                <w:rFonts w:eastAsia="Arial" w:cstheme="minorHAnsi"/>
                <w:sz w:val="14"/>
              </w:rPr>
              <w:t>Değerlendirme</w:t>
            </w:r>
            <w:proofErr w:type="spellEnd"/>
            <w:r w:rsidRPr="00A51B0A">
              <w:rPr>
                <w:rFonts w:eastAsia="Arial" w:cstheme="minorHAnsi"/>
                <w:sz w:val="14"/>
              </w:rPr>
              <w:t xml:space="preserve"> </w:t>
            </w:r>
            <w:proofErr w:type="spellStart"/>
            <w:r w:rsidRPr="00A51B0A">
              <w:rPr>
                <w:rFonts w:eastAsia="Arial" w:cstheme="minorHAnsi"/>
                <w:sz w:val="14"/>
              </w:rPr>
              <w:t>ve</w:t>
            </w:r>
            <w:proofErr w:type="spellEnd"/>
            <w:r w:rsidRPr="00A51B0A">
              <w:rPr>
                <w:rFonts w:eastAsia="Arial" w:cstheme="minorHAnsi"/>
                <w:sz w:val="14"/>
              </w:rPr>
              <w:t xml:space="preserve"> </w:t>
            </w:r>
            <w:proofErr w:type="spellStart"/>
            <w:r w:rsidRPr="00A51B0A">
              <w:rPr>
                <w:rFonts w:eastAsia="Arial" w:cstheme="minorHAnsi"/>
                <w:sz w:val="14"/>
              </w:rPr>
              <w:t>Akreditasyon</w:t>
            </w:r>
            <w:proofErr w:type="spellEnd"/>
            <w:r w:rsidRPr="00A51B0A">
              <w:rPr>
                <w:rFonts w:eastAsia="Arial" w:cstheme="minorHAnsi"/>
                <w:sz w:val="14"/>
              </w:rPr>
              <w:t xml:space="preserve"> </w:t>
            </w:r>
            <w:proofErr w:type="spellStart"/>
            <w:r w:rsidRPr="00A51B0A">
              <w:rPr>
                <w:rFonts w:eastAsia="Arial" w:cstheme="minorHAnsi"/>
                <w:sz w:val="14"/>
              </w:rPr>
              <w:t>Derneği</w:t>
            </w:r>
            <w:proofErr w:type="spellEnd"/>
          </w:p>
        </w:tc>
        <w:tc>
          <w:tcPr>
            <w:tcW w:w="3138" w:type="dxa"/>
            <w:shd w:val="clear" w:color="auto" w:fill="FFFFFF" w:themeFill="background1"/>
          </w:tcPr>
          <w:p w14:paraId="65D740CA" w14:textId="77777777" w:rsidR="00C74813" w:rsidRPr="00A51B0A" w:rsidRDefault="00C74813" w:rsidP="00C74813">
            <w:pPr>
              <w:ind w:left="125"/>
              <w:jc w:val="right"/>
              <w:rPr>
                <w:rFonts w:eastAsia="Arial" w:cstheme="minorHAnsi"/>
                <w:sz w:val="16"/>
              </w:rPr>
            </w:pPr>
            <w:r w:rsidRPr="00A51B0A">
              <w:rPr>
                <w:rFonts w:eastAsia="Arial" w:cstheme="minorHAnsi"/>
                <w:sz w:val="14"/>
              </w:rPr>
              <w:t>1.5.2023-1.5.2026</w:t>
            </w:r>
          </w:p>
        </w:tc>
      </w:tr>
      <w:tr w:rsidR="00A51B0A" w:rsidRPr="00A51B0A" w14:paraId="40F05633" w14:textId="77777777" w:rsidTr="00151A36">
        <w:trPr>
          <w:trHeight w:val="210"/>
        </w:trPr>
        <w:tc>
          <w:tcPr>
            <w:tcW w:w="3138" w:type="dxa"/>
            <w:shd w:val="clear" w:color="auto" w:fill="FFFFFF" w:themeFill="background1"/>
          </w:tcPr>
          <w:p w14:paraId="051B8B86" w14:textId="77777777" w:rsidR="00C74813" w:rsidRPr="00A51B0A" w:rsidRDefault="00C74813" w:rsidP="00C74813">
            <w:pPr>
              <w:ind w:left="125"/>
              <w:rPr>
                <w:rFonts w:eastAsia="Arial" w:cstheme="minorHAnsi"/>
                <w:sz w:val="16"/>
              </w:rPr>
            </w:pPr>
            <w:proofErr w:type="spellStart"/>
            <w:r w:rsidRPr="00A51B0A">
              <w:rPr>
                <w:rFonts w:eastAsia="Arial" w:cstheme="minorHAnsi"/>
                <w:sz w:val="16"/>
              </w:rPr>
              <w:t>İngilizce</w:t>
            </w:r>
            <w:proofErr w:type="spellEnd"/>
            <w:r w:rsidRPr="00A51B0A">
              <w:rPr>
                <w:rFonts w:eastAsia="Arial" w:cstheme="minorHAnsi"/>
                <w:sz w:val="16"/>
              </w:rPr>
              <w:t xml:space="preserve"> </w:t>
            </w:r>
            <w:proofErr w:type="spellStart"/>
            <w:r w:rsidRPr="00A51B0A">
              <w:rPr>
                <w:rFonts w:eastAsia="Arial" w:cstheme="minorHAnsi"/>
                <w:sz w:val="16"/>
              </w:rPr>
              <w:t>Öğretmenliği</w:t>
            </w:r>
            <w:proofErr w:type="spellEnd"/>
            <w:r w:rsidRPr="00A51B0A">
              <w:rPr>
                <w:rFonts w:eastAsia="Arial" w:cstheme="minorHAnsi"/>
                <w:sz w:val="16"/>
              </w:rPr>
              <w:t xml:space="preserve"> </w:t>
            </w:r>
            <w:proofErr w:type="spellStart"/>
            <w:r w:rsidRPr="00A51B0A">
              <w:rPr>
                <w:rFonts w:eastAsia="Arial" w:cstheme="minorHAnsi"/>
                <w:sz w:val="16"/>
              </w:rPr>
              <w:t>Lisans</w:t>
            </w:r>
            <w:proofErr w:type="spellEnd"/>
            <w:r w:rsidRPr="00A51B0A">
              <w:rPr>
                <w:rFonts w:eastAsia="Arial" w:cstheme="minorHAnsi"/>
                <w:sz w:val="16"/>
              </w:rPr>
              <w:t xml:space="preserve"> </w:t>
            </w:r>
            <w:proofErr w:type="spellStart"/>
            <w:r w:rsidRPr="00A51B0A">
              <w:rPr>
                <w:rFonts w:eastAsia="Arial" w:cstheme="minorHAnsi"/>
                <w:sz w:val="16"/>
              </w:rPr>
              <w:t>Programı</w:t>
            </w:r>
            <w:proofErr w:type="spellEnd"/>
          </w:p>
        </w:tc>
        <w:tc>
          <w:tcPr>
            <w:tcW w:w="3138" w:type="dxa"/>
            <w:shd w:val="clear" w:color="auto" w:fill="FFFFFF" w:themeFill="background1"/>
          </w:tcPr>
          <w:p w14:paraId="0CC443C9" w14:textId="77777777" w:rsidR="00C74813" w:rsidRPr="00A51B0A" w:rsidRDefault="00C74813" w:rsidP="00C74813">
            <w:pPr>
              <w:ind w:left="125"/>
              <w:jc w:val="right"/>
              <w:rPr>
                <w:rFonts w:eastAsia="Arial" w:cstheme="minorHAnsi"/>
                <w:sz w:val="16"/>
              </w:rPr>
            </w:pPr>
            <w:r w:rsidRPr="00A51B0A">
              <w:rPr>
                <w:rFonts w:eastAsia="Arial" w:cstheme="minorHAnsi"/>
                <w:sz w:val="14"/>
              </w:rPr>
              <w:t xml:space="preserve">EPDAD </w:t>
            </w:r>
            <w:proofErr w:type="spellStart"/>
            <w:r w:rsidRPr="00A51B0A">
              <w:rPr>
                <w:rFonts w:eastAsia="Arial" w:cstheme="minorHAnsi"/>
                <w:sz w:val="14"/>
              </w:rPr>
              <w:t>Öğretmenlik</w:t>
            </w:r>
            <w:proofErr w:type="spellEnd"/>
            <w:r w:rsidRPr="00A51B0A">
              <w:rPr>
                <w:rFonts w:eastAsia="Arial" w:cstheme="minorHAnsi"/>
                <w:sz w:val="14"/>
              </w:rPr>
              <w:t xml:space="preserve"> Eğitim </w:t>
            </w:r>
            <w:proofErr w:type="spellStart"/>
            <w:r w:rsidRPr="00A51B0A">
              <w:rPr>
                <w:rFonts w:eastAsia="Arial" w:cstheme="minorHAnsi"/>
                <w:sz w:val="14"/>
              </w:rPr>
              <w:t>Programları</w:t>
            </w:r>
            <w:proofErr w:type="spellEnd"/>
            <w:r w:rsidRPr="00A51B0A">
              <w:rPr>
                <w:rFonts w:eastAsia="Arial" w:cstheme="minorHAnsi"/>
                <w:sz w:val="14"/>
              </w:rPr>
              <w:t xml:space="preserve"> </w:t>
            </w:r>
            <w:proofErr w:type="spellStart"/>
            <w:r w:rsidRPr="00A51B0A">
              <w:rPr>
                <w:rFonts w:eastAsia="Arial" w:cstheme="minorHAnsi"/>
                <w:sz w:val="14"/>
              </w:rPr>
              <w:t>Değerlendirme</w:t>
            </w:r>
            <w:proofErr w:type="spellEnd"/>
            <w:r w:rsidRPr="00A51B0A">
              <w:rPr>
                <w:rFonts w:eastAsia="Arial" w:cstheme="minorHAnsi"/>
                <w:sz w:val="14"/>
              </w:rPr>
              <w:t xml:space="preserve"> </w:t>
            </w:r>
            <w:proofErr w:type="spellStart"/>
            <w:r w:rsidRPr="00A51B0A">
              <w:rPr>
                <w:rFonts w:eastAsia="Arial" w:cstheme="minorHAnsi"/>
                <w:sz w:val="14"/>
              </w:rPr>
              <w:t>ve</w:t>
            </w:r>
            <w:proofErr w:type="spellEnd"/>
            <w:r w:rsidRPr="00A51B0A">
              <w:rPr>
                <w:rFonts w:eastAsia="Arial" w:cstheme="minorHAnsi"/>
                <w:sz w:val="14"/>
              </w:rPr>
              <w:t xml:space="preserve"> </w:t>
            </w:r>
            <w:proofErr w:type="spellStart"/>
            <w:r w:rsidRPr="00A51B0A">
              <w:rPr>
                <w:rFonts w:eastAsia="Arial" w:cstheme="minorHAnsi"/>
                <w:sz w:val="14"/>
              </w:rPr>
              <w:t>Akreditasyon</w:t>
            </w:r>
            <w:proofErr w:type="spellEnd"/>
            <w:r w:rsidRPr="00A51B0A">
              <w:rPr>
                <w:rFonts w:eastAsia="Arial" w:cstheme="minorHAnsi"/>
                <w:sz w:val="14"/>
              </w:rPr>
              <w:t xml:space="preserve"> </w:t>
            </w:r>
            <w:proofErr w:type="spellStart"/>
            <w:r w:rsidRPr="00A51B0A">
              <w:rPr>
                <w:rFonts w:eastAsia="Arial" w:cstheme="minorHAnsi"/>
                <w:sz w:val="14"/>
              </w:rPr>
              <w:t>Derneği</w:t>
            </w:r>
            <w:proofErr w:type="spellEnd"/>
          </w:p>
        </w:tc>
        <w:tc>
          <w:tcPr>
            <w:tcW w:w="3138" w:type="dxa"/>
            <w:shd w:val="clear" w:color="auto" w:fill="FFFFFF" w:themeFill="background1"/>
          </w:tcPr>
          <w:p w14:paraId="60694105" w14:textId="77777777" w:rsidR="00C74813" w:rsidRPr="00A51B0A" w:rsidRDefault="00C74813" w:rsidP="00C74813">
            <w:pPr>
              <w:ind w:left="125"/>
              <w:jc w:val="right"/>
              <w:rPr>
                <w:rFonts w:eastAsia="Arial" w:cstheme="minorHAnsi"/>
                <w:sz w:val="16"/>
              </w:rPr>
            </w:pPr>
            <w:r w:rsidRPr="00A51B0A">
              <w:rPr>
                <w:rFonts w:eastAsia="Arial" w:cstheme="minorHAnsi"/>
                <w:sz w:val="14"/>
              </w:rPr>
              <w:t>1.5.2023-1.5.2026</w:t>
            </w:r>
          </w:p>
        </w:tc>
      </w:tr>
    </w:tbl>
    <w:p w14:paraId="65792B9B" w14:textId="77777777" w:rsidR="00C74813" w:rsidRPr="00A51B0A" w:rsidRDefault="00C74813" w:rsidP="00C62C98">
      <w:pPr>
        <w:spacing w:line="276" w:lineRule="auto"/>
        <w:jc w:val="both"/>
        <w:rPr>
          <w:rFonts w:ascii="Calibri" w:hAnsi="Calibri" w:cs="Calibri"/>
          <w:iCs/>
        </w:rPr>
      </w:pPr>
    </w:p>
    <w:p w14:paraId="070CC1D0" w14:textId="7C424386" w:rsidR="00C62C98" w:rsidRPr="00A51B0A" w:rsidRDefault="00C62C98" w:rsidP="00C62C98">
      <w:pPr>
        <w:spacing w:line="276" w:lineRule="auto"/>
        <w:jc w:val="both"/>
        <w:rPr>
          <w:rFonts w:ascii="Calibri" w:hAnsi="Calibri" w:cs="Calibri"/>
          <w:iCs/>
        </w:rPr>
      </w:pPr>
      <w:r w:rsidRPr="00A51B0A">
        <w:rPr>
          <w:rFonts w:ascii="Calibri" w:hAnsi="Calibri" w:cs="Calibri"/>
          <w:iCs/>
        </w:rPr>
        <w:t xml:space="preserve">Eğitim Fakültesi hizmetlerinden yararlananlar için istek ve öneri formu ve dilek/öneri kutuları, Akademik, İdari ve Öğrenci Memnuniyet Anketleri oluşturulmuştur. Bunun yanı sıra Eğitim Fakültesine Bilgi Edinme Kanunu çerçevesinde gelen dilekçelere cevap verilmektedir. Dönemlik olarak gerçekleştirilen memnuniyet analizleri ile öğrencilerin memnuniyet ve beklentileri ölçülmekte, iyileştirme fırsatları değerlendirilebilmektedir. </w:t>
      </w:r>
    </w:p>
    <w:p w14:paraId="4AF1B8B6" w14:textId="3A675B67" w:rsidR="00B517C9" w:rsidRPr="00A51B0A" w:rsidRDefault="00A05E27" w:rsidP="00B517C9">
      <w:pPr>
        <w:spacing w:line="276" w:lineRule="auto"/>
        <w:jc w:val="both"/>
        <w:rPr>
          <w:rFonts w:ascii="Calibri" w:hAnsi="Calibri" w:cs="Calibri"/>
          <w:iCs/>
        </w:rPr>
      </w:pPr>
      <w:r w:rsidRPr="00A51B0A">
        <w:rPr>
          <w:rFonts w:ascii="Calibri" w:hAnsi="Calibri" w:cs="Calibri"/>
          <w:iCs/>
        </w:rPr>
        <w:t xml:space="preserve">EK14. </w:t>
      </w:r>
      <w:r w:rsidR="00B517C9" w:rsidRPr="00A51B0A">
        <w:rPr>
          <w:rFonts w:ascii="Calibri" w:hAnsi="Calibri" w:cs="Calibri"/>
          <w:iCs/>
        </w:rPr>
        <w:t xml:space="preserve">A.2.2. </w:t>
      </w:r>
      <w:proofErr w:type="spellStart"/>
      <w:r w:rsidR="00B517C9" w:rsidRPr="00A51B0A">
        <w:rPr>
          <w:rFonts w:ascii="Calibri" w:hAnsi="Calibri" w:cs="Calibri"/>
          <w:iCs/>
        </w:rPr>
        <w:t>Programların_akredite_belgeleri</w:t>
      </w:r>
      <w:proofErr w:type="spellEnd"/>
    </w:p>
    <w:p w14:paraId="3647ED9E" w14:textId="1C5E3408" w:rsidR="00B517C9" w:rsidRPr="00A51B0A" w:rsidRDefault="00A05E27" w:rsidP="00B517C9">
      <w:pPr>
        <w:spacing w:line="276" w:lineRule="auto"/>
        <w:jc w:val="both"/>
        <w:rPr>
          <w:rFonts w:ascii="Calibri" w:hAnsi="Calibri" w:cs="Calibri"/>
          <w:iCs/>
        </w:rPr>
      </w:pPr>
      <w:r w:rsidRPr="00A51B0A">
        <w:rPr>
          <w:rFonts w:ascii="Calibri" w:hAnsi="Calibri" w:cs="Calibri"/>
          <w:iCs/>
        </w:rPr>
        <w:t xml:space="preserve">EK15. </w:t>
      </w:r>
      <w:r w:rsidR="00B517C9" w:rsidRPr="00A51B0A">
        <w:rPr>
          <w:rFonts w:ascii="Calibri" w:hAnsi="Calibri" w:cs="Calibri"/>
          <w:iCs/>
        </w:rPr>
        <w:t xml:space="preserve">A.2.2. </w:t>
      </w:r>
      <w:proofErr w:type="spellStart"/>
      <w:r w:rsidR="00B517C9" w:rsidRPr="00A51B0A">
        <w:rPr>
          <w:rFonts w:ascii="Calibri" w:hAnsi="Calibri" w:cs="Calibri"/>
          <w:iCs/>
        </w:rPr>
        <w:t>Memnuniyet_anketi_sonuçları</w:t>
      </w:r>
      <w:proofErr w:type="spellEnd"/>
    </w:p>
    <w:p w14:paraId="7A849269" w14:textId="77777777" w:rsidR="00B517C9" w:rsidRPr="00A51B0A" w:rsidRDefault="00B517C9" w:rsidP="00C62C98">
      <w:pPr>
        <w:spacing w:line="276" w:lineRule="auto"/>
        <w:jc w:val="both"/>
        <w:rPr>
          <w:rFonts w:ascii="Calibri" w:hAnsi="Calibri" w:cs="Calibri"/>
          <w:iCs/>
        </w:rPr>
      </w:pPr>
    </w:p>
    <w:p w14:paraId="03059F4B" w14:textId="77777777" w:rsidR="002362D9" w:rsidRPr="00A51B0A" w:rsidRDefault="002362D9" w:rsidP="00A060CC">
      <w:pPr>
        <w:pStyle w:val="AralkYok"/>
        <w:jc w:val="both"/>
        <w:rPr>
          <w:b/>
          <w:bCs/>
          <w:i/>
          <w:iCs/>
        </w:rPr>
      </w:pPr>
      <w:r w:rsidRPr="00A51B0A">
        <w:rPr>
          <w:b/>
          <w:bCs/>
          <w:i/>
          <w:iCs/>
        </w:rPr>
        <w:t>Örnek Kanıtlar</w:t>
      </w:r>
    </w:p>
    <w:p w14:paraId="09BCC52F" w14:textId="77777777" w:rsidR="002362D9" w:rsidRPr="00A51B0A" w:rsidRDefault="002362D9" w:rsidP="000C3BFC">
      <w:pPr>
        <w:widowControl w:val="0"/>
        <w:spacing w:after="0" w:line="276" w:lineRule="auto"/>
        <w:ind w:left="838"/>
        <w:jc w:val="both"/>
        <w:rPr>
          <w:rFonts w:cstheme="minorHAnsi"/>
          <w:i/>
          <w:iCs/>
          <w:noProof/>
        </w:rPr>
      </w:pPr>
      <w:r w:rsidRPr="00A51B0A">
        <w:rPr>
          <w:i/>
          <w:iCs/>
        </w:rPr>
        <w:t>•</w:t>
      </w:r>
      <w:r w:rsidRPr="00A51B0A">
        <w:rPr>
          <w:i/>
          <w:iCs/>
        </w:rPr>
        <w:tab/>
      </w:r>
      <w:r w:rsidRPr="00A51B0A">
        <w:rPr>
          <w:rFonts w:cstheme="minorHAnsi"/>
          <w:i/>
          <w:iCs/>
          <w:noProof/>
        </w:rPr>
        <w:t>Stratejik plan ve geliştirilme süreci</w:t>
      </w:r>
    </w:p>
    <w:p w14:paraId="29E553C0" w14:textId="77777777" w:rsidR="002362D9" w:rsidRPr="00A51B0A" w:rsidRDefault="002362D9" w:rsidP="000C3BFC">
      <w:pPr>
        <w:widowControl w:val="0"/>
        <w:spacing w:after="0" w:line="276" w:lineRule="auto"/>
        <w:ind w:left="838"/>
        <w:jc w:val="both"/>
        <w:rPr>
          <w:rFonts w:cstheme="minorHAnsi"/>
          <w:i/>
          <w:iCs/>
          <w:noProof/>
        </w:rPr>
      </w:pPr>
      <w:r w:rsidRPr="00A51B0A">
        <w:rPr>
          <w:rFonts w:cstheme="minorHAnsi"/>
          <w:i/>
          <w:iCs/>
          <w:noProof/>
        </w:rPr>
        <w:t>•</w:t>
      </w:r>
      <w:r w:rsidRPr="00A51B0A">
        <w:rPr>
          <w:rFonts w:cstheme="minorHAnsi"/>
          <w:i/>
          <w:iCs/>
          <w:noProof/>
        </w:rPr>
        <w:tab/>
        <w:t>Performans raporları</w:t>
      </w:r>
    </w:p>
    <w:p w14:paraId="5DCAB5A5" w14:textId="572ADDB3" w:rsidR="002362D9" w:rsidRPr="00A51B0A" w:rsidRDefault="002362D9" w:rsidP="000C3BFC">
      <w:pPr>
        <w:widowControl w:val="0"/>
        <w:spacing w:after="0" w:line="276" w:lineRule="auto"/>
        <w:ind w:left="838"/>
        <w:jc w:val="both"/>
        <w:rPr>
          <w:rFonts w:cstheme="minorHAnsi"/>
          <w:i/>
          <w:iCs/>
          <w:noProof/>
        </w:rPr>
      </w:pPr>
      <w:r w:rsidRPr="00A51B0A">
        <w:rPr>
          <w:rFonts w:cstheme="minorHAnsi"/>
          <w:i/>
          <w:iCs/>
          <w:noProof/>
        </w:rPr>
        <w:t>•</w:t>
      </w:r>
      <w:r w:rsidRPr="00A51B0A">
        <w:rPr>
          <w:rFonts w:cstheme="minorHAnsi"/>
          <w:i/>
          <w:iCs/>
          <w:noProof/>
        </w:rPr>
        <w:tab/>
      </w:r>
      <w:r w:rsidR="002F35CC" w:rsidRPr="00A51B0A">
        <w:rPr>
          <w:rFonts w:cstheme="minorHAnsi"/>
          <w:i/>
          <w:iCs/>
          <w:noProof/>
        </w:rPr>
        <w:t>Birimin</w:t>
      </w:r>
      <w:r w:rsidRPr="00A51B0A">
        <w:rPr>
          <w:rFonts w:cstheme="minorHAnsi"/>
          <w:i/>
          <w:iCs/>
          <w:noProof/>
        </w:rPr>
        <w:t xml:space="preserve"> stratejik planın</w:t>
      </w:r>
      <w:r w:rsidR="00BD7D7F" w:rsidRPr="00A51B0A">
        <w:rPr>
          <w:rFonts w:cstheme="minorHAnsi"/>
          <w:i/>
          <w:iCs/>
          <w:noProof/>
        </w:rPr>
        <w:t>ı</w:t>
      </w:r>
      <w:r w:rsidRPr="00A51B0A">
        <w:rPr>
          <w:rFonts w:cstheme="minorHAnsi"/>
          <w:i/>
          <w:iCs/>
          <w:noProof/>
        </w:rPr>
        <w:t xml:space="preserve"> planlama, uygulama, kontrol etme ve önlem alma aşamalarında iç ve dış paydaş katılımını gösteren kanıtlar</w:t>
      </w:r>
    </w:p>
    <w:p w14:paraId="044D2E9F" w14:textId="29A216AD" w:rsidR="0054197B" w:rsidRPr="00A51B0A" w:rsidRDefault="002362D9" w:rsidP="000C3BFC">
      <w:pPr>
        <w:widowControl w:val="0"/>
        <w:spacing w:after="0" w:line="276" w:lineRule="auto"/>
        <w:ind w:left="838"/>
        <w:jc w:val="both"/>
        <w:rPr>
          <w:rFonts w:cstheme="minorHAnsi"/>
          <w:i/>
          <w:iCs/>
          <w:noProof/>
        </w:rPr>
      </w:pPr>
      <w:r w:rsidRPr="00A51B0A">
        <w:rPr>
          <w:rFonts w:cstheme="minorHAnsi"/>
          <w:i/>
          <w:iCs/>
          <w:noProof/>
        </w:rPr>
        <w:t>•</w:t>
      </w:r>
      <w:r w:rsidRPr="00A51B0A">
        <w:rPr>
          <w:rFonts w:cstheme="minorHAnsi"/>
          <w:i/>
          <w:iCs/>
          <w:noProof/>
        </w:rPr>
        <w:tab/>
        <w:t xml:space="preserve">Standart uygulamalar ve mevzuatın yanı sıra; </w:t>
      </w:r>
      <w:r w:rsidR="001F5325" w:rsidRPr="00A51B0A">
        <w:rPr>
          <w:rFonts w:cstheme="minorHAnsi"/>
          <w:i/>
          <w:iCs/>
          <w:noProof/>
        </w:rPr>
        <w:t>birimin</w:t>
      </w:r>
      <w:r w:rsidRPr="00A51B0A">
        <w:rPr>
          <w:rFonts w:cstheme="minorHAnsi"/>
          <w:i/>
          <w:iCs/>
          <w:noProof/>
        </w:rPr>
        <w:t xml:space="preserve"> ihtiyaçları doğrultusunda geliştirdiği özgün yaklaşım ve uygulamalarına ilişkin kanıtlar</w:t>
      </w:r>
    </w:p>
    <w:p w14:paraId="535595D1" w14:textId="77777777" w:rsidR="00460207" w:rsidRPr="00A51B0A" w:rsidRDefault="00460207" w:rsidP="003D711F">
      <w:pPr>
        <w:spacing w:line="276" w:lineRule="auto"/>
        <w:jc w:val="both"/>
        <w:rPr>
          <w:rFonts w:ascii="Calibri" w:hAnsi="Calibri" w:cs="Calibri"/>
          <w:i/>
          <w:iCs/>
        </w:rPr>
      </w:pPr>
    </w:p>
    <w:p w14:paraId="45522C74" w14:textId="77777777" w:rsidR="00925C64" w:rsidRPr="00A51B0A" w:rsidRDefault="00925C64" w:rsidP="00925C64">
      <w:pPr>
        <w:spacing w:line="276" w:lineRule="auto"/>
        <w:rPr>
          <w:rFonts w:cstheme="minorHAnsi"/>
          <w:b/>
          <w:bCs/>
          <w:sz w:val="28"/>
          <w:szCs w:val="28"/>
          <w:u w:val="single"/>
        </w:rPr>
      </w:pPr>
      <w:r w:rsidRPr="00A51B0A">
        <w:rPr>
          <w:rFonts w:cstheme="minorHAnsi"/>
          <w:b/>
          <w:bCs/>
          <w:sz w:val="28"/>
          <w:szCs w:val="28"/>
          <w:u w:val="single"/>
        </w:rPr>
        <w:t>A.2.3. Performans yönetimi</w:t>
      </w:r>
    </w:p>
    <w:p w14:paraId="6FFB885B" w14:textId="13D3A430" w:rsidR="00925C64" w:rsidRPr="00A51B0A" w:rsidRDefault="009B6C3C" w:rsidP="00A060CC">
      <w:pPr>
        <w:spacing w:line="276" w:lineRule="auto"/>
        <w:jc w:val="both"/>
        <w:rPr>
          <w:rFonts w:cstheme="minorHAnsi"/>
          <w:i/>
          <w:iCs/>
        </w:rPr>
      </w:pPr>
      <w:r w:rsidRPr="00A51B0A">
        <w:rPr>
          <w:rFonts w:cstheme="minorHAnsi"/>
          <w:i/>
          <w:iCs/>
        </w:rPr>
        <w:t>Birimde</w:t>
      </w:r>
      <w:r w:rsidR="00E54DC3" w:rsidRPr="00A51B0A">
        <w:rPr>
          <w:rFonts w:cstheme="minorHAnsi"/>
          <w:i/>
          <w:iCs/>
        </w:rPr>
        <w:t xml:space="preserve"> performans yönetim sistemleri bütünsel bir yaklaşımla ele alınmaktadır. Bu sistemler </w:t>
      </w:r>
      <w:r w:rsidR="002F35CC" w:rsidRPr="00A51B0A">
        <w:rPr>
          <w:rFonts w:cstheme="minorHAnsi"/>
          <w:i/>
          <w:iCs/>
        </w:rPr>
        <w:t>birimin</w:t>
      </w:r>
      <w:r w:rsidR="00E54DC3" w:rsidRPr="00A51B0A">
        <w:rPr>
          <w:rFonts w:cstheme="minorHAnsi"/>
          <w:i/>
          <w:iCs/>
        </w:rPr>
        <w:t xml:space="preserve"> stratejik amaçları doğrultusunda sürekli iyileşmesine ve geleceğe hazırlanmasına yardımcı olur. Bilişim sistemleriyle desteklenerek performans yönetiminin doğru ve güvenilir olması sağlanmaktadır. </w:t>
      </w:r>
      <w:r w:rsidR="002F35CC" w:rsidRPr="00A51B0A">
        <w:rPr>
          <w:rFonts w:cstheme="minorHAnsi"/>
          <w:i/>
          <w:iCs/>
        </w:rPr>
        <w:t>Birimin</w:t>
      </w:r>
      <w:r w:rsidR="00E54DC3" w:rsidRPr="00A51B0A">
        <w:rPr>
          <w:rFonts w:cstheme="minorHAnsi"/>
          <w:i/>
          <w:iCs/>
        </w:rPr>
        <w:t xml:space="preserve"> </w:t>
      </w:r>
      <w:r w:rsidR="00E54DC3" w:rsidRPr="00A51B0A">
        <w:rPr>
          <w:rFonts w:cstheme="minorHAnsi"/>
          <w:i/>
          <w:iCs/>
        </w:rPr>
        <w:lastRenderedPageBreak/>
        <w:t xml:space="preserve">stratejik bakış açısını yansıtan performans yönetimi süreç odaklı ve paydaş katılımıyla </w:t>
      </w:r>
      <w:r w:rsidR="000C3BFC" w:rsidRPr="00A51B0A">
        <w:rPr>
          <w:rFonts w:cstheme="minorHAnsi"/>
          <w:i/>
          <w:iCs/>
        </w:rPr>
        <w:t xml:space="preserve">sürdürülmektedir. </w:t>
      </w:r>
      <w:proofErr w:type="spellStart"/>
      <w:r w:rsidR="000C3BFC" w:rsidRPr="00A51B0A">
        <w:rPr>
          <w:rFonts w:cstheme="minorHAnsi"/>
          <w:i/>
          <w:iCs/>
        </w:rPr>
        <w:t>Tüm</w:t>
      </w:r>
      <w:proofErr w:type="spellEnd"/>
      <w:r w:rsidR="00E54DC3" w:rsidRPr="00A51B0A">
        <w:rPr>
          <w:rFonts w:cstheme="minorHAnsi"/>
          <w:i/>
          <w:iCs/>
        </w:rPr>
        <w:t xml:space="preserve"> temel etkinlikleri kapsayan (genel, anahtar, uzaktan eğitim vb.) performans </w:t>
      </w:r>
      <w:proofErr w:type="spellStart"/>
      <w:r w:rsidR="00E54DC3" w:rsidRPr="00A51B0A">
        <w:rPr>
          <w:rFonts w:cstheme="minorHAnsi"/>
          <w:i/>
          <w:iCs/>
        </w:rPr>
        <w:t>göstergeleri</w:t>
      </w:r>
      <w:proofErr w:type="spellEnd"/>
      <w:r w:rsidR="00E54DC3" w:rsidRPr="00A51B0A">
        <w:rPr>
          <w:rFonts w:cstheme="minorHAnsi"/>
          <w:i/>
          <w:iCs/>
        </w:rPr>
        <w:t xml:space="preserve"> </w:t>
      </w:r>
      <w:proofErr w:type="spellStart"/>
      <w:r w:rsidR="00E54DC3" w:rsidRPr="00A51B0A">
        <w:rPr>
          <w:rFonts w:cstheme="minorHAnsi"/>
          <w:i/>
          <w:iCs/>
        </w:rPr>
        <w:t>tanımlanmıs</w:t>
      </w:r>
      <w:proofErr w:type="spellEnd"/>
      <w:r w:rsidR="00E54DC3" w:rsidRPr="00A51B0A">
        <w:rPr>
          <w:rFonts w:cstheme="minorHAnsi"/>
          <w:i/>
          <w:iCs/>
        </w:rPr>
        <w:t xml:space="preserve">̧ ve paylaşılmıştır. Performans göstergelerinin </w:t>
      </w:r>
      <w:proofErr w:type="spellStart"/>
      <w:r w:rsidR="00E54DC3" w:rsidRPr="00A51B0A">
        <w:rPr>
          <w:rFonts w:cstheme="minorHAnsi"/>
          <w:i/>
          <w:iCs/>
        </w:rPr>
        <w:t>ic</w:t>
      </w:r>
      <w:proofErr w:type="spellEnd"/>
      <w:r w:rsidR="00E54DC3" w:rsidRPr="00A51B0A">
        <w:rPr>
          <w:rFonts w:cstheme="minorHAnsi"/>
          <w:i/>
          <w:iCs/>
        </w:rPr>
        <w:t xml:space="preserve">̧ kalite güvencesi sistemi ile nasıl </w:t>
      </w:r>
      <w:proofErr w:type="spellStart"/>
      <w:r w:rsidR="00E54DC3" w:rsidRPr="00A51B0A">
        <w:rPr>
          <w:rFonts w:cstheme="minorHAnsi"/>
          <w:i/>
          <w:iCs/>
        </w:rPr>
        <w:t>ilişkilendirildiği</w:t>
      </w:r>
      <w:proofErr w:type="spellEnd"/>
      <w:r w:rsidR="00E54DC3" w:rsidRPr="00A51B0A">
        <w:rPr>
          <w:rFonts w:cstheme="minorHAnsi"/>
          <w:i/>
          <w:iCs/>
        </w:rPr>
        <w:t xml:space="preserve"> </w:t>
      </w:r>
      <w:proofErr w:type="spellStart"/>
      <w:r w:rsidR="00E54DC3" w:rsidRPr="00A51B0A">
        <w:rPr>
          <w:rFonts w:cstheme="minorHAnsi"/>
          <w:i/>
          <w:iCs/>
        </w:rPr>
        <w:t>tanımlanmıs</w:t>
      </w:r>
      <w:proofErr w:type="spellEnd"/>
      <w:r w:rsidR="00E54DC3" w:rsidRPr="00A51B0A">
        <w:rPr>
          <w:rFonts w:cstheme="minorHAnsi"/>
          <w:i/>
          <w:iCs/>
        </w:rPr>
        <w:t xml:space="preserve">̧ ve yazılıdır. Kararlara yansıma </w:t>
      </w:r>
      <w:proofErr w:type="spellStart"/>
      <w:r w:rsidR="00E54DC3" w:rsidRPr="00A51B0A">
        <w:rPr>
          <w:rFonts w:cstheme="minorHAnsi"/>
          <w:i/>
          <w:iCs/>
        </w:rPr>
        <w:t>örnekleri</w:t>
      </w:r>
      <w:proofErr w:type="spellEnd"/>
      <w:r w:rsidR="00E54DC3" w:rsidRPr="00A51B0A">
        <w:rPr>
          <w:rFonts w:cstheme="minorHAnsi"/>
          <w:i/>
          <w:iCs/>
        </w:rPr>
        <w:t xml:space="preserve"> mevcuttur. Yıllar </w:t>
      </w:r>
      <w:proofErr w:type="spellStart"/>
      <w:r w:rsidR="00E54DC3" w:rsidRPr="00A51B0A">
        <w:rPr>
          <w:rFonts w:cstheme="minorHAnsi"/>
          <w:i/>
          <w:iCs/>
        </w:rPr>
        <w:t>içinde</w:t>
      </w:r>
      <w:proofErr w:type="spellEnd"/>
      <w:r w:rsidR="00E54DC3" w:rsidRPr="00A51B0A">
        <w:rPr>
          <w:rFonts w:cstheme="minorHAnsi"/>
          <w:i/>
          <w:iCs/>
        </w:rPr>
        <w:t xml:space="preserve"> nasıl </w:t>
      </w:r>
      <w:proofErr w:type="spellStart"/>
      <w:r w:rsidR="00E54DC3" w:rsidRPr="00A51B0A">
        <w:rPr>
          <w:rFonts w:cstheme="minorHAnsi"/>
          <w:i/>
          <w:iCs/>
        </w:rPr>
        <w:t>değiştiği</w:t>
      </w:r>
      <w:proofErr w:type="spellEnd"/>
      <w:r w:rsidR="00E54DC3" w:rsidRPr="00A51B0A">
        <w:rPr>
          <w:rFonts w:cstheme="minorHAnsi"/>
          <w:i/>
          <w:iCs/>
        </w:rPr>
        <w:t xml:space="preserve"> takip edilmektedir, bu izlemenin </w:t>
      </w:r>
      <w:proofErr w:type="spellStart"/>
      <w:r w:rsidR="00E54DC3" w:rsidRPr="00A51B0A">
        <w:rPr>
          <w:rFonts w:cstheme="minorHAnsi"/>
          <w:i/>
          <w:iCs/>
        </w:rPr>
        <w:t>sonuçları</w:t>
      </w:r>
      <w:proofErr w:type="spellEnd"/>
      <w:r w:rsidR="00E54DC3" w:rsidRPr="00A51B0A">
        <w:rPr>
          <w:rFonts w:cstheme="minorHAnsi"/>
          <w:i/>
          <w:iCs/>
        </w:rPr>
        <w:t xml:space="preserve"> yazılıdır ve </w:t>
      </w:r>
      <w:proofErr w:type="spellStart"/>
      <w:r w:rsidR="00E54DC3" w:rsidRPr="00A51B0A">
        <w:rPr>
          <w:rFonts w:cstheme="minorHAnsi"/>
          <w:i/>
          <w:iCs/>
        </w:rPr>
        <w:t>gerektiği</w:t>
      </w:r>
      <w:proofErr w:type="spellEnd"/>
      <w:r w:rsidR="00E54DC3" w:rsidRPr="00A51B0A">
        <w:rPr>
          <w:rFonts w:cstheme="minorHAnsi"/>
          <w:i/>
          <w:iCs/>
        </w:rPr>
        <w:t xml:space="preserve"> şekilde </w:t>
      </w:r>
      <w:proofErr w:type="spellStart"/>
      <w:r w:rsidR="00E54DC3" w:rsidRPr="00A51B0A">
        <w:rPr>
          <w:rFonts w:cstheme="minorHAnsi"/>
          <w:i/>
          <w:iCs/>
        </w:rPr>
        <w:t>kullanıldığına</w:t>
      </w:r>
      <w:proofErr w:type="spellEnd"/>
      <w:r w:rsidR="00E54DC3" w:rsidRPr="00A51B0A">
        <w:rPr>
          <w:rFonts w:cstheme="minorHAnsi"/>
          <w:i/>
          <w:iCs/>
        </w:rPr>
        <w:t xml:space="preserve"> dair kanıtlar mevcuttur.</w:t>
      </w:r>
    </w:p>
    <w:p w14:paraId="1D0978B3" w14:textId="77777777" w:rsidR="00E520D8" w:rsidRPr="00A51B0A" w:rsidRDefault="00E520D8" w:rsidP="00E54DC3">
      <w:pPr>
        <w:spacing w:line="276" w:lineRule="auto"/>
        <w:rPr>
          <w:rFonts w:cstheme="minorHAnsi"/>
          <w:i/>
          <w:iCs/>
        </w:rPr>
      </w:pPr>
    </w:p>
    <w:p w14:paraId="07FE5DFC" w14:textId="77777777" w:rsidR="003668D1" w:rsidRPr="00A51B0A" w:rsidRDefault="003668D1" w:rsidP="003668D1">
      <w:pPr>
        <w:rPr>
          <w:rFonts w:cstheme="minorHAnsi"/>
          <w:i/>
          <w:iCs/>
          <w:noProof/>
        </w:rPr>
      </w:pPr>
      <w:r w:rsidRPr="00A51B0A">
        <w:rPr>
          <w:b/>
          <w:bCs/>
        </w:rPr>
        <w:t>Açıklama;</w:t>
      </w:r>
    </w:p>
    <w:p w14:paraId="3ECB9476" w14:textId="3E4A3C3D" w:rsidR="00B31D42" w:rsidRPr="00A51B0A" w:rsidRDefault="00B31D42" w:rsidP="00B31D42">
      <w:pPr>
        <w:spacing w:line="276" w:lineRule="auto"/>
        <w:jc w:val="both"/>
        <w:rPr>
          <w:rFonts w:ascii="Calibri" w:hAnsi="Calibri" w:cs="Calibri"/>
          <w:iCs/>
        </w:rPr>
      </w:pPr>
      <w:r w:rsidRPr="00A51B0A">
        <w:rPr>
          <w:rFonts w:ascii="Calibri" w:hAnsi="Calibri" w:cs="Calibri"/>
          <w:iCs/>
        </w:rPr>
        <w:t xml:space="preserve">Eğitim Fakültesi yönetim birimleri, düzenli olarak her hafta toplanmakta ve iş birliği içinde çalışmaktadır. </w:t>
      </w:r>
      <w:r w:rsidR="00702814" w:rsidRPr="00A51B0A">
        <w:rPr>
          <w:rFonts w:ascii="Calibri" w:hAnsi="Calibri" w:cs="Calibri"/>
          <w:iCs/>
        </w:rPr>
        <w:t xml:space="preserve">Fakülte </w:t>
      </w:r>
      <w:r w:rsidRPr="00A51B0A">
        <w:rPr>
          <w:rFonts w:ascii="Calibri" w:hAnsi="Calibri" w:cs="Calibri"/>
          <w:iCs/>
        </w:rPr>
        <w:t>ve yönetim kurulu karar örneklerine ekte yer verilmiştir</w:t>
      </w:r>
      <w:r w:rsidR="00702814" w:rsidRPr="00A51B0A">
        <w:rPr>
          <w:rFonts w:ascii="Calibri" w:hAnsi="Calibri" w:cs="Calibri"/>
          <w:iCs/>
        </w:rPr>
        <w:t xml:space="preserve">. </w:t>
      </w:r>
      <w:r w:rsidRPr="00A51B0A">
        <w:rPr>
          <w:rFonts w:ascii="Calibri" w:hAnsi="Calibri" w:cs="Calibri"/>
          <w:iCs/>
        </w:rPr>
        <w:t>Bölüm ve anabilim kurulların aldığı kararlarını gösteren örnekler ekte bulunmaktadır</w:t>
      </w:r>
      <w:r w:rsidR="00702814" w:rsidRPr="00A51B0A">
        <w:rPr>
          <w:rFonts w:ascii="Calibri" w:hAnsi="Calibri" w:cs="Calibri"/>
          <w:iCs/>
        </w:rPr>
        <w:t xml:space="preserve">. </w:t>
      </w:r>
    </w:p>
    <w:p w14:paraId="290AE52A" w14:textId="6CDF0F2B" w:rsidR="00E520D8" w:rsidRPr="00A51B0A" w:rsidRDefault="00A05E27" w:rsidP="00E54DC3">
      <w:pPr>
        <w:spacing w:line="276" w:lineRule="auto"/>
        <w:rPr>
          <w:rFonts w:cstheme="minorHAnsi"/>
          <w:iCs/>
        </w:rPr>
      </w:pPr>
      <w:r w:rsidRPr="00A51B0A">
        <w:rPr>
          <w:rFonts w:cstheme="minorHAnsi"/>
          <w:iCs/>
        </w:rPr>
        <w:t xml:space="preserve">EK16. </w:t>
      </w:r>
      <w:r w:rsidR="00702814" w:rsidRPr="00A51B0A">
        <w:rPr>
          <w:rFonts w:cstheme="minorHAnsi"/>
          <w:iCs/>
        </w:rPr>
        <w:t xml:space="preserve">A.2.3. </w:t>
      </w:r>
      <w:proofErr w:type="spellStart"/>
      <w:r w:rsidR="00702814" w:rsidRPr="00A51B0A">
        <w:rPr>
          <w:rFonts w:cstheme="minorHAnsi"/>
          <w:iCs/>
        </w:rPr>
        <w:t>Fakülte_kurulu_kararları</w:t>
      </w:r>
      <w:proofErr w:type="spellEnd"/>
    </w:p>
    <w:p w14:paraId="615B7B2B" w14:textId="3630ED02" w:rsidR="00702814" w:rsidRPr="00A51B0A" w:rsidRDefault="00A05E27" w:rsidP="00E54DC3">
      <w:pPr>
        <w:spacing w:line="276" w:lineRule="auto"/>
        <w:rPr>
          <w:rFonts w:cstheme="minorHAnsi"/>
          <w:iCs/>
        </w:rPr>
      </w:pPr>
      <w:r w:rsidRPr="00A51B0A">
        <w:rPr>
          <w:rFonts w:cstheme="minorHAnsi"/>
          <w:iCs/>
        </w:rPr>
        <w:t xml:space="preserve">EK17. </w:t>
      </w:r>
      <w:r w:rsidR="00702814" w:rsidRPr="00A51B0A">
        <w:rPr>
          <w:rFonts w:cstheme="minorHAnsi"/>
          <w:iCs/>
        </w:rPr>
        <w:t xml:space="preserve">A.2.3. </w:t>
      </w:r>
      <w:proofErr w:type="spellStart"/>
      <w:r w:rsidR="00702814" w:rsidRPr="00A51B0A">
        <w:rPr>
          <w:rFonts w:cstheme="minorHAnsi"/>
          <w:iCs/>
        </w:rPr>
        <w:t>Fakülte_yönetim_kurulu_kararları</w:t>
      </w:r>
      <w:proofErr w:type="spellEnd"/>
    </w:p>
    <w:p w14:paraId="2FA99B4E" w14:textId="665955DE" w:rsidR="00702814" w:rsidRPr="00A51B0A" w:rsidRDefault="00A05E27" w:rsidP="00E54DC3">
      <w:pPr>
        <w:spacing w:line="276" w:lineRule="auto"/>
        <w:rPr>
          <w:rFonts w:cstheme="minorHAnsi"/>
          <w:iCs/>
        </w:rPr>
      </w:pPr>
      <w:r w:rsidRPr="00A51B0A">
        <w:rPr>
          <w:rFonts w:cstheme="minorHAnsi"/>
          <w:iCs/>
        </w:rPr>
        <w:t xml:space="preserve">EK18. </w:t>
      </w:r>
      <w:r w:rsidR="00702814" w:rsidRPr="00A51B0A">
        <w:rPr>
          <w:rFonts w:cstheme="minorHAnsi"/>
          <w:iCs/>
        </w:rPr>
        <w:t xml:space="preserve">A.2.3. </w:t>
      </w:r>
      <w:proofErr w:type="spellStart"/>
      <w:r w:rsidR="00702814" w:rsidRPr="00A51B0A">
        <w:rPr>
          <w:rFonts w:cstheme="minorHAnsi"/>
          <w:iCs/>
        </w:rPr>
        <w:t>Bölüm_Anbilim_dalı_kurul_kararları</w:t>
      </w:r>
      <w:proofErr w:type="spellEnd"/>
    </w:p>
    <w:p w14:paraId="7ECED571" w14:textId="77777777" w:rsidR="002F0BB9" w:rsidRPr="00A51B0A" w:rsidRDefault="002F0BB9" w:rsidP="002F0BB9">
      <w:pPr>
        <w:pStyle w:val="AralkYok"/>
        <w:rPr>
          <w:b/>
          <w:bCs/>
          <w:i/>
          <w:iCs/>
        </w:rPr>
      </w:pPr>
      <w:r w:rsidRPr="00A51B0A">
        <w:rPr>
          <w:b/>
          <w:bCs/>
          <w:i/>
          <w:iCs/>
        </w:rPr>
        <w:t>Örnek Kanıtlar</w:t>
      </w:r>
    </w:p>
    <w:p w14:paraId="3CB37258" w14:textId="77777777" w:rsidR="009B6C3C" w:rsidRPr="00A51B0A" w:rsidRDefault="009B6C3C" w:rsidP="002F0BB9">
      <w:pPr>
        <w:pStyle w:val="AralkYok"/>
        <w:rPr>
          <w:b/>
          <w:bCs/>
          <w:i/>
          <w:iCs/>
        </w:rPr>
      </w:pPr>
    </w:p>
    <w:p w14:paraId="5FDF5C51" w14:textId="77777777" w:rsidR="002F0BB9" w:rsidRPr="00A51B0A" w:rsidRDefault="002F0BB9" w:rsidP="002F0BB9">
      <w:pPr>
        <w:pStyle w:val="AralkYok"/>
        <w:rPr>
          <w:i/>
          <w:iCs/>
        </w:rPr>
      </w:pPr>
      <w:r w:rsidRPr="00A51B0A">
        <w:rPr>
          <w:i/>
          <w:iCs/>
        </w:rPr>
        <w:t>•</w:t>
      </w:r>
      <w:r w:rsidRPr="00A51B0A">
        <w:rPr>
          <w:i/>
          <w:iCs/>
        </w:rPr>
        <w:tab/>
        <w:t>Performans göstergeleri ve anahtar performans göstergeleri</w:t>
      </w:r>
    </w:p>
    <w:p w14:paraId="16E56A77" w14:textId="77777777" w:rsidR="002F0BB9" w:rsidRPr="00A51B0A" w:rsidRDefault="002F0BB9" w:rsidP="002F0BB9">
      <w:pPr>
        <w:pStyle w:val="AralkYok"/>
        <w:rPr>
          <w:i/>
          <w:iCs/>
        </w:rPr>
      </w:pPr>
      <w:r w:rsidRPr="00A51B0A">
        <w:rPr>
          <w:i/>
          <w:iCs/>
        </w:rPr>
        <w:t>•</w:t>
      </w:r>
      <w:r w:rsidRPr="00A51B0A">
        <w:rPr>
          <w:i/>
          <w:iCs/>
        </w:rPr>
        <w:tab/>
        <w:t>Performans yönetiminde kullanılan mekanizmalar</w:t>
      </w:r>
    </w:p>
    <w:p w14:paraId="7A32254D" w14:textId="77777777" w:rsidR="002F0BB9" w:rsidRPr="00A51B0A" w:rsidRDefault="002F0BB9" w:rsidP="002F0BB9">
      <w:pPr>
        <w:pStyle w:val="AralkYok"/>
        <w:rPr>
          <w:i/>
          <w:iCs/>
        </w:rPr>
      </w:pPr>
      <w:r w:rsidRPr="00A51B0A">
        <w:rPr>
          <w:i/>
          <w:iCs/>
        </w:rPr>
        <w:t>•</w:t>
      </w:r>
      <w:r w:rsidRPr="00A51B0A">
        <w:rPr>
          <w:i/>
          <w:iCs/>
        </w:rPr>
        <w:tab/>
        <w:t>Performans programı raporu</w:t>
      </w:r>
    </w:p>
    <w:p w14:paraId="70CE0583" w14:textId="77777777" w:rsidR="002F0BB9" w:rsidRPr="00A51B0A" w:rsidRDefault="002F0BB9" w:rsidP="002F0BB9">
      <w:pPr>
        <w:pStyle w:val="AralkYok"/>
        <w:rPr>
          <w:i/>
          <w:iCs/>
        </w:rPr>
      </w:pPr>
      <w:r w:rsidRPr="00A51B0A">
        <w:rPr>
          <w:i/>
          <w:iCs/>
        </w:rPr>
        <w:t>•</w:t>
      </w:r>
      <w:r w:rsidRPr="00A51B0A">
        <w:rPr>
          <w:i/>
          <w:iCs/>
        </w:rPr>
        <w:tab/>
        <w:t>Performans yönetimi mekanizmalarının iyileştirildiğine dair kanıtlar</w:t>
      </w:r>
    </w:p>
    <w:p w14:paraId="309CF37A" w14:textId="445A2B37" w:rsidR="002F0BB9" w:rsidRPr="00A51B0A" w:rsidRDefault="002F0BB9" w:rsidP="002F0BB9">
      <w:pPr>
        <w:pStyle w:val="AralkYok"/>
        <w:rPr>
          <w:i/>
          <w:iCs/>
        </w:rPr>
      </w:pPr>
      <w:r w:rsidRPr="00A51B0A">
        <w:rPr>
          <w:i/>
          <w:iCs/>
        </w:rPr>
        <w:t>•</w:t>
      </w:r>
      <w:r w:rsidRPr="00A51B0A">
        <w:rPr>
          <w:i/>
          <w:iCs/>
        </w:rPr>
        <w:tab/>
        <w:t xml:space="preserve">Standart uygulamalar ve mevzuatın yanı sıra; </w:t>
      </w:r>
      <w:r w:rsidR="00DC1A02" w:rsidRPr="00A51B0A">
        <w:rPr>
          <w:i/>
          <w:iCs/>
        </w:rPr>
        <w:t>birimin</w:t>
      </w:r>
      <w:r w:rsidRPr="00A51B0A">
        <w:rPr>
          <w:i/>
          <w:iCs/>
        </w:rPr>
        <w:t xml:space="preserve"> ihtiyaçları doğrultusunda geliştirdiği özgün yaklaşım ve uygulamalarına ilişkin kanıtlar</w:t>
      </w:r>
    </w:p>
    <w:p w14:paraId="1C04CF02" w14:textId="77777777" w:rsidR="00F3363F" w:rsidRPr="00A51B0A" w:rsidRDefault="00F3363F" w:rsidP="003D711F">
      <w:pPr>
        <w:spacing w:line="276" w:lineRule="auto"/>
        <w:jc w:val="both"/>
        <w:rPr>
          <w:rFonts w:ascii="Calibri" w:hAnsi="Calibri" w:cs="Calibri"/>
          <w:i/>
          <w:iCs/>
        </w:rPr>
      </w:pPr>
    </w:p>
    <w:p w14:paraId="0163A63F" w14:textId="77777777" w:rsidR="00B00E3C" w:rsidRPr="00A51B0A" w:rsidRDefault="00B00E3C" w:rsidP="00B00E3C">
      <w:pPr>
        <w:tabs>
          <w:tab w:val="left" w:pos="1501"/>
        </w:tabs>
        <w:spacing w:line="276" w:lineRule="auto"/>
        <w:jc w:val="both"/>
        <w:rPr>
          <w:rFonts w:cstheme="minorHAnsi"/>
          <w:b/>
          <w:bCs/>
          <w:sz w:val="32"/>
          <w:szCs w:val="32"/>
          <w:u w:val="single"/>
        </w:rPr>
      </w:pPr>
      <w:r w:rsidRPr="00A51B0A">
        <w:rPr>
          <w:rFonts w:cstheme="minorHAnsi"/>
          <w:b/>
          <w:bCs/>
          <w:sz w:val="32"/>
          <w:szCs w:val="32"/>
          <w:u w:val="single"/>
        </w:rPr>
        <w:t>A.3. Yönetim Sistemleri</w:t>
      </w:r>
    </w:p>
    <w:p w14:paraId="7CAB90CB" w14:textId="0BDB13DB" w:rsidR="00B00E3C" w:rsidRPr="00A51B0A" w:rsidRDefault="003940E0" w:rsidP="00B00E3C">
      <w:pPr>
        <w:tabs>
          <w:tab w:val="left" w:pos="1501"/>
        </w:tabs>
        <w:spacing w:line="276" w:lineRule="auto"/>
        <w:jc w:val="both"/>
        <w:rPr>
          <w:rFonts w:cstheme="minorHAnsi"/>
          <w:i/>
          <w:iCs/>
        </w:rPr>
      </w:pPr>
      <w:r w:rsidRPr="00A51B0A">
        <w:rPr>
          <w:rFonts w:cstheme="minorHAnsi"/>
          <w:i/>
          <w:iCs/>
        </w:rPr>
        <w:t>Birim</w:t>
      </w:r>
      <w:r w:rsidR="002A0E4D" w:rsidRPr="00A51B0A">
        <w:rPr>
          <w:rFonts w:cstheme="minorHAnsi"/>
          <w:i/>
          <w:iCs/>
        </w:rPr>
        <w:t>, stratejik hedeflerine ulaşmayı nitelik ve nicelik olarak güvence altına almak amacıyla mali, beşerî ve bilgi kaynakları ile süreçlerini yönetmek üzere bir sisteme sahip olmalıdır.</w:t>
      </w:r>
    </w:p>
    <w:p w14:paraId="45C5EAC7" w14:textId="77777777" w:rsidR="002A0E4D" w:rsidRPr="00A51B0A" w:rsidRDefault="002A0E4D" w:rsidP="00B00E3C">
      <w:pPr>
        <w:tabs>
          <w:tab w:val="left" w:pos="1501"/>
        </w:tabs>
        <w:spacing w:line="276" w:lineRule="auto"/>
        <w:jc w:val="both"/>
        <w:rPr>
          <w:rFonts w:cstheme="minorHAnsi"/>
          <w:i/>
          <w:iCs/>
        </w:rPr>
      </w:pPr>
    </w:p>
    <w:p w14:paraId="2E767AB6" w14:textId="77777777" w:rsidR="009C1F54" w:rsidRPr="00A51B0A" w:rsidRDefault="009C1F54" w:rsidP="009C1F54">
      <w:pPr>
        <w:widowControl w:val="0"/>
        <w:spacing w:after="0" w:line="276" w:lineRule="auto"/>
        <w:rPr>
          <w:rFonts w:cstheme="minorHAnsi"/>
          <w:b/>
          <w:bCs/>
          <w:noProof/>
          <w:sz w:val="28"/>
          <w:szCs w:val="28"/>
          <w:u w:val="single"/>
        </w:rPr>
      </w:pPr>
      <w:r w:rsidRPr="00A51B0A">
        <w:rPr>
          <w:rFonts w:cstheme="minorHAnsi"/>
          <w:b/>
          <w:bCs/>
          <w:noProof/>
          <w:sz w:val="28"/>
          <w:szCs w:val="28"/>
          <w:u w:val="single"/>
        </w:rPr>
        <w:t>A.3.1. Bilgi yönetim sistemi</w:t>
      </w:r>
    </w:p>
    <w:p w14:paraId="4B9A3C04" w14:textId="0D2E651E" w:rsidR="002A0E4D" w:rsidRPr="00A51B0A" w:rsidRDefault="002F35CC" w:rsidP="00B00E3C">
      <w:pPr>
        <w:tabs>
          <w:tab w:val="left" w:pos="1501"/>
        </w:tabs>
        <w:spacing w:line="276" w:lineRule="auto"/>
        <w:jc w:val="both"/>
        <w:rPr>
          <w:rFonts w:cstheme="minorHAnsi"/>
          <w:b/>
          <w:bCs/>
          <w:i/>
          <w:iCs/>
          <w:sz w:val="28"/>
          <w:szCs w:val="28"/>
          <w:u w:val="single"/>
        </w:rPr>
      </w:pPr>
      <w:r w:rsidRPr="00A51B0A">
        <w:rPr>
          <w:rFonts w:cstheme="minorHAnsi"/>
          <w:i/>
          <w:iCs/>
        </w:rPr>
        <w:t>Birimin</w:t>
      </w:r>
      <w:r w:rsidR="00781873" w:rsidRPr="00A51B0A">
        <w:rPr>
          <w:rFonts w:cstheme="minorHAnsi"/>
          <w:i/>
          <w:iCs/>
        </w:rPr>
        <w:t xml:space="preserve"> önemli etkinlikleri ve </w:t>
      </w:r>
      <w:proofErr w:type="spellStart"/>
      <w:r w:rsidR="00781873" w:rsidRPr="00A51B0A">
        <w:rPr>
          <w:rFonts w:cstheme="minorHAnsi"/>
          <w:i/>
          <w:iCs/>
        </w:rPr>
        <w:t>süreçlerine</w:t>
      </w:r>
      <w:proofErr w:type="spellEnd"/>
      <w:r w:rsidR="00781873" w:rsidRPr="00A51B0A">
        <w:rPr>
          <w:rFonts w:cstheme="minorHAnsi"/>
          <w:i/>
          <w:iCs/>
        </w:rPr>
        <w:t xml:space="preserve"> ilişkin veriler toplanmakta, analiz edilmekte, raporlanmakta ve stratejik </w:t>
      </w:r>
      <w:proofErr w:type="spellStart"/>
      <w:r w:rsidR="00781873" w:rsidRPr="00A51B0A">
        <w:rPr>
          <w:rFonts w:cstheme="minorHAnsi"/>
          <w:i/>
          <w:iCs/>
        </w:rPr>
        <w:t>yönetim</w:t>
      </w:r>
      <w:proofErr w:type="spellEnd"/>
      <w:r w:rsidR="00781873" w:rsidRPr="00A51B0A">
        <w:rPr>
          <w:rFonts w:cstheme="minorHAnsi"/>
          <w:i/>
          <w:iCs/>
        </w:rPr>
        <w:t xml:space="preserve"> </w:t>
      </w:r>
      <w:proofErr w:type="spellStart"/>
      <w:r w:rsidR="00781873" w:rsidRPr="00A51B0A">
        <w:rPr>
          <w:rFonts w:cstheme="minorHAnsi"/>
          <w:i/>
          <w:iCs/>
        </w:rPr>
        <w:t>için</w:t>
      </w:r>
      <w:proofErr w:type="spellEnd"/>
      <w:r w:rsidR="00781873" w:rsidRPr="00A51B0A">
        <w:rPr>
          <w:rFonts w:cstheme="minorHAnsi"/>
          <w:i/>
          <w:iCs/>
        </w:rPr>
        <w:t xml:space="preserve"> kullanılmaktadır. Akademik ve idari birimlerin kullandıkları Bilgi </w:t>
      </w:r>
      <w:proofErr w:type="spellStart"/>
      <w:r w:rsidR="00781873" w:rsidRPr="00A51B0A">
        <w:rPr>
          <w:rFonts w:cstheme="minorHAnsi"/>
          <w:i/>
          <w:iCs/>
        </w:rPr>
        <w:t>Yönetim</w:t>
      </w:r>
      <w:proofErr w:type="spellEnd"/>
      <w:r w:rsidR="00781873" w:rsidRPr="00A51B0A">
        <w:rPr>
          <w:rFonts w:cstheme="minorHAnsi"/>
          <w:i/>
          <w:iCs/>
        </w:rPr>
        <w:t xml:space="preserve"> Sistemi entegredir ve kalite </w:t>
      </w:r>
      <w:proofErr w:type="spellStart"/>
      <w:r w:rsidR="00781873" w:rsidRPr="00A51B0A">
        <w:rPr>
          <w:rFonts w:cstheme="minorHAnsi"/>
          <w:i/>
          <w:iCs/>
        </w:rPr>
        <w:t>yönetim</w:t>
      </w:r>
      <w:proofErr w:type="spellEnd"/>
      <w:r w:rsidR="00781873" w:rsidRPr="00A51B0A">
        <w:rPr>
          <w:rFonts w:cstheme="minorHAnsi"/>
          <w:i/>
          <w:iCs/>
        </w:rPr>
        <w:t xml:space="preserve"> </w:t>
      </w:r>
      <w:proofErr w:type="spellStart"/>
      <w:r w:rsidR="00781873" w:rsidRPr="00A51B0A">
        <w:rPr>
          <w:rFonts w:cstheme="minorHAnsi"/>
          <w:i/>
          <w:iCs/>
        </w:rPr>
        <w:t>süreçlerini</w:t>
      </w:r>
      <w:proofErr w:type="spellEnd"/>
      <w:r w:rsidR="00781873" w:rsidRPr="00A51B0A">
        <w:rPr>
          <w:rFonts w:cstheme="minorHAnsi"/>
          <w:i/>
          <w:iCs/>
        </w:rPr>
        <w:t xml:space="preserve"> beslemektedir.</w:t>
      </w:r>
    </w:p>
    <w:p w14:paraId="6D56607C" w14:textId="77777777" w:rsidR="003668D1" w:rsidRPr="00A51B0A" w:rsidRDefault="003668D1" w:rsidP="003D711F">
      <w:pPr>
        <w:spacing w:line="276" w:lineRule="auto"/>
        <w:jc w:val="both"/>
        <w:rPr>
          <w:rFonts w:ascii="Calibri" w:hAnsi="Calibri" w:cs="Calibri"/>
          <w:i/>
          <w:iCs/>
        </w:rPr>
      </w:pPr>
    </w:p>
    <w:p w14:paraId="2646EDBD" w14:textId="77777777" w:rsidR="003668D1" w:rsidRPr="00A51B0A" w:rsidRDefault="003668D1" w:rsidP="003668D1">
      <w:pPr>
        <w:spacing w:line="276" w:lineRule="auto"/>
        <w:jc w:val="both"/>
        <w:rPr>
          <w:rFonts w:ascii="Calibri" w:hAnsi="Calibri" w:cs="Calibri"/>
          <w:i/>
          <w:iCs/>
        </w:rPr>
      </w:pPr>
      <w:r w:rsidRPr="00A51B0A">
        <w:rPr>
          <w:rFonts w:ascii="Calibri" w:hAnsi="Calibri" w:cs="Calibri"/>
          <w:b/>
          <w:bCs/>
          <w:i/>
          <w:iCs/>
        </w:rPr>
        <w:t>Açıklama</w:t>
      </w:r>
      <w:r w:rsidRPr="00A51B0A">
        <w:rPr>
          <w:rFonts w:ascii="Calibri" w:hAnsi="Calibri" w:cs="Calibri"/>
          <w:i/>
          <w:iCs/>
        </w:rPr>
        <w:t>;</w:t>
      </w:r>
    </w:p>
    <w:p w14:paraId="35BE916E" w14:textId="77777777" w:rsidR="00702814" w:rsidRPr="00A51B0A" w:rsidRDefault="00702814" w:rsidP="00702814">
      <w:pPr>
        <w:spacing w:line="276" w:lineRule="auto"/>
        <w:jc w:val="both"/>
        <w:rPr>
          <w:rFonts w:ascii="Calibri" w:hAnsi="Calibri" w:cs="Calibri"/>
          <w:iCs/>
        </w:rPr>
      </w:pPr>
      <w:r w:rsidRPr="00A51B0A">
        <w:rPr>
          <w:rFonts w:ascii="Calibri" w:hAnsi="Calibri" w:cs="Calibri"/>
          <w:iCs/>
        </w:rPr>
        <w:t>Öğretim elemanlarının gelişimlerinin izlenmektedir. Bunun için öğretim elemanlarının tüm bilimsel faaliyetlerini Akademik Veri Yönetim Sistemine (AVESİS) yüklemeleri istenmekte ve yıllık faaliyetleri takip edilmektedir.</w:t>
      </w:r>
    </w:p>
    <w:p w14:paraId="6ADDF396" w14:textId="77777777" w:rsidR="00702814" w:rsidRPr="00A51B0A" w:rsidRDefault="00702814" w:rsidP="00702814">
      <w:pPr>
        <w:spacing w:line="276" w:lineRule="auto"/>
        <w:jc w:val="both"/>
        <w:rPr>
          <w:rFonts w:ascii="Calibri" w:hAnsi="Calibri" w:cs="Calibri"/>
          <w:iCs/>
        </w:rPr>
      </w:pPr>
    </w:p>
    <w:p w14:paraId="5FD6BE65" w14:textId="56881A96" w:rsidR="00702814" w:rsidRPr="00A51B0A" w:rsidRDefault="00A05E27" w:rsidP="00702814">
      <w:pPr>
        <w:spacing w:line="276" w:lineRule="auto"/>
        <w:jc w:val="both"/>
        <w:rPr>
          <w:rFonts w:ascii="Calibri" w:hAnsi="Calibri" w:cs="Calibri"/>
          <w:iCs/>
        </w:rPr>
      </w:pPr>
      <w:r w:rsidRPr="00A51B0A">
        <w:rPr>
          <w:rFonts w:ascii="Calibri" w:hAnsi="Calibri" w:cs="Calibri"/>
          <w:iCs/>
        </w:rPr>
        <w:lastRenderedPageBreak/>
        <w:t xml:space="preserve">EK19. </w:t>
      </w:r>
      <w:r w:rsidR="00702814" w:rsidRPr="00A51B0A">
        <w:rPr>
          <w:rFonts w:ascii="Calibri" w:hAnsi="Calibri" w:cs="Calibri"/>
          <w:iCs/>
        </w:rPr>
        <w:t xml:space="preserve">A.3.1. </w:t>
      </w:r>
      <w:proofErr w:type="spellStart"/>
      <w:r w:rsidR="00702814" w:rsidRPr="00A51B0A">
        <w:rPr>
          <w:rFonts w:ascii="Calibri" w:hAnsi="Calibri" w:cs="Calibri"/>
          <w:iCs/>
        </w:rPr>
        <w:t>Öğretim_elemanı_gelişim_takibi</w:t>
      </w:r>
      <w:proofErr w:type="spellEnd"/>
    </w:p>
    <w:p w14:paraId="08CCBC4A" w14:textId="77777777" w:rsidR="00702814" w:rsidRPr="00A51B0A" w:rsidRDefault="00702814" w:rsidP="003668D1">
      <w:pPr>
        <w:spacing w:line="276" w:lineRule="auto"/>
        <w:ind w:right="63"/>
        <w:jc w:val="both"/>
        <w:outlineLvl w:val="3"/>
        <w:rPr>
          <w:rFonts w:ascii="Calibri" w:hAnsi="Calibri" w:cs="Calibri"/>
          <w:iCs/>
          <w:lang w:val="en-AU"/>
        </w:rPr>
      </w:pPr>
    </w:p>
    <w:p w14:paraId="44CBB137" w14:textId="40794EB1" w:rsidR="003668D1" w:rsidRPr="00A51B0A" w:rsidRDefault="003668D1" w:rsidP="003668D1">
      <w:pPr>
        <w:spacing w:line="276" w:lineRule="auto"/>
        <w:ind w:right="63"/>
        <w:jc w:val="both"/>
        <w:outlineLvl w:val="3"/>
        <w:rPr>
          <w:rFonts w:cstheme="minorHAnsi"/>
          <w:b/>
          <w:i/>
          <w:iCs/>
        </w:rPr>
      </w:pPr>
      <w:r w:rsidRPr="00A51B0A">
        <w:rPr>
          <w:rFonts w:cstheme="minorHAnsi"/>
          <w:b/>
          <w:i/>
          <w:iCs/>
        </w:rPr>
        <w:t>Örnek Kanıtlar</w:t>
      </w:r>
    </w:p>
    <w:p w14:paraId="555A70CF" w14:textId="77777777" w:rsidR="003668D1" w:rsidRPr="00A51B0A" w:rsidRDefault="003668D1" w:rsidP="003668D1">
      <w:pPr>
        <w:widowControl w:val="0"/>
        <w:numPr>
          <w:ilvl w:val="0"/>
          <w:numId w:val="6"/>
        </w:numPr>
        <w:spacing w:after="0" w:line="240" w:lineRule="auto"/>
        <w:ind w:right="63"/>
        <w:jc w:val="both"/>
        <w:outlineLvl w:val="3"/>
        <w:rPr>
          <w:rFonts w:cstheme="minorHAnsi"/>
          <w:i/>
        </w:rPr>
      </w:pPr>
      <w:r w:rsidRPr="00A51B0A">
        <w:rPr>
          <w:rFonts w:cstheme="minorHAnsi"/>
          <w:i/>
        </w:rPr>
        <w:t>Bilgi Yönetim Sistemi ve bu sistemin fonksiyonları</w:t>
      </w:r>
    </w:p>
    <w:p w14:paraId="09A68946" w14:textId="77777777" w:rsidR="003668D1" w:rsidRPr="00A51B0A" w:rsidRDefault="003668D1" w:rsidP="003668D1">
      <w:pPr>
        <w:widowControl w:val="0"/>
        <w:numPr>
          <w:ilvl w:val="0"/>
          <w:numId w:val="6"/>
        </w:numPr>
        <w:spacing w:after="0" w:line="240" w:lineRule="auto"/>
        <w:ind w:right="63"/>
        <w:jc w:val="both"/>
        <w:outlineLvl w:val="3"/>
        <w:rPr>
          <w:rFonts w:cstheme="minorHAnsi"/>
          <w:i/>
        </w:rPr>
      </w:pPr>
      <w:r w:rsidRPr="00A51B0A">
        <w:rPr>
          <w:rFonts w:cstheme="minorHAnsi"/>
          <w:i/>
        </w:rPr>
        <w:t xml:space="preserve">Bilginin elde edilmesi, </w:t>
      </w:r>
      <w:proofErr w:type="gramStart"/>
      <w:r w:rsidRPr="00A51B0A">
        <w:rPr>
          <w:rFonts w:cstheme="minorHAnsi"/>
          <w:i/>
        </w:rPr>
        <w:t>kayıt edilmesi</w:t>
      </w:r>
      <w:proofErr w:type="gramEnd"/>
      <w:r w:rsidRPr="00A51B0A">
        <w:rPr>
          <w:rFonts w:cstheme="minorHAnsi"/>
          <w:i/>
        </w:rPr>
        <w:t>, güncellenmesi, işlenmesi, değerlendirilmesi ve paylaşılmasına ilişkin tanımlı süreçler</w:t>
      </w:r>
    </w:p>
    <w:p w14:paraId="54ECEE43" w14:textId="77777777" w:rsidR="003668D1" w:rsidRPr="00A51B0A" w:rsidRDefault="003668D1" w:rsidP="003668D1">
      <w:pPr>
        <w:widowControl w:val="0"/>
        <w:numPr>
          <w:ilvl w:val="0"/>
          <w:numId w:val="6"/>
        </w:numPr>
        <w:spacing w:after="0" w:line="240" w:lineRule="auto"/>
        <w:ind w:right="63"/>
        <w:jc w:val="both"/>
        <w:outlineLvl w:val="3"/>
        <w:rPr>
          <w:rFonts w:cstheme="minorHAnsi"/>
          <w:i/>
        </w:rPr>
      </w:pPr>
      <w:r w:rsidRPr="00A51B0A">
        <w:rPr>
          <w:rFonts w:cstheme="minorHAnsi"/>
          <w:i/>
        </w:rPr>
        <w:t>Bilgi Yönetim Sistemi’nin izlenmesi ve iyileştirilmesine ilişkin kanıtlar</w:t>
      </w:r>
    </w:p>
    <w:p w14:paraId="207D6426" w14:textId="725D3033" w:rsidR="003668D1" w:rsidRPr="00A51B0A" w:rsidRDefault="003668D1" w:rsidP="003668D1">
      <w:pPr>
        <w:widowControl w:val="0"/>
        <w:numPr>
          <w:ilvl w:val="0"/>
          <w:numId w:val="6"/>
        </w:numPr>
        <w:spacing w:after="0" w:line="240" w:lineRule="auto"/>
        <w:ind w:right="63"/>
        <w:jc w:val="both"/>
        <w:outlineLvl w:val="3"/>
        <w:rPr>
          <w:rFonts w:cstheme="minorHAnsi"/>
          <w:i/>
        </w:rPr>
      </w:pPr>
      <w:r w:rsidRPr="00A51B0A">
        <w:rPr>
          <w:rFonts w:cstheme="minorHAnsi"/>
          <w:i/>
        </w:rPr>
        <w:t xml:space="preserve">Standart uygulamalar ve mevzuatın yanı sıra; </w:t>
      </w:r>
      <w:r w:rsidR="002F35CC" w:rsidRPr="00A51B0A">
        <w:rPr>
          <w:rFonts w:cstheme="minorHAnsi"/>
          <w:i/>
        </w:rPr>
        <w:t>birimin</w:t>
      </w:r>
      <w:r w:rsidRPr="00A51B0A">
        <w:rPr>
          <w:rFonts w:cstheme="minorHAnsi"/>
          <w:i/>
        </w:rPr>
        <w:t xml:space="preserve"> ihtiyaçları doğrultusunda geliştirdiği özgün yaklaşım ve uygulamalarına ilişkin kanıtlar</w:t>
      </w:r>
    </w:p>
    <w:p w14:paraId="738AF780" w14:textId="77777777" w:rsidR="00342AEF" w:rsidRPr="00A51B0A" w:rsidRDefault="00342AEF" w:rsidP="00342AEF">
      <w:pPr>
        <w:widowControl w:val="0"/>
        <w:spacing w:after="0" w:line="240" w:lineRule="auto"/>
        <w:ind w:left="927" w:right="63"/>
        <w:jc w:val="both"/>
        <w:outlineLvl w:val="3"/>
        <w:rPr>
          <w:rFonts w:cstheme="minorHAnsi"/>
          <w:i/>
        </w:rPr>
      </w:pPr>
    </w:p>
    <w:p w14:paraId="5B2DB6F9" w14:textId="2F63638E" w:rsidR="00CA2F64" w:rsidRPr="00A51B0A" w:rsidRDefault="00CA2F64" w:rsidP="00CA2F64">
      <w:pPr>
        <w:widowControl w:val="0"/>
        <w:spacing w:after="0" w:line="276" w:lineRule="auto"/>
        <w:rPr>
          <w:rFonts w:cstheme="minorHAnsi"/>
          <w:b/>
          <w:bCs/>
          <w:noProof/>
          <w:sz w:val="28"/>
          <w:szCs w:val="28"/>
          <w:u w:val="single"/>
        </w:rPr>
      </w:pPr>
      <w:r w:rsidRPr="00A51B0A">
        <w:rPr>
          <w:rFonts w:cstheme="minorHAnsi"/>
          <w:b/>
          <w:bCs/>
          <w:noProof/>
          <w:sz w:val="28"/>
          <w:szCs w:val="28"/>
          <w:u w:val="single"/>
        </w:rPr>
        <w:t>A.3.2. İnsan kaynakları yönetimi</w:t>
      </w:r>
    </w:p>
    <w:p w14:paraId="635EF56E" w14:textId="370C2845" w:rsidR="006959D9" w:rsidRPr="00A51B0A" w:rsidRDefault="006959D9" w:rsidP="00A060CC">
      <w:pPr>
        <w:widowControl w:val="0"/>
        <w:spacing w:after="0" w:line="276" w:lineRule="auto"/>
        <w:jc w:val="both"/>
        <w:rPr>
          <w:rFonts w:cstheme="minorHAnsi"/>
          <w:i/>
          <w:iCs/>
          <w:noProof/>
        </w:rPr>
      </w:pPr>
      <w:r w:rsidRPr="00A51B0A">
        <w:rPr>
          <w:rFonts w:cstheme="minorHAnsi"/>
          <w:i/>
          <w:iCs/>
          <w:noProof/>
        </w:rPr>
        <w:t xml:space="preserve">Insan kaynakları yönetimine ilişkin kurallar ve süreçler bulunmaktadır. Şeffaf şekilde yürütülen bu süreçler </w:t>
      </w:r>
      <w:r w:rsidR="007A5E48" w:rsidRPr="00A51B0A">
        <w:rPr>
          <w:rFonts w:cstheme="minorHAnsi"/>
          <w:i/>
          <w:iCs/>
          <w:noProof/>
        </w:rPr>
        <w:t>birimde</w:t>
      </w:r>
      <w:r w:rsidRPr="00A51B0A">
        <w:rPr>
          <w:rFonts w:cstheme="minorHAnsi"/>
          <w:i/>
          <w:iCs/>
          <w:noProof/>
        </w:rPr>
        <w:t xml:space="preserve"> herkes tarafından bilinmektedir. Eğitim ve liyakat öncelikli kriter olup, yetkinliklerin arttırılması temel hedeftir.  </w:t>
      </w:r>
    </w:p>
    <w:p w14:paraId="0FCC51E7" w14:textId="4CFA5D65" w:rsidR="00CA2F64" w:rsidRPr="00A51B0A" w:rsidRDefault="006959D9" w:rsidP="00A060CC">
      <w:pPr>
        <w:widowControl w:val="0"/>
        <w:spacing w:after="0" w:line="276" w:lineRule="auto"/>
        <w:jc w:val="both"/>
        <w:rPr>
          <w:rFonts w:cstheme="minorHAnsi"/>
          <w:i/>
          <w:iCs/>
          <w:noProof/>
        </w:rPr>
      </w:pPr>
      <w:r w:rsidRPr="00A51B0A">
        <w:rPr>
          <w:rFonts w:cstheme="minorHAnsi"/>
          <w:i/>
          <w:iCs/>
          <w:noProof/>
        </w:rPr>
        <w:t>Çalışan (akademik-idari) memnuniyet, şikayet ve önerilerini belirlemek ve izlemek amacıyla geliştirilmiş olan yöntem ve mekanizmalar uygulanmakta ve sonuçları değerlendirilerek iyileştirilmektedir.</w:t>
      </w:r>
    </w:p>
    <w:p w14:paraId="6DE38D0C" w14:textId="77777777" w:rsidR="007A5E48" w:rsidRPr="00A51B0A" w:rsidRDefault="007A5E48" w:rsidP="006959D9">
      <w:pPr>
        <w:widowControl w:val="0"/>
        <w:spacing w:after="0" w:line="276" w:lineRule="auto"/>
        <w:rPr>
          <w:rFonts w:cstheme="minorHAnsi"/>
          <w:i/>
          <w:iCs/>
          <w:noProof/>
        </w:rPr>
      </w:pPr>
    </w:p>
    <w:p w14:paraId="1CC616EB" w14:textId="77777777" w:rsidR="007A5E48" w:rsidRPr="00A51B0A" w:rsidRDefault="007A5E48" w:rsidP="006959D9">
      <w:pPr>
        <w:widowControl w:val="0"/>
        <w:spacing w:after="0" w:line="276" w:lineRule="auto"/>
        <w:rPr>
          <w:rFonts w:cstheme="minorHAnsi"/>
          <w:i/>
          <w:iCs/>
          <w:noProof/>
        </w:rPr>
      </w:pPr>
    </w:p>
    <w:p w14:paraId="78743E1A" w14:textId="77777777" w:rsidR="007A5E48" w:rsidRPr="00A51B0A" w:rsidRDefault="007A5E48" w:rsidP="007A5E48">
      <w:pPr>
        <w:spacing w:line="276" w:lineRule="auto"/>
        <w:jc w:val="both"/>
        <w:rPr>
          <w:rFonts w:ascii="Calibri" w:hAnsi="Calibri" w:cs="Calibri"/>
          <w:i/>
          <w:iCs/>
        </w:rPr>
      </w:pPr>
      <w:bookmarkStart w:id="0" w:name="_Hlk95141885"/>
      <w:r w:rsidRPr="00A51B0A">
        <w:rPr>
          <w:rFonts w:ascii="Calibri" w:hAnsi="Calibri" w:cs="Calibri"/>
          <w:b/>
          <w:bCs/>
          <w:i/>
          <w:iCs/>
        </w:rPr>
        <w:t>Açıklama</w:t>
      </w:r>
      <w:r w:rsidRPr="00A51B0A">
        <w:rPr>
          <w:rFonts w:ascii="Calibri" w:hAnsi="Calibri" w:cs="Calibri"/>
          <w:i/>
          <w:iCs/>
        </w:rPr>
        <w:t>;</w:t>
      </w:r>
    </w:p>
    <w:p w14:paraId="1E7F5180" w14:textId="511D083F" w:rsidR="007A5E48" w:rsidRPr="00A51B0A" w:rsidRDefault="00BA47DE" w:rsidP="007A5E48">
      <w:pPr>
        <w:spacing w:line="276" w:lineRule="auto"/>
        <w:jc w:val="both"/>
        <w:rPr>
          <w:rFonts w:ascii="Calibri" w:hAnsi="Calibri" w:cs="Calibri"/>
          <w:i/>
          <w:iCs/>
        </w:rPr>
      </w:pPr>
      <w:r w:rsidRPr="00A51B0A">
        <w:rPr>
          <w:rFonts w:ascii="Calibri" w:hAnsi="Calibri" w:cs="Calibri"/>
          <w:i/>
          <w:iCs/>
        </w:rPr>
        <w:t>(Biriminizin açıklamasını bu alana yapabilirsiniz. Kanıtlarınıza metin içinde atıfta bulunabilirsiniz.)</w:t>
      </w:r>
    </w:p>
    <w:bookmarkEnd w:id="0"/>
    <w:p w14:paraId="59F3C909" w14:textId="2182A7C5" w:rsidR="007A5E48" w:rsidRPr="00A51B0A" w:rsidRDefault="00043D01" w:rsidP="00DA7B34">
      <w:pPr>
        <w:widowControl w:val="0"/>
        <w:spacing w:after="0" w:line="276" w:lineRule="auto"/>
        <w:jc w:val="both"/>
        <w:rPr>
          <w:rFonts w:cstheme="minorHAnsi"/>
          <w:iCs/>
          <w:noProof/>
        </w:rPr>
      </w:pPr>
      <w:r w:rsidRPr="00A51B0A">
        <w:rPr>
          <w:rFonts w:cstheme="minorHAnsi"/>
          <w:iCs/>
          <w:noProof/>
        </w:rPr>
        <w:t>Yönetimin, yeterli sayı ve nitelikte personel istihdam etmesi ve sürdürülebilirliğini kanıtlamak amacıyla ekte programlarda görev yapan öğretim elemanları ile ilgili tanımlayıcı bilgilere yer verilmiştir</w:t>
      </w:r>
      <w:r w:rsidR="00DA7B34" w:rsidRPr="00A51B0A">
        <w:rPr>
          <w:rFonts w:cstheme="minorHAnsi"/>
          <w:iCs/>
          <w:noProof/>
        </w:rPr>
        <w:t xml:space="preserve">. </w:t>
      </w:r>
      <w:r w:rsidRPr="00A51B0A">
        <w:rPr>
          <w:rFonts w:cstheme="minorHAnsi"/>
          <w:iCs/>
          <w:noProof/>
        </w:rPr>
        <w:t xml:space="preserve">Fakülteden emeklilik sonucu ayrılan profesör kadroları dışında, son üç yılda ayrılan öğretim elemanı bulunmamaktadır. </w:t>
      </w:r>
      <w:r w:rsidR="00DA7B34" w:rsidRPr="00A51B0A">
        <w:rPr>
          <w:rFonts w:cstheme="minorHAnsi"/>
          <w:iCs/>
          <w:noProof/>
        </w:rPr>
        <w:t>Ayrıca, i</w:t>
      </w:r>
      <w:r w:rsidRPr="00A51B0A">
        <w:rPr>
          <w:rFonts w:cstheme="minorHAnsi"/>
          <w:iCs/>
          <w:noProof/>
        </w:rPr>
        <w:t>dari</w:t>
      </w:r>
      <w:r w:rsidR="00DA7B34" w:rsidRPr="00A51B0A">
        <w:rPr>
          <w:rFonts w:cstheme="minorHAnsi"/>
          <w:iCs/>
          <w:noProof/>
        </w:rPr>
        <w:t xml:space="preserve"> ve </w:t>
      </w:r>
      <w:r w:rsidRPr="00A51B0A">
        <w:rPr>
          <w:rFonts w:cstheme="minorHAnsi"/>
          <w:iCs/>
          <w:noProof/>
        </w:rPr>
        <w:t>destek personelinin dağılımına ekte yer verilmiştir</w:t>
      </w:r>
      <w:r w:rsidR="00DA7B34" w:rsidRPr="00A51B0A">
        <w:rPr>
          <w:rFonts w:cstheme="minorHAnsi"/>
          <w:iCs/>
          <w:noProof/>
        </w:rPr>
        <w:t>.</w:t>
      </w:r>
    </w:p>
    <w:p w14:paraId="28B53C20" w14:textId="77777777" w:rsidR="00DA7B34" w:rsidRPr="00A51B0A" w:rsidRDefault="00DA7B34" w:rsidP="00DA7B34">
      <w:pPr>
        <w:widowControl w:val="0"/>
        <w:spacing w:after="0" w:line="276" w:lineRule="auto"/>
        <w:jc w:val="both"/>
        <w:rPr>
          <w:rFonts w:cstheme="minorHAnsi"/>
          <w:iCs/>
          <w:noProof/>
        </w:rPr>
      </w:pPr>
    </w:p>
    <w:p w14:paraId="570CFE13" w14:textId="224DB4C6" w:rsidR="007A5E48" w:rsidRPr="00A51B0A" w:rsidRDefault="00A05E27" w:rsidP="00DA7B34">
      <w:pPr>
        <w:widowControl w:val="0"/>
        <w:spacing w:after="0" w:line="276" w:lineRule="auto"/>
        <w:jc w:val="both"/>
        <w:rPr>
          <w:rFonts w:cstheme="minorHAnsi"/>
          <w:iCs/>
          <w:noProof/>
        </w:rPr>
      </w:pPr>
      <w:r w:rsidRPr="00A51B0A">
        <w:rPr>
          <w:rFonts w:cstheme="minorHAnsi"/>
          <w:iCs/>
          <w:noProof/>
        </w:rPr>
        <w:t xml:space="preserve">EK20. </w:t>
      </w:r>
      <w:r w:rsidR="00DA7B34" w:rsidRPr="00A51B0A">
        <w:rPr>
          <w:rFonts w:cstheme="minorHAnsi"/>
          <w:iCs/>
          <w:noProof/>
        </w:rPr>
        <w:t>A.3.2. Öğretim_elemanı_sayıları</w:t>
      </w:r>
    </w:p>
    <w:p w14:paraId="49B0F7F3" w14:textId="23BB306E" w:rsidR="00DA7B34" w:rsidRPr="00A51B0A" w:rsidRDefault="00A05E27" w:rsidP="00DA7B34">
      <w:pPr>
        <w:widowControl w:val="0"/>
        <w:spacing w:after="0" w:line="276" w:lineRule="auto"/>
        <w:jc w:val="both"/>
        <w:rPr>
          <w:rFonts w:cstheme="minorHAnsi"/>
          <w:iCs/>
          <w:noProof/>
        </w:rPr>
      </w:pPr>
      <w:r w:rsidRPr="00A51B0A">
        <w:rPr>
          <w:rFonts w:cstheme="minorHAnsi"/>
          <w:iCs/>
          <w:noProof/>
        </w:rPr>
        <w:t xml:space="preserve">EK21. </w:t>
      </w:r>
      <w:r w:rsidR="00DA7B34" w:rsidRPr="00A51B0A">
        <w:rPr>
          <w:rFonts w:cstheme="minorHAnsi"/>
          <w:iCs/>
          <w:noProof/>
        </w:rPr>
        <w:t>A.3.2.İdari_destek_personel sayıları</w:t>
      </w:r>
    </w:p>
    <w:p w14:paraId="1C84829E" w14:textId="77777777" w:rsidR="00DA7B34" w:rsidRPr="00A51B0A" w:rsidRDefault="00DA7B34" w:rsidP="00DA7B34">
      <w:pPr>
        <w:widowControl w:val="0"/>
        <w:spacing w:after="0" w:line="276" w:lineRule="auto"/>
        <w:jc w:val="both"/>
        <w:rPr>
          <w:rFonts w:cstheme="minorHAnsi"/>
          <w:iCs/>
          <w:noProof/>
        </w:rPr>
      </w:pPr>
    </w:p>
    <w:p w14:paraId="4B5314C6" w14:textId="77777777" w:rsidR="000F057E" w:rsidRPr="00A51B0A" w:rsidRDefault="000F057E" w:rsidP="00A060CC">
      <w:pPr>
        <w:spacing w:line="276" w:lineRule="auto"/>
        <w:ind w:left="118" w:right="63"/>
        <w:jc w:val="both"/>
        <w:outlineLvl w:val="3"/>
        <w:rPr>
          <w:rFonts w:cstheme="minorHAnsi"/>
          <w:b/>
          <w:i/>
          <w:iCs/>
        </w:rPr>
      </w:pPr>
      <w:r w:rsidRPr="00A51B0A">
        <w:rPr>
          <w:rFonts w:cstheme="minorHAnsi"/>
          <w:b/>
          <w:i/>
          <w:iCs/>
        </w:rPr>
        <w:t>Örnek Kanıtlar</w:t>
      </w:r>
    </w:p>
    <w:p w14:paraId="4D50CE90" w14:textId="77777777" w:rsidR="000F057E" w:rsidRPr="00A51B0A" w:rsidRDefault="000F057E" w:rsidP="00A060CC">
      <w:pPr>
        <w:widowControl w:val="0"/>
        <w:numPr>
          <w:ilvl w:val="0"/>
          <w:numId w:val="7"/>
        </w:numPr>
        <w:spacing w:after="0" w:line="240" w:lineRule="auto"/>
        <w:jc w:val="both"/>
        <w:outlineLvl w:val="3"/>
        <w:rPr>
          <w:rFonts w:cstheme="minorHAnsi"/>
          <w:i/>
        </w:rPr>
      </w:pPr>
      <w:r w:rsidRPr="00A51B0A">
        <w:rPr>
          <w:rFonts w:cstheme="minorHAnsi"/>
          <w:i/>
        </w:rPr>
        <w:t>İnsan kaynakları politikası ve hedefleri ve bunlara ilişkin uygulamalar (Yetkinlik, işe alınma, hizmet içi eğitim, teşvik ve ödüllendirme vb.)</w:t>
      </w:r>
    </w:p>
    <w:p w14:paraId="301153F6" w14:textId="77777777" w:rsidR="000F057E" w:rsidRPr="00A51B0A" w:rsidRDefault="000F057E" w:rsidP="00A060CC">
      <w:pPr>
        <w:widowControl w:val="0"/>
        <w:numPr>
          <w:ilvl w:val="0"/>
          <w:numId w:val="7"/>
        </w:numPr>
        <w:spacing w:after="0" w:line="240" w:lineRule="auto"/>
        <w:jc w:val="both"/>
        <w:outlineLvl w:val="3"/>
        <w:rPr>
          <w:rFonts w:cstheme="minorHAnsi"/>
          <w:i/>
        </w:rPr>
      </w:pPr>
      <w:r w:rsidRPr="00A51B0A">
        <w:rPr>
          <w:rFonts w:cstheme="minorHAnsi"/>
          <w:i/>
        </w:rPr>
        <w:t xml:space="preserve">Çalışan (akademik ve idari) memnuniyeti anketleri, uygulama sistematiği ve anket sonuçları </w:t>
      </w:r>
    </w:p>
    <w:p w14:paraId="23CEE28E" w14:textId="77777777" w:rsidR="000F057E" w:rsidRPr="00A51B0A" w:rsidRDefault="000F057E" w:rsidP="00A060CC">
      <w:pPr>
        <w:widowControl w:val="0"/>
        <w:numPr>
          <w:ilvl w:val="0"/>
          <w:numId w:val="7"/>
        </w:numPr>
        <w:spacing w:after="0" w:line="240" w:lineRule="auto"/>
        <w:jc w:val="both"/>
        <w:outlineLvl w:val="3"/>
        <w:rPr>
          <w:rFonts w:cstheme="minorHAnsi"/>
          <w:i/>
        </w:rPr>
      </w:pPr>
      <w:r w:rsidRPr="00A51B0A">
        <w:rPr>
          <w:rFonts w:cstheme="minorHAnsi"/>
          <w:i/>
        </w:rPr>
        <w:t>İnsan kaynakları yönetimi uygulamalarına ilişkin izleme ve iyileştirme kanıtları</w:t>
      </w:r>
    </w:p>
    <w:p w14:paraId="52D6216D" w14:textId="68C66540" w:rsidR="000F057E" w:rsidRPr="00A51B0A" w:rsidRDefault="000F057E" w:rsidP="00A060CC">
      <w:pPr>
        <w:widowControl w:val="0"/>
        <w:numPr>
          <w:ilvl w:val="0"/>
          <w:numId w:val="7"/>
        </w:numPr>
        <w:spacing w:after="0" w:line="240" w:lineRule="auto"/>
        <w:jc w:val="both"/>
        <w:outlineLvl w:val="3"/>
        <w:rPr>
          <w:rFonts w:cstheme="minorHAnsi"/>
          <w:i/>
        </w:rPr>
      </w:pPr>
      <w:r w:rsidRPr="00A51B0A">
        <w:rPr>
          <w:rFonts w:cstheme="minorHAnsi"/>
          <w:i/>
        </w:rPr>
        <w:t xml:space="preserve">Standart uygulamalar ve mevzuatın yanı sıra; </w:t>
      </w:r>
      <w:r w:rsidR="002F35CC" w:rsidRPr="00A51B0A">
        <w:rPr>
          <w:rFonts w:cstheme="minorHAnsi"/>
          <w:i/>
        </w:rPr>
        <w:t>birimin</w:t>
      </w:r>
      <w:r w:rsidRPr="00A51B0A">
        <w:rPr>
          <w:rFonts w:cstheme="minorHAnsi"/>
          <w:i/>
        </w:rPr>
        <w:t xml:space="preserve"> ihtiyaçları doğrultusunda geliştirdiği özgün yaklaşım ve uygulamalarına ilişkin kanıtlar</w:t>
      </w:r>
    </w:p>
    <w:p w14:paraId="3766FE2B" w14:textId="77777777" w:rsidR="007A5E48" w:rsidRPr="00A51B0A" w:rsidRDefault="007A5E48" w:rsidP="00A060CC">
      <w:pPr>
        <w:widowControl w:val="0"/>
        <w:spacing w:after="0" w:line="276" w:lineRule="auto"/>
        <w:jc w:val="both"/>
        <w:rPr>
          <w:rFonts w:cstheme="minorHAnsi"/>
          <w:i/>
          <w:iCs/>
          <w:noProof/>
        </w:rPr>
      </w:pPr>
    </w:p>
    <w:p w14:paraId="7746F14D" w14:textId="77777777" w:rsidR="007668A6" w:rsidRPr="00A51B0A" w:rsidRDefault="007668A6" w:rsidP="007668A6">
      <w:pPr>
        <w:spacing w:line="276" w:lineRule="auto"/>
        <w:rPr>
          <w:rFonts w:cstheme="minorHAnsi"/>
          <w:b/>
          <w:bCs/>
          <w:sz w:val="28"/>
          <w:szCs w:val="28"/>
          <w:u w:val="single"/>
        </w:rPr>
      </w:pPr>
      <w:r w:rsidRPr="00A51B0A">
        <w:rPr>
          <w:rFonts w:cstheme="minorHAnsi"/>
          <w:b/>
          <w:bCs/>
          <w:sz w:val="28"/>
          <w:szCs w:val="28"/>
          <w:u w:val="single"/>
        </w:rPr>
        <w:t>A.3.3. Finansal yönetim</w:t>
      </w:r>
    </w:p>
    <w:p w14:paraId="1729498E" w14:textId="77777777" w:rsidR="007A5E48" w:rsidRPr="00A51B0A" w:rsidRDefault="007A5E48" w:rsidP="006959D9">
      <w:pPr>
        <w:widowControl w:val="0"/>
        <w:spacing w:after="0" w:line="276" w:lineRule="auto"/>
        <w:rPr>
          <w:rFonts w:cstheme="minorHAnsi"/>
          <w:i/>
          <w:iCs/>
          <w:noProof/>
        </w:rPr>
      </w:pPr>
    </w:p>
    <w:p w14:paraId="3F159D73" w14:textId="17E9DDF3" w:rsidR="00921A96" w:rsidRPr="00A51B0A" w:rsidRDefault="00921A96" w:rsidP="00921A96">
      <w:pPr>
        <w:spacing w:line="276" w:lineRule="auto"/>
        <w:jc w:val="both"/>
        <w:rPr>
          <w:rFonts w:ascii="Calibri" w:hAnsi="Calibri" w:cs="Calibri"/>
          <w:i/>
          <w:iCs/>
        </w:rPr>
      </w:pPr>
      <w:r w:rsidRPr="00A51B0A">
        <w:rPr>
          <w:rFonts w:ascii="Calibri" w:hAnsi="Calibri" w:cs="Calibri"/>
          <w:i/>
          <w:iCs/>
        </w:rPr>
        <w:t xml:space="preserve">Temel gelir ve gider kalemleri </w:t>
      </w:r>
      <w:proofErr w:type="spellStart"/>
      <w:r w:rsidRPr="00A51B0A">
        <w:rPr>
          <w:rFonts w:ascii="Calibri" w:hAnsi="Calibri" w:cs="Calibri"/>
          <w:i/>
          <w:iCs/>
        </w:rPr>
        <w:t>tanımlanmıştır</w:t>
      </w:r>
      <w:proofErr w:type="spellEnd"/>
      <w:r w:rsidRPr="00A51B0A">
        <w:rPr>
          <w:rFonts w:ascii="Calibri" w:hAnsi="Calibri" w:cs="Calibri"/>
          <w:i/>
          <w:iCs/>
        </w:rPr>
        <w:t xml:space="preserve"> ve yıllar </w:t>
      </w:r>
      <w:proofErr w:type="spellStart"/>
      <w:r w:rsidRPr="00A51B0A">
        <w:rPr>
          <w:rFonts w:ascii="Calibri" w:hAnsi="Calibri" w:cs="Calibri"/>
          <w:i/>
          <w:iCs/>
        </w:rPr>
        <w:t>içinde</w:t>
      </w:r>
      <w:proofErr w:type="spellEnd"/>
      <w:r w:rsidRPr="00A51B0A">
        <w:rPr>
          <w:rFonts w:ascii="Calibri" w:hAnsi="Calibri" w:cs="Calibri"/>
          <w:i/>
          <w:iCs/>
        </w:rPr>
        <w:t xml:space="preserve"> izlenmektedir. </w:t>
      </w:r>
    </w:p>
    <w:p w14:paraId="3A0B3965" w14:textId="77777777" w:rsidR="002E1CF1" w:rsidRPr="00A51B0A" w:rsidRDefault="002E1CF1" w:rsidP="00921A96">
      <w:pPr>
        <w:spacing w:line="276" w:lineRule="auto"/>
        <w:jc w:val="both"/>
        <w:rPr>
          <w:rFonts w:ascii="Calibri" w:hAnsi="Calibri" w:cs="Calibri"/>
          <w:i/>
          <w:iCs/>
        </w:rPr>
      </w:pPr>
    </w:p>
    <w:p w14:paraId="35D4D266" w14:textId="77777777" w:rsidR="00790DDD" w:rsidRPr="00A51B0A" w:rsidRDefault="00395630" w:rsidP="00395630">
      <w:pPr>
        <w:spacing w:line="276" w:lineRule="auto"/>
        <w:jc w:val="both"/>
        <w:rPr>
          <w:rFonts w:ascii="Calibri" w:hAnsi="Calibri" w:cs="Calibri"/>
          <w:i/>
          <w:iCs/>
        </w:rPr>
      </w:pPr>
      <w:r w:rsidRPr="00A51B0A">
        <w:rPr>
          <w:rFonts w:ascii="Calibri" w:hAnsi="Calibri" w:cs="Calibri"/>
          <w:b/>
          <w:bCs/>
          <w:i/>
          <w:iCs/>
        </w:rPr>
        <w:t>Açıklama</w:t>
      </w:r>
      <w:r w:rsidRPr="00A51B0A">
        <w:rPr>
          <w:rFonts w:ascii="Calibri" w:hAnsi="Calibri" w:cs="Calibri"/>
          <w:i/>
          <w:iCs/>
        </w:rPr>
        <w:t>;</w:t>
      </w:r>
    </w:p>
    <w:p w14:paraId="78B148F7" w14:textId="151BCF2B" w:rsidR="00A060CC" w:rsidRPr="00A51B0A" w:rsidRDefault="00EA63F7" w:rsidP="00395630">
      <w:pPr>
        <w:spacing w:line="276" w:lineRule="auto"/>
        <w:jc w:val="both"/>
        <w:rPr>
          <w:rFonts w:ascii="Calibri" w:hAnsi="Calibri" w:cs="Calibri"/>
          <w:iCs/>
        </w:rPr>
      </w:pPr>
      <w:r w:rsidRPr="00A51B0A">
        <w:rPr>
          <w:rFonts w:ascii="Calibri" w:hAnsi="Calibri" w:cs="Calibri"/>
          <w:iCs/>
        </w:rPr>
        <w:lastRenderedPageBreak/>
        <w:t xml:space="preserve">Yönetimin fakülteyi geliştirmek için gelir sağladığı kaynak pedagojik formasyon eğitimidir. Eğitim Fakültesi Pedagojik formasyonla ilgili bilgiye </w:t>
      </w:r>
      <w:hyperlink r:id="rId8" w:history="1">
        <w:r w:rsidRPr="00A51B0A">
          <w:rPr>
            <w:rStyle w:val="Kpr"/>
            <w:rFonts w:ascii="Calibri" w:hAnsi="Calibri" w:cs="Calibri"/>
            <w:iCs/>
            <w:color w:val="auto"/>
          </w:rPr>
          <w:t>http://formasyon.akdeniz.edu.tr/</w:t>
        </w:r>
      </w:hyperlink>
      <w:r w:rsidRPr="00A51B0A">
        <w:rPr>
          <w:rFonts w:ascii="Calibri" w:hAnsi="Calibri" w:cs="Calibri"/>
          <w:iCs/>
        </w:rPr>
        <w:t xml:space="preserve"> internet sitesinden ulaşılabilir. Pedagojik formasyondan sağlanan gelirlere yönelik belgeye ve gelirin kullanımına ilişkin belgeye ilişikte yer verilmiştir</w:t>
      </w:r>
      <w:r w:rsidR="00DA7B34" w:rsidRPr="00A51B0A">
        <w:rPr>
          <w:rFonts w:ascii="Calibri" w:hAnsi="Calibri" w:cs="Calibri"/>
          <w:iCs/>
        </w:rPr>
        <w:t>.</w:t>
      </w:r>
    </w:p>
    <w:p w14:paraId="56F188CF" w14:textId="62F0F808" w:rsidR="00DA7B34" w:rsidRPr="00A51B0A" w:rsidRDefault="00A05E27" w:rsidP="00395630">
      <w:pPr>
        <w:spacing w:line="276" w:lineRule="auto"/>
        <w:jc w:val="both"/>
        <w:rPr>
          <w:rFonts w:ascii="Calibri" w:hAnsi="Calibri" w:cs="Calibri"/>
          <w:iCs/>
        </w:rPr>
      </w:pPr>
      <w:r w:rsidRPr="00A51B0A">
        <w:rPr>
          <w:rFonts w:ascii="Calibri" w:hAnsi="Calibri" w:cs="Calibri"/>
          <w:iCs/>
        </w:rPr>
        <w:t xml:space="preserve">EK22. </w:t>
      </w:r>
      <w:r w:rsidR="00DA7B34" w:rsidRPr="00A51B0A">
        <w:rPr>
          <w:rFonts w:ascii="Calibri" w:hAnsi="Calibri" w:cs="Calibri"/>
          <w:iCs/>
        </w:rPr>
        <w:t xml:space="preserve">A.3.3. </w:t>
      </w:r>
      <w:proofErr w:type="spellStart"/>
      <w:r w:rsidR="00DA7B34" w:rsidRPr="00A51B0A">
        <w:rPr>
          <w:rFonts w:ascii="Calibri" w:hAnsi="Calibri" w:cs="Calibri"/>
          <w:iCs/>
        </w:rPr>
        <w:t>Pedagojik_formasyon_gelir_beyanı</w:t>
      </w:r>
      <w:proofErr w:type="spellEnd"/>
    </w:p>
    <w:p w14:paraId="46695EAC" w14:textId="77777777" w:rsidR="00A060CC" w:rsidRPr="00A51B0A" w:rsidRDefault="00A060CC" w:rsidP="00395630">
      <w:pPr>
        <w:spacing w:line="276" w:lineRule="auto"/>
        <w:jc w:val="both"/>
        <w:rPr>
          <w:rFonts w:ascii="Calibri" w:hAnsi="Calibri" w:cs="Calibri"/>
          <w:i/>
          <w:iCs/>
        </w:rPr>
      </w:pPr>
    </w:p>
    <w:p w14:paraId="4393F467" w14:textId="77777777" w:rsidR="00430EA2" w:rsidRPr="00A51B0A" w:rsidRDefault="00430EA2" w:rsidP="00A060CC">
      <w:pPr>
        <w:spacing w:line="276" w:lineRule="auto"/>
        <w:jc w:val="both"/>
        <w:rPr>
          <w:rFonts w:ascii="Calibri" w:hAnsi="Calibri" w:cs="Calibri"/>
          <w:b/>
          <w:bCs/>
          <w:i/>
          <w:iCs/>
        </w:rPr>
      </w:pPr>
      <w:r w:rsidRPr="00A51B0A">
        <w:rPr>
          <w:rFonts w:ascii="Calibri" w:hAnsi="Calibri" w:cs="Calibri"/>
          <w:b/>
          <w:bCs/>
          <w:i/>
          <w:iCs/>
        </w:rPr>
        <w:t>Örnek Kanıtlar</w:t>
      </w:r>
    </w:p>
    <w:p w14:paraId="1E13EDEF" w14:textId="77777777" w:rsidR="00430EA2" w:rsidRPr="00A51B0A" w:rsidRDefault="00430EA2" w:rsidP="00A060CC">
      <w:pPr>
        <w:pStyle w:val="AralkYok"/>
        <w:jc w:val="both"/>
        <w:rPr>
          <w:i/>
          <w:iCs/>
        </w:rPr>
      </w:pPr>
      <w:r w:rsidRPr="00A51B0A">
        <w:rPr>
          <w:i/>
          <w:iCs/>
        </w:rPr>
        <w:t>•</w:t>
      </w:r>
      <w:r w:rsidRPr="00A51B0A">
        <w:rPr>
          <w:i/>
          <w:iCs/>
        </w:rPr>
        <w:tab/>
        <w:t>Finansal kaynakların yönetimine ilişkin tanımlı süreçler ve uygulamalar (Kaynak dağılımı, kaynakların etkin ve verimli kullanılması, kaynak çeşitliliği)</w:t>
      </w:r>
    </w:p>
    <w:p w14:paraId="7D9BAD7B" w14:textId="5F05D602" w:rsidR="00430EA2" w:rsidRPr="00A51B0A" w:rsidRDefault="00430EA2" w:rsidP="00A060CC">
      <w:pPr>
        <w:pStyle w:val="AralkYok"/>
        <w:jc w:val="both"/>
        <w:rPr>
          <w:i/>
          <w:iCs/>
        </w:rPr>
      </w:pPr>
      <w:r w:rsidRPr="00A51B0A">
        <w:rPr>
          <w:i/>
          <w:iCs/>
        </w:rPr>
        <w:t>•</w:t>
      </w:r>
      <w:r w:rsidRPr="00A51B0A">
        <w:rPr>
          <w:i/>
          <w:iCs/>
        </w:rPr>
        <w:tab/>
        <w:t xml:space="preserve">Finansal kaynakların planlama, kullanım ve izleme uygulamalarının </w:t>
      </w:r>
      <w:r w:rsidR="002F35CC" w:rsidRPr="00A51B0A">
        <w:rPr>
          <w:i/>
          <w:iCs/>
        </w:rPr>
        <w:t>birimin</w:t>
      </w:r>
      <w:r w:rsidRPr="00A51B0A">
        <w:rPr>
          <w:i/>
          <w:iCs/>
        </w:rPr>
        <w:t xml:space="preserve"> stratejik planı ile uyumu</w:t>
      </w:r>
    </w:p>
    <w:p w14:paraId="585B48B5" w14:textId="77777777" w:rsidR="00430EA2" w:rsidRPr="00A51B0A" w:rsidRDefault="00430EA2" w:rsidP="00A060CC">
      <w:pPr>
        <w:pStyle w:val="AralkYok"/>
        <w:jc w:val="both"/>
        <w:rPr>
          <w:i/>
          <w:iCs/>
        </w:rPr>
      </w:pPr>
      <w:r w:rsidRPr="00A51B0A">
        <w:rPr>
          <w:i/>
          <w:iCs/>
        </w:rPr>
        <w:t>•</w:t>
      </w:r>
      <w:r w:rsidRPr="00A51B0A">
        <w:rPr>
          <w:i/>
          <w:iCs/>
        </w:rPr>
        <w:tab/>
        <w:t>Finansal kaynakların yönetimi süreçlerine ilişkin izleme ve iyileştirme kanıtları</w:t>
      </w:r>
    </w:p>
    <w:p w14:paraId="56863DCA" w14:textId="79034A9E" w:rsidR="00395630" w:rsidRPr="00A51B0A" w:rsidRDefault="00430EA2" w:rsidP="00A060CC">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1EC76068" w14:textId="5450CC09" w:rsidR="009B7149" w:rsidRPr="00A51B0A" w:rsidRDefault="009B7149" w:rsidP="00921A96">
      <w:pPr>
        <w:spacing w:line="276" w:lineRule="auto"/>
        <w:jc w:val="both"/>
        <w:rPr>
          <w:rFonts w:ascii="Calibri" w:hAnsi="Calibri" w:cs="Calibri"/>
          <w:i/>
          <w:iCs/>
        </w:rPr>
      </w:pPr>
    </w:p>
    <w:p w14:paraId="3AB048F7" w14:textId="17EC0174" w:rsidR="00803F79" w:rsidRPr="00A51B0A" w:rsidRDefault="00803F79" w:rsidP="00921A96">
      <w:pPr>
        <w:spacing w:line="276" w:lineRule="auto"/>
        <w:jc w:val="both"/>
        <w:rPr>
          <w:rFonts w:ascii="Calibri" w:hAnsi="Calibri" w:cs="Calibri"/>
          <w:i/>
          <w:iCs/>
        </w:rPr>
      </w:pPr>
    </w:p>
    <w:p w14:paraId="54006AD3" w14:textId="77777777" w:rsidR="00803F79" w:rsidRPr="00A51B0A" w:rsidRDefault="00803F79" w:rsidP="00921A96">
      <w:pPr>
        <w:spacing w:line="276" w:lineRule="auto"/>
        <w:jc w:val="both"/>
        <w:rPr>
          <w:rFonts w:ascii="Calibri" w:hAnsi="Calibri" w:cs="Calibri"/>
          <w:i/>
          <w:iCs/>
        </w:rPr>
      </w:pPr>
    </w:p>
    <w:p w14:paraId="1B3978F7" w14:textId="77777777" w:rsidR="005770B0" w:rsidRPr="00A51B0A" w:rsidRDefault="005770B0" w:rsidP="005770B0">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A.3.4. Süreç yönetimi</w:t>
      </w:r>
    </w:p>
    <w:p w14:paraId="6AFB7FBD" w14:textId="5E032C24" w:rsidR="002F39BC" w:rsidRPr="00A51B0A" w:rsidRDefault="002F39BC" w:rsidP="002F39BC">
      <w:pPr>
        <w:widowControl w:val="0"/>
        <w:spacing w:after="0" w:line="276" w:lineRule="auto"/>
        <w:jc w:val="both"/>
        <w:rPr>
          <w:rFonts w:cstheme="minorHAnsi"/>
          <w:i/>
          <w:iCs/>
          <w:noProof/>
        </w:rPr>
      </w:pPr>
      <w:r w:rsidRPr="00A51B0A">
        <w:rPr>
          <w:rFonts w:cstheme="minorHAnsi"/>
          <w:i/>
          <w:iCs/>
          <w:noProof/>
        </w:rPr>
        <w:t xml:space="preserve">Tüm etkinliklere ait süreçler ve alt süreçler (uzaktan eğitim dahil) tanımlıdır. Süreçlerdeki sorumlular, iş akışı, yönetim, sahiplenme yazılıdır ve </w:t>
      </w:r>
      <w:r w:rsidR="003940E0" w:rsidRPr="00A51B0A">
        <w:rPr>
          <w:rFonts w:cstheme="minorHAnsi"/>
          <w:i/>
          <w:iCs/>
          <w:noProof/>
        </w:rPr>
        <w:t>birim</w:t>
      </w:r>
      <w:r w:rsidRPr="00A51B0A">
        <w:rPr>
          <w:rFonts w:cstheme="minorHAnsi"/>
          <w:i/>
          <w:iCs/>
          <w:noProof/>
        </w:rPr>
        <w:t xml:space="preserve">ca içselleştirilmiştir. Süreç yönetiminin başarılı olduğunun kanıtları vardır. Sürekli süreç iyileştirme döngüsü kurulmuştur. </w:t>
      </w:r>
    </w:p>
    <w:p w14:paraId="4E181916" w14:textId="77777777" w:rsidR="002F39BC" w:rsidRPr="00A51B0A" w:rsidRDefault="002F39BC" w:rsidP="002F39BC">
      <w:pPr>
        <w:widowControl w:val="0"/>
        <w:spacing w:after="0" w:line="276" w:lineRule="auto"/>
        <w:jc w:val="both"/>
        <w:rPr>
          <w:rFonts w:cstheme="minorHAnsi"/>
          <w:i/>
          <w:iCs/>
          <w:noProof/>
        </w:rPr>
      </w:pPr>
    </w:p>
    <w:p w14:paraId="170E58E2" w14:textId="77777777" w:rsidR="002F39BC" w:rsidRPr="00A51B0A" w:rsidRDefault="002F39BC" w:rsidP="002F39BC">
      <w:pPr>
        <w:widowControl w:val="0"/>
        <w:spacing w:after="0" w:line="276" w:lineRule="auto"/>
        <w:jc w:val="both"/>
        <w:rPr>
          <w:rFonts w:cstheme="minorHAnsi"/>
          <w:i/>
          <w:iCs/>
          <w:noProof/>
        </w:rPr>
      </w:pPr>
    </w:p>
    <w:p w14:paraId="2054CB4F" w14:textId="77777777" w:rsidR="002F39BC" w:rsidRPr="00A51B0A" w:rsidRDefault="002F39BC" w:rsidP="002F39BC">
      <w:pPr>
        <w:spacing w:line="276" w:lineRule="auto"/>
        <w:jc w:val="both"/>
        <w:rPr>
          <w:rFonts w:ascii="Calibri" w:hAnsi="Calibri" w:cs="Calibri"/>
          <w:i/>
          <w:iCs/>
        </w:rPr>
      </w:pPr>
      <w:r w:rsidRPr="00A51B0A">
        <w:rPr>
          <w:rFonts w:ascii="Calibri" w:hAnsi="Calibri" w:cs="Calibri"/>
          <w:b/>
          <w:bCs/>
          <w:i/>
          <w:iCs/>
        </w:rPr>
        <w:t>Açıklama</w:t>
      </w:r>
      <w:r w:rsidRPr="00A51B0A">
        <w:rPr>
          <w:rFonts w:ascii="Calibri" w:hAnsi="Calibri" w:cs="Calibri"/>
          <w:i/>
          <w:iCs/>
        </w:rPr>
        <w:t>;</w:t>
      </w:r>
    </w:p>
    <w:p w14:paraId="32C4A62E" w14:textId="77777777" w:rsidR="00FC6EAD" w:rsidRPr="00A51B0A" w:rsidRDefault="00EA63F7" w:rsidP="00EA63F7">
      <w:pPr>
        <w:widowControl w:val="0"/>
        <w:spacing w:after="0" w:line="276" w:lineRule="auto"/>
        <w:jc w:val="both"/>
        <w:rPr>
          <w:rFonts w:ascii="Calibri" w:hAnsi="Calibri" w:cs="Calibri"/>
          <w:iCs/>
        </w:rPr>
      </w:pPr>
      <w:r w:rsidRPr="00A51B0A">
        <w:rPr>
          <w:rFonts w:ascii="Calibri" w:hAnsi="Calibri" w:cs="Calibri"/>
          <w:iCs/>
        </w:rPr>
        <w:t>Fakültede tüm hizmetler oluşturulan kurullar, koordinatörlükler ve komisyonlar aracılığıyla yürütülmektedir. Kaynaklar, 5018 sayılı Kamu Mali Yönetimi ve Kontrol Kanunu’nun Kamu Kaynağının Kullanılması ve Bütçe Kanunu Hükümlerine bağlı kalarak kullanılmaktadır. Akademik personelin atanma ve yükseltilmesi, Fakülte ve bölüm ihtiyaçları ile Üniversitenin Atama ve Yükseltme kriterlerine</w:t>
      </w:r>
      <w:r w:rsidR="00FC6EAD" w:rsidRPr="00A51B0A">
        <w:rPr>
          <w:rFonts w:ascii="Calibri" w:hAnsi="Calibri" w:cs="Calibri"/>
          <w:iCs/>
        </w:rPr>
        <w:t xml:space="preserve"> </w:t>
      </w:r>
      <w:r w:rsidRPr="00A51B0A">
        <w:rPr>
          <w:rFonts w:ascii="Calibri" w:hAnsi="Calibri" w:cs="Calibri"/>
          <w:iCs/>
        </w:rPr>
        <w:t xml:space="preserve">göre gerçekleştirilmektedir. </w:t>
      </w:r>
    </w:p>
    <w:p w14:paraId="7C12D8C9" w14:textId="51D35084" w:rsidR="00EA63F7" w:rsidRPr="00A51B0A" w:rsidRDefault="00EA63F7" w:rsidP="00EA63F7">
      <w:pPr>
        <w:widowControl w:val="0"/>
        <w:spacing w:after="0" w:line="276" w:lineRule="auto"/>
        <w:jc w:val="both"/>
        <w:rPr>
          <w:rFonts w:ascii="Calibri" w:hAnsi="Calibri" w:cs="Calibri"/>
          <w:iCs/>
        </w:rPr>
      </w:pPr>
      <w:r w:rsidRPr="00A51B0A">
        <w:rPr>
          <w:rFonts w:ascii="Calibri" w:hAnsi="Calibri" w:cs="Calibri"/>
          <w:iCs/>
        </w:rPr>
        <w:t xml:space="preserve">Yönetim ile idari personel, akademik personel ve öğrenciler arasındaki iletişimi sağlamak için gerekli çalışma ve etkinlikler yapılmaktadır. Ana Bilim Dalı iç iletişimi, toplantılar ve görüşmelerle düzenli olarak sağlanmaktadır. Öğretim üyesi/elemanı-öğrenci arasında da açık iletişime dayalı olarak görüşmeler yürütülmektedir. </w:t>
      </w:r>
    </w:p>
    <w:p w14:paraId="3EAEFA5A" w14:textId="77777777" w:rsidR="002F39BC" w:rsidRPr="00A51B0A" w:rsidRDefault="002F39BC" w:rsidP="002F39BC">
      <w:pPr>
        <w:widowControl w:val="0"/>
        <w:spacing w:after="0" w:line="276" w:lineRule="auto"/>
        <w:jc w:val="both"/>
        <w:rPr>
          <w:rFonts w:cstheme="minorHAnsi"/>
          <w:iCs/>
          <w:noProof/>
        </w:rPr>
      </w:pPr>
    </w:p>
    <w:p w14:paraId="33DA41E4" w14:textId="5BF5EF1A" w:rsidR="00FC6EAD" w:rsidRPr="00A51B0A" w:rsidRDefault="00990FEA" w:rsidP="00FC6EAD">
      <w:pPr>
        <w:widowControl w:val="0"/>
        <w:spacing w:after="0" w:line="276" w:lineRule="auto"/>
        <w:jc w:val="both"/>
        <w:rPr>
          <w:rFonts w:cstheme="minorHAnsi"/>
          <w:iCs/>
          <w:noProof/>
        </w:rPr>
      </w:pPr>
      <w:r w:rsidRPr="00A51B0A">
        <w:rPr>
          <w:rFonts w:cstheme="minorHAnsi"/>
          <w:iCs/>
          <w:noProof/>
        </w:rPr>
        <w:t xml:space="preserve">EK23. </w:t>
      </w:r>
      <w:r w:rsidR="00FC6EAD" w:rsidRPr="00A51B0A">
        <w:rPr>
          <w:rFonts w:cstheme="minorHAnsi"/>
          <w:iCs/>
          <w:noProof/>
        </w:rPr>
        <w:t>A.3.4. Yönetim_anabilim_dalı_toplantı_tutanağı</w:t>
      </w:r>
    </w:p>
    <w:p w14:paraId="17D8BA3A" w14:textId="77777777" w:rsidR="002F39BC" w:rsidRPr="00A51B0A" w:rsidRDefault="002F39BC" w:rsidP="002F39BC">
      <w:pPr>
        <w:widowControl w:val="0"/>
        <w:spacing w:after="0" w:line="276" w:lineRule="auto"/>
        <w:jc w:val="both"/>
        <w:rPr>
          <w:rFonts w:cstheme="minorHAnsi"/>
          <w:i/>
          <w:iCs/>
          <w:noProof/>
        </w:rPr>
      </w:pPr>
    </w:p>
    <w:p w14:paraId="21DEAC24" w14:textId="77777777" w:rsidR="002F39BC" w:rsidRPr="00A51B0A" w:rsidRDefault="002F39BC" w:rsidP="002F39BC">
      <w:pPr>
        <w:widowControl w:val="0"/>
        <w:spacing w:after="0" w:line="276" w:lineRule="auto"/>
        <w:jc w:val="both"/>
        <w:rPr>
          <w:rFonts w:cstheme="minorHAnsi"/>
          <w:i/>
          <w:iCs/>
          <w:noProof/>
        </w:rPr>
      </w:pPr>
    </w:p>
    <w:p w14:paraId="4E62E208" w14:textId="77777777" w:rsidR="00684686" w:rsidRPr="00A51B0A" w:rsidRDefault="00684686" w:rsidP="00684686">
      <w:pPr>
        <w:widowControl w:val="0"/>
        <w:spacing w:after="0" w:line="276" w:lineRule="auto"/>
        <w:ind w:left="118" w:right="63"/>
        <w:jc w:val="both"/>
        <w:outlineLvl w:val="3"/>
        <w:rPr>
          <w:rFonts w:cstheme="minorHAnsi"/>
          <w:b/>
          <w:i/>
          <w:iCs/>
          <w:noProof/>
        </w:rPr>
      </w:pPr>
      <w:r w:rsidRPr="00A51B0A">
        <w:rPr>
          <w:rFonts w:cstheme="minorHAnsi"/>
          <w:b/>
          <w:i/>
          <w:iCs/>
          <w:noProof/>
        </w:rPr>
        <w:t>Örnek Kanıtlar</w:t>
      </w:r>
    </w:p>
    <w:p w14:paraId="42863B81" w14:textId="77777777" w:rsidR="00684686" w:rsidRPr="00A51B0A" w:rsidRDefault="00684686" w:rsidP="00684686">
      <w:pPr>
        <w:widowControl w:val="0"/>
        <w:numPr>
          <w:ilvl w:val="0"/>
          <w:numId w:val="7"/>
        </w:numPr>
        <w:spacing w:after="0" w:line="240" w:lineRule="auto"/>
        <w:ind w:right="63"/>
        <w:jc w:val="both"/>
        <w:outlineLvl w:val="3"/>
        <w:rPr>
          <w:rFonts w:cstheme="minorHAnsi"/>
          <w:i/>
          <w:noProof/>
        </w:rPr>
      </w:pPr>
      <w:r w:rsidRPr="00A51B0A">
        <w:rPr>
          <w:rFonts w:cstheme="minorHAnsi"/>
          <w:i/>
          <w:noProof/>
        </w:rPr>
        <w:t>Süreç Yönetimi El Kitabı</w:t>
      </w:r>
    </w:p>
    <w:p w14:paraId="32A5923D" w14:textId="77777777" w:rsidR="00684686" w:rsidRPr="00A51B0A" w:rsidRDefault="00684686" w:rsidP="00684686">
      <w:pPr>
        <w:widowControl w:val="0"/>
        <w:numPr>
          <w:ilvl w:val="0"/>
          <w:numId w:val="7"/>
        </w:numPr>
        <w:spacing w:after="0" w:line="240" w:lineRule="auto"/>
        <w:ind w:right="63"/>
        <w:jc w:val="both"/>
        <w:outlineLvl w:val="3"/>
        <w:rPr>
          <w:rFonts w:cstheme="minorHAnsi"/>
          <w:i/>
          <w:noProof/>
        </w:rPr>
      </w:pPr>
      <w:r w:rsidRPr="00A51B0A">
        <w:rPr>
          <w:rFonts w:cstheme="minorHAnsi"/>
          <w:i/>
          <w:noProof/>
        </w:rPr>
        <w:t>Süreç yönetimi modeli ve uygulamaları, ilgili sistemler, yönetim mekanizmaları (Uzaktan eğitim dahil)</w:t>
      </w:r>
    </w:p>
    <w:p w14:paraId="14E807DA" w14:textId="77777777" w:rsidR="00684686" w:rsidRPr="00A51B0A" w:rsidRDefault="00684686" w:rsidP="00684686">
      <w:pPr>
        <w:widowControl w:val="0"/>
        <w:numPr>
          <w:ilvl w:val="0"/>
          <w:numId w:val="7"/>
        </w:numPr>
        <w:spacing w:after="0" w:line="240" w:lineRule="auto"/>
        <w:ind w:right="63"/>
        <w:jc w:val="both"/>
        <w:outlineLvl w:val="3"/>
        <w:rPr>
          <w:rFonts w:cstheme="minorHAnsi"/>
          <w:i/>
          <w:noProof/>
        </w:rPr>
      </w:pPr>
      <w:r w:rsidRPr="00A51B0A">
        <w:rPr>
          <w:rFonts w:cstheme="minorHAnsi"/>
          <w:i/>
          <w:noProof/>
        </w:rPr>
        <w:lastRenderedPageBreak/>
        <w:t>Paydaş katılımına ilişkin kanıtlar</w:t>
      </w:r>
    </w:p>
    <w:p w14:paraId="2481F9EF" w14:textId="77777777" w:rsidR="00684686" w:rsidRPr="00A51B0A" w:rsidRDefault="00684686" w:rsidP="00684686">
      <w:pPr>
        <w:widowControl w:val="0"/>
        <w:numPr>
          <w:ilvl w:val="0"/>
          <w:numId w:val="7"/>
        </w:numPr>
        <w:spacing w:after="0" w:line="240" w:lineRule="auto"/>
        <w:ind w:right="63"/>
        <w:jc w:val="both"/>
        <w:outlineLvl w:val="3"/>
        <w:rPr>
          <w:rFonts w:cstheme="minorHAnsi"/>
          <w:i/>
          <w:noProof/>
        </w:rPr>
      </w:pPr>
      <w:r w:rsidRPr="00A51B0A">
        <w:rPr>
          <w:rFonts w:cstheme="minorHAnsi"/>
          <w:i/>
          <w:noProof/>
        </w:rPr>
        <w:t>Süreç yönetim mekanizmalarının izlenmesi ve iyileştirilmesine ilişkin kanıtlar</w:t>
      </w:r>
    </w:p>
    <w:p w14:paraId="295E0118" w14:textId="100B5C51" w:rsidR="00684686" w:rsidRPr="00A51B0A" w:rsidRDefault="00684686" w:rsidP="00684686">
      <w:pPr>
        <w:widowControl w:val="0"/>
        <w:numPr>
          <w:ilvl w:val="0"/>
          <w:numId w:val="7"/>
        </w:numPr>
        <w:spacing w:after="0" w:line="240" w:lineRule="auto"/>
        <w:ind w:right="63"/>
        <w:jc w:val="both"/>
        <w:outlineLvl w:val="3"/>
        <w:rPr>
          <w:rFonts w:cstheme="minorHAnsi"/>
          <w:i/>
          <w:noProof/>
        </w:rPr>
      </w:pPr>
      <w:r w:rsidRPr="00A51B0A">
        <w:rPr>
          <w:rFonts w:cstheme="minorHAnsi"/>
          <w:i/>
          <w:noProof/>
        </w:rPr>
        <w:t xml:space="preserve">Standart uygulamalar ve mevzuatın yanı sıra; </w:t>
      </w:r>
      <w:r w:rsidR="002F35CC" w:rsidRPr="00A51B0A">
        <w:rPr>
          <w:rFonts w:cstheme="minorHAnsi"/>
          <w:i/>
          <w:noProof/>
        </w:rPr>
        <w:t>birimin</w:t>
      </w:r>
      <w:r w:rsidRPr="00A51B0A">
        <w:rPr>
          <w:rFonts w:cstheme="minorHAnsi"/>
          <w:i/>
          <w:noProof/>
        </w:rPr>
        <w:t xml:space="preserve"> ihtiyaçları doğrultusunda geliştirdiği özgün yaklaşım ve uygulamalarına ilişkin kanıtlar</w:t>
      </w:r>
    </w:p>
    <w:p w14:paraId="02422586" w14:textId="77777777" w:rsidR="005770B0" w:rsidRPr="00A51B0A" w:rsidRDefault="005770B0" w:rsidP="005770B0">
      <w:pPr>
        <w:spacing w:line="276" w:lineRule="auto"/>
        <w:jc w:val="both"/>
        <w:rPr>
          <w:rFonts w:ascii="Calibri" w:hAnsi="Calibri" w:cs="Calibri"/>
          <w:b/>
          <w:bCs/>
          <w:sz w:val="28"/>
          <w:szCs w:val="28"/>
          <w:u w:val="single"/>
        </w:rPr>
      </w:pPr>
    </w:p>
    <w:p w14:paraId="2671FA0F" w14:textId="3B392335" w:rsidR="009B7149" w:rsidRPr="00A51B0A" w:rsidRDefault="00010365" w:rsidP="00921A96">
      <w:pPr>
        <w:spacing w:line="276" w:lineRule="auto"/>
        <w:jc w:val="both"/>
        <w:rPr>
          <w:rFonts w:ascii="Calibri" w:hAnsi="Calibri" w:cs="Calibri"/>
          <w:b/>
          <w:bCs/>
          <w:sz w:val="32"/>
          <w:szCs w:val="32"/>
          <w:u w:val="single"/>
        </w:rPr>
      </w:pPr>
      <w:r w:rsidRPr="00A51B0A">
        <w:rPr>
          <w:rFonts w:ascii="Calibri" w:hAnsi="Calibri" w:cs="Calibri"/>
          <w:b/>
          <w:bCs/>
          <w:sz w:val="32"/>
          <w:szCs w:val="32"/>
          <w:u w:val="single"/>
        </w:rPr>
        <w:t>A.4. Paydaş Katılımı</w:t>
      </w:r>
    </w:p>
    <w:p w14:paraId="766C28CC" w14:textId="0053C99B" w:rsidR="00010365" w:rsidRPr="00A51B0A" w:rsidRDefault="003940E0" w:rsidP="00921A96">
      <w:pPr>
        <w:spacing w:line="276" w:lineRule="auto"/>
        <w:jc w:val="both"/>
        <w:rPr>
          <w:rFonts w:ascii="Calibri" w:hAnsi="Calibri" w:cs="Calibri"/>
          <w:i/>
          <w:iCs/>
        </w:rPr>
      </w:pPr>
      <w:r w:rsidRPr="00A51B0A">
        <w:rPr>
          <w:rFonts w:ascii="Calibri" w:hAnsi="Calibri" w:cs="Calibri"/>
          <w:i/>
          <w:iCs/>
        </w:rPr>
        <w:t>Birim</w:t>
      </w:r>
      <w:r w:rsidR="002A5CFF" w:rsidRPr="00A51B0A">
        <w:rPr>
          <w:rFonts w:ascii="Calibri" w:hAnsi="Calibri" w:cs="Calibri"/>
          <w:i/>
          <w:iCs/>
        </w:rPr>
        <w:t>, iç ve dış paydaşlarının stratejik kararlara ve süreçlere katılımını sağlamak üzere geri bildirimlerini almak, yanıtlamak ve kararlarında kullanmak için gerekli sistemleri oluşturmalı ve yönetmelidir.</w:t>
      </w:r>
    </w:p>
    <w:p w14:paraId="555E6EBC" w14:textId="35D997D0" w:rsidR="000E1F07" w:rsidRPr="00A51B0A" w:rsidRDefault="000E1F07" w:rsidP="000E1F07">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A.4.1. İç ve dış paydaş katılımı</w:t>
      </w:r>
    </w:p>
    <w:p w14:paraId="5F590990" w14:textId="77777777" w:rsidR="00512D97" w:rsidRPr="00A51B0A" w:rsidRDefault="00512D97" w:rsidP="00512D97">
      <w:pPr>
        <w:widowControl w:val="0"/>
        <w:spacing w:after="0" w:line="276" w:lineRule="auto"/>
        <w:jc w:val="both"/>
        <w:rPr>
          <w:rFonts w:cstheme="minorHAnsi"/>
          <w:i/>
          <w:iCs/>
          <w:noProof/>
        </w:rPr>
      </w:pPr>
      <w:r w:rsidRPr="00A51B0A">
        <w:rPr>
          <w:rFonts w:cstheme="minorHAnsi"/>
          <w:i/>
          <w:iCs/>
          <w:noProof/>
        </w:rPr>
        <w:t xml:space="preserve">İç ve dış paydaşların karar alma, yönetişim ve iyileştirme süreçlerine katılım mekanizmaları tanımlanmıştır. </w:t>
      </w:r>
    </w:p>
    <w:p w14:paraId="75D0BA0B" w14:textId="10F25277" w:rsidR="00512D97" w:rsidRPr="00A51B0A" w:rsidRDefault="00512D97" w:rsidP="00512D97">
      <w:pPr>
        <w:widowControl w:val="0"/>
        <w:spacing w:after="0" w:line="276" w:lineRule="auto"/>
        <w:jc w:val="both"/>
        <w:rPr>
          <w:rFonts w:cstheme="minorHAnsi"/>
          <w:i/>
          <w:iCs/>
          <w:noProof/>
        </w:rPr>
      </w:pPr>
      <w:r w:rsidRPr="00A51B0A">
        <w:rPr>
          <w:rFonts w:cstheme="minorHAnsi"/>
          <w:i/>
          <w:iCs/>
          <w:noProof/>
        </w:rPr>
        <w:t>Gerçekleşen katılımın etkinliğ</w:t>
      </w:r>
      <w:r w:rsidR="0015311F" w:rsidRPr="00A51B0A">
        <w:rPr>
          <w:rFonts w:cstheme="minorHAnsi"/>
          <w:i/>
          <w:iCs/>
          <w:noProof/>
        </w:rPr>
        <w:t>i</w:t>
      </w:r>
      <w:r w:rsidRPr="00A51B0A">
        <w:rPr>
          <w:rFonts w:cstheme="minorHAnsi"/>
          <w:i/>
          <w:iCs/>
          <w:noProof/>
        </w:rPr>
        <w:t xml:space="preserve"> ve sürekliliği irdelenmektedir. Uygulama örnekleri, iç kalite güvencesi sisteminde özellikle öğrenci ve dış paydaş katılımı ve etkinliği mevcuttur. Sonuçlar değerlendirilmekte ve bağlı iyileştirmeler gerçekleştirilmektedir. </w:t>
      </w:r>
    </w:p>
    <w:p w14:paraId="618DACFF" w14:textId="77777777" w:rsidR="000E1F07" w:rsidRPr="00A51B0A" w:rsidRDefault="000E1F07" w:rsidP="000E1F07">
      <w:pPr>
        <w:spacing w:line="276" w:lineRule="auto"/>
        <w:jc w:val="both"/>
        <w:rPr>
          <w:rFonts w:ascii="Calibri" w:hAnsi="Calibri" w:cs="Calibri"/>
          <w:b/>
          <w:bCs/>
          <w:i/>
          <w:iCs/>
          <w:sz w:val="28"/>
          <w:szCs w:val="28"/>
          <w:u w:val="single"/>
        </w:rPr>
      </w:pPr>
    </w:p>
    <w:p w14:paraId="16849A97" w14:textId="77777777" w:rsidR="0015311F" w:rsidRPr="00A51B0A" w:rsidRDefault="0015311F" w:rsidP="000E1F07">
      <w:pPr>
        <w:spacing w:line="276" w:lineRule="auto"/>
        <w:jc w:val="both"/>
        <w:rPr>
          <w:rFonts w:ascii="Calibri" w:hAnsi="Calibri" w:cs="Calibri"/>
          <w:b/>
          <w:bCs/>
          <w:i/>
          <w:iCs/>
          <w:sz w:val="28"/>
          <w:szCs w:val="28"/>
          <w:u w:val="single"/>
        </w:rPr>
      </w:pPr>
    </w:p>
    <w:p w14:paraId="7B51D68E" w14:textId="77777777" w:rsidR="0015311F" w:rsidRPr="00A51B0A" w:rsidRDefault="0015311F" w:rsidP="0015311F">
      <w:pPr>
        <w:spacing w:line="276" w:lineRule="auto"/>
        <w:jc w:val="both"/>
        <w:rPr>
          <w:rFonts w:ascii="Calibri" w:hAnsi="Calibri" w:cs="Calibri"/>
          <w:i/>
          <w:iCs/>
        </w:rPr>
      </w:pPr>
      <w:bookmarkStart w:id="1" w:name="_Hlk95142433"/>
      <w:r w:rsidRPr="00A51B0A">
        <w:rPr>
          <w:rFonts w:ascii="Calibri" w:hAnsi="Calibri" w:cs="Calibri"/>
          <w:b/>
          <w:bCs/>
          <w:i/>
          <w:iCs/>
        </w:rPr>
        <w:t>Açıklama</w:t>
      </w:r>
      <w:r w:rsidRPr="00A51B0A">
        <w:rPr>
          <w:rFonts w:ascii="Calibri" w:hAnsi="Calibri" w:cs="Calibri"/>
          <w:i/>
          <w:iCs/>
        </w:rPr>
        <w:t>;</w:t>
      </w:r>
    </w:p>
    <w:bookmarkEnd w:id="1"/>
    <w:p w14:paraId="1A598332" w14:textId="541FF97B" w:rsidR="00AF29CC" w:rsidRPr="00A51B0A" w:rsidRDefault="00AF29CC" w:rsidP="00AF29CC">
      <w:pPr>
        <w:spacing w:line="276" w:lineRule="auto"/>
        <w:jc w:val="both"/>
        <w:rPr>
          <w:rFonts w:ascii="Calibri" w:hAnsi="Calibri" w:cs="Calibri"/>
          <w:iCs/>
        </w:rPr>
      </w:pPr>
      <w:r w:rsidRPr="00A51B0A">
        <w:rPr>
          <w:rFonts w:ascii="Calibri" w:hAnsi="Calibri" w:cs="Calibri"/>
          <w:iCs/>
        </w:rPr>
        <w:t>Eğitim Fakültesi yönetimi ile öğretim elemanları arasındaki ilişkiler; öncelikle Yönetim ve Fakülte Kurulları, yılda iki kez yapılan Akademik Kurullar ve toplantılar ile sağlanmaktadır. Ayrıca tüm fakültenin öğretim elemanlarının bulunduğu eposta ağı, kurullar için oluşturulmuş e-posta ve telefon grupları ile sosyal medya aracılığıyla daha hızlı bir iletişim kurulmaktadır.</w:t>
      </w:r>
    </w:p>
    <w:p w14:paraId="161F78A1" w14:textId="45ED32C9" w:rsidR="0015311F" w:rsidRPr="00A51B0A" w:rsidRDefault="00990FEA" w:rsidP="0015311F">
      <w:pPr>
        <w:spacing w:line="276" w:lineRule="auto"/>
        <w:jc w:val="both"/>
        <w:rPr>
          <w:rFonts w:ascii="Calibri" w:hAnsi="Calibri" w:cs="Calibri"/>
          <w:iCs/>
        </w:rPr>
      </w:pPr>
      <w:r w:rsidRPr="00A51B0A">
        <w:rPr>
          <w:rFonts w:ascii="Calibri" w:hAnsi="Calibri" w:cs="Calibri"/>
          <w:iCs/>
        </w:rPr>
        <w:t xml:space="preserve">EK24. </w:t>
      </w:r>
      <w:r w:rsidR="00FC6EAD" w:rsidRPr="00A51B0A">
        <w:rPr>
          <w:rFonts w:ascii="Calibri" w:hAnsi="Calibri" w:cs="Calibri"/>
          <w:iCs/>
        </w:rPr>
        <w:t xml:space="preserve">A.4.1. </w:t>
      </w:r>
      <w:proofErr w:type="spellStart"/>
      <w:r w:rsidR="00FC6EAD" w:rsidRPr="00A51B0A">
        <w:rPr>
          <w:rFonts w:ascii="Calibri" w:hAnsi="Calibri" w:cs="Calibri"/>
          <w:iCs/>
        </w:rPr>
        <w:t>İç_paydaş_toplantı_tutanakları</w:t>
      </w:r>
      <w:proofErr w:type="spellEnd"/>
    </w:p>
    <w:p w14:paraId="5FD6249A" w14:textId="265C0493" w:rsidR="00FC6EAD" w:rsidRPr="00A51B0A" w:rsidRDefault="00990FEA" w:rsidP="0015311F">
      <w:pPr>
        <w:spacing w:line="276" w:lineRule="auto"/>
        <w:jc w:val="both"/>
        <w:rPr>
          <w:rFonts w:ascii="Calibri" w:hAnsi="Calibri" w:cs="Calibri"/>
          <w:iCs/>
        </w:rPr>
      </w:pPr>
      <w:r w:rsidRPr="00A51B0A">
        <w:rPr>
          <w:rFonts w:ascii="Calibri" w:hAnsi="Calibri" w:cs="Calibri"/>
          <w:iCs/>
        </w:rPr>
        <w:t xml:space="preserve">EK25. </w:t>
      </w:r>
      <w:r w:rsidR="00FC6EAD" w:rsidRPr="00A51B0A">
        <w:rPr>
          <w:rFonts w:ascii="Calibri" w:hAnsi="Calibri" w:cs="Calibri"/>
          <w:iCs/>
        </w:rPr>
        <w:t>A.4.1.Dış_paydaş_toplantı_tutanakları</w:t>
      </w:r>
    </w:p>
    <w:p w14:paraId="08E999E8" w14:textId="77777777" w:rsidR="003F2475" w:rsidRPr="00A51B0A" w:rsidRDefault="003F2475" w:rsidP="003F2475">
      <w:pPr>
        <w:pStyle w:val="AralkYok"/>
        <w:rPr>
          <w:b/>
          <w:bCs/>
          <w:i/>
          <w:iCs/>
        </w:rPr>
      </w:pPr>
      <w:r w:rsidRPr="00A51B0A">
        <w:rPr>
          <w:b/>
          <w:bCs/>
          <w:i/>
          <w:iCs/>
        </w:rPr>
        <w:t>Örnek Kanıtlar</w:t>
      </w:r>
    </w:p>
    <w:p w14:paraId="04C212C1" w14:textId="43D5FDD2" w:rsidR="003F2475" w:rsidRPr="00A51B0A" w:rsidRDefault="003F2475" w:rsidP="00B72814">
      <w:pPr>
        <w:pStyle w:val="AralkYok"/>
        <w:jc w:val="both"/>
        <w:rPr>
          <w:i/>
          <w:iCs/>
        </w:rPr>
      </w:pPr>
      <w:r w:rsidRPr="00A51B0A">
        <w:rPr>
          <w:i/>
          <w:iCs/>
        </w:rPr>
        <w:t>•</w:t>
      </w:r>
      <w:r w:rsidRPr="00A51B0A">
        <w:rPr>
          <w:i/>
          <w:iCs/>
        </w:rPr>
        <w:tab/>
      </w:r>
      <w:r w:rsidR="002F35CC" w:rsidRPr="00A51B0A">
        <w:rPr>
          <w:i/>
          <w:iCs/>
        </w:rPr>
        <w:t>Birimin</w:t>
      </w:r>
      <w:r w:rsidRPr="00A51B0A">
        <w:rPr>
          <w:i/>
          <w:iCs/>
        </w:rPr>
        <w:t xml:space="preserve"> süreçlerine özgü oluşturulmuş iç ve dış paydaş listesi ile paydaşların önceliklendirilmesine ilişkin kanıtlar</w:t>
      </w:r>
    </w:p>
    <w:p w14:paraId="245635CE" w14:textId="77777777" w:rsidR="003F2475" w:rsidRPr="00A51B0A" w:rsidRDefault="003F2475" w:rsidP="00B72814">
      <w:pPr>
        <w:pStyle w:val="AralkYok"/>
        <w:jc w:val="both"/>
        <w:rPr>
          <w:i/>
          <w:iCs/>
        </w:rPr>
      </w:pPr>
      <w:r w:rsidRPr="00A51B0A">
        <w:rPr>
          <w:i/>
          <w:iCs/>
        </w:rPr>
        <w:t>•</w:t>
      </w:r>
      <w:r w:rsidRPr="00A51B0A">
        <w:rPr>
          <w:i/>
          <w:iCs/>
        </w:rPr>
        <w:tab/>
        <w:t>Paydaş görüşlerinin alınması sürecinde kullanılan veri toplama araçları ve yöntemi (Anketler, odak grup toplantıları, çalıştaylar, bilgi yönetim sistemi vb.)</w:t>
      </w:r>
    </w:p>
    <w:p w14:paraId="1A5AE273" w14:textId="77777777" w:rsidR="003F2475" w:rsidRPr="00A51B0A" w:rsidRDefault="003F2475" w:rsidP="00B72814">
      <w:pPr>
        <w:pStyle w:val="AralkYok"/>
        <w:jc w:val="both"/>
        <w:rPr>
          <w:i/>
          <w:iCs/>
        </w:rPr>
      </w:pPr>
      <w:r w:rsidRPr="00A51B0A">
        <w:rPr>
          <w:i/>
          <w:iCs/>
        </w:rPr>
        <w:t>•</w:t>
      </w:r>
      <w:r w:rsidRPr="00A51B0A">
        <w:rPr>
          <w:i/>
          <w:iCs/>
        </w:rPr>
        <w:tab/>
        <w:t>Karar alma süreçlerinde paydaş katılımının sağlandığını gösteren belgeler</w:t>
      </w:r>
    </w:p>
    <w:p w14:paraId="2BAE1B9D" w14:textId="77777777" w:rsidR="003F2475" w:rsidRPr="00A51B0A" w:rsidRDefault="003F2475" w:rsidP="00B72814">
      <w:pPr>
        <w:pStyle w:val="AralkYok"/>
        <w:jc w:val="both"/>
        <w:rPr>
          <w:i/>
          <w:iCs/>
        </w:rPr>
      </w:pPr>
      <w:r w:rsidRPr="00A51B0A">
        <w:rPr>
          <w:i/>
          <w:iCs/>
        </w:rPr>
        <w:t>•</w:t>
      </w:r>
      <w:r w:rsidRPr="00A51B0A">
        <w:rPr>
          <w:i/>
          <w:iCs/>
        </w:rPr>
        <w:tab/>
        <w:t>Paydaş katılım mekanizmalarının işleyişine ilişkin izleme ve iyileştirme kanıtları</w:t>
      </w:r>
    </w:p>
    <w:p w14:paraId="144B10B6" w14:textId="115D8491" w:rsidR="0015311F" w:rsidRPr="00A51B0A" w:rsidRDefault="003F2475" w:rsidP="00B72814">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338E7601" w14:textId="77777777" w:rsidR="0015311F" w:rsidRPr="00A51B0A" w:rsidRDefault="0015311F" w:rsidP="000E1F07">
      <w:pPr>
        <w:spacing w:line="276" w:lineRule="auto"/>
        <w:jc w:val="both"/>
        <w:rPr>
          <w:rFonts w:ascii="Calibri" w:hAnsi="Calibri" w:cs="Calibri"/>
          <w:b/>
          <w:bCs/>
          <w:i/>
          <w:iCs/>
          <w:sz w:val="28"/>
          <w:szCs w:val="28"/>
          <w:u w:val="single"/>
        </w:rPr>
      </w:pPr>
    </w:p>
    <w:p w14:paraId="0E096B98" w14:textId="77777777" w:rsidR="00710C38" w:rsidRPr="00A51B0A" w:rsidRDefault="00710C38" w:rsidP="000E1F07">
      <w:pPr>
        <w:spacing w:line="276" w:lineRule="auto"/>
        <w:jc w:val="both"/>
        <w:rPr>
          <w:rFonts w:ascii="Calibri" w:hAnsi="Calibri" w:cs="Calibri"/>
          <w:b/>
          <w:bCs/>
          <w:i/>
          <w:iCs/>
          <w:sz w:val="28"/>
          <w:szCs w:val="28"/>
          <w:u w:val="single"/>
        </w:rPr>
      </w:pPr>
    </w:p>
    <w:p w14:paraId="0BE9580D" w14:textId="1B51E2B6" w:rsidR="00710C38" w:rsidRPr="00A51B0A" w:rsidRDefault="00AF5C0C" w:rsidP="000E1F07">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A.4.2. Öğrenci geri bildirimleri</w:t>
      </w:r>
    </w:p>
    <w:p w14:paraId="6C2B846E" w14:textId="77777777" w:rsidR="00BD51AB" w:rsidRPr="00A51B0A" w:rsidRDefault="00BD51AB" w:rsidP="00BD51AB">
      <w:pPr>
        <w:spacing w:line="276" w:lineRule="auto"/>
        <w:jc w:val="both"/>
        <w:rPr>
          <w:rFonts w:ascii="Calibri" w:hAnsi="Calibri" w:cs="Calibri"/>
          <w:i/>
          <w:iCs/>
        </w:rPr>
      </w:pPr>
      <w:proofErr w:type="spellStart"/>
      <w:r w:rsidRPr="00A51B0A">
        <w:rPr>
          <w:rFonts w:ascii="Calibri" w:hAnsi="Calibri" w:cs="Calibri"/>
          <w:i/>
          <w:iCs/>
        </w:rPr>
        <w:lastRenderedPageBreak/>
        <w:t>Öğrenci</w:t>
      </w:r>
      <w:proofErr w:type="spellEnd"/>
      <w:r w:rsidRPr="00A51B0A">
        <w:rPr>
          <w:rFonts w:ascii="Calibri" w:hAnsi="Calibri" w:cs="Calibri"/>
          <w:i/>
          <w:iCs/>
        </w:rPr>
        <w:t xml:space="preserve"> </w:t>
      </w:r>
      <w:proofErr w:type="spellStart"/>
      <w:r w:rsidRPr="00A51B0A">
        <w:rPr>
          <w:rFonts w:ascii="Calibri" w:hAnsi="Calibri" w:cs="Calibri"/>
          <w:i/>
          <w:iCs/>
        </w:rPr>
        <w:t>görüşu</w:t>
      </w:r>
      <w:proofErr w:type="spellEnd"/>
      <w:r w:rsidRPr="00A51B0A">
        <w:rPr>
          <w:rFonts w:ascii="Calibri" w:hAnsi="Calibri" w:cs="Calibri"/>
          <w:i/>
          <w:iCs/>
        </w:rPr>
        <w:t xml:space="preserve">̈ (ders, dersin </w:t>
      </w:r>
      <w:proofErr w:type="spellStart"/>
      <w:r w:rsidRPr="00A51B0A">
        <w:rPr>
          <w:rFonts w:ascii="Calibri" w:hAnsi="Calibri" w:cs="Calibri"/>
          <w:i/>
          <w:iCs/>
        </w:rPr>
        <w:t>öğretim</w:t>
      </w:r>
      <w:proofErr w:type="spellEnd"/>
      <w:r w:rsidRPr="00A51B0A">
        <w:rPr>
          <w:rFonts w:ascii="Calibri" w:hAnsi="Calibri" w:cs="Calibri"/>
          <w:i/>
          <w:iCs/>
        </w:rPr>
        <w:t xml:space="preserve"> elemanı, diploma programı, hizmet ve genel memnuniyet seviyesi, </w:t>
      </w:r>
      <w:proofErr w:type="spellStart"/>
      <w:r w:rsidRPr="00A51B0A">
        <w:rPr>
          <w:rFonts w:ascii="Calibri" w:hAnsi="Calibri" w:cs="Calibri"/>
          <w:i/>
          <w:iCs/>
        </w:rPr>
        <w:t>vb</w:t>
      </w:r>
      <w:proofErr w:type="spellEnd"/>
      <w:r w:rsidRPr="00A51B0A">
        <w:rPr>
          <w:rFonts w:ascii="Calibri" w:hAnsi="Calibri" w:cs="Calibri"/>
          <w:i/>
          <w:iCs/>
        </w:rPr>
        <w:t xml:space="preserve">) sistematik olarak ve çeşitli yollarla alınmakta, etkin kullanılmakta ve </w:t>
      </w:r>
      <w:proofErr w:type="spellStart"/>
      <w:r w:rsidRPr="00A51B0A">
        <w:rPr>
          <w:rFonts w:ascii="Calibri" w:hAnsi="Calibri" w:cs="Calibri"/>
          <w:i/>
          <w:iCs/>
        </w:rPr>
        <w:t>sonuçları</w:t>
      </w:r>
      <w:proofErr w:type="spellEnd"/>
      <w:r w:rsidRPr="00A51B0A">
        <w:rPr>
          <w:rFonts w:ascii="Calibri" w:hAnsi="Calibri" w:cs="Calibri"/>
          <w:i/>
          <w:iCs/>
        </w:rPr>
        <w:t xml:space="preserve"> </w:t>
      </w:r>
      <w:proofErr w:type="spellStart"/>
      <w:r w:rsidRPr="00A51B0A">
        <w:rPr>
          <w:rFonts w:ascii="Calibri" w:hAnsi="Calibri" w:cs="Calibri"/>
          <w:i/>
          <w:iCs/>
        </w:rPr>
        <w:t>paylaşılmaktadır</w:t>
      </w:r>
      <w:proofErr w:type="spellEnd"/>
      <w:r w:rsidRPr="00A51B0A">
        <w:rPr>
          <w:rFonts w:ascii="Calibri" w:hAnsi="Calibri" w:cs="Calibri"/>
          <w:i/>
          <w:iCs/>
        </w:rPr>
        <w:t xml:space="preserve">. Kullanılan </w:t>
      </w:r>
      <w:proofErr w:type="spellStart"/>
      <w:r w:rsidRPr="00A51B0A">
        <w:rPr>
          <w:rFonts w:ascii="Calibri" w:hAnsi="Calibri" w:cs="Calibri"/>
          <w:i/>
          <w:iCs/>
        </w:rPr>
        <w:t>yöntemlerin</w:t>
      </w:r>
      <w:proofErr w:type="spellEnd"/>
      <w:r w:rsidRPr="00A51B0A">
        <w:rPr>
          <w:rFonts w:ascii="Calibri" w:hAnsi="Calibri" w:cs="Calibri"/>
          <w:i/>
          <w:iCs/>
        </w:rPr>
        <w:t xml:space="preserve"> </w:t>
      </w:r>
      <w:proofErr w:type="spellStart"/>
      <w:r w:rsidRPr="00A51B0A">
        <w:rPr>
          <w:rFonts w:ascii="Calibri" w:hAnsi="Calibri" w:cs="Calibri"/>
          <w:i/>
          <w:iCs/>
        </w:rPr>
        <w:t>geçerli</w:t>
      </w:r>
      <w:proofErr w:type="spellEnd"/>
      <w:r w:rsidRPr="00A51B0A">
        <w:rPr>
          <w:rFonts w:ascii="Calibri" w:hAnsi="Calibri" w:cs="Calibri"/>
          <w:i/>
          <w:iCs/>
        </w:rPr>
        <w:t xml:space="preserve"> ve </w:t>
      </w:r>
      <w:proofErr w:type="spellStart"/>
      <w:r w:rsidRPr="00A51B0A">
        <w:rPr>
          <w:rFonts w:ascii="Calibri" w:hAnsi="Calibri" w:cs="Calibri"/>
          <w:i/>
          <w:iCs/>
        </w:rPr>
        <w:t>güvenilir</w:t>
      </w:r>
      <w:proofErr w:type="spellEnd"/>
      <w:r w:rsidRPr="00A51B0A">
        <w:rPr>
          <w:rFonts w:ascii="Calibri" w:hAnsi="Calibri" w:cs="Calibri"/>
          <w:i/>
          <w:iCs/>
        </w:rPr>
        <w:t xml:space="preserve"> olması, verilerin tutarlı ve temsil eder olması </w:t>
      </w:r>
      <w:proofErr w:type="spellStart"/>
      <w:r w:rsidRPr="00A51B0A">
        <w:rPr>
          <w:rFonts w:ascii="Calibri" w:hAnsi="Calibri" w:cs="Calibri"/>
          <w:i/>
          <w:iCs/>
        </w:rPr>
        <w:t>sağlanmıştır</w:t>
      </w:r>
      <w:proofErr w:type="spellEnd"/>
      <w:r w:rsidRPr="00A51B0A">
        <w:rPr>
          <w:rFonts w:ascii="Calibri" w:hAnsi="Calibri" w:cs="Calibri"/>
          <w:i/>
          <w:iCs/>
        </w:rPr>
        <w:t>.</w:t>
      </w:r>
    </w:p>
    <w:p w14:paraId="2528290F" w14:textId="5C845B2F" w:rsidR="00AF5C0C" w:rsidRPr="00A51B0A" w:rsidRDefault="00BD51AB" w:rsidP="00BD51AB">
      <w:pPr>
        <w:spacing w:line="276" w:lineRule="auto"/>
        <w:jc w:val="both"/>
        <w:rPr>
          <w:rFonts w:ascii="Calibri" w:hAnsi="Calibri" w:cs="Calibri"/>
          <w:i/>
          <w:iCs/>
        </w:rPr>
      </w:pPr>
      <w:proofErr w:type="spellStart"/>
      <w:r w:rsidRPr="00A51B0A">
        <w:rPr>
          <w:rFonts w:ascii="Calibri" w:hAnsi="Calibri" w:cs="Calibri"/>
          <w:i/>
          <w:iCs/>
        </w:rPr>
        <w:t>Öğrenci</w:t>
      </w:r>
      <w:proofErr w:type="spellEnd"/>
      <w:r w:rsidRPr="00A51B0A">
        <w:rPr>
          <w:rFonts w:ascii="Calibri" w:hAnsi="Calibri" w:cs="Calibri"/>
          <w:i/>
          <w:iCs/>
        </w:rPr>
        <w:t xml:space="preserve"> </w:t>
      </w:r>
      <w:proofErr w:type="spellStart"/>
      <w:r w:rsidRPr="00A51B0A">
        <w:rPr>
          <w:rFonts w:ascii="Calibri" w:hAnsi="Calibri" w:cs="Calibri"/>
          <w:i/>
          <w:iCs/>
        </w:rPr>
        <w:t>şikayetleri</w:t>
      </w:r>
      <w:proofErr w:type="spellEnd"/>
      <w:r w:rsidRPr="00A51B0A">
        <w:rPr>
          <w:rFonts w:ascii="Calibri" w:hAnsi="Calibri" w:cs="Calibri"/>
          <w:i/>
          <w:iCs/>
        </w:rPr>
        <w:t xml:space="preserve"> ve/veya </w:t>
      </w:r>
      <w:proofErr w:type="spellStart"/>
      <w:r w:rsidRPr="00A51B0A">
        <w:rPr>
          <w:rFonts w:ascii="Calibri" w:hAnsi="Calibri" w:cs="Calibri"/>
          <w:i/>
          <w:iCs/>
        </w:rPr>
        <w:t>önerileri</w:t>
      </w:r>
      <w:proofErr w:type="spellEnd"/>
      <w:r w:rsidRPr="00A51B0A">
        <w:rPr>
          <w:rFonts w:ascii="Calibri" w:hAnsi="Calibri" w:cs="Calibri"/>
          <w:i/>
          <w:iCs/>
        </w:rPr>
        <w:t xml:space="preserve"> </w:t>
      </w:r>
      <w:proofErr w:type="spellStart"/>
      <w:r w:rsidRPr="00A51B0A">
        <w:rPr>
          <w:rFonts w:ascii="Calibri" w:hAnsi="Calibri" w:cs="Calibri"/>
          <w:i/>
          <w:iCs/>
        </w:rPr>
        <w:t>için</w:t>
      </w:r>
      <w:proofErr w:type="spellEnd"/>
      <w:r w:rsidRPr="00A51B0A">
        <w:rPr>
          <w:rFonts w:ascii="Calibri" w:hAnsi="Calibri" w:cs="Calibri"/>
          <w:i/>
          <w:iCs/>
        </w:rPr>
        <w:t xml:space="preserve"> muhtelif kanallar vardır, </w:t>
      </w:r>
      <w:proofErr w:type="spellStart"/>
      <w:r w:rsidRPr="00A51B0A">
        <w:rPr>
          <w:rFonts w:ascii="Calibri" w:hAnsi="Calibri" w:cs="Calibri"/>
          <w:i/>
          <w:iCs/>
        </w:rPr>
        <w:t>öğrencilerce</w:t>
      </w:r>
      <w:proofErr w:type="spellEnd"/>
      <w:r w:rsidRPr="00A51B0A">
        <w:rPr>
          <w:rFonts w:ascii="Calibri" w:hAnsi="Calibri" w:cs="Calibri"/>
          <w:i/>
          <w:iCs/>
        </w:rPr>
        <w:t xml:space="preserve"> bilinir, bunların adil ve etkin </w:t>
      </w:r>
      <w:proofErr w:type="spellStart"/>
      <w:r w:rsidRPr="00A51B0A">
        <w:rPr>
          <w:rFonts w:ascii="Calibri" w:hAnsi="Calibri" w:cs="Calibri"/>
          <w:i/>
          <w:iCs/>
        </w:rPr>
        <w:t>çalıştığı</w:t>
      </w:r>
      <w:proofErr w:type="spellEnd"/>
      <w:r w:rsidRPr="00A51B0A">
        <w:rPr>
          <w:rFonts w:ascii="Calibri" w:hAnsi="Calibri" w:cs="Calibri"/>
          <w:i/>
          <w:iCs/>
        </w:rPr>
        <w:t xml:space="preserve"> denetlenmektedir.  </w:t>
      </w:r>
    </w:p>
    <w:p w14:paraId="0C5D03BD" w14:textId="77777777" w:rsidR="00A705C0" w:rsidRPr="00A51B0A" w:rsidRDefault="00A705C0" w:rsidP="00BD51AB">
      <w:pPr>
        <w:spacing w:line="276" w:lineRule="auto"/>
        <w:jc w:val="both"/>
        <w:rPr>
          <w:rFonts w:ascii="Calibri" w:hAnsi="Calibri" w:cs="Calibri"/>
          <w:i/>
          <w:iCs/>
        </w:rPr>
      </w:pPr>
    </w:p>
    <w:p w14:paraId="403BA66D" w14:textId="77777777" w:rsidR="00A705C0" w:rsidRPr="00A51B0A" w:rsidRDefault="00A705C0" w:rsidP="00A705C0">
      <w:pPr>
        <w:spacing w:line="276" w:lineRule="auto"/>
        <w:jc w:val="both"/>
        <w:rPr>
          <w:rFonts w:ascii="Calibri" w:hAnsi="Calibri" w:cs="Calibri"/>
          <w:i/>
          <w:iCs/>
        </w:rPr>
      </w:pPr>
      <w:r w:rsidRPr="00A51B0A">
        <w:rPr>
          <w:rFonts w:ascii="Calibri" w:hAnsi="Calibri" w:cs="Calibri"/>
          <w:b/>
          <w:bCs/>
          <w:i/>
          <w:iCs/>
        </w:rPr>
        <w:t>Açıklama</w:t>
      </w:r>
      <w:r w:rsidRPr="00A51B0A">
        <w:rPr>
          <w:rFonts w:ascii="Calibri" w:hAnsi="Calibri" w:cs="Calibri"/>
          <w:i/>
          <w:iCs/>
        </w:rPr>
        <w:t>;</w:t>
      </w:r>
    </w:p>
    <w:p w14:paraId="402EC069" w14:textId="736B1628" w:rsidR="003F5B75" w:rsidRPr="00A51B0A" w:rsidRDefault="003F5B75" w:rsidP="003F5B75">
      <w:pPr>
        <w:spacing w:line="276" w:lineRule="auto"/>
        <w:jc w:val="both"/>
        <w:rPr>
          <w:rFonts w:ascii="Calibri" w:hAnsi="Calibri" w:cs="Calibri"/>
          <w:iCs/>
        </w:rPr>
      </w:pPr>
      <w:r w:rsidRPr="00A51B0A">
        <w:rPr>
          <w:rFonts w:ascii="Calibri" w:hAnsi="Calibri" w:cs="Calibri"/>
          <w:iCs/>
        </w:rPr>
        <w:t>Tüm öğrencilerle yönetim olarak yılda bir kez toplantılar gerçekleştirilmekte, fakülteye ve programlarına ilişkin görüş, önerileri, talepleri alınmaya çalışılmaktadır. Ayrıca, fakültede yer alan dilek ve şikâyet kutuları, fakülte web sayfasında yer alan memnuniyet anketi ile Fakülte yönetimi öğrencilerden görüş, öneri ve şikâyetlerini almakta, mümkün olduğunca bu talepleri yerine getirmektedir. Bunun dışında öğrenciler çeşitli ihtiyaç, şikâyet ve görüşlerini doğrudan dekana, dekan yardımcılarına ve/veya fakülte sekreterine iletebilmektedir.</w:t>
      </w:r>
    </w:p>
    <w:p w14:paraId="24F22B42" w14:textId="7830454C" w:rsidR="00E261FF" w:rsidRPr="00A51B0A" w:rsidRDefault="00990FEA" w:rsidP="003F5B75">
      <w:pPr>
        <w:spacing w:line="276" w:lineRule="auto"/>
        <w:jc w:val="both"/>
        <w:rPr>
          <w:rFonts w:ascii="Calibri" w:hAnsi="Calibri" w:cs="Calibri"/>
          <w:iCs/>
        </w:rPr>
      </w:pPr>
      <w:r w:rsidRPr="00A51B0A">
        <w:rPr>
          <w:rFonts w:ascii="Calibri" w:hAnsi="Calibri" w:cs="Calibri"/>
          <w:iCs/>
        </w:rPr>
        <w:t xml:space="preserve">EK26. </w:t>
      </w:r>
      <w:r w:rsidR="00E261FF" w:rsidRPr="00A51B0A">
        <w:rPr>
          <w:rFonts w:ascii="Calibri" w:hAnsi="Calibri" w:cs="Calibri"/>
          <w:iCs/>
        </w:rPr>
        <w:t>A.4.2.Danışman_öğrenci_toplantı_tutanakları</w:t>
      </w:r>
    </w:p>
    <w:p w14:paraId="31393B30" w14:textId="432CF2D7" w:rsidR="00FC6EAD" w:rsidRPr="00A51B0A" w:rsidRDefault="00990FEA" w:rsidP="003F5B75">
      <w:pPr>
        <w:spacing w:line="276" w:lineRule="auto"/>
        <w:jc w:val="both"/>
        <w:rPr>
          <w:rFonts w:ascii="Calibri" w:hAnsi="Calibri" w:cs="Calibri"/>
          <w:iCs/>
        </w:rPr>
      </w:pPr>
      <w:r w:rsidRPr="00A51B0A">
        <w:rPr>
          <w:rFonts w:ascii="Calibri" w:hAnsi="Calibri" w:cs="Calibri"/>
          <w:iCs/>
        </w:rPr>
        <w:t xml:space="preserve">EK27. </w:t>
      </w:r>
      <w:r w:rsidR="00FC6EAD" w:rsidRPr="00A51B0A">
        <w:rPr>
          <w:rFonts w:ascii="Calibri" w:hAnsi="Calibri" w:cs="Calibri"/>
          <w:iCs/>
        </w:rPr>
        <w:t>A.4.2.Öğrenci_memnuniyeti_anket_sonuçları</w:t>
      </w:r>
    </w:p>
    <w:p w14:paraId="66DCC1D5" w14:textId="01B248E5" w:rsidR="00FC6EAD" w:rsidRPr="00A51B0A" w:rsidRDefault="00990FEA" w:rsidP="003F5B75">
      <w:pPr>
        <w:spacing w:line="276" w:lineRule="auto"/>
        <w:jc w:val="both"/>
        <w:rPr>
          <w:rFonts w:ascii="Calibri" w:hAnsi="Calibri" w:cs="Calibri"/>
          <w:iCs/>
        </w:rPr>
      </w:pPr>
      <w:r w:rsidRPr="00A51B0A">
        <w:rPr>
          <w:rFonts w:ascii="Calibri" w:hAnsi="Calibri" w:cs="Calibri"/>
          <w:iCs/>
        </w:rPr>
        <w:t xml:space="preserve">EK28. </w:t>
      </w:r>
      <w:r w:rsidR="00FC6EAD" w:rsidRPr="00A51B0A">
        <w:rPr>
          <w:rFonts w:ascii="Calibri" w:hAnsi="Calibri" w:cs="Calibri"/>
          <w:iCs/>
        </w:rPr>
        <w:t>A.4.2.Öğrenci_temsilci_yönetim_toplantıları</w:t>
      </w:r>
    </w:p>
    <w:p w14:paraId="71180DE1" w14:textId="0DE81FCE" w:rsidR="00FC6EAD" w:rsidRPr="00A51B0A" w:rsidRDefault="00990FEA" w:rsidP="003F5B75">
      <w:pPr>
        <w:spacing w:line="276" w:lineRule="auto"/>
        <w:jc w:val="both"/>
        <w:rPr>
          <w:rFonts w:ascii="Calibri" w:hAnsi="Calibri" w:cs="Calibri"/>
          <w:iCs/>
        </w:rPr>
      </w:pPr>
      <w:r w:rsidRPr="00A51B0A">
        <w:rPr>
          <w:rFonts w:ascii="Calibri" w:hAnsi="Calibri" w:cs="Calibri"/>
          <w:iCs/>
        </w:rPr>
        <w:t xml:space="preserve">EK29. </w:t>
      </w:r>
      <w:r w:rsidR="00FC6EAD" w:rsidRPr="00A51B0A">
        <w:rPr>
          <w:rFonts w:ascii="Calibri" w:hAnsi="Calibri" w:cs="Calibri"/>
          <w:iCs/>
        </w:rPr>
        <w:t>A.4.2.Öğrenci_</w:t>
      </w:r>
      <w:r w:rsidR="00E261FF" w:rsidRPr="00A51B0A">
        <w:rPr>
          <w:rFonts w:ascii="Calibri" w:hAnsi="Calibri" w:cs="Calibri"/>
          <w:iCs/>
        </w:rPr>
        <w:t>temsilcileri_</w:t>
      </w:r>
      <w:r w:rsidR="00FC6EAD" w:rsidRPr="00A51B0A">
        <w:rPr>
          <w:rFonts w:ascii="Calibri" w:hAnsi="Calibri" w:cs="Calibri"/>
          <w:iCs/>
        </w:rPr>
        <w:t>toplantı_tutanakları</w:t>
      </w:r>
    </w:p>
    <w:p w14:paraId="777707CF" w14:textId="349AC694" w:rsidR="00E261FF" w:rsidRPr="00A51B0A" w:rsidRDefault="00990FEA" w:rsidP="003F5B75">
      <w:pPr>
        <w:spacing w:line="276" w:lineRule="auto"/>
        <w:jc w:val="both"/>
        <w:rPr>
          <w:rFonts w:ascii="Calibri" w:hAnsi="Calibri" w:cs="Calibri"/>
          <w:iCs/>
        </w:rPr>
      </w:pPr>
      <w:r w:rsidRPr="00A51B0A">
        <w:rPr>
          <w:rFonts w:ascii="Calibri" w:hAnsi="Calibri" w:cs="Calibri"/>
          <w:iCs/>
        </w:rPr>
        <w:t xml:space="preserve">EK30. </w:t>
      </w:r>
      <w:r w:rsidR="00E261FF" w:rsidRPr="00A51B0A">
        <w:rPr>
          <w:rFonts w:ascii="Calibri" w:hAnsi="Calibri" w:cs="Calibri"/>
          <w:iCs/>
        </w:rPr>
        <w:t>A.4.2.Anabilim_dalı_öğrenci_toplantı_tutanakları</w:t>
      </w:r>
    </w:p>
    <w:p w14:paraId="1C2CA78B" w14:textId="77777777" w:rsidR="003E24F6" w:rsidRPr="00A51B0A" w:rsidRDefault="003E24F6" w:rsidP="00A705C0">
      <w:pPr>
        <w:spacing w:line="276" w:lineRule="auto"/>
        <w:jc w:val="both"/>
        <w:rPr>
          <w:rFonts w:ascii="Calibri" w:hAnsi="Calibri" w:cs="Calibri"/>
          <w:i/>
          <w:iCs/>
        </w:rPr>
      </w:pPr>
    </w:p>
    <w:p w14:paraId="228A4C30" w14:textId="4D7A5104" w:rsidR="003E24F6" w:rsidRPr="00A51B0A" w:rsidRDefault="00AE2797" w:rsidP="00AE2797">
      <w:pPr>
        <w:pStyle w:val="AralkYok"/>
        <w:rPr>
          <w:b/>
          <w:bCs/>
          <w:i/>
          <w:iCs/>
        </w:rPr>
      </w:pPr>
      <w:r w:rsidRPr="00A51B0A">
        <w:rPr>
          <w:b/>
          <w:bCs/>
          <w:i/>
          <w:iCs/>
        </w:rPr>
        <w:t>Örnek Kanıtlar</w:t>
      </w:r>
    </w:p>
    <w:p w14:paraId="7FC99014" w14:textId="77777777" w:rsidR="003E24F6" w:rsidRPr="00A51B0A" w:rsidRDefault="003E24F6" w:rsidP="00AE2797">
      <w:pPr>
        <w:pStyle w:val="AralkYok"/>
        <w:rPr>
          <w:b/>
          <w:bCs/>
          <w:i/>
          <w:iCs/>
        </w:rPr>
      </w:pPr>
    </w:p>
    <w:p w14:paraId="304D2E8A" w14:textId="77777777" w:rsidR="00AE2797" w:rsidRPr="00A51B0A" w:rsidRDefault="00AE2797" w:rsidP="003E24F6">
      <w:pPr>
        <w:pStyle w:val="AralkYok"/>
        <w:jc w:val="both"/>
        <w:rPr>
          <w:i/>
          <w:iCs/>
        </w:rPr>
      </w:pPr>
      <w:r w:rsidRPr="00A51B0A">
        <w:rPr>
          <w:i/>
          <w:iCs/>
        </w:rPr>
        <w:t>•</w:t>
      </w:r>
      <w:r w:rsidRPr="00A51B0A">
        <w:rPr>
          <w:i/>
          <w:iCs/>
        </w:rPr>
        <w:tab/>
        <w:t>Öğrenci geri bildirimi elde etmeye ilişkin ilke ve kurallar</w:t>
      </w:r>
    </w:p>
    <w:p w14:paraId="1BFF38A8" w14:textId="77777777" w:rsidR="00AE2797" w:rsidRPr="00A51B0A" w:rsidRDefault="00AE2797" w:rsidP="003E24F6">
      <w:pPr>
        <w:pStyle w:val="AralkYok"/>
        <w:jc w:val="both"/>
        <w:rPr>
          <w:i/>
          <w:iCs/>
        </w:rPr>
      </w:pPr>
      <w:r w:rsidRPr="00A51B0A">
        <w:rPr>
          <w:i/>
          <w:iCs/>
        </w:rPr>
        <w:t>•</w:t>
      </w:r>
      <w:r w:rsidRPr="00A51B0A">
        <w:rPr>
          <w:i/>
          <w:iCs/>
        </w:rPr>
        <w:tab/>
        <w:t>Tanımlı öğrenci geri bildirim mekanizmalarının tür, yöntem ve çeşitliliğini gösteren kanıtlar (Uzaktan/karma eğitim dahil)</w:t>
      </w:r>
    </w:p>
    <w:p w14:paraId="292D3450" w14:textId="77777777" w:rsidR="00AE2797" w:rsidRPr="00A51B0A" w:rsidRDefault="00AE2797" w:rsidP="003E24F6">
      <w:pPr>
        <w:pStyle w:val="AralkYok"/>
        <w:jc w:val="both"/>
        <w:rPr>
          <w:i/>
          <w:iCs/>
        </w:rPr>
      </w:pPr>
      <w:r w:rsidRPr="00A51B0A">
        <w:rPr>
          <w:i/>
          <w:iCs/>
        </w:rPr>
        <w:t>•</w:t>
      </w:r>
      <w:r w:rsidRPr="00A51B0A">
        <w:rPr>
          <w:i/>
          <w:iCs/>
        </w:rPr>
        <w:tab/>
        <w:t>Öğrenci geri bildirimleri kapsamında gerçekleştirilen iyileştirmelere ilişkin uygulamalar</w:t>
      </w:r>
    </w:p>
    <w:p w14:paraId="463CAC24" w14:textId="77777777" w:rsidR="00AE2797" w:rsidRPr="00A51B0A" w:rsidRDefault="00AE2797" w:rsidP="003E24F6">
      <w:pPr>
        <w:pStyle w:val="AralkYok"/>
        <w:jc w:val="both"/>
        <w:rPr>
          <w:i/>
          <w:iCs/>
        </w:rPr>
      </w:pPr>
      <w:r w:rsidRPr="00A51B0A">
        <w:rPr>
          <w:i/>
          <w:iCs/>
        </w:rPr>
        <w:t>•</w:t>
      </w:r>
      <w:r w:rsidRPr="00A51B0A">
        <w:rPr>
          <w:i/>
          <w:iCs/>
        </w:rPr>
        <w:tab/>
        <w:t>Öğrencilerin karar alma mekanizmalarına katılımı örnekleri</w:t>
      </w:r>
    </w:p>
    <w:p w14:paraId="20A4BB12" w14:textId="77777777" w:rsidR="00AE2797" w:rsidRPr="00A51B0A" w:rsidRDefault="00AE2797" w:rsidP="003E24F6">
      <w:pPr>
        <w:pStyle w:val="AralkYok"/>
        <w:jc w:val="both"/>
        <w:rPr>
          <w:i/>
          <w:iCs/>
        </w:rPr>
      </w:pPr>
      <w:r w:rsidRPr="00A51B0A">
        <w:rPr>
          <w:i/>
          <w:iCs/>
        </w:rPr>
        <w:t>•</w:t>
      </w:r>
      <w:r w:rsidRPr="00A51B0A">
        <w:rPr>
          <w:i/>
          <w:iCs/>
        </w:rPr>
        <w:tab/>
        <w:t>Öğrenci geri bildirim mekanizmasının izlenmesi ve iyileştirilmesine yönelik kanıtlar</w:t>
      </w:r>
    </w:p>
    <w:p w14:paraId="2B3B8EFC" w14:textId="3D645159" w:rsidR="00A705C0" w:rsidRPr="00A51B0A" w:rsidRDefault="00AE2797" w:rsidP="003E24F6">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6418633D" w14:textId="77777777" w:rsidR="003E24F6" w:rsidRPr="00A51B0A" w:rsidRDefault="003E24F6" w:rsidP="00921A96">
      <w:pPr>
        <w:spacing w:line="276" w:lineRule="auto"/>
        <w:jc w:val="both"/>
        <w:rPr>
          <w:rFonts w:ascii="Calibri" w:hAnsi="Calibri" w:cs="Calibri"/>
          <w:i/>
          <w:iCs/>
        </w:rPr>
      </w:pPr>
    </w:p>
    <w:p w14:paraId="42D78889" w14:textId="77777777" w:rsidR="0065044B" w:rsidRPr="00A51B0A" w:rsidRDefault="0065044B" w:rsidP="0065044B">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A.4.3. Mezun ilişkileri yönetimi</w:t>
      </w:r>
    </w:p>
    <w:p w14:paraId="4E3689CF" w14:textId="38F86A77" w:rsidR="007B66AD" w:rsidRPr="00A51B0A" w:rsidRDefault="007B66AD" w:rsidP="007B66AD">
      <w:pPr>
        <w:widowControl w:val="0"/>
        <w:spacing w:after="0" w:line="276" w:lineRule="auto"/>
        <w:jc w:val="both"/>
        <w:rPr>
          <w:rFonts w:cstheme="minorHAnsi"/>
          <w:i/>
          <w:iCs/>
          <w:noProof/>
        </w:rPr>
      </w:pPr>
      <w:r w:rsidRPr="00A51B0A">
        <w:rPr>
          <w:rFonts w:cstheme="minorHAnsi"/>
          <w:i/>
          <w:iCs/>
          <w:noProof/>
        </w:rPr>
        <w:t xml:space="preserve">Mezunların işe yerleşme, eğitime devam, gelir düzeyi, işveren/ mezun memnuniyeti gibi istihdam bilgileri sistematik ve kapsamlı olarak toplanmakta, değerlendirilmekte, </w:t>
      </w:r>
      <w:r w:rsidR="003940E0" w:rsidRPr="00A51B0A">
        <w:rPr>
          <w:rFonts w:cstheme="minorHAnsi"/>
          <w:i/>
          <w:iCs/>
          <w:noProof/>
        </w:rPr>
        <w:t>birim</w:t>
      </w:r>
      <w:r w:rsidRPr="00A51B0A">
        <w:rPr>
          <w:rFonts w:cstheme="minorHAnsi"/>
          <w:i/>
          <w:iCs/>
          <w:noProof/>
        </w:rPr>
        <w:t xml:space="preserve"> gelişme stratejilerinde kullanılmaktadır. </w:t>
      </w:r>
    </w:p>
    <w:p w14:paraId="6560CC1A" w14:textId="77777777" w:rsidR="00470BE5" w:rsidRPr="00A51B0A" w:rsidRDefault="00470BE5" w:rsidP="007B66AD">
      <w:pPr>
        <w:widowControl w:val="0"/>
        <w:spacing w:after="0" w:line="276" w:lineRule="auto"/>
        <w:jc w:val="both"/>
        <w:rPr>
          <w:rFonts w:cstheme="minorHAnsi"/>
          <w:i/>
          <w:iCs/>
          <w:noProof/>
        </w:rPr>
      </w:pPr>
    </w:p>
    <w:p w14:paraId="038DFD14" w14:textId="77777777" w:rsidR="008F1A6D" w:rsidRPr="00A51B0A" w:rsidRDefault="008F1A6D" w:rsidP="007B66AD">
      <w:pPr>
        <w:widowControl w:val="0"/>
        <w:spacing w:after="0" w:line="276" w:lineRule="auto"/>
        <w:jc w:val="both"/>
        <w:rPr>
          <w:rFonts w:cstheme="minorHAnsi"/>
          <w:i/>
          <w:iCs/>
          <w:noProof/>
        </w:rPr>
      </w:pPr>
    </w:p>
    <w:p w14:paraId="24DAAAB1" w14:textId="77777777" w:rsidR="00470BE5" w:rsidRPr="00A51B0A" w:rsidRDefault="00470BE5" w:rsidP="00470BE5">
      <w:pPr>
        <w:spacing w:line="276" w:lineRule="auto"/>
        <w:jc w:val="both"/>
        <w:rPr>
          <w:rFonts w:ascii="Calibri" w:hAnsi="Calibri" w:cs="Calibri"/>
          <w:i/>
          <w:iCs/>
        </w:rPr>
      </w:pPr>
      <w:r w:rsidRPr="00A51B0A">
        <w:rPr>
          <w:rFonts w:ascii="Calibri" w:hAnsi="Calibri" w:cs="Calibri"/>
          <w:b/>
          <w:bCs/>
          <w:i/>
          <w:iCs/>
        </w:rPr>
        <w:t>Açıklama</w:t>
      </w:r>
      <w:r w:rsidRPr="00A51B0A">
        <w:rPr>
          <w:rFonts w:ascii="Calibri" w:hAnsi="Calibri" w:cs="Calibri"/>
          <w:i/>
          <w:iCs/>
        </w:rPr>
        <w:t>;</w:t>
      </w:r>
    </w:p>
    <w:p w14:paraId="59AB2723" w14:textId="6E701137" w:rsidR="000D33FE" w:rsidRPr="00A51B0A" w:rsidRDefault="000D33FE" w:rsidP="000D33FE">
      <w:pPr>
        <w:spacing w:line="276" w:lineRule="auto"/>
        <w:jc w:val="both"/>
        <w:rPr>
          <w:rFonts w:ascii="Calibri" w:hAnsi="Calibri" w:cs="Calibri"/>
          <w:iCs/>
        </w:rPr>
      </w:pPr>
      <w:r w:rsidRPr="00A51B0A">
        <w:rPr>
          <w:rFonts w:ascii="Calibri" w:hAnsi="Calibri" w:cs="Calibri"/>
          <w:iCs/>
        </w:rPr>
        <w:t>Eğitim Fakültesi mezunlarını, iş hayatında daha sistemli takip etmek için mezun takip sistemi oluşturulmuştur.</w:t>
      </w:r>
    </w:p>
    <w:p w14:paraId="16095A56" w14:textId="2EA76D18" w:rsidR="000D33FE" w:rsidRPr="00A51B0A" w:rsidRDefault="000D33FE" w:rsidP="000D33FE">
      <w:pPr>
        <w:spacing w:line="276" w:lineRule="auto"/>
        <w:jc w:val="both"/>
        <w:rPr>
          <w:rFonts w:ascii="Calibri" w:hAnsi="Calibri" w:cs="Calibri"/>
          <w:iCs/>
        </w:rPr>
      </w:pPr>
      <w:r w:rsidRPr="00A51B0A">
        <w:rPr>
          <w:rFonts w:ascii="Calibri" w:hAnsi="Calibri" w:cs="Calibri"/>
          <w:iCs/>
        </w:rPr>
        <w:lastRenderedPageBreak/>
        <w:t>Mezun Bilgi Sistemine (Eğitim Fakültesi mezunlarının çalışma durumu, çalıştığı kurum ve hizmet yılı hakkında bilgi edinmek amacıyla) aşağıda verilen link üzerinden ulaşılabilir.</w:t>
      </w:r>
      <w:r w:rsidR="00AB1F67" w:rsidRPr="00A51B0A">
        <w:rPr>
          <w:rFonts w:ascii="Calibri" w:hAnsi="Calibri" w:cs="Calibri"/>
          <w:iCs/>
        </w:rPr>
        <w:t xml:space="preserve"> </w:t>
      </w:r>
    </w:p>
    <w:p w14:paraId="7F86DFAF" w14:textId="7FDB48F0" w:rsidR="00D02483" w:rsidRPr="00A51B0A" w:rsidRDefault="000D33FE" w:rsidP="000D33FE">
      <w:pPr>
        <w:spacing w:line="276" w:lineRule="auto"/>
        <w:jc w:val="both"/>
        <w:rPr>
          <w:rFonts w:ascii="Calibri" w:hAnsi="Calibri" w:cs="Calibri"/>
          <w:iCs/>
        </w:rPr>
      </w:pPr>
      <w:r w:rsidRPr="00A51B0A">
        <w:rPr>
          <w:rFonts w:ascii="Calibri" w:hAnsi="Calibri" w:cs="Calibri"/>
          <w:iCs/>
        </w:rPr>
        <w:t>https://docs.google.com/forms/d/e/1FAIpQLSfjGotEWNnyT3z6CpU6t65lMgPpzm1hSILTnyovDvOPkVk3Dg/viewform</w:t>
      </w:r>
    </w:p>
    <w:p w14:paraId="5D602785" w14:textId="68110064" w:rsidR="00D02483" w:rsidRPr="00A51B0A" w:rsidRDefault="00AB1F67" w:rsidP="00470BE5">
      <w:pPr>
        <w:spacing w:line="276" w:lineRule="auto"/>
        <w:jc w:val="both"/>
        <w:rPr>
          <w:rFonts w:ascii="Calibri" w:hAnsi="Calibri" w:cs="Calibri"/>
          <w:iCs/>
        </w:rPr>
      </w:pPr>
      <w:r w:rsidRPr="00A51B0A">
        <w:rPr>
          <w:rFonts w:ascii="Calibri" w:hAnsi="Calibri" w:cs="Calibri"/>
          <w:iCs/>
        </w:rPr>
        <w:t>Mezun takip sistemine göre elde edilen bulgulara ekte yer verilmiştir.</w:t>
      </w:r>
    </w:p>
    <w:p w14:paraId="5C749171" w14:textId="4CC5B853" w:rsidR="00AB1F67" w:rsidRPr="00A51B0A" w:rsidRDefault="00990FEA" w:rsidP="00470BE5">
      <w:pPr>
        <w:spacing w:line="276" w:lineRule="auto"/>
        <w:jc w:val="both"/>
        <w:rPr>
          <w:rFonts w:ascii="Calibri" w:hAnsi="Calibri" w:cs="Calibri"/>
          <w:i/>
          <w:iCs/>
        </w:rPr>
      </w:pPr>
      <w:r w:rsidRPr="00A51B0A">
        <w:rPr>
          <w:rFonts w:ascii="Calibri" w:hAnsi="Calibri" w:cs="Calibri"/>
          <w:iCs/>
        </w:rPr>
        <w:t xml:space="preserve">EK31. </w:t>
      </w:r>
      <w:r w:rsidR="00AB1F67" w:rsidRPr="00A51B0A">
        <w:rPr>
          <w:rFonts w:ascii="Calibri" w:hAnsi="Calibri" w:cs="Calibri"/>
          <w:iCs/>
        </w:rPr>
        <w:t xml:space="preserve">A.4.3. </w:t>
      </w:r>
      <w:proofErr w:type="spellStart"/>
      <w:r w:rsidR="00AB1F67" w:rsidRPr="00A51B0A">
        <w:rPr>
          <w:rFonts w:ascii="Calibri" w:hAnsi="Calibri" w:cs="Calibri"/>
          <w:iCs/>
        </w:rPr>
        <w:t>Mezun_takip_sistemi_sonuçları</w:t>
      </w:r>
      <w:proofErr w:type="spellEnd"/>
    </w:p>
    <w:p w14:paraId="2EC97402" w14:textId="793291D9" w:rsidR="00D02483" w:rsidRPr="00A51B0A" w:rsidRDefault="00D02483" w:rsidP="00A060CC">
      <w:pPr>
        <w:widowControl w:val="0"/>
        <w:spacing w:after="0" w:line="276" w:lineRule="auto"/>
        <w:jc w:val="both"/>
        <w:rPr>
          <w:rFonts w:cstheme="minorHAnsi"/>
          <w:b/>
          <w:bCs/>
          <w:i/>
          <w:iCs/>
          <w:noProof/>
        </w:rPr>
      </w:pPr>
      <w:r w:rsidRPr="00A51B0A">
        <w:rPr>
          <w:rFonts w:cstheme="minorHAnsi"/>
          <w:b/>
          <w:bCs/>
          <w:i/>
          <w:iCs/>
          <w:noProof/>
        </w:rPr>
        <w:t>Örnek Kanıtlar</w:t>
      </w:r>
    </w:p>
    <w:p w14:paraId="01744194" w14:textId="77777777" w:rsidR="00D02483" w:rsidRPr="00A51B0A" w:rsidRDefault="00D02483" w:rsidP="00A060CC">
      <w:pPr>
        <w:widowControl w:val="0"/>
        <w:spacing w:after="0" w:line="276" w:lineRule="auto"/>
        <w:jc w:val="both"/>
        <w:rPr>
          <w:rFonts w:cstheme="minorHAnsi"/>
          <w:i/>
          <w:iCs/>
          <w:noProof/>
        </w:rPr>
      </w:pPr>
      <w:r w:rsidRPr="00A51B0A">
        <w:rPr>
          <w:rFonts w:cstheme="minorHAnsi"/>
          <w:i/>
          <w:iCs/>
          <w:noProof/>
        </w:rPr>
        <w:t>•</w:t>
      </w:r>
      <w:r w:rsidRPr="00A51B0A">
        <w:rPr>
          <w:rFonts w:cstheme="minorHAnsi"/>
          <w:i/>
          <w:iCs/>
          <w:noProof/>
        </w:rPr>
        <w:tab/>
        <w:t>Mezun izleme sisteminin özellikleri</w:t>
      </w:r>
    </w:p>
    <w:p w14:paraId="64047DDD" w14:textId="77777777" w:rsidR="00D02483" w:rsidRPr="00A51B0A" w:rsidRDefault="00D02483" w:rsidP="00A060CC">
      <w:pPr>
        <w:widowControl w:val="0"/>
        <w:spacing w:after="0" w:line="276" w:lineRule="auto"/>
        <w:jc w:val="both"/>
        <w:rPr>
          <w:rFonts w:cstheme="minorHAnsi"/>
          <w:i/>
          <w:iCs/>
          <w:noProof/>
        </w:rPr>
      </w:pPr>
      <w:r w:rsidRPr="00A51B0A">
        <w:rPr>
          <w:rFonts w:cstheme="minorHAnsi"/>
          <w:i/>
          <w:iCs/>
          <w:noProof/>
        </w:rPr>
        <w:t>•</w:t>
      </w:r>
      <w:r w:rsidRPr="00A51B0A">
        <w:rPr>
          <w:rFonts w:cstheme="minorHAnsi"/>
          <w:i/>
          <w:iCs/>
          <w:noProof/>
        </w:rPr>
        <w:tab/>
        <w:t>Mezunların sahip olduğu yeterlilikler ve programın amaç ve hedeflerine ulaşılmasına ilişkin memnuniyet düzeyi</w:t>
      </w:r>
    </w:p>
    <w:p w14:paraId="1B5D82D8" w14:textId="77777777" w:rsidR="00D02483" w:rsidRPr="00A51B0A" w:rsidRDefault="00D02483" w:rsidP="00A060CC">
      <w:pPr>
        <w:widowControl w:val="0"/>
        <w:spacing w:after="0" w:line="276" w:lineRule="auto"/>
        <w:jc w:val="both"/>
        <w:rPr>
          <w:rFonts w:cstheme="minorHAnsi"/>
          <w:i/>
          <w:iCs/>
          <w:noProof/>
        </w:rPr>
      </w:pPr>
      <w:r w:rsidRPr="00A51B0A">
        <w:rPr>
          <w:rFonts w:cstheme="minorHAnsi"/>
          <w:i/>
          <w:iCs/>
          <w:noProof/>
        </w:rPr>
        <w:t>•</w:t>
      </w:r>
      <w:r w:rsidRPr="00A51B0A">
        <w:rPr>
          <w:rFonts w:cstheme="minorHAnsi"/>
          <w:i/>
          <w:iCs/>
          <w:noProof/>
        </w:rPr>
        <w:tab/>
        <w:t>Mezun izleme sistemi kapsamında programlarda gerçekleştirilen güncelleme çalışmaları</w:t>
      </w:r>
    </w:p>
    <w:p w14:paraId="1D6ACA2C" w14:textId="07226B5C" w:rsidR="00470BE5" w:rsidRPr="00A51B0A" w:rsidRDefault="00D02483" w:rsidP="00A060CC">
      <w:pPr>
        <w:widowControl w:val="0"/>
        <w:spacing w:after="0" w:line="276" w:lineRule="auto"/>
        <w:jc w:val="both"/>
        <w:rPr>
          <w:rFonts w:cstheme="minorHAnsi"/>
          <w:i/>
          <w:iCs/>
          <w:noProof/>
        </w:rPr>
      </w:pPr>
      <w:r w:rsidRPr="00A51B0A">
        <w:rPr>
          <w:rFonts w:cstheme="minorHAnsi"/>
          <w:i/>
          <w:iCs/>
          <w:noProof/>
        </w:rPr>
        <w:t>•</w:t>
      </w:r>
      <w:r w:rsidRPr="00A51B0A">
        <w:rPr>
          <w:rFonts w:cstheme="minorHAnsi"/>
          <w:i/>
          <w:iCs/>
          <w:noProof/>
        </w:rPr>
        <w:tab/>
        <w:t xml:space="preserve">Standart uygulamalar ve mevzuatın yanı sıra; </w:t>
      </w:r>
      <w:r w:rsidR="002F35CC" w:rsidRPr="00A51B0A">
        <w:rPr>
          <w:rFonts w:cstheme="minorHAnsi"/>
          <w:i/>
          <w:iCs/>
          <w:noProof/>
        </w:rPr>
        <w:t>birimin</w:t>
      </w:r>
      <w:r w:rsidRPr="00A51B0A">
        <w:rPr>
          <w:rFonts w:cstheme="minorHAnsi"/>
          <w:i/>
          <w:iCs/>
          <w:noProof/>
        </w:rPr>
        <w:t xml:space="preserve"> ihtiyaçları doğrultusunda geliştirdiği özgün yaklaşım ve uygulamalarına ilişkin kanıtlar</w:t>
      </w:r>
    </w:p>
    <w:p w14:paraId="7487903D" w14:textId="77777777" w:rsidR="006204C3" w:rsidRPr="00A51B0A" w:rsidRDefault="006204C3" w:rsidP="00D02483">
      <w:pPr>
        <w:widowControl w:val="0"/>
        <w:spacing w:after="0" w:line="276" w:lineRule="auto"/>
        <w:jc w:val="both"/>
        <w:rPr>
          <w:rFonts w:cstheme="minorHAnsi"/>
          <w:i/>
          <w:iCs/>
          <w:noProof/>
        </w:rPr>
      </w:pPr>
    </w:p>
    <w:p w14:paraId="3C63C662" w14:textId="77777777" w:rsidR="006204C3" w:rsidRPr="00A51B0A" w:rsidRDefault="006204C3" w:rsidP="00D02483">
      <w:pPr>
        <w:widowControl w:val="0"/>
        <w:spacing w:after="0" w:line="276" w:lineRule="auto"/>
        <w:jc w:val="both"/>
        <w:rPr>
          <w:rFonts w:cstheme="minorHAnsi"/>
          <w:i/>
          <w:iCs/>
          <w:noProof/>
        </w:rPr>
      </w:pPr>
    </w:p>
    <w:p w14:paraId="57C2615C" w14:textId="77777777" w:rsidR="0004389D" w:rsidRPr="00A51B0A" w:rsidRDefault="0004389D" w:rsidP="00D02483">
      <w:pPr>
        <w:widowControl w:val="0"/>
        <w:spacing w:after="0" w:line="276" w:lineRule="auto"/>
        <w:jc w:val="both"/>
        <w:rPr>
          <w:rFonts w:cstheme="minorHAnsi"/>
          <w:i/>
          <w:iCs/>
          <w:noProof/>
        </w:rPr>
      </w:pPr>
    </w:p>
    <w:p w14:paraId="0EAFB32B" w14:textId="77777777" w:rsidR="0004389D" w:rsidRPr="00A51B0A" w:rsidRDefault="0004389D" w:rsidP="0004389D">
      <w:pPr>
        <w:spacing w:line="276" w:lineRule="auto"/>
        <w:rPr>
          <w:rFonts w:cstheme="minorHAnsi"/>
          <w:b/>
          <w:bCs/>
          <w:sz w:val="32"/>
          <w:szCs w:val="32"/>
          <w:u w:val="single"/>
        </w:rPr>
      </w:pPr>
      <w:r w:rsidRPr="00A51B0A">
        <w:rPr>
          <w:rFonts w:cstheme="minorHAnsi"/>
          <w:b/>
          <w:bCs/>
          <w:sz w:val="32"/>
          <w:szCs w:val="32"/>
          <w:u w:val="single"/>
        </w:rPr>
        <w:t>A.5. Uluslararasılaşma</w:t>
      </w:r>
    </w:p>
    <w:p w14:paraId="0ACE8F7F" w14:textId="2BEAB8D8" w:rsidR="0004389D" w:rsidRPr="00A51B0A" w:rsidRDefault="003940E0" w:rsidP="00A060CC">
      <w:pPr>
        <w:spacing w:line="276" w:lineRule="auto"/>
        <w:jc w:val="both"/>
        <w:rPr>
          <w:rFonts w:cstheme="minorHAnsi"/>
          <w:i/>
          <w:iCs/>
        </w:rPr>
      </w:pPr>
      <w:r w:rsidRPr="00A51B0A">
        <w:rPr>
          <w:rFonts w:cstheme="minorHAnsi"/>
          <w:i/>
          <w:iCs/>
        </w:rPr>
        <w:t>Birim</w:t>
      </w:r>
      <w:r w:rsidR="0054445D" w:rsidRPr="00A51B0A">
        <w:rPr>
          <w:rFonts w:cstheme="minorHAnsi"/>
          <w:i/>
          <w:iCs/>
        </w:rPr>
        <w:t>, uluslararasılaşma stratejisi ve hedefleri doğrultusunda süreçlerini yönetmeli, organizasyonel yapılanmasını oluşturmalı ve sonuçlarını periyodik olarak izleyerek değerlendirmelidir.</w:t>
      </w:r>
    </w:p>
    <w:p w14:paraId="753111E2" w14:textId="77777777" w:rsidR="0054445D" w:rsidRPr="00A51B0A" w:rsidRDefault="0054445D" w:rsidP="0004389D">
      <w:pPr>
        <w:spacing w:line="276" w:lineRule="auto"/>
        <w:rPr>
          <w:rFonts w:cstheme="minorHAnsi"/>
          <w:i/>
          <w:iCs/>
        </w:rPr>
      </w:pPr>
    </w:p>
    <w:p w14:paraId="62843E62" w14:textId="77777777" w:rsidR="001D20E1" w:rsidRPr="00A51B0A" w:rsidRDefault="001D20E1" w:rsidP="001D20E1">
      <w:pPr>
        <w:widowControl w:val="0"/>
        <w:spacing w:after="0" w:line="276" w:lineRule="auto"/>
        <w:jc w:val="both"/>
        <w:rPr>
          <w:rFonts w:cstheme="minorHAnsi"/>
          <w:b/>
          <w:bCs/>
          <w:noProof/>
          <w:sz w:val="28"/>
          <w:szCs w:val="28"/>
          <w:u w:val="single"/>
        </w:rPr>
      </w:pPr>
      <w:r w:rsidRPr="00A51B0A">
        <w:rPr>
          <w:rFonts w:cstheme="minorHAnsi"/>
          <w:b/>
          <w:bCs/>
          <w:noProof/>
          <w:sz w:val="28"/>
          <w:szCs w:val="28"/>
          <w:u w:val="single"/>
        </w:rPr>
        <w:t>A.5.1. Uluslararasılaşma süreçlerinin yönetimi</w:t>
      </w:r>
    </w:p>
    <w:p w14:paraId="586F0BD0" w14:textId="302AB1E1" w:rsidR="0054445D" w:rsidRPr="00A51B0A" w:rsidRDefault="00803F79" w:rsidP="007506FB">
      <w:pPr>
        <w:spacing w:line="276" w:lineRule="auto"/>
        <w:jc w:val="both"/>
        <w:rPr>
          <w:rFonts w:cstheme="minorHAnsi"/>
          <w:i/>
          <w:iCs/>
        </w:rPr>
      </w:pPr>
      <w:r w:rsidRPr="00A51B0A">
        <w:rPr>
          <w:rFonts w:cstheme="minorHAnsi"/>
          <w:i/>
          <w:iCs/>
        </w:rPr>
        <w:t xml:space="preserve">Birimde </w:t>
      </w:r>
      <w:proofErr w:type="spellStart"/>
      <w:r w:rsidR="000D4026" w:rsidRPr="00A51B0A">
        <w:rPr>
          <w:rFonts w:cstheme="minorHAnsi"/>
          <w:i/>
          <w:iCs/>
        </w:rPr>
        <w:t>u</w:t>
      </w:r>
      <w:r w:rsidR="00012397" w:rsidRPr="00A51B0A">
        <w:rPr>
          <w:rFonts w:cstheme="minorHAnsi"/>
          <w:i/>
          <w:iCs/>
        </w:rPr>
        <w:t>luslararasılaşma</w:t>
      </w:r>
      <w:proofErr w:type="spellEnd"/>
      <w:r w:rsidR="00012397" w:rsidRPr="00A51B0A">
        <w:rPr>
          <w:rFonts w:cstheme="minorHAnsi"/>
          <w:i/>
          <w:iCs/>
        </w:rPr>
        <w:t xml:space="preserve"> </w:t>
      </w:r>
      <w:proofErr w:type="spellStart"/>
      <w:r w:rsidR="00012397" w:rsidRPr="00A51B0A">
        <w:rPr>
          <w:rFonts w:cstheme="minorHAnsi"/>
          <w:i/>
          <w:iCs/>
        </w:rPr>
        <w:t>süreçlerinin</w:t>
      </w:r>
      <w:proofErr w:type="spellEnd"/>
      <w:r w:rsidR="00012397" w:rsidRPr="00A51B0A">
        <w:rPr>
          <w:rFonts w:cstheme="minorHAnsi"/>
          <w:i/>
          <w:iCs/>
        </w:rPr>
        <w:t xml:space="preserve"> </w:t>
      </w:r>
      <w:proofErr w:type="spellStart"/>
      <w:r w:rsidR="00012397" w:rsidRPr="00A51B0A">
        <w:rPr>
          <w:rFonts w:cstheme="minorHAnsi"/>
          <w:i/>
          <w:iCs/>
        </w:rPr>
        <w:t>yönetimi</w:t>
      </w:r>
      <w:proofErr w:type="spellEnd"/>
      <w:r w:rsidR="00012397" w:rsidRPr="00A51B0A">
        <w:rPr>
          <w:rFonts w:cstheme="minorHAnsi"/>
          <w:i/>
          <w:iCs/>
        </w:rPr>
        <w:t xml:space="preserve"> ve organizasyonel yapısı </w:t>
      </w:r>
      <w:r w:rsidR="007506FB" w:rsidRPr="00A51B0A">
        <w:rPr>
          <w:rFonts w:cstheme="minorHAnsi"/>
          <w:i/>
          <w:iCs/>
        </w:rPr>
        <w:t>belirlenmiştir</w:t>
      </w:r>
      <w:r w:rsidR="00012397" w:rsidRPr="00A51B0A">
        <w:rPr>
          <w:rFonts w:cstheme="minorHAnsi"/>
          <w:i/>
          <w:iCs/>
        </w:rPr>
        <w:t xml:space="preserve">. </w:t>
      </w:r>
      <w:r w:rsidR="002F35CC" w:rsidRPr="00A51B0A">
        <w:rPr>
          <w:rFonts w:cstheme="minorHAnsi"/>
          <w:i/>
          <w:iCs/>
        </w:rPr>
        <w:t>Birimin</w:t>
      </w:r>
      <w:r w:rsidR="00012397" w:rsidRPr="00A51B0A">
        <w:rPr>
          <w:rFonts w:cstheme="minorHAnsi"/>
          <w:i/>
          <w:iCs/>
        </w:rPr>
        <w:t xml:space="preserve"> </w:t>
      </w:r>
      <w:proofErr w:type="spellStart"/>
      <w:r w:rsidR="00012397" w:rsidRPr="00A51B0A">
        <w:rPr>
          <w:rFonts w:cstheme="minorHAnsi"/>
          <w:i/>
          <w:iCs/>
        </w:rPr>
        <w:t>uluslararasılaşma</w:t>
      </w:r>
      <w:proofErr w:type="spellEnd"/>
      <w:r w:rsidR="00012397" w:rsidRPr="00A51B0A">
        <w:rPr>
          <w:rFonts w:cstheme="minorHAnsi"/>
          <w:i/>
          <w:iCs/>
        </w:rPr>
        <w:t xml:space="preserve"> politikası ile uyumludur. Yönetim ve organizasyonel yapının işleyişi ve etkinliği irdelenmektedir.</w:t>
      </w:r>
    </w:p>
    <w:p w14:paraId="33D1B23E" w14:textId="77777777" w:rsidR="0004389D" w:rsidRPr="00A51B0A" w:rsidRDefault="0004389D" w:rsidP="00D02483">
      <w:pPr>
        <w:widowControl w:val="0"/>
        <w:spacing w:after="0" w:line="276" w:lineRule="auto"/>
        <w:jc w:val="both"/>
        <w:rPr>
          <w:rFonts w:cstheme="minorHAnsi"/>
          <w:i/>
          <w:iCs/>
          <w:noProof/>
        </w:rPr>
      </w:pPr>
    </w:p>
    <w:p w14:paraId="2C19285B" w14:textId="77777777" w:rsidR="00551F2C" w:rsidRPr="00A51B0A" w:rsidRDefault="00551F2C" w:rsidP="00551F2C">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287E06D1" w14:textId="28F073EE" w:rsidR="00E113B2" w:rsidRPr="00A51B0A" w:rsidRDefault="00E113B2" w:rsidP="00E113B2">
      <w:pPr>
        <w:widowControl w:val="0"/>
        <w:spacing w:after="0" w:line="276" w:lineRule="auto"/>
        <w:jc w:val="both"/>
        <w:rPr>
          <w:rFonts w:cstheme="minorHAnsi"/>
          <w:iCs/>
          <w:noProof/>
        </w:rPr>
      </w:pPr>
      <w:r w:rsidRPr="00A51B0A">
        <w:rPr>
          <w:rFonts w:cstheme="minorHAnsi"/>
          <w:iCs/>
          <w:noProof/>
        </w:rPr>
        <w:t xml:space="preserve">Fakültenin, ulusal ve uluslararası resmi ve/veya özel kurum ve kuruluşlarla ortak çalışmaları bulunmaktadır. Ulusal ve uluslararası kurum ve kuruluşlarla yapılan anlaşma ve iş birliği protokollerinden örneklere ilişikte yer verilmiştir. </w:t>
      </w:r>
    </w:p>
    <w:p w14:paraId="7977F134" w14:textId="77777777" w:rsidR="00AB1F67" w:rsidRPr="00A51B0A" w:rsidRDefault="00AB1F67" w:rsidP="00E113B2">
      <w:pPr>
        <w:widowControl w:val="0"/>
        <w:spacing w:after="0" w:line="276" w:lineRule="auto"/>
        <w:jc w:val="both"/>
        <w:rPr>
          <w:rFonts w:cstheme="minorHAnsi"/>
          <w:iCs/>
          <w:noProof/>
        </w:rPr>
      </w:pPr>
    </w:p>
    <w:p w14:paraId="23135C67" w14:textId="3F248971" w:rsidR="00AB1F67" w:rsidRPr="00A51B0A" w:rsidRDefault="00990FEA" w:rsidP="00E113B2">
      <w:pPr>
        <w:widowControl w:val="0"/>
        <w:spacing w:after="0" w:line="276" w:lineRule="auto"/>
        <w:jc w:val="both"/>
        <w:rPr>
          <w:rFonts w:cstheme="minorHAnsi"/>
          <w:iCs/>
          <w:noProof/>
        </w:rPr>
      </w:pPr>
      <w:r w:rsidRPr="00A51B0A">
        <w:rPr>
          <w:rFonts w:cstheme="minorHAnsi"/>
          <w:iCs/>
          <w:noProof/>
        </w:rPr>
        <w:t xml:space="preserve">EK32. </w:t>
      </w:r>
      <w:r w:rsidR="00AB1F67" w:rsidRPr="00A51B0A">
        <w:rPr>
          <w:rFonts w:cstheme="minorHAnsi"/>
          <w:iCs/>
          <w:noProof/>
        </w:rPr>
        <w:t>A.5.1. Protokoller</w:t>
      </w:r>
    </w:p>
    <w:p w14:paraId="239D4E09" w14:textId="77777777" w:rsidR="00917F35" w:rsidRPr="00A51B0A" w:rsidRDefault="00917F35" w:rsidP="00551F2C">
      <w:pPr>
        <w:widowControl w:val="0"/>
        <w:spacing w:after="0" w:line="276" w:lineRule="auto"/>
        <w:jc w:val="both"/>
        <w:rPr>
          <w:rFonts w:cstheme="minorHAnsi"/>
          <w:iCs/>
          <w:noProof/>
        </w:rPr>
      </w:pPr>
    </w:p>
    <w:p w14:paraId="534EA696" w14:textId="77777777" w:rsidR="00917F35" w:rsidRPr="00A51B0A" w:rsidRDefault="00917F35" w:rsidP="00551F2C">
      <w:pPr>
        <w:widowControl w:val="0"/>
        <w:spacing w:after="0" w:line="276" w:lineRule="auto"/>
        <w:jc w:val="both"/>
        <w:rPr>
          <w:rFonts w:cstheme="minorHAnsi"/>
          <w:i/>
          <w:iCs/>
          <w:noProof/>
        </w:rPr>
      </w:pPr>
    </w:p>
    <w:p w14:paraId="33118F70" w14:textId="77777777" w:rsidR="00470BE5" w:rsidRPr="00A51B0A" w:rsidRDefault="00470BE5" w:rsidP="007B66AD">
      <w:pPr>
        <w:widowControl w:val="0"/>
        <w:spacing w:after="0" w:line="276" w:lineRule="auto"/>
        <w:jc w:val="both"/>
        <w:rPr>
          <w:rFonts w:cstheme="minorHAnsi"/>
          <w:i/>
          <w:iCs/>
          <w:noProof/>
        </w:rPr>
      </w:pPr>
    </w:p>
    <w:p w14:paraId="5478AE7E" w14:textId="77777777" w:rsidR="00917F35" w:rsidRPr="00A51B0A" w:rsidRDefault="00917F35" w:rsidP="007506FB">
      <w:pPr>
        <w:pStyle w:val="AralkYok"/>
        <w:jc w:val="both"/>
        <w:rPr>
          <w:b/>
          <w:bCs/>
          <w:i/>
          <w:iCs/>
        </w:rPr>
      </w:pPr>
      <w:r w:rsidRPr="00A51B0A">
        <w:rPr>
          <w:b/>
          <w:bCs/>
          <w:i/>
          <w:iCs/>
        </w:rPr>
        <w:t>Örnek Kanıtlar</w:t>
      </w:r>
    </w:p>
    <w:p w14:paraId="34CAFD87" w14:textId="77777777" w:rsidR="00917F35" w:rsidRPr="00A51B0A" w:rsidRDefault="00917F35" w:rsidP="007506FB">
      <w:pPr>
        <w:pStyle w:val="AralkYok"/>
        <w:numPr>
          <w:ilvl w:val="0"/>
          <w:numId w:val="14"/>
        </w:numPr>
        <w:jc w:val="both"/>
        <w:rPr>
          <w:i/>
          <w:iCs/>
        </w:rPr>
      </w:pPr>
      <w:r w:rsidRPr="00A51B0A">
        <w:rPr>
          <w:i/>
          <w:iCs/>
        </w:rPr>
        <w:t>Uluslararasılaşma süreçlerinin yönetimi ve organizasyonel yapısı</w:t>
      </w:r>
    </w:p>
    <w:p w14:paraId="6A6CF124" w14:textId="77777777" w:rsidR="00917F35" w:rsidRPr="00A51B0A" w:rsidRDefault="00917F35" w:rsidP="007506FB">
      <w:pPr>
        <w:pStyle w:val="AralkYok"/>
        <w:numPr>
          <w:ilvl w:val="0"/>
          <w:numId w:val="14"/>
        </w:numPr>
        <w:jc w:val="both"/>
        <w:rPr>
          <w:i/>
          <w:iCs/>
        </w:rPr>
      </w:pPr>
      <w:r w:rsidRPr="00A51B0A">
        <w:rPr>
          <w:i/>
          <w:iCs/>
        </w:rPr>
        <w:t>Yönetim ve organizasyonel yapıya ilişkin izleme ve iyileştirme kanıtları</w:t>
      </w:r>
    </w:p>
    <w:p w14:paraId="5A8F6280" w14:textId="2B32DB9C" w:rsidR="0065044B" w:rsidRPr="00A51B0A" w:rsidRDefault="00917F35" w:rsidP="007506FB">
      <w:pPr>
        <w:pStyle w:val="AralkYok"/>
        <w:numPr>
          <w:ilvl w:val="0"/>
          <w:numId w:val="14"/>
        </w:numPr>
        <w:jc w:val="both"/>
        <w:rPr>
          <w:i/>
          <w:iCs/>
        </w:rPr>
      </w:pPr>
      <w:r w:rsidRPr="00A51B0A">
        <w:rPr>
          <w:i/>
          <w:iCs/>
        </w:rPr>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0F97DF33" w14:textId="77777777" w:rsidR="00EF27B2" w:rsidRPr="00A51B0A" w:rsidRDefault="00EF27B2" w:rsidP="00921A96">
      <w:pPr>
        <w:spacing w:line="276" w:lineRule="auto"/>
        <w:jc w:val="both"/>
        <w:rPr>
          <w:rFonts w:ascii="Calibri" w:hAnsi="Calibri" w:cs="Calibri"/>
          <w:b/>
          <w:bCs/>
          <w:i/>
          <w:iCs/>
          <w:sz w:val="28"/>
          <w:szCs w:val="28"/>
          <w:u w:val="single"/>
        </w:rPr>
      </w:pPr>
    </w:p>
    <w:p w14:paraId="6176083D" w14:textId="2143E29A" w:rsidR="002A5CFF" w:rsidRPr="00A51B0A" w:rsidRDefault="00E11940" w:rsidP="00921A96">
      <w:pPr>
        <w:spacing w:line="276" w:lineRule="auto"/>
        <w:jc w:val="both"/>
        <w:rPr>
          <w:rFonts w:ascii="Calibri" w:hAnsi="Calibri" w:cs="Calibri"/>
          <w:b/>
          <w:bCs/>
          <w:i/>
          <w:iCs/>
          <w:sz w:val="28"/>
          <w:szCs w:val="28"/>
          <w:u w:val="single"/>
        </w:rPr>
      </w:pPr>
      <w:r w:rsidRPr="00A51B0A">
        <w:rPr>
          <w:rFonts w:ascii="Calibri" w:hAnsi="Calibri" w:cs="Calibri"/>
          <w:b/>
          <w:bCs/>
          <w:i/>
          <w:iCs/>
          <w:sz w:val="28"/>
          <w:szCs w:val="28"/>
          <w:u w:val="single"/>
        </w:rPr>
        <w:lastRenderedPageBreak/>
        <w:t>A.5.2. Uluslararasılaşma kaynakları</w:t>
      </w:r>
    </w:p>
    <w:p w14:paraId="689F258D" w14:textId="3EF7855F" w:rsidR="00A81C80" w:rsidRPr="00A51B0A" w:rsidRDefault="00A81C80" w:rsidP="00A81C80">
      <w:pPr>
        <w:spacing w:line="276" w:lineRule="auto"/>
        <w:jc w:val="both"/>
        <w:rPr>
          <w:rFonts w:ascii="Calibri" w:hAnsi="Calibri" w:cs="Calibri"/>
          <w:i/>
          <w:iCs/>
        </w:rPr>
      </w:pPr>
      <w:proofErr w:type="spellStart"/>
      <w:r w:rsidRPr="00A51B0A">
        <w:rPr>
          <w:rFonts w:ascii="Calibri" w:hAnsi="Calibri" w:cs="Calibri"/>
          <w:i/>
          <w:iCs/>
        </w:rPr>
        <w:t>Uluslararasılaşmaya</w:t>
      </w:r>
      <w:proofErr w:type="spellEnd"/>
      <w:r w:rsidRPr="00A51B0A">
        <w:rPr>
          <w:rFonts w:ascii="Calibri" w:hAnsi="Calibri" w:cs="Calibri"/>
          <w:i/>
          <w:iCs/>
        </w:rPr>
        <w:t xml:space="preserve"> ayrılan kaynaklar (mali, fiziksel, insan </w:t>
      </w:r>
      <w:proofErr w:type="spellStart"/>
      <w:r w:rsidRPr="00A51B0A">
        <w:rPr>
          <w:rFonts w:ascii="Calibri" w:hAnsi="Calibri" w:cs="Calibri"/>
          <w:i/>
          <w:iCs/>
        </w:rPr>
        <w:t>gücu</w:t>
      </w:r>
      <w:proofErr w:type="spellEnd"/>
      <w:r w:rsidRPr="00A51B0A">
        <w:rPr>
          <w:rFonts w:ascii="Calibri" w:hAnsi="Calibri" w:cs="Calibri"/>
          <w:i/>
          <w:iCs/>
        </w:rPr>
        <w:t xml:space="preserve">̈) </w:t>
      </w:r>
      <w:proofErr w:type="spellStart"/>
      <w:r w:rsidRPr="00A51B0A">
        <w:rPr>
          <w:rFonts w:ascii="Calibri" w:hAnsi="Calibri" w:cs="Calibri"/>
          <w:i/>
          <w:iCs/>
        </w:rPr>
        <w:t>belirlenmis</w:t>
      </w:r>
      <w:proofErr w:type="spellEnd"/>
      <w:r w:rsidRPr="00A51B0A">
        <w:rPr>
          <w:rFonts w:ascii="Calibri" w:hAnsi="Calibri" w:cs="Calibri"/>
          <w:i/>
          <w:iCs/>
        </w:rPr>
        <w:t>̧</w:t>
      </w:r>
      <w:r w:rsidR="00F043E4" w:rsidRPr="00A51B0A">
        <w:rPr>
          <w:rFonts w:ascii="Calibri" w:hAnsi="Calibri" w:cs="Calibri"/>
          <w:i/>
          <w:iCs/>
        </w:rPr>
        <w:t xml:space="preserve"> </w:t>
      </w:r>
      <w:r w:rsidR="000C3BFC" w:rsidRPr="00A51B0A">
        <w:rPr>
          <w:rFonts w:ascii="Calibri" w:hAnsi="Calibri" w:cs="Calibri"/>
          <w:i/>
          <w:iCs/>
        </w:rPr>
        <w:t xml:space="preserve">ve </w:t>
      </w:r>
      <w:proofErr w:type="spellStart"/>
      <w:r w:rsidR="000C3BFC" w:rsidRPr="00A51B0A">
        <w:rPr>
          <w:rFonts w:ascii="Calibri" w:hAnsi="Calibri" w:cs="Calibri"/>
          <w:i/>
          <w:iCs/>
        </w:rPr>
        <w:t>paylaşılmıştır</w:t>
      </w:r>
      <w:proofErr w:type="spellEnd"/>
      <w:r w:rsidR="00F043E4" w:rsidRPr="00A51B0A">
        <w:rPr>
          <w:rFonts w:ascii="Calibri" w:hAnsi="Calibri" w:cs="Calibri"/>
          <w:i/>
          <w:iCs/>
        </w:rPr>
        <w:t>. B</w:t>
      </w:r>
      <w:r w:rsidRPr="00A51B0A">
        <w:rPr>
          <w:rFonts w:ascii="Calibri" w:hAnsi="Calibri" w:cs="Calibri"/>
          <w:i/>
          <w:iCs/>
        </w:rPr>
        <w:t xml:space="preserve">u kaynaklar nicelik ve nitelik bağlamında izlenmekte ve </w:t>
      </w:r>
      <w:proofErr w:type="spellStart"/>
      <w:r w:rsidRPr="00A51B0A">
        <w:rPr>
          <w:rFonts w:ascii="Calibri" w:hAnsi="Calibri" w:cs="Calibri"/>
          <w:i/>
          <w:iCs/>
        </w:rPr>
        <w:t>değerlendirilmektedir</w:t>
      </w:r>
      <w:proofErr w:type="spellEnd"/>
      <w:r w:rsidRPr="00A51B0A">
        <w:rPr>
          <w:rFonts w:ascii="Calibri" w:hAnsi="Calibri" w:cs="Calibri"/>
          <w:i/>
          <w:iCs/>
        </w:rPr>
        <w:t xml:space="preserve">. </w:t>
      </w:r>
    </w:p>
    <w:p w14:paraId="1E5AFB19" w14:textId="77777777" w:rsidR="00A416D1" w:rsidRPr="00A51B0A" w:rsidRDefault="00A416D1" w:rsidP="00A81C80">
      <w:pPr>
        <w:spacing w:line="276" w:lineRule="auto"/>
        <w:jc w:val="both"/>
        <w:rPr>
          <w:rFonts w:ascii="Calibri" w:hAnsi="Calibri" w:cs="Calibri"/>
          <w:i/>
          <w:iCs/>
        </w:rPr>
      </w:pPr>
    </w:p>
    <w:p w14:paraId="284F8AE8" w14:textId="77777777" w:rsidR="00A416D1" w:rsidRPr="00A51B0A" w:rsidRDefault="00A416D1" w:rsidP="00A81C80">
      <w:pPr>
        <w:spacing w:line="276" w:lineRule="auto"/>
        <w:jc w:val="both"/>
        <w:rPr>
          <w:rFonts w:ascii="Calibri" w:hAnsi="Calibri" w:cs="Calibri"/>
          <w:i/>
          <w:iCs/>
        </w:rPr>
      </w:pPr>
    </w:p>
    <w:p w14:paraId="271969B2" w14:textId="77777777" w:rsidR="00A416D1" w:rsidRPr="00A51B0A" w:rsidRDefault="00A416D1" w:rsidP="00A416D1">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57D6527B" w14:textId="41F08D04" w:rsidR="00E113B2" w:rsidRPr="00A51B0A" w:rsidRDefault="00E113B2" w:rsidP="00E113B2">
      <w:pPr>
        <w:spacing w:line="276" w:lineRule="auto"/>
        <w:jc w:val="both"/>
        <w:rPr>
          <w:rFonts w:cstheme="minorHAnsi"/>
          <w:iCs/>
          <w:noProof/>
        </w:rPr>
      </w:pPr>
      <w:r w:rsidRPr="00A51B0A">
        <w:rPr>
          <w:rFonts w:cstheme="minorHAnsi"/>
          <w:iCs/>
          <w:noProof/>
        </w:rPr>
        <w:t xml:space="preserve">Fakülte personeli ve öğrencilerinin ulusal ve uluslararası değişim programlarına etkin katılımını sağlayacak mekanizmalar bulunmaktadır. Erasmus programı kapsamında Eğitim Fakültesi’nin diğer birimlerle birlikte öğrenci ve personel hareketliliğini gösteren belge eklerdedir. </w:t>
      </w:r>
    </w:p>
    <w:p w14:paraId="784B98E9" w14:textId="11CAF6C8" w:rsidR="00AB1F67" w:rsidRPr="00A51B0A" w:rsidRDefault="00990FEA" w:rsidP="00E113B2">
      <w:pPr>
        <w:spacing w:line="276" w:lineRule="auto"/>
        <w:jc w:val="both"/>
        <w:rPr>
          <w:rFonts w:cstheme="minorHAnsi"/>
          <w:iCs/>
          <w:noProof/>
        </w:rPr>
      </w:pPr>
      <w:r w:rsidRPr="00A51B0A">
        <w:rPr>
          <w:rFonts w:cstheme="minorHAnsi"/>
          <w:iCs/>
          <w:noProof/>
        </w:rPr>
        <w:t xml:space="preserve">EK33. </w:t>
      </w:r>
      <w:r w:rsidR="00AB1F67" w:rsidRPr="00A51B0A">
        <w:rPr>
          <w:rFonts w:cstheme="minorHAnsi"/>
          <w:iCs/>
          <w:noProof/>
        </w:rPr>
        <w:t>A.5.2. Erasmus_hareketliliği</w:t>
      </w:r>
    </w:p>
    <w:p w14:paraId="34BE86A7" w14:textId="6F8C13A6" w:rsidR="00AB1F67" w:rsidRPr="00A51B0A" w:rsidRDefault="00990FEA" w:rsidP="00E113B2">
      <w:pPr>
        <w:spacing w:line="276" w:lineRule="auto"/>
        <w:jc w:val="both"/>
        <w:rPr>
          <w:rFonts w:cstheme="minorHAnsi"/>
          <w:iCs/>
          <w:noProof/>
        </w:rPr>
      </w:pPr>
      <w:r w:rsidRPr="00A51B0A">
        <w:rPr>
          <w:rFonts w:cstheme="minorHAnsi"/>
          <w:iCs/>
          <w:noProof/>
        </w:rPr>
        <w:t xml:space="preserve">EK34. </w:t>
      </w:r>
      <w:r w:rsidR="00AB1F67" w:rsidRPr="00A51B0A">
        <w:rPr>
          <w:rFonts w:cstheme="minorHAnsi"/>
          <w:iCs/>
          <w:noProof/>
        </w:rPr>
        <w:t>A.5.2.Avrupa_birliği_projeleri_listesi</w:t>
      </w:r>
    </w:p>
    <w:p w14:paraId="058935B0" w14:textId="77777777" w:rsidR="0088070B" w:rsidRPr="00A51B0A" w:rsidRDefault="0088070B" w:rsidP="00A81C80">
      <w:pPr>
        <w:spacing w:line="276" w:lineRule="auto"/>
        <w:jc w:val="both"/>
        <w:rPr>
          <w:rFonts w:ascii="Calibri" w:hAnsi="Calibri" w:cs="Calibri"/>
          <w:iCs/>
        </w:rPr>
      </w:pPr>
    </w:p>
    <w:p w14:paraId="3C326189" w14:textId="77777777" w:rsidR="0088070B" w:rsidRPr="00A51B0A" w:rsidRDefault="0088070B" w:rsidP="00F043E4">
      <w:pPr>
        <w:pStyle w:val="AralkYok"/>
        <w:jc w:val="both"/>
        <w:rPr>
          <w:b/>
          <w:bCs/>
          <w:i/>
          <w:iCs/>
        </w:rPr>
      </w:pPr>
      <w:r w:rsidRPr="00A51B0A">
        <w:rPr>
          <w:b/>
          <w:bCs/>
          <w:i/>
          <w:iCs/>
        </w:rPr>
        <w:t>Örnek Kanıtlar</w:t>
      </w:r>
    </w:p>
    <w:p w14:paraId="73D48847" w14:textId="77777777" w:rsidR="0088070B" w:rsidRPr="00A51B0A" w:rsidRDefault="0088070B" w:rsidP="00F043E4">
      <w:pPr>
        <w:pStyle w:val="AralkYok"/>
        <w:jc w:val="both"/>
        <w:rPr>
          <w:i/>
          <w:iCs/>
        </w:rPr>
      </w:pPr>
      <w:r w:rsidRPr="00A51B0A">
        <w:rPr>
          <w:i/>
          <w:iCs/>
        </w:rPr>
        <w:t>•</w:t>
      </w:r>
      <w:r w:rsidRPr="00A51B0A">
        <w:rPr>
          <w:i/>
          <w:iCs/>
        </w:rPr>
        <w:tab/>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3B7CFEE2" w14:textId="77777777" w:rsidR="0088070B" w:rsidRPr="00A51B0A" w:rsidRDefault="0088070B" w:rsidP="00F043E4">
      <w:pPr>
        <w:pStyle w:val="AralkYok"/>
        <w:jc w:val="both"/>
        <w:rPr>
          <w:i/>
          <w:iCs/>
        </w:rPr>
      </w:pPr>
      <w:r w:rsidRPr="00A51B0A">
        <w:rPr>
          <w:i/>
          <w:iCs/>
        </w:rPr>
        <w:t>•</w:t>
      </w:r>
      <w:r w:rsidRPr="00A51B0A">
        <w:rPr>
          <w:i/>
          <w:iCs/>
        </w:rPr>
        <w:tab/>
        <w:t>Uluslararasılaşma kaynakların dağılımının izlenmesi ve iyileştirilmesine ilişkin kanıtlar</w:t>
      </w:r>
    </w:p>
    <w:p w14:paraId="3D48D36F" w14:textId="32B0A1B4" w:rsidR="00A416D1" w:rsidRPr="00A51B0A" w:rsidRDefault="0088070B" w:rsidP="00F043E4">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477ADF30" w14:textId="77777777" w:rsidR="00E11940" w:rsidRPr="00A51B0A" w:rsidRDefault="00E11940" w:rsidP="00921A96">
      <w:pPr>
        <w:spacing w:line="276" w:lineRule="auto"/>
        <w:jc w:val="both"/>
        <w:rPr>
          <w:rFonts w:ascii="Calibri" w:hAnsi="Calibri" w:cs="Calibri"/>
          <w:b/>
          <w:bCs/>
          <w:i/>
          <w:iCs/>
          <w:sz w:val="28"/>
          <w:szCs w:val="28"/>
          <w:u w:val="single"/>
        </w:rPr>
      </w:pPr>
    </w:p>
    <w:p w14:paraId="24B2ADB9" w14:textId="77777777" w:rsidR="00E11940" w:rsidRPr="00A51B0A" w:rsidRDefault="00E11940" w:rsidP="00921A96">
      <w:pPr>
        <w:spacing w:line="276" w:lineRule="auto"/>
        <w:jc w:val="both"/>
        <w:rPr>
          <w:rFonts w:ascii="Calibri" w:hAnsi="Calibri" w:cs="Calibri"/>
          <w:b/>
          <w:bCs/>
          <w:i/>
          <w:iCs/>
          <w:sz w:val="28"/>
          <w:szCs w:val="28"/>
          <w:u w:val="single"/>
        </w:rPr>
      </w:pPr>
    </w:p>
    <w:p w14:paraId="1A9A185E" w14:textId="420E7D4C" w:rsidR="008F0547" w:rsidRPr="00A51B0A" w:rsidRDefault="008F0547" w:rsidP="00721BF4">
      <w:pPr>
        <w:spacing w:line="276" w:lineRule="auto"/>
        <w:rPr>
          <w:rFonts w:ascii="Calibri" w:hAnsi="Calibri" w:cs="Calibri"/>
          <w:b/>
          <w:bCs/>
          <w:i/>
          <w:iCs/>
          <w:sz w:val="28"/>
          <w:szCs w:val="28"/>
          <w:u w:val="single"/>
        </w:rPr>
      </w:pPr>
      <w:r w:rsidRPr="00A51B0A">
        <w:rPr>
          <w:rFonts w:cstheme="minorHAnsi"/>
          <w:b/>
          <w:bCs/>
          <w:sz w:val="28"/>
          <w:szCs w:val="28"/>
          <w:u w:val="single"/>
        </w:rPr>
        <w:t>A.5.3. Uluslararasılaşma performansı</w:t>
      </w:r>
    </w:p>
    <w:p w14:paraId="6BD6D4B6" w14:textId="77777777" w:rsidR="00721BF4" w:rsidRPr="00A51B0A" w:rsidRDefault="00721BF4" w:rsidP="00D70B39">
      <w:pPr>
        <w:jc w:val="both"/>
        <w:rPr>
          <w:rFonts w:ascii="Calibri" w:hAnsi="Calibri" w:cs="Calibri"/>
          <w:i/>
          <w:iCs/>
        </w:rPr>
      </w:pPr>
      <w:proofErr w:type="spellStart"/>
      <w:r w:rsidRPr="00A51B0A">
        <w:rPr>
          <w:rFonts w:ascii="Calibri" w:hAnsi="Calibri" w:cs="Calibri"/>
          <w:i/>
          <w:iCs/>
        </w:rPr>
        <w:t>Uluslararasılaşma</w:t>
      </w:r>
      <w:proofErr w:type="spellEnd"/>
      <w:r w:rsidRPr="00A51B0A">
        <w:rPr>
          <w:rFonts w:ascii="Calibri" w:hAnsi="Calibri" w:cs="Calibri"/>
          <w:i/>
          <w:iCs/>
        </w:rPr>
        <w:t xml:space="preserve"> performansı izlenmektedir. İzlenme mekanizma ve </w:t>
      </w:r>
      <w:proofErr w:type="spellStart"/>
      <w:r w:rsidRPr="00A51B0A">
        <w:rPr>
          <w:rFonts w:ascii="Calibri" w:hAnsi="Calibri" w:cs="Calibri"/>
          <w:i/>
          <w:iCs/>
        </w:rPr>
        <w:t>süreçleri</w:t>
      </w:r>
      <w:proofErr w:type="spellEnd"/>
      <w:r w:rsidRPr="00A51B0A">
        <w:rPr>
          <w:rFonts w:ascii="Calibri" w:hAnsi="Calibri" w:cs="Calibri"/>
          <w:i/>
          <w:iCs/>
        </w:rPr>
        <w:t xml:space="preserve"> </w:t>
      </w:r>
      <w:proofErr w:type="spellStart"/>
      <w:r w:rsidRPr="00A51B0A">
        <w:rPr>
          <w:rFonts w:ascii="Calibri" w:hAnsi="Calibri" w:cs="Calibri"/>
          <w:i/>
          <w:iCs/>
        </w:rPr>
        <w:t>yerleşiktir</w:t>
      </w:r>
      <w:proofErr w:type="spellEnd"/>
      <w:r w:rsidRPr="00A51B0A">
        <w:rPr>
          <w:rFonts w:ascii="Calibri" w:hAnsi="Calibri" w:cs="Calibri"/>
          <w:i/>
          <w:iCs/>
        </w:rPr>
        <w:t xml:space="preserve">, </w:t>
      </w:r>
      <w:proofErr w:type="spellStart"/>
      <w:r w:rsidRPr="00A51B0A">
        <w:rPr>
          <w:rFonts w:ascii="Calibri" w:hAnsi="Calibri" w:cs="Calibri"/>
          <w:i/>
          <w:iCs/>
        </w:rPr>
        <w:t>sürdürülebilirdir</w:t>
      </w:r>
      <w:proofErr w:type="spellEnd"/>
      <w:r w:rsidRPr="00A51B0A">
        <w:rPr>
          <w:rFonts w:ascii="Calibri" w:hAnsi="Calibri" w:cs="Calibri"/>
          <w:i/>
          <w:iCs/>
        </w:rPr>
        <w:t xml:space="preserve">, </w:t>
      </w:r>
      <w:proofErr w:type="spellStart"/>
      <w:r w:rsidRPr="00A51B0A">
        <w:rPr>
          <w:rFonts w:ascii="Calibri" w:hAnsi="Calibri" w:cs="Calibri"/>
          <w:i/>
          <w:iCs/>
        </w:rPr>
        <w:t>iyileştirme</w:t>
      </w:r>
      <w:proofErr w:type="spellEnd"/>
      <w:r w:rsidRPr="00A51B0A">
        <w:rPr>
          <w:rFonts w:ascii="Calibri" w:hAnsi="Calibri" w:cs="Calibri"/>
          <w:i/>
          <w:iCs/>
        </w:rPr>
        <w:t xml:space="preserve"> adımlarının kanıtları vardır. </w:t>
      </w:r>
    </w:p>
    <w:p w14:paraId="07E08CFD" w14:textId="77777777" w:rsidR="009B7149" w:rsidRPr="00A51B0A" w:rsidRDefault="009B7149" w:rsidP="00921A96">
      <w:pPr>
        <w:spacing w:line="276" w:lineRule="auto"/>
        <w:jc w:val="both"/>
        <w:rPr>
          <w:rFonts w:ascii="Calibri" w:hAnsi="Calibri" w:cs="Calibri"/>
          <w:i/>
          <w:iCs/>
        </w:rPr>
      </w:pPr>
    </w:p>
    <w:p w14:paraId="2A31F464" w14:textId="77777777" w:rsidR="003F51F8" w:rsidRPr="00A51B0A" w:rsidRDefault="003F51F8" w:rsidP="003F51F8">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3C7EB8A6" w14:textId="77777777" w:rsidR="00AB1F67" w:rsidRPr="00A51B0A" w:rsidRDefault="00E113B2" w:rsidP="00AB1F67">
      <w:pPr>
        <w:spacing w:line="276" w:lineRule="auto"/>
        <w:jc w:val="both"/>
        <w:rPr>
          <w:rFonts w:cstheme="minorHAnsi"/>
          <w:iCs/>
          <w:noProof/>
        </w:rPr>
      </w:pPr>
      <w:r w:rsidRPr="00A51B0A">
        <w:rPr>
          <w:rFonts w:cstheme="minorHAnsi"/>
          <w:iCs/>
          <w:noProof/>
        </w:rPr>
        <w:t xml:space="preserve">Fakültenin, ulusal ve uluslararası kurum ve kuruluşlarla öğrenci ve öğretim elemanı değişim program ve anlaşmaları bulunmaktadır. </w:t>
      </w:r>
      <w:r w:rsidR="00AB1F67" w:rsidRPr="00A51B0A">
        <w:rPr>
          <w:rFonts w:cstheme="minorHAnsi"/>
          <w:iCs/>
          <w:noProof/>
        </w:rPr>
        <w:t>Eğitim Fakültesi’nin yürüttüğü Avrupa Birliği projelerinin listesi ve proje sözleşmeleri ilişiktedir.</w:t>
      </w:r>
    </w:p>
    <w:p w14:paraId="5DB7CB6E" w14:textId="2BAC5954" w:rsidR="00AB1F67" w:rsidRPr="00A51B0A" w:rsidRDefault="00990FEA" w:rsidP="00AB1F67">
      <w:pPr>
        <w:spacing w:line="276" w:lineRule="auto"/>
        <w:jc w:val="both"/>
        <w:rPr>
          <w:rFonts w:cstheme="minorHAnsi"/>
          <w:iCs/>
          <w:noProof/>
        </w:rPr>
      </w:pPr>
      <w:r w:rsidRPr="00A51B0A">
        <w:rPr>
          <w:rFonts w:cstheme="minorHAnsi"/>
          <w:iCs/>
          <w:noProof/>
        </w:rPr>
        <w:t xml:space="preserve">EK35. </w:t>
      </w:r>
      <w:r w:rsidR="00AB1F67" w:rsidRPr="00A51B0A">
        <w:rPr>
          <w:rFonts w:cstheme="minorHAnsi"/>
          <w:iCs/>
          <w:noProof/>
        </w:rPr>
        <w:t>A.5.3.Avrupa_birliği_projeleri_listesi</w:t>
      </w:r>
    </w:p>
    <w:p w14:paraId="0C24D152" w14:textId="647E9E21" w:rsidR="00E113B2" w:rsidRPr="00A51B0A" w:rsidRDefault="00E113B2" w:rsidP="00E113B2">
      <w:pPr>
        <w:spacing w:line="276" w:lineRule="auto"/>
        <w:jc w:val="both"/>
        <w:rPr>
          <w:rFonts w:cstheme="minorHAnsi"/>
          <w:iCs/>
          <w:noProof/>
        </w:rPr>
      </w:pPr>
    </w:p>
    <w:p w14:paraId="0DE2EBA9" w14:textId="77777777" w:rsidR="003F51F8" w:rsidRPr="00A51B0A" w:rsidRDefault="003F51F8" w:rsidP="003D711F">
      <w:pPr>
        <w:spacing w:line="276" w:lineRule="auto"/>
        <w:jc w:val="both"/>
        <w:rPr>
          <w:rFonts w:ascii="Calibri" w:hAnsi="Calibri" w:cs="Calibri"/>
          <w:i/>
          <w:iCs/>
        </w:rPr>
      </w:pPr>
    </w:p>
    <w:p w14:paraId="3D8557C4" w14:textId="77777777" w:rsidR="00AD33E8" w:rsidRPr="00A51B0A" w:rsidRDefault="00AD33E8" w:rsidP="00AD33E8">
      <w:pPr>
        <w:pStyle w:val="AralkYok"/>
        <w:rPr>
          <w:b/>
          <w:bCs/>
          <w:i/>
          <w:iCs/>
        </w:rPr>
      </w:pPr>
      <w:r w:rsidRPr="00A51B0A">
        <w:rPr>
          <w:b/>
          <w:bCs/>
          <w:i/>
          <w:iCs/>
        </w:rPr>
        <w:t>Örnek Kanıtlar</w:t>
      </w:r>
    </w:p>
    <w:p w14:paraId="3F84D312" w14:textId="77777777" w:rsidR="00AD33E8" w:rsidRPr="00A51B0A" w:rsidRDefault="00AD33E8" w:rsidP="00D70B39">
      <w:pPr>
        <w:pStyle w:val="AralkYok"/>
        <w:jc w:val="both"/>
        <w:rPr>
          <w:i/>
          <w:iCs/>
        </w:rPr>
      </w:pPr>
      <w:r w:rsidRPr="00A51B0A">
        <w:rPr>
          <w:i/>
          <w:iCs/>
        </w:rPr>
        <w:t>•</w:t>
      </w:r>
      <w:r w:rsidRPr="00A51B0A">
        <w:rPr>
          <w:i/>
          <w:iCs/>
        </w:rPr>
        <w:tab/>
        <w:t>Uluslararasılaşma faaliyetleri</w:t>
      </w:r>
    </w:p>
    <w:p w14:paraId="65A21D59" w14:textId="3370A45C" w:rsidR="00AD33E8" w:rsidRPr="00A51B0A" w:rsidRDefault="00AD33E8" w:rsidP="00D70B39">
      <w:pPr>
        <w:pStyle w:val="AralkYok"/>
        <w:jc w:val="both"/>
        <w:rPr>
          <w:i/>
          <w:iCs/>
        </w:rPr>
      </w:pPr>
      <w:r w:rsidRPr="00A51B0A">
        <w:rPr>
          <w:i/>
          <w:iCs/>
        </w:rPr>
        <w:t>•</w:t>
      </w:r>
      <w:r w:rsidRPr="00A51B0A">
        <w:rPr>
          <w:i/>
          <w:iCs/>
        </w:rPr>
        <w:tab/>
      </w:r>
      <w:r w:rsidR="002F35CC" w:rsidRPr="00A51B0A">
        <w:rPr>
          <w:i/>
          <w:iCs/>
        </w:rPr>
        <w:t>Birimin</w:t>
      </w:r>
      <w:r w:rsidRPr="00A51B0A">
        <w:rPr>
          <w:i/>
          <w:iCs/>
        </w:rPr>
        <w:t xml:space="preserve"> uluslararasılaşma performansını izlemek üzere kullandığı göstergeler</w:t>
      </w:r>
    </w:p>
    <w:p w14:paraId="174CC7EF" w14:textId="77777777" w:rsidR="00AD33E8" w:rsidRPr="00A51B0A" w:rsidRDefault="00AD33E8" w:rsidP="00D70B39">
      <w:pPr>
        <w:pStyle w:val="AralkYok"/>
        <w:jc w:val="both"/>
        <w:rPr>
          <w:i/>
          <w:iCs/>
        </w:rPr>
      </w:pPr>
      <w:r w:rsidRPr="00A51B0A">
        <w:rPr>
          <w:i/>
          <w:iCs/>
        </w:rPr>
        <w:t>•</w:t>
      </w:r>
      <w:r w:rsidRPr="00A51B0A">
        <w:rPr>
          <w:i/>
          <w:iCs/>
        </w:rPr>
        <w:tab/>
        <w:t>Uluslararasılaşma hedeflerine ulaşılıp ulaşılmadığını izlemek üzere oluşturulan mekanizmalar</w:t>
      </w:r>
    </w:p>
    <w:p w14:paraId="779EE52D" w14:textId="77777777" w:rsidR="00AD33E8" w:rsidRPr="00A51B0A" w:rsidRDefault="00AD33E8" w:rsidP="00D70B39">
      <w:pPr>
        <w:pStyle w:val="AralkYok"/>
        <w:jc w:val="both"/>
        <w:rPr>
          <w:i/>
          <w:iCs/>
        </w:rPr>
      </w:pPr>
      <w:r w:rsidRPr="00A51B0A">
        <w:rPr>
          <w:i/>
          <w:iCs/>
        </w:rPr>
        <w:t>•</w:t>
      </w:r>
      <w:r w:rsidRPr="00A51B0A">
        <w:rPr>
          <w:i/>
          <w:iCs/>
        </w:rPr>
        <w:tab/>
        <w:t>Uluslararasılaşma süreçlerine ilişkin yıllık öz değerlendirme raporları ve iyileştirme çalışmaları</w:t>
      </w:r>
    </w:p>
    <w:p w14:paraId="61C25FB7" w14:textId="4CA6A31D" w:rsidR="003F51F8" w:rsidRPr="00A51B0A" w:rsidRDefault="00AD33E8" w:rsidP="00D70B39">
      <w:pPr>
        <w:pStyle w:val="AralkYok"/>
        <w:jc w:val="both"/>
        <w:rPr>
          <w:i/>
          <w:iCs/>
        </w:rPr>
      </w:pPr>
      <w:r w:rsidRPr="00A51B0A">
        <w:rPr>
          <w:i/>
          <w:iCs/>
        </w:rPr>
        <w:lastRenderedPageBreak/>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181746DB" w14:textId="77777777" w:rsidR="003F51F8" w:rsidRPr="00A51B0A" w:rsidRDefault="003F51F8" w:rsidP="003D711F">
      <w:pPr>
        <w:spacing w:line="276" w:lineRule="auto"/>
        <w:jc w:val="both"/>
        <w:rPr>
          <w:rFonts w:ascii="Calibri" w:hAnsi="Calibri" w:cs="Calibri"/>
          <w:i/>
          <w:iCs/>
        </w:rPr>
      </w:pPr>
    </w:p>
    <w:p w14:paraId="60CCD9AB" w14:textId="77777777" w:rsidR="00AD33E8" w:rsidRPr="00A51B0A" w:rsidRDefault="00AD33E8" w:rsidP="003D711F">
      <w:pPr>
        <w:spacing w:line="276" w:lineRule="auto"/>
        <w:jc w:val="both"/>
        <w:rPr>
          <w:rFonts w:ascii="Calibri" w:hAnsi="Calibri" w:cs="Calibri"/>
          <w:i/>
          <w:iCs/>
        </w:rPr>
      </w:pPr>
    </w:p>
    <w:p w14:paraId="6AF8F300" w14:textId="38C450DF" w:rsidR="00F26D32" w:rsidRPr="00A51B0A" w:rsidRDefault="00F26D32" w:rsidP="003D711F">
      <w:pPr>
        <w:spacing w:line="276" w:lineRule="auto"/>
        <w:jc w:val="both"/>
        <w:rPr>
          <w:rFonts w:ascii="Calibri" w:hAnsi="Calibri" w:cs="Calibri"/>
          <w:i/>
          <w:iCs/>
        </w:rPr>
      </w:pPr>
    </w:p>
    <w:p w14:paraId="5E5F602A" w14:textId="77777777" w:rsidR="000C3BFC" w:rsidRPr="00A51B0A" w:rsidRDefault="000C3BFC" w:rsidP="003D711F">
      <w:pPr>
        <w:spacing w:line="276" w:lineRule="auto"/>
        <w:jc w:val="both"/>
        <w:rPr>
          <w:rFonts w:ascii="Calibri" w:hAnsi="Calibri" w:cs="Calibri"/>
          <w:i/>
          <w:iCs/>
        </w:rPr>
      </w:pPr>
    </w:p>
    <w:p w14:paraId="1DD099FD" w14:textId="114CF38E" w:rsidR="001B42C9" w:rsidRPr="00A51B0A" w:rsidRDefault="002D21BA" w:rsidP="001B42C9">
      <w:pPr>
        <w:rPr>
          <w:rFonts w:ascii="Calibri" w:hAnsi="Calibri" w:cs="Calibri"/>
          <w:b/>
          <w:sz w:val="28"/>
          <w:szCs w:val="28"/>
        </w:rPr>
      </w:pPr>
      <w:proofErr w:type="gramStart"/>
      <w:r w:rsidRPr="00A51B0A">
        <w:rPr>
          <w:rFonts w:ascii="Calibri" w:hAnsi="Calibri" w:cs="Calibri"/>
          <w:b/>
          <w:sz w:val="28"/>
          <w:szCs w:val="28"/>
        </w:rPr>
        <w:t>B.</w:t>
      </w:r>
      <w:r w:rsidR="001B42C9" w:rsidRPr="00A51B0A">
        <w:rPr>
          <w:rFonts w:ascii="Calibri" w:hAnsi="Calibri" w:cs="Calibri"/>
          <w:b/>
          <w:sz w:val="28"/>
          <w:szCs w:val="28"/>
        </w:rPr>
        <w:t>EĞİTİM</w:t>
      </w:r>
      <w:proofErr w:type="gramEnd"/>
      <w:r w:rsidR="001B42C9" w:rsidRPr="00A51B0A">
        <w:rPr>
          <w:rFonts w:ascii="Calibri" w:hAnsi="Calibri" w:cs="Calibri"/>
          <w:b/>
          <w:sz w:val="28"/>
          <w:szCs w:val="28"/>
        </w:rPr>
        <w:t xml:space="preserve"> VE ÖĞRETİM</w:t>
      </w:r>
    </w:p>
    <w:p w14:paraId="5EFC455F" w14:textId="20C803F1" w:rsidR="001B42C9" w:rsidRPr="00A51B0A" w:rsidRDefault="001B42C9" w:rsidP="001B42C9">
      <w:pPr>
        <w:rPr>
          <w:sz w:val="20"/>
          <w:szCs w:val="20"/>
        </w:rPr>
      </w:pPr>
      <w:r w:rsidRPr="00A51B0A">
        <w:rPr>
          <w:rFonts w:ascii="Calibri" w:hAnsi="Calibri" w:cs="Calibri"/>
          <w:b/>
          <w:sz w:val="24"/>
          <w:szCs w:val="24"/>
        </w:rPr>
        <w:t>Bu alandaki her ölçüt</w:t>
      </w:r>
      <w:r w:rsidR="00C95753" w:rsidRPr="00A51B0A">
        <w:rPr>
          <w:rFonts w:ascii="Calibri" w:hAnsi="Calibri" w:cs="Calibri"/>
          <w:b/>
          <w:sz w:val="24"/>
          <w:szCs w:val="24"/>
        </w:rPr>
        <w:t>ü</w:t>
      </w:r>
      <w:r w:rsidRPr="00A51B0A">
        <w:rPr>
          <w:rFonts w:ascii="Calibri" w:hAnsi="Calibri" w:cs="Calibri"/>
          <w:b/>
          <w:sz w:val="24"/>
          <w:szCs w:val="24"/>
        </w:rPr>
        <w:t xml:space="preserve">, </w:t>
      </w:r>
      <w:r w:rsidR="00C95753" w:rsidRPr="00A51B0A">
        <w:rPr>
          <w:rFonts w:ascii="Calibri" w:hAnsi="Calibri" w:cs="Calibri"/>
          <w:b/>
          <w:sz w:val="24"/>
          <w:szCs w:val="24"/>
        </w:rPr>
        <w:t>(</w:t>
      </w:r>
      <w:r w:rsidRPr="00A51B0A">
        <w:rPr>
          <w:rFonts w:ascii="Calibri" w:hAnsi="Calibri" w:cs="Calibri"/>
          <w:b/>
          <w:sz w:val="24"/>
          <w:szCs w:val="24"/>
        </w:rPr>
        <w:t>mevcut ise</w:t>
      </w:r>
      <w:r w:rsidR="00C95753" w:rsidRPr="00A51B0A">
        <w:rPr>
          <w:rFonts w:ascii="Calibri" w:hAnsi="Calibri" w:cs="Calibri"/>
          <w:b/>
          <w:sz w:val="24"/>
          <w:szCs w:val="24"/>
        </w:rPr>
        <w:t>)</w:t>
      </w:r>
      <w:r w:rsidRPr="00A51B0A">
        <w:rPr>
          <w:rFonts w:ascii="Calibri" w:hAnsi="Calibri" w:cs="Calibri"/>
          <w:b/>
          <w:sz w:val="24"/>
          <w:szCs w:val="24"/>
        </w:rPr>
        <w:t xml:space="preserve"> “Örnek Kanıtlar” alanındaki kanıtlara uygun şekilde</w:t>
      </w:r>
      <w:r w:rsidR="00C95753" w:rsidRPr="00A51B0A">
        <w:rPr>
          <w:rFonts w:ascii="Calibri" w:hAnsi="Calibri" w:cs="Calibri"/>
          <w:b/>
          <w:sz w:val="24"/>
          <w:szCs w:val="24"/>
        </w:rPr>
        <w:t>,</w:t>
      </w:r>
      <w:r w:rsidRPr="00A51B0A">
        <w:rPr>
          <w:rFonts w:ascii="Calibri" w:hAnsi="Calibri" w:cs="Calibri"/>
          <w:b/>
          <w:sz w:val="24"/>
          <w:szCs w:val="24"/>
        </w:rPr>
        <w:t xml:space="preserve"> ek belgelerle hazırlanması gerekmektedir.</w:t>
      </w:r>
    </w:p>
    <w:p w14:paraId="04FC5647" w14:textId="0865757D" w:rsidR="008454E9" w:rsidRPr="00A51B0A" w:rsidRDefault="00664EAC" w:rsidP="00664EAC">
      <w:pPr>
        <w:widowControl w:val="0"/>
        <w:spacing w:after="0" w:line="276" w:lineRule="auto"/>
        <w:rPr>
          <w:rFonts w:cstheme="minorHAnsi"/>
          <w:b/>
          <w:noProof/>
          <w:sz w:val="32"/>
          <w:szCs w:val="32"/>
          <w:u w:val="single"/>
        </w:rPr>
      </w:pPr>
      <w:r w:rsidRPr="00A51B0A">
        <w:rPr>
          <w:rFonts w:cstheme="minorHAnsi"/>
          <w:b/>
          <w:noProof/>
          <w:sz w:val="32"/>
          <w:szCs w:val="32"/>
          <w:u w:val="single"/>
        </w:rPr>
        <w:t>B.1.  Program Tasarımı, Değerlendirmesi ve Güncellenmesi</w:t>
      </w:r>
    </w:p>
    <w:p w14:paraId="0F943F42" w14:textId="6B3FE848" w:rsidR="00106DB0" w:rsidRPr="00A51B0A" w:rsidRDefault="003940E0" w:rsidP="001B42C9">
      <w:pPr>
        <w:spacing w:line="276" w:lineRule="auto"/>
        <w:jc w:val="both"/>
        <w:rPr>
          <w:rFonts w:ascii="Calibri" w:hAnsi="Calibri" w:cs="Calibri"/>
          <w:i/>
          <w:iCs/>
        </w:rPr>
      </w:pPr>
      <w:r w:rsidRPr="00A51B0A">
        <w:rPr>
          <w:rFonts w:ascii="Calibri" w:hAnsi="Calibri" w:cs="Calibri"/>
          <w:i/>
          <w:iCs/>
        </w:rPr>
        <w:t>Birim</w:t>
      </w:r>
      <w:r w:rsidR="00106DB0" w:rsidRPr="00A51B0A">
        <w:rPr>
          <w:rFonts w:ascii="Calibri" w:hAnsi="Calibri" w:cs="Calibri"/>
          <w:i/>
          <w:iCs/>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E0F2279" w14:textId="77777777" w:rsidR="001B303C" w:rsidRPr="00A51B0A" w:rsidRDefault="001B303C" w:rsidP="001B42C9">
      <w:pPr>
        <w:spacing w:line="276" w:lineRule="auto"/>
        <w:jc w:val="both"/>
        <w:rPr>
          <w:rFonts w:ascii="Calibri" w:hAnsi="Calibri" w:cs="Calibri"/>
          <w:i/>
          <w:iCs/>
        </w:rPr>
      </w:pPr>
    </w:p>
    <w:p w14:paraId="60BBF62C" w14:textId="77777777" w:rsidR="001B303C" w:rsidRPr="00A51B0A" w:rsidRDefault="001B303C" w:rsidP="001B303C">
      <w:pPr>
        <w:spacing w:line="276" w:lineRule="auto"/>
        <w:jc w:val="both"/>
        <w:rPr>
          <w:rFonts w:cstheme="minorHAnsi"/>
          <w:b/>
          <w:bCs/>
          <w:sz w:val="28"/>
          <w:szCs w:val="28"/>
          <w:u w:val="single"/>
        </w:rPr>
      </w:pPr>
      <w:r w:rsidRPr="00A51B0A">
        <w:rPr>
          <w:rFonts w:cstheme="minorHAnsi"/>
          <w:b/>
          <w:bCs/>
          <w:sz w:val="28"/>
          <w:szCs w:val="28"/>
          <w:u w:val="single"/>
        </w:rPr>
        <w:t>B.1.1. Programların tasarımı ve onayı</w:t>
      </w:r>
    </w:p>
    <w:p w14:paraId="3BE1F257" w14:textId="6C819387" w:rsidR="00E32D1F" w:rsidRPr="00A51B0A" w:rsidRDefault="00552580" w:rsidP="001B303C">
      <w:pPr>
        <w:spacing w:line="276" w:lineRule="auto"/>
        <w:jc w:val="both"/>
        <w:rPr>
          <w:rFonts w:cstheme="minorHAnsi"/>
          <w:i/>
          <w:iCs/>
        </w:rPr>
      </w:pPr>
      <w:r w:rsidRPr="00A51B0A">
        <w:rPr>
          <w:rFonts w:cstheme="minorHAnsi"/>
          <w:i/>
          <w:iCs/>
        </w:rPr>
        <w:t xml:space="preserve">Programların amaçları ve öğrenme çıktıları (kazanımları) </w:t>
      </w:r>
      <w:r w:rsidR="000C3BFC" w:rsidRPr="00A51B0A">
        <w:rPr>
          <w:rFonts w:cstheme="minorHAnsi"/>
          <w:i/>
          <w:iCs/>
        </w:rPr>
        <w:t>oluşturulmuş, TYYÇ</w:t>
      </w:r>
      <w:r w:rsidRPr="00A51B0A">
        <w:rPr>
          <w:rFonts w:cstheme="minorHAnsi"/>
          <w:i/>
          <w:iCs/>
        </w:rPr>
        <w:t xml:space="preserve"> ile uyumu belirtilmiş, kamuoyuna ilan edilmiştir. Program yeterlilikleri belirlenirken </w:t>
      </w:r>
      <w:r w:rsidR="002F35CC" w:rsidRPr="00A51B0A">
        <w:rPr>
          <w:rFonts w:cstheme="minorHAnsi"/>
          <w:i/>
          <w:iCs/>
        </w:rPr>
        <w:t>birimin</w:t>
      </w:r>
      <w:r w:rsidRPr="00A51B0A">
        <w:rPr>
          <w:rFonts w:cstheme="minorHAnsi"/>
          <w:i/>
          <w:iCs/>
        </w:rPr>
        <w:t xml:space="preserve">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2F35CC" w:rsidRPr="00A51B0A">
        <w:rPr>
          <w:rFonts w:cstheme="minorHAnsi"/>
          <w:i/>
          <w:iCs/>
        </w:rPr>
        <w:t>birimin</w:t>
      </w:r>
      <w:r w:rsidRPr="00A51B0A">
        <w:rPr>
          <w:rFonts w:cstheme="minorHAnsi"/>
          <w:i/>
          <w:iCs/>
        </w:rPr>
        <w:t xml:space="preserve"> ortak (</w:t>
      </w:r>
      <w:proofErr w:type="spellStart"/>
      <w:r w:rsidRPr="00A51B0A">
        <w:rPr>
          <w:rFonts w:cstheme="minorHAnsi"/>
          <w:i/>
          <w:iCs/>
        </w:rPr>
        <w:t>generic</w:t>
      </w:r>
      <w:proofErr w:type="spellEnd"/>
      <w:r w:rsidRPr="00A51B0A">
        <w:rPr>
          <w:rFonts w:cstheme="minorHAnsi"/>
          <w:i/>
          <w:iCs/>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2A29440A" w14:textId="77777777" w:rsidR="00E32D1F" w:rsidRPr="00A51B0A" w:rsidRDefault="00E32D1F" w:rsidP="001B303C">
      <w:pPr>
        <w:spacing w:line="276" w:lineRule="auto"/>
        <w:jc w:val="both"/>
        <w:rPr>
          <w:rFonts w:cstheme="minorHAnsi"/>
          <w:i/>
          <w:iCs/>
        </w:rPr>
      </w:pPr>
    </w:p>
    <w:p w14:paraId="5314F628" w14:textId="77777777" w:rsidR="00141BF6" w:rsidRPr="00A51B0A" w:rsidRDefault="00141BF6" w:rsidP="00141BF6">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41C6E894" w14:textId="1876090D" w:rsidR="00141BF6" w:rsidRPr="00A51B0A" w:rsidRDefault="00141BF6" w:rsidP="00141BF6">
      <w:pPr>
        <w:spacing w:line="276" w:lineRule="auto"/>
        <w:rPr>
          <w:rFonts w:ascii="Calibri" w:hAnsi="Calibri" w:cs="Calibri"/>
        </w:rPr>
      </w:pPr>
    </w:p>
    <w:p w14:paraId="3CB0D3A5" w14:textId="4DCEE915" w:rsidR="00B950DF" w:rsidRPr="00A51B0A" w:rsidRDefault="00610CF1" w:rsidP="00B950DF">
      <w:pPr>
        <w:spacing w:line="276" w:lineRule="auto"/>
        <w:jc w:val="both"/>
        <w:rPr>
          <w:rFonts w:ascii="Calibri" w:hAnsi="Calibri" w:cs="Calibri"/>
        </w:rPr>
      </w:pPr>
      <w:r w:rsidRPr="00A51B0A">
        <w:rPr>
          <w:rFonts w:ascii="Calibri" w:hAnsi="Calibri" w:cs="Calibri"/>
        </w:rPr>
        <w:t>Eğitim Fakültesi’nde</w:t>
      </w:r>
      <w:r w:rsidR="00B950DF" w:rsidRPr="00A51B0A">
        <w:rPr>
          <w:rFonts w:ascii="Calibri" w:hAnsi="Calibri" w:cs="Calibri"/>
        </w:rPr>
        <w:t xml:space="preserve"> 7 bölüm bulunmaktadır. Eğitim Bilimleri Bölümü’nde, Eğitimde Ölçme ve Değerlendirme Ana Bilim Dalı, Eğitim Programları ve Öğretim Ana Bilim Dalı, Eğitim Yönetimi Ana Bilim Dalı, Rehberlik ve Psikolojik Danışmanlık Ana Bilim Dalı; Güzel Sanatlar Eğitimi Bölümü’nde Müzik Eğitimi Ana Bilim Dalı, Resim-iş Eğitimi Ana Bilim Dalı; Matematik ve Fen Bilimleri Eğitimi Bölümü’nde Biyoloji Eğitimi Ana Bilim Dalı, Fen Bilgisi Eğitimi Ana Bilim Dalı, Fizik Eğitimi Ana Bilim Dalı, İlköğretim Matematik Eğitimi Ana Bilim Dalı; Özel Eğitim Bölümü’nde Zihin Engelliler Eğitimi Ana Bilim Dalı, Özel Yetenekliler Eğitimi Ana Bilim Dalı; Temel Eğitimi Bölümü’nde Okul Öncesi Eğitimi Ana Bilim Dalı, Sınıf Eğitimi Ana Bilim Dalı; Türkçe ve Sosyal Bilimler Eğitimi Bölümü’nde Sosyal Bilgiler Eğitimi Ana Bilim </w:t>
      </w:r>
      <w:r w:rsidR="00B950DF" w:rsidRPr="00A51B0A">
        <w:rPr>
          <w:rFonts w:ascii="Calibri" w:hAnsi="Calibri" w:cs="Calibri"/>
        </w:rPr>
        <w:lastRenderedPageBreak/>
        <w:t xml:space="preserve">Dalı, Türkçe Eğitimi Ana Bilim Dalı; Yabancı Diller Eğitimi Bölümü’nde İngiliz Dili Eğitimi Ana Bilim Dalı mevcuttur. </w:t>
      </w:r>
    </w:p>
    <w:p w14:paraId="66B43186" w14:textId="7C263827" w:rsidR="00B950DF" w:rsidRPr="00A51B0A" w:rsidRDefault="00B950DF" w:rsidP="00B950DF">
      <w:pPr>
        <w:spacing w:line="276" w:lineRule="auto"/>
        <w:jc w:val="both"/>
        <w:rPr>
          <w:rFonts w:ascii="Calibri" w:hAnsi="Calibri" w:cs="Calibri"/>
        </w:rPr>
      </w:pPr>
      <w:r w:rsidRPr="00A51B0A">
        <w:rPr>
          <w:rFonts w:ascii="Calibri" w:hAnsi="Calibri" w:cs="Calibri"/>
        </w:rPr>
        <w:t xml:space="preserve">Psikolojik Danışmanlık ABD, Fen Bilgisi Eğitimi ABD, İlköğretim Matematik Eğitimi ABD, Özel Yetenekliler Eğitimi ABD, Okul Öncesi Eğitimi ABD, Sınıf Eğitimi ABD, Sosyal Bilgiler Eğitimi ABD, Türkçe Eğitimi ABD ve İngiliz Dili Eğitimi ABD lisans öğrencisi bulunan programlardır. Lisansüstü eğitimi bulunan anabilim dalları; Sınıf Eğitimi, Okul Öncesi Eğitimi, İlköğretim Matematik Eğitimi, Fen Bilgisi Eğitimi, Türkçe Eğitimi, Eğitimde Ölçme ve Değerlendirme, Eğitim Yöntemi, Rehberlik ve Psikolojik Danışmanlık Eğitim Programları ve Öğretim, Sosyal Bilgiler Eğitimi, İngiliz Dili Eğitimi. Fakültede açılmış olan diğer anabilim dallarının (Güzel Sanatlar Eğitimi Bölümü anabilim dalları, Biyoloji Eğitimi, Fizik Eğitimi, Zihin Engelliler Eğitimi anabilim dalları) lisans ve lisansüstü öğrencisi bulunmamaktadır. </w:t>
      </w:r>
    </w:p>
    <w:p w14:paraId="311022D4" w14:textId="4CF70846" w:rsidR="00141BF6" w:rsidRPr="00A51B0A" w:rsidRDefault="0086352B" w:rsidP="001B42C9">
      <w:pPr>
        <w:spacing w:line="276" w:lineRule="auto"/>
        <w:jc w:val="both"/>
        <w:rPr>
          <w:rFonts w:ascii="Calibri" w:hAnsi="Calibri" w:cs="Calibri"/>
        </w:rPr>
      </w:pPr>
      <w:r w:rsidRPr="00A51B0A">
        <w:rPr>
          <w:rFonts w:ascii="Calibri" w:hAnsi="Calibri" w:cs="Calibri"/>
        </w:rPr>
        <w:t>Lisans anabilim Dallarının program değerlendirme çalışmaları yapılmış ve bu kapsam da programlar güncellenmiştir. Bu yönde yapılan çalışmalara kanıt niteliğinde belgeler ekte bulunmaktadır.</w:t>
      </w:r>
    </w:p>
    <w:p w14:paraId="2EF1BBE8" w14:textId="274FB0CB" w:rsidR="0086352B" w:rsidRPr="00A51B0A" w:rsidRDefault="00990FEA" w:rsidP="001B42C9">
      <w:pPr>
        <w:spacing w:line="276" w:lineRule="auto"/>
        <w:jc w:val="both"/>
        <w:rPr>
          <w:rFonts w:ascii="Calibri" w:hAnsi="Calibri" w:cs="Calibri"/>
        </w:rPr>
      </w:pPr>
      <w:r w:rsidRPr="00A51B0A">
        <w:rPr>
          <w:rFonts w:ascii="Calibri" w:hAnsi="Calibri" w:cs="Calibri"/>
        </w:rPr>
        <w:t xml:space="preserve">EK1. </w:t>
      </w:r>
      <w:r w:rsidR="00BE228B" w:rsidRPr="00A51B0A">
        <w:rPr>
          <w:rFonts w:ascii="Calibri" w:hAnsi="Calibri" w:cs="Calibri"/>
        </w:rPr>
        <w:t>B.1.1.Program_değerlendirme_çalışmaları</w:t>
      </w:r>
    </w:p>
    <w:p w14:paraId="206F6CFF" w14:textId="77777777" w:rsidR="009542DB" w:rsidRPr="00A51B0A" w:rsidRDefault="009542DB" w:rsidP="00E32D1F">
      <w:pPr>
        <w:spacing w:line="276" w:lineRule="auto"/>
        <w:jc w:val="both"/>
        <w:rPr>
          <w:rFonts w:ascii="Calibri" w:hAnsi="Calibri" w:cs="Calibri"/>
          <w:b/>
          <w:bCs/>
          <w:i/>
          <w:iCs/>
        </w:rPr>
      </w:pPr>
      <w:r w:rsidRPr="00A51B0A">
        <w:rPr>
          <w:rFonts w:ascii="Calibri" w:hAnsi="Calibri" w:cs="Calibri"/>
          <w:b/>
          <w:bCs/>
          <w:i/>
          <w:iCs/>
        </w:rPr>
        <w:t>Örnek Kanıtlar</w:t>
      </w:r>
    </w:p>
    <w:p w14:paraId="6DB5419C" w14:textId="77777777" w:rsidR="009542DB" w:rsidRPr="00A51B0A" w:rsidRDefault="009542DB" w:rsidP="00E32D1F">
      <w:pPr>
        <w:pStyle w:val="AralkYok"/>
        <w:jc w:val="both"/>
        <w:rPr>
          <w:i/>
          <w:iCs/>
        </w:rPr>
      </w:pPr>
      <w:r w:rsidRPr="00A51B0A">
        <w:rPr>
          <w:i/>
          <w:iCs/>
        </w:rPr>
        <w:t>•</w:t>
      </w:r>
      <w:r w:rsidRPr="00A51B0A">
        <w:rPr>
          <w:i/>
          <w:iCs/>
        </w:rPr>
        <w:tab/>
        <w:t>Program tasarımı ve onayı için kullanılan tanımlı süreçler (Eğitim politikasıyla uyumu, el kitabı, kılavuz, usul ve esas vb.)</w:t>
      </w:r>
    </w:p>
    <w:p w14:paraId="5DA2E8BE" w14:textId="77777777" w:rsidR="009542DB" w:rsidRPr="00A51B0A" w:rsidRDefault="009542DB" w:rsidP="00E32D1F">
      <w:pPr>
        <w:pStyle w:val="AralkYok"/>
        <w:jc w:val="both"/>
        <w:rPr>
          <w:i/>
          <w:iCs/>
        </w:rPr>
      </w:pPr>
      <w:r w:rsidRPr="00A51B0A">
        <w:rPr>
          <w:i/>
          <w:iCs/>
        </w:rPr>
        <w:t>•</w:t>
      </w:r>
      <w:r w:rsidRPr="00A51B0A">
        <w:rPr>
          <w:i/>
          <w:iCs/>
        </w:rPr>
        <w:tab/>
        <w:t>Program tasarımı ve onayı süreçlerinin yönetsel ve organizasyonel yapısı (Komisyonlar, süreç sorumluları, süreç akışı vb.)</w:t>
      </w:r>
    </w:p>
    <w:p w14:paraId="4DC7B097" w14:textId="77777777" w:rsidR="009542DB" w:rsidRPr="00A51B0A" w:rsidRDefault="009542DB" w:rsidP="00E32D1F">
      <w:pPr>
        <w:pStyle w:val="AralkYok"/>
        <w:jc w:val="both"/>
        <w:rPr>
          <w:i/>
          <w:iCs/>
        </w:rPr>
      </w:pPr>
      <w:r w:rsidRPr="00A51B0A">
        <w:rPr>
          <w:i/>
          <w:iCs/>
        </w:rPr>
        <w:t>•</w:t>
      </w:r>
      <w:r w:rsidRPr="00A51B0A">
        <w:rPr>
          <w:i/>
          <w:iCs/>
        </w:rPr>
        <w:tab/>
        <w:t>Program amaç ve çıktılarının TYYÇ ile uyumunu gösteren kanıtlar</w:t>
      </w:r>
    </w:p>
    <w:p w14:paraId="00CE7C75" w14:textId="77777777" w:rsidR="009542DB" w:rsidRPr="00A51B0A" w:rsidRDefault="009542DB" w:rsidP="00E32D1F">
      <w:pPr>
        <w:pStyle w:val="AralkYok"/>
        <w:jc w:val="both"/>
        <w:rPr>
          <w:i/>
          <w:iCs/>
        </w:rPr>
      </w:pPr>
      <w:r w:rsidRPr="00A51B0A">
        <w:rPr>
          <w:i/>
          <w:iCs/>
        </w:rPr>
        <w:t>•</w:t>
      </w:r>
      <w:r w:rsidRPr="00A51B0A">
        <w:rPr>
          <w:i/>
          <w:iCs/>
        </w:rPr>
        <w:tab/>
        <w:t>Uzaktan-karma program tasarımında bölüm/alan bazlı uygulama çeşitliliğine ilişkin kanıtlar (bölümlerin farklı uzaktan eğitim taleplerinin dikkate alındığına ilişkin kanıtlar vb.)</w:t>
      </w:r>
    </w:p>
    <w:p w14:paraId="0C8941B0" w14:textId="77777777" w:rsidR="009542DB" w:rsidRPr="00A51B0A" w:rsidRDefault="009542DB" w:rsidP="00E32D1F">
      <w:pPr>
        <w:pStyle w:val="AralkYok"/>
        <w:jc w:val="both"/>
        <w:rPr>
          <w:i/>
          <w:iCs/>
        </w:rPr>
      </w:pPr>
      <w:r w:rsidRPr="00A51B0A">
        <w:rPr>
          <w:i/>
          <w:iCs/>
        </w:rPr>
        <w:t>•</w:t>
      </w:r>
      <w:r w:rsidRPr="00A51B0A">
        <w:rPr>
          <w:i/>
          <w:iCs/>
        </w:rPr>
        <w:tab/>
        <w:t>Program tasarım süreçlerine paydaş katılımını gösteren kanıtlar</w:t>
      </w:r>
    </w:p>
    <w:p w14:paraId="08A9C4B9" w14:textId="77777777" w:rsidR="009542DB" w:rsidRPr="00A51B0A" w:rsidRDefault="009542DB" w:rsidP="00E32D1F">
      <w:pPr>
        <w:pStyle w:val="AralkYok"/>
        <w:jc w:val="both"/>
        <w:rPr>
          <w:i/>
          <w:iCs/>
        </w:rPr>
      </w:pPr>
      <w:r w:rsidRPr="00A51B0A">
        <w:rPr>
          <w:i/>
          <w:iCs/>
        </w:rPr>
        <w:t>•</w:t>
      </w:r>
      <w:r w:rsidRPr="00A51B0A">
        <w:rPr>
          <w:i/>
          <w:iCs/>
        </w:rPr>
        <w:tab/>
        <w:t>Programların tasarım ve onay sürecinin izlendiği ve iyileştirildiğine ilişkin kanıtlar</w:t>
      </w:r>
    </w:p>
    <w:p w14:paraId="71C1045E" w14:textId="14570C20" w:rsidR="006C1703" w:rsidRPr="00A51B0A" w:rsidRDefault="009542DB" w:rsidP="00E32D1F">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6B40D6DA" w14:textId="6B8F2F00" w:rsidR="00A060CC" w:rsidRPr="00A51B0A" w:rsidRDefault="00A060CC" w:rsidP="00E32D1F">
      <w:pPr>
        <w:pStyle w:val="AralkYok"/>
        <w:jc w:val="both"/>
        <w:rPr>
          <w:i/>
          <w:iCs/>
        </w:rPr>
      </w:pPr>
    </w:p>
    <w:p w14:paraId="6F0AF155" w14:textId="77777777" w:rsidR="00F26D32" w:rsidRPr="00A51B0A" w:rsidRDefault="00F26D32" w:rsidP="00E32D1F">
      <w:pPr>
        <w:pStyle w:val="AralkYok"/>
        <w:jc w:val="both"/>
        <w:rPr>
          <w:i/>
          <w:iCs/>
        </w:rPr>
      </w:pPr>
    </w:p>
    <w:p w14:paraId="7B9192B3" w14:textId="77777777" w:rsidR="00A060CC" w:rsidRPr="00A51B0A" w:rsidRDefault="00A060CC" w:rsidP="00E32D1F">
      <w:pPr>
        <w:pStyle w:val="AralkYok"/>
        <w:jc w:val="both"/>
        <w:rPr>
          <w:i/>
          <w:iCs/>
        </w:rPr>
      </w:pPr>
    </w:p>
    <w:p w14:paraId="0C8E5FDC" w14:textId="77777777" w:rsidR="006C1703" w:rsidRPr="00A51B0A" w:rsidRDefault="006C1703" w:rsidP="006C1703">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 xml:space="preserve">B.1.2. Programın ders dağılım dengesi </w:t>
      </w:r>
    </w:p>
    <w:p w14:paraId="3BD2F952" w14:textId="77777777" w:rsidR="00496520" w:rsidRPr="00A51B0A" w:rsidRDefault="00496520" w:rsidP="00FE0240">
      <w:pPr>
        <w:spacing w:line="276" w:lineRule="auto"/>
        <w:jc w:val="both"/>
        <w:rPr>
          <w:rFonts w:ascii="Calibri" w:hAnsi="Calibri" w:cs="Calibri"/>
          <w:i/>
          <w:iCs/>
        </w:rPr>
      </w:pPr>
      <w:r w:rsidRPr="00A51B0A">
        <w:rPr>
          <w:rFonts w:ascii="Calibri" w:hAnsi="Calibri" w:cs="Calibri"/>
          <w:i/>
          <w:iCs/>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2E60BC44" w14:textId="77777777" w:rsidR="00496520" w:rsidRPr="00A51B0A" w:rsidRDefault="00496520" w:rsidP="006C1703">
      <w:pPr>
        <w:spacing w:line="276" w:lineRule="auto"/>
        <w:rPr>
          <w:rFonts w:ascii="Calibri" w:hAnsi="Calibri" w:cs="Calibri"/>
          <w:i/>
          <w:iCs/>
        </w:rPr>
      </w:pPr>
    </w:p>
    <w:p w14:paraId="12B90C94" w14:textId="77777777" w:rsidR="00D919DD" w:rsidRPr="00A51B0A" w:rsidRDefault="00D919DD" w:rsidP="00D919DD">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602435BF" w14:textId="77777777" w:rsidR="00D919DD" w:rsidRPr="00A51B0A" w:rsidRDefault="00D919DD" w:rsidP="00D919DD">
      <w:pPr>
        <w:spacing w:line="276" w:lineRule="auto"/>
        <w:rPr>
          <w:rFonts w:ascii="Calibri" w:hAnsi="Calibri" w:cs="Calibri"/>
          <w:i/>
          <w:iCs/>
        </w:rPr>
      </w:pPr>
      <w:r w:rsidRPr="00A51B0A">
        <w:rPr>
          <w:rFonts w:ascii="Calibri" w:hAnsi="Calibri" w:cs="Calibri"/>
          <w:i/>
          <w:iCs/>
        </w:rPr>
        <w:t>(Biriminizin açıklamasını bu alana yapabilirsiniz. Kanıtlarınıza metin içinde atıfta bulunabilirsiniz.)</w:t>
      </w:r>
    </w:p>
    <w:p w14:paraId="6BAE1B97" w14:textId="2F5AA245" w:rsidR="00BE228B" w:rsidRPr="00A51B0A" w:rsidRDefault="00BE228B" w:rsidP="006C1703">
      <w:pPr>
        <w:spacing w:line="276" w:lineRule="auto"/>
        <w:rPr>
          <w:rFonts w:ascii="Calibri" w:hAnsi="Calibri" w:cs="Calibri"/>
        </w:rPr>
      </w:pPr>
      <w:r w:rsidRPr="00A51B0A">
        <w:rPr>
          <w:rFonts w:ascii="Calibri" w:hAnsi="Calibri" w:cs="Calibri"/>
        </w:rPr>
        <w:t>Program değerlendirme çalışmaları kapsamında her anabilim dalı programının ders dağılım dengesini belirlemeye yönelik faaliyetlerini tamamlamıştır.</w:t>
      </w:r>
    </w:p>
    <w:p w14:paraId="59375B2F" w14:textId="03928C50" w:rsidR="00BE228B" w:rsidRPr="00A51B0A" w:rsidRDefault="00990FEA" w:rsidP="006C1703">
      <w:pPr>
        <w:spacing w:line="276" w:lineRule="auto"/>
        <w:rPr>
          <w:rFonts w:ascii="Calibri" w:hAnsi="Calibri" w:cs="Calibri"/>
        </w:rPr>
      </w:pPr>
      <w:r w:rsidRPr="00A51B0A">
        <w:rPr>
          <w:rFonts w:ascii="Calibri" w:hAnsi="Calibri" w:cs="Calibri"/>
        </w:rPr>
        <w:t xml:space="preserve">EK2. </w:t>
      </w:r>
      <w:r w:rsidR="00BE228B" w:rsidRPr="00A51B0A">
        <w:rPr>
          <w:rFonts w:ascii="Calibri" w:hAnsi="Calibri" w:cs="Calibri"/>
        </w:rPr>
        <w:t>B.1.2.Program_değerlendirmeye_yönelik_çalışmalar</w:t>
      </w:r>
    </w:p>
    <w:p w14:paraId="76E4225B" w14:textId="77777777" w:rsidR="00496520" w:rsidRPr="00A51B0A" w:rsidRDefault="00496520" w:rsidP="006C1703">
      <w:pPr>
        <w:spacing w:line="276" w:lineRule="auto"/>
        <w:rPr>
          <w:rFonts w:ascii="Calibri" w:hAnsi="Calibri" w:cs="Calibri"/>
          <w:i/>
          <w:iCs/>
        </w:rPr>
      </w:pPr>
    </w:p>
    <w:p w14:paraId="466E8550" w14:textId="77777777" w:rsidR="003718F7" w:rsidRPr="00A51B0A" w:rsidRDefault="003718F7" w:rsidP="00FE0240">
      <w:pPr>
        <w:pStyle w:val="AralkYok"/>
        <w:jc w:val="both"/>
        <w:rPr>
          <w:b/>
          <w:bCs/>
          <w:i/>
          <w:iCs/>
        </w:rPr>
      </w:pPr>
      <w:r w:rsidRPr="00A51B0A">
        <w:rPr>
          <w:b/>
          <w:bCs/>
          <w:i/>
          <w:iCs/>
        </w:rPr>
        <w:lastRenderedPageBreak/>
        <w:t>Örnek Kanıtlar</w:t>
      </w:r>
    </w:p>
    <w:p w14:paraId="18FD29DA" w14:textId="77777777" w:rsidR="003718F7" w:rsidRPr="00A51B0A" w:rsidRDefault="003718F7" w:rsidP="00FE0240">
      <w:pPr>
        <w:pStyle w:val="AralkYok"/>
        <w:jc w:val="both"/>
        <w:rPr>
          <w:i/>
          <w:iCs/>
        </w:rPr>
      </w:pPr>
      <w:r w:rsidRPr="00A51B0A">
        <w:rPr>
          <w:i/>
          <w:iCs/>
        </w:rPr>
        <w:t>•</w:t>
      </w:r>
      <w:r w:rsidRPr="00A51B0A">
        <w:rPr>
          <w:i/>
          <w:iCs/>
        </w:rPr>
        <w:tab/>
        <w:t>Ders dağılımına ilişkin ilke ve yöntemler ile buna ilişkin kanıtlar</w:t>
      </w:r>
    </w:p>
    <w:p w14:paraId="433B573A" w14:textId="77777777" w:rsidR="003718F7" w:rsidRPr="00A51B0A" w:rsidRDefault="003718F7" w:rsidP="00FE0240">
      <w:pPr>
        <w:pStyle w:val="AralkYok"/>
        <w:jc w:val="both"/>
        <w:rPr>
          <w:i/>
          <w:iCs/>
        </w:rPr>
      </w:pPr>
      <w:r w:rsidRPr="00A51B0A">
        <w:rPr>
          <w:i/>
          <w:iCs/>
        </w:rPr>
        <w:t>•</w:t>
      </w:r>
      <w:r w:rsidRPr="00A51B0A">
        <w:rPr>
          <w:i/>
          <w:iCs/>
        </w:rPr>
        <w:tab/>
        <w:t>İlan edilmiş ders bilgi paketlerinde ders dağılım dengesinin gözetildiğine ilişkin kanıtlar</w:t>
      </w:r>
    </w:p>
    <w:p w14:paraId="568E2D67" w14:textId="77777777" w:rsidR="003718F7" w:rsidRPr="00A51B0A" w:rsidRDefault="003718F7" w:rsidP="00FE0240">
      <w:pPr>
        <w:pStyle w:val="AralkYok"/>
        <w:jc w:val="both"/>
        <w:rPr>
          <w:i/>
          <w:iCs/>
        </w:rPr>
      </w:pPr>
      <w:r w:rsidRPr="00A51B0A">
        <w:rPr>
          <w:i/>
          <w:iCs/>
        </w:rPr>
        <w:t>•</w:t>
      </w:r>
      <w:r w:rsidRPr="00A51B0A">
        <w:rPr>
          <w:i/>
          <w:iCs/>
        </w:rPr>
        <w:tab/>
        <w:t xml:space="preserve">Eğitim komisyonu kararı, senato kararları </w:t>
      </w:r>
      <w:proofErr w:type="spellStart"/>
      <w:r w:rsidRPr="00A51B0A">
        <w:rPr>
          <w:i/>
          <w:iCs/>
        </w:rPr>
        <w:t>vb</w:t>
      </w:r>
      <w:proofErr w:type="spellEnd"/>
    </w:p>
    <w:p w14:paraId="2770A063" w14:textId="77777777" w:rsidR="003718F7" w:rsidRPr="00A51B0A" w:rsidRDefault="003718F7" w:rsidP="00FE0240">
      <w:pPr>
        <w:pStyle w:val="AralkYok"/>
        <w:jc w:val="both"/>
        <w:rPr>
          <w:i/>
          <w:iCs/>
        </w:rPr>
      </w:pPr>
      <w:r w:rsidRPr="00A51B0A">
        <w:rPr>
          <w:i/>
          <w:iCs/>
        </w:rPr>
        <w:t>•</w:t>
      </w:r>
      <w:r w:rsidRPr="00A51B0A">
        <w:rPr>
          <w:i/>
          <w:iCs/>
        </w:rPr>
        <w:tab/>
        <w:t>Ders dağılım dengesinin izlenmesine ve iyileştirilmesine ilişkin kanıtlar</w:t>
      </w:r>
    </w:p>
    <w:p w14:paraId="5A57A36F" w14:textId="3D48BA47" w:rsidR="006C1703" w:rsidRPr="00A51B0A" w:rsidRDefault="003718F7" w:rsidP="00FE0240">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760382E4" w14:textId="77777777" w:rsidR="00FE0240" w:rsidRPr="00A51B0A" w:rsidRDefault="00FE0240" w:rsidP="00FE0240">
      <w:pPr>
        <w:pStyle w:val="AralkYok"/>
        <w:jc w:val="both"/>
        <w:rPr>
          <w:i/>
          <w:iCs/>
        </w:rPr>
      </w:pPr>
    </w:p>
    <w:p w14:paraId="3A9846DB" w14:textId="77777777" w:rsidR="00FE0240" w:rsidRPr="00A51B0A" w:rsidRDefault="00FE0240" w:rsidP="00FE0240">
      <w:pPr>
        <w:pStyle w:val="AralkYok"/>
        <w:jc w:val="both"/>
        <w:rPr>
          <w:i/>
          <w:iCs/>
        </w:rPr>
      </w:pPr>
    </w:p>
    <w:p w14:paraId="5FBB3A91" w14:textId="2CC2AC70" w:rsidR="006C1703" w:rsidRPr="00A51B0A" w:rsidRDefault="006C1703" w:rsidP="006C1703">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B.1.3. Ders kazanımlarının program çıktılarıyla uyumu</w:t>
      </w:r>
    </w:p>
    <w:p w14:paraId="5E219351" w14:textId="77777777" w:rsidR="006709B8" w:rsidRPr="00A51B0A" w:rsidRDefault="006709B8" w:rsidP="00FE0240">
      <w:pPr>
        <w:spacing w:line="276" w:lineRule="auto"/>
        <w:jc w:val="both"/>
        <w:rPr>
          <w:rFonts w:ascii="Calibri" w:hAnsi="Calibri" w:cs="Calibri"/>
          <w:i/>
          <w:iCs/>
        </w:rPr>
      </w:pPr>
      <w:r w:rsidRPr="00A51B0A">
        <w:rPr>
          <w:rFonts w:ascii="Calibri" w:hAnsi="Calibri" w:cs="Calibri"/>
          <w:i/>
          <w:iCs/>
        </w:rPr>
        <w:t xml:space="preserve">Derslerin </w:t>
      </w:r>
      <w:proofErr w:type="spellStart"/>
      <w:r w:rsidRPr="00A51B0A">
        <w:rPr>
          <w:rFonts w:ascii="Calibri" w:hAnsi="Calibri" w:cs="Calibri"/>
          <w:i/>
          <w:iCs/>
        </w:rPr>
        <w:t>öğrenme</w:t>
      </w:r>
      <w:proofErr w:type="spellEnd"/>
      <w:r w:rsidRPr="00A51B0A">
        <w:rPr>
          <w:rFonts w:ascii="Calibri" w:hAnsi="Calibri" w:cs="Calibri"/>
          <w:i/>
          <w:iCs/>
        </w:rPr>
        <w:t xml:space="preserve"> kazanımları (karma ve uzaktan </w:t>
      </w:r>
      <w:proofErr w:type="spellStart"/>
      <w:r w:rsidRPr="00A51B0A">
        <w:rPr>
          <w:rFonts w:ascii="Calibri" w:hAnsi="Calibri" w:cs="Calibri"/>
          <w:i/>
          <w:iCs/>
        </w:rPr>
        <w:t>eğitim</w:t>
      </w:r>
      <w:proofErr w:type="spellEnd"/>
      <w:r w:rsidRPr="00A51B0A">
        <w:rPr>
          <w:rFonts w:ascii="Calibri" w:hAnsi="Calibri" w:cs="Calibri"/>
          <w:i/>
          <w:iCs/>
        </w:rPr>
        <w:t xml:space="preserve"> de dahil) </w:t>
      </w:r>
      <w:proofErr w:type="spellStart"/>
      <w:r w:rsidRPr="00A51B0A">
        <w:rPr>
          <w:rFonts w:ascii="Calibri" w:hAnsi="Calibri" w:cs="Calibri"/>
          <w:i/>
          <w:iCs/>
        </w:rPr>
        <w:t>tanımlanmıs</w:t>
      </w:r>
      <w:proofErr w:type="spellEnd"/>
      <w:r w:rsidRPr="00A51B0A">
        <w:rPr>
          <w:rFonts w:ascii="Calibri" w:hAnsi="Calibri" w:cs="Calibri"/>
          <w:i/>
          <w:iCs/>
        </w:rPr>
        <w:t xml:space="preserve">̧ ve program </w:t>
      </w:r>
      <w:proofErr w:type="spellStart"/>
      <w:r w:rsidRPr="00A51B0A">
        <w:rPr>
          <w:rFonts w:ascii="Calibri" w:hAnsi="Calibri" w:cs="Calibri"/>
          <w:i/>
          <w:iCs/>
        </w:rPr>
        <w:t>çıktıları</w:t>
      </w:r>
      <w:proofErr w:type="spellEnd"/>
      <w:r w:rsidRPr="00A51B0A">
        <w:rPr>
          <w:rFonts w:ascii="Calibri" w:hAnsi="Calibri" w:cs="Calibri"/>
          <w:i/>
          <w:iCs/>
        </w:rPr>
        <w:t xml:space="preserve"> ile ders kazanımları </w:t>
      </w:r>
      <w:proofErr w:type="spellStart"/>
      <w:r w:rsidRPr="00A51B0A">
        <w:rPr>
          <w:rFonts w:ascii="Calibri" w:hAnsi="Calibri" w:cs="Calibri"/>
          <w:i/>
          <w:iCs/>
        </w:rPr>
        <w:t>eşleştirmesi</w:t>
      </w:r>
      <w:proofErr w:type="spellEnd"/>
      <w:r w:rsidRPr="00A51B0A">
        <w:rPr>
          <w:rFonts w:ascii="Calibri" w:hAnsi="Calibri" w:cs="Calibri"/>
          <w:i/>
          <w:iCs/>
        </w:rPr>
        <w:t xml:space="preserve"> </w:t>
      </w:r>
      <w:proofErr w:type="spellStart"/>
      <w:r w:rsidRPr="00A51B0A">
        <w:rPr>
          <w:rFonts w:ascii="Calibri" w:hAnsi="Calibri" w:cs="Calibri"/>
          <w:i/>
          <w:iCs/>
        </w:rPr>
        <w:t>oluşturulmuştur</w:t>
      </w:r>
      <w:proofErr w:type="spellEnd"/>
      <w:r w:rsidRPr="00A51B0A">
        <w:rPr>
          <w:rFonts w:ascii="Calibri" w:hAnsi="Calibri" w:cs="Calibri"/>
          <w:i/>
          <w:iCs/>
        </w:rPr>
        <w:t xml:space="preserve">. Kazanımların ifade </w:t>
      </w:r>
      <w:proofErr w:type="spellStart"/>
      <w:r w:rsidRPr="00A51B0A">
        <w:rPr>
          <w:rFonts w:ascii="Calibri" w:hAnsi="Calibri" w:cs="Calibri"/>
          <w:i/>
          <w:iCs/>
        </w:rPr>
        <w:t>şekli</w:t>
      </w:r>
      <w:proofErr w:type="spellEnd"/>
      <w:r w:rsidRPr="00A51B0A">
        <w:rPr>
          <w:rFonts w:ascii="Calibri" w:hAnsi="Calibri" w:cs="Calibri"/>
          <w:i/>
          <w:iCs/>
        </w:rPr>
        <w:t xml:space="preserve"> </w:t>
      </w:r>
      <w:proofErr w:type="spellStart"/>
      <w:r w:rsidRPr="00A51B0A">
        <w:rPr>
          <w:rFonts w:ascii="Calibri" w:hAnsi="Calibri" w:cs="Calibri"/>
          <w:i/>
          <w:iCs/>
        </w:rPr>
        <w:t>öngörülen</w:t>
      </w:r>
      <w:proofErr w:type="spellEnd"/>
      <w:r w:rsidRPr="00A51B0A">
        <w:rPr>
          <w:rFonts w:ascii="Calibri" w:hAnsi="Calibri" w:cs="Calibri"/>
          <w:i/>
          <w:iCs/>
        </w:rPr>
        <w:t xml:space="preserve"> </w:t>
      </w:r>
      <w:proofErr w:type="spellStart"/>
      <w:r w:rsidRPr="00A51B0A">
        <w:rPr>
          <w:rFonts w:ascii="Calibri" w:hAnsi="Calibri" w:cs="Calibri"/>
          <w:i/>
          <w:iCs/>
        </w:rPr>
        <w:t>bilişsel</w:t>
      </w:r>
      <w:proofErr w:type="spellEnd"/>
      <w:r w:rsidRPr="00A51B0A">
        <w:rPr>
          <w:rFonts w:ascii="Calibri" w:hAnsi="Calibri" w:cs="Calibri"/>
          <w:i/>
          <w:iCs/>
        </w:rPr>
        <w:t xml:space="preserve">, </w:t>
      </w:r>
      <w:proofErr w:type="spellStart"/>
      <w:r w:rsidRPr="00A51B0A">
        <w:rPr>
          <w:rFonts w:ascii="Calibri" w:hAnsi="Calibri" w:cs="Calibri"/>
          <w:i/>
          <w:iCs/>
        </w:rPr>
        <w:t>duyuşsal</w:t>
      </w:r>
      <w:proofErr w:type="spellEnd"/>
      <w:r w:rsidRPr="00A51B0A">
        <w:rPr>
          <w:rFonts w:ascii="Calibri" w:hAnsi="Calibri" w:cs="Calibri"/>
          <w:i/>
          <w:iCs/>
        </w:rPr>
        <w:t xml:space="preserve"> ve devinimsel seviyeyi </w:t>
      </w:r>
      <w:proofErr w:type="spellStart"/>
      <w:r w:rsidRPr="00A51B0A">
        <w:rPr>
          <w:rFonts w:ascii="Calibri" w:hAnsi="Calibri" w:cs="Calibri"/>
          <w:i/>
          <w:iCs/>
        </w:rPr>
        <w:t>açıkça</w:t>
      </w:r>
      <w:proofErr w:type="spellEnd"/>
      <w:r w:rsidRPr="00A51B0A">
        <w:rPr>
          <w:rFonts w:ascii="Calibri" w:hAnsi="Calibri" w:cs="Calibri"/>
          <w:i/>
          <w:iCs/>
        </w:rPr>
        <w:t xml:space="preserve"> belirtmektedir. </w:t>
      </w:r>
    </w:p>
    <w:p w14:paraId="435DFD69" w14:textId="77C6F109" w:rsidR="006C1703" w:rsidRPr="00A51B0A" w:rsidRDefault="006709B8" w:rsidP="00FE0240">
      <w:pPr>
        <w:spacing w:line="276" w:lineRule="auto"/>
        <w:jc w:val="both"/>
        <w:rPr>
          <w:rFonts w:ascii="Calibri" w:hAnsi="Calibri" w:cs="Calibri"/>
          <w:i/>
          <w:iCs/>
        </w:rPr>
      </w:pPr>
      <w:r w:rsidRPr="00A51B0A">
        <w:rPr>
          <w:rFonts w:ascii="Calibri" w:hAnsi="Calibri" w:cs="Calibri"/>
          <w:i/>
          <w:iCs/>
        </w:rPr>
        <w:t xml:space="preserve">Ders </w:t>
      </w:r>
      <w:proofErr w:type="spellStart"/>
      <w:r w:rsidRPr="00A51B0A">
        <w:rPr>
          <w:rFonts w:ascii="Calibri" w:hAnsi="Calibri" w:cs="Calibri"/>
          <w:i/>
          <w:iCs/>
        </w:rPr>
        <w:t>öğrenme</w:t>
      </w:r>
      <w:proofErr w:type="spellEnd"/>
      <w:r w:rsidRPr="00A51B0A">
        <w:rPr>
          <w:rFonts w:ascii="Calibri" w:hAnsi="Calibri" w:cs="Calibri"/>
          <w:i/>
          <w:iCs/>
        </w:rPr>
        <w:t xml:space="preserve"> kazanımlarının </w:t>
      </w:r>
      <w:proofErr w:type="spellStart"/>
      <w:r w:rsidRPr="00A51B0A">
        <w:rPr>
          <w:rFonts w:ascii="Calibri" w:hAnsi="Calibri" w:cs="Calibri"/>
          <w:i/>
          <w:iCs/>
        </w:rPr>
        <w:t>gerçekleştiğinin</w:t>
      </w:r>
      <w:proofErr w:type="spellEnd"/>
      <w:r w:rsidRPr="00A51B0A">
        <w:rPr>
          <w:rFonts w:ascii="Calibri" w:hAnsi="Calibri" w:cs="Calibri"/>
          <w:i/>
          <w:iCs/>
        </w:rPr>
        <w:t xml:space="preserve"> nasıl </w:t>
      </w:r>
      <w:proofErr w:type="spellStart"/>
      <w:r w:rsidRPr="00A51B0A">
        <w:rPr>
          <w:rFonts w:ascii="Calibri" w:hAnsi="Calibri" w:cs="Calibri"/>
          <w:i/>
          <w:iCs/>
        </w:rPr>
        <w:t>izleneceğine</w:t>
      </w:r>
      <w:proofErr w:type="spellEnd"/>
      <w:r w:rsidRPr="00A51B0A">
        <w:rPr>
          <w:rFonts w:ascii="Calibri" w:hAnsi="Calibri" w:cs="Calibri"/>
          <w:i/>
          <w:iCs/>
        </w:rPr>
        <w:t xml:space="preserve"> dair planlama </w:t>
      </w:r>
      <w:proofErr w:type="spellStart"/>
      <w:r w:rsidRPr="00A51B0A">
        <w:rPr>
          <w:rFonts w:ascii="Calibri" w:hAnsi="Calibri" w:cs="Calibri"/>
          <w:i/>
          <w:iCs/>
        </w:rPr>
        <w:t>yapılmıştır</w:t>
      </w:r>
      <w:proofErr w:type="spellEnd"/>
      <w:r w:rsidRPr="00A51B0A">
        <w:rPr>
          <w:rFonts w:ascii="Calibri" w:hAnsi="Calibri" w:cs="Calibri"/>
          <w:i/>
          <w:iCs/>
        </w:rPr>
        <w:t xml:space="preserve">, </w:t>
      </w:r>
      <w:proofErr w:type="spellStart"/>
      <w:r w:rsidRPr="00A51B0A">
        <w:rPr>
          <w:rFonts w:ascii="Calibri" w:hAnsi="Calibri" w:cs="Calibri"/>
          <w:i/>
          <w:iCs/>
        </w:rPr>
        <w:t>özellikle</w:t>
      </w:r>
      <w:proofErr w:type="spellEnd"/>
      <w:r w:rsidRPr="00A51B0A">
        <w:rPr>
          <w:rFonts w:ascii="Calibri" w:hAnsi="Calibri" w:cs="Calibri"/>
          <w:i/>
          <w:iCs/>
        </w:rPr>
        <w:t xml:space="preserve"> alana özgü olmayan (genel) kazanımların irdelenme </w:t>
      </w:r>
      <w:proofErr w:type="spellStart"/>
      <w:r w:rsidRPr="00A51B0A">
        <w:rPr>
          <w:rFonts w:ascii="Calibri" w:hAnsi="Calibri" w:cs="Calibri"/>
          <w:i/>
          <w:iCs/>
        </w:rPr>
        <w:t>yöntem</w:t>
      </w:r>
      <w:proofErr w:type="spellEnd"/>
      <w:r w:rsidRPr="00A51B0A">
        <w:rPr>
          <w:rFonts w:ascii="Calibri" w:hAnsi="Calibri" w:cs="Calibri"/>
          <w:i/>
          <w:iCs/>
        </w:rPr>
        <w:t xml:space="preserve"> ve </w:t>
      </w:r>
      <w:proofErr w:type="spellStart"/>
      <w:r w:rsidRPr="00A51B0A">
        <w:rPr>
          <w:rFonts w:ascii="Calibri" w:hAnsi="Calibri" w:cs="Calibri"/>
          <w:i/>
          <w:iCs/>
        </w:rPr>
        <w:t>süreci</w:t>
      </w:r>
      <w:proofErr w:type="spellEnd"/>
      <w:r w:rsidRPr="00A51B0A">
        <w:rPr>
          <w:rFonts w:ascii="Calibri" w:hAnsi="Calibri" w:cs="Calibri"/>
          <w:i/>
          <w:iCs/>
        </w:rPr>
        <w:t xml:space="preserve"> ayrıntılı belirtilmektedir.</w:t>
      </w:r>
    </w:p>
    <w:p w14:paraId="0C75C6FA" w14:textId="77777777" w:rsidR="001C6C3E" w:rsidRPr="00A51B0A" w:rsidRDefault="001C6C3E" w:rsidP="006709B8">
      <w:pPr>
        <w:spacing w:line="276" w:lineRule="auto"/>
        <w:jc w:val="both"/>
        <w:rPr>
          <w:rFonts w:ascii="Calibri" w:hAnsi="Calibri" w:cs="Calibri"/>
          <w:i/>
          <w:iCs/>
        </w:rPr>
      </w:pPr>
    </w:p>
    <w:p w14:paraId="0793D39C" w14:textId="77777777" w:rsidR="001C6C3E" w:rsidRPr="00A51B0A" w:rsidRDefault="001C6C3E" w:rsidP="001C6C3E">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7C3436EF" w14:textId="254768F9" w:rsidR="00BE228B" w:rsidRPr="00A51B0A" w:rsidRDefault="00BE228B" w:rsidP="007D5EAC">
      <w:pPr>
        <w:pStyle w:val="AralkYok"/>
        <w:jc w:val="both"/>
      </w:pPr>
      <w:r w:rsidRPr="00A51B0A">
        <w:t>Her anabilim dalı program değerlendirme çalışmaları kapsamında program çıktılarını ve ders kazanımlarını güncellemiştir. Bu kapsamda yapılan program değerlendirme çalışmalarına ilişikte yer verilmiştir.</w:t>
      </w:r>
    </w:p>
    <w:p w14:paraId="004FA2DA" w14:textId="77777777" w:rsidR="00BE228B" w:rsidRPr="00A51B0A" w:rsidRDefault="00BE228B" w:rsidP="007D5EAC">
      <w:pPr>
        <w:pStyle w:val="AralkYok"/>
        <w:jc w:val="both"/>
      </w:pPr>
    </w:p>
    <w:p w14:paraId="1B012F54" w14:textId="5A874B93" w:rsidR="00BE228B" w:rsidRPr="00A51B0A" w:rsidRDefault="00990FEA" w:rsidP="007D5EAC">
      <w:pPr>
        <w:pStyle w:val="AralkYok"/>
        <w:jc w:val="both"/>
      </w:pPr>
      <w:r w:rsidRPr="00A51B0A">
        <w:t xml:space="preserve">EK3. </w:t>
      </w:r>
      <w:r w:rsidR="00BE228B" w:rsidRPr="00A51B0A">
        <w:t xml:space="preserve">B.1.3. </w:t>
      </w:r>
      <w:proofErr w:type="spellStart"/>
      <w:r w:rsidR="00BE228B" w:rsidRPr="00A51B0A">
        <w:t>Program_değerlendirme_çalışmaları</w:t>
      </w:r>
      <w:proofErr w:type="spellEnd"/>
    </w:p>
    <w:p w14:paraId="13678B6B" w14:textId="77777777" w:rsidR="00BE228B" w:rsidRPr="00A51B0A" w:rsidRDefault="00BE228B" w:rsidP="007D5EAC">
      <w:pPr>
        <w:pStyle w:val="AralkYok"/>
        <w:jc w:val="both"/>
        <w:rPr>
          <w:b/>
          <w:bCs/>
          <w:i/>
          <w:iCs/>
        </w:rPr>
      </w:pPr>
    </w:p>
    <w:p w14:paraId="413774A6" w14:textId="7A2C5FE3" w:rsidR="00634653" w:rsidRPr="00A51B0A" w:rsidRDefault="00634653" w:rsidP="007D5EAC">
      <w:pPr>
        <w:pStyle w:val="AralkYok"/>
        <w:jc w:val="both"/>
        <w:rPr>
          <w:b/>
          <w:bCs/>
          <w:i/>
          <w:iCs/>
        </w:rPr>
      </w:pPr>
      <w:r w:rsidRPr="00A51B0A">
        <w:rPr>
          <w:b/>
          <w:bCs/>
          <w:i/>
          <w:iCs/>
        </w:rPr>
        <w:t>Örnek Kanıtlar</w:t>
      </w:r>
    </w:p>
    <w:p w14:paraId="0782EDCF" w14:textId="77777777" w:rsidR="00634653" w:rsidRPr="00A51B0A" w:rsidRDefault="00634653" w:rsidP="007D5EAC">
      <w:pPr>
        <w:pStyle w:val="AralkYok"/>
        <w:jc w:val="both"/>
        <w:rPr>
          <w:i/>
          <w:iCs/>
        </w:rPr>
      </w:pPr>
      <w:r w:rsidRPr="00A51B0A">
        <w:rPr>
          <w:i/>
          <w:iCs/>
        </w:rPr>
        <w:t>•</w:t>
      </w:r>
      <w:r w:rsidRPr="00A51B0A">
        <w:rPr>
          <w:i/>
          <w:iCs/>
        </w:rPr>
        <w:tab/>
        <w:t>Program çıktıları ve ders kazanımlarının ilişkilendirilmesi</w:t>
      </w:r>
    </w:p>
    <w:p w14:paraId="44E9C816" w14:textId="77777777" w:rsidR="00634653" w:rsidRPr="00A51B0A" w:rsidRDefault="00634653" w:rsidP="007D5EAC">
      <w:pPr>
        <w:pStyle w:val="AralkYok"/>
        <w:jc w:val="both"/>
        <w:rPr>
          <w:i/>
          <w:iCs/>
        </w:rPr>
      </w:pPr>
      <w:r w:rsidRPr="00A51B0A">
        <w:rPr>
          <w:i/>
          <w:iCs/>
        </w:rPr>
        <w:t>•</w:t>
      </w:r>
      <w:r w:rsidRPr="00A51B0A">
        <w:rPr>
          <w:i/>
          <w:iCs/>
        </w:rPr>
        <w:tab/>
        <w:t>Program dışından alınan derslerin (örgün veya uzaktan) program çıktılarıyla uyumunu gösteren kanıtlar</w:t>
      </w:r>
    </w:p>
    <w:p w14:paraId="57ADBC12" w14:textId="77777777" w:rsidR="00634653" w:rsidRPr="00A51B0A" w:rsidRDefault="00634653" w:rsidP="007D5EAC">
      <w:pPr>
        <w:pStyle w:val="AralkYok"/>
        <w:jc w:val="both"/>
        <w:rPr>
          <w:i/>
          <w:iCs/>
        </w:rPr>
      </w:pPr>
      <w:r w:rsidRPr="00A51B0A">
        <w:rPr>
          <w:i/>
          <w:iCs/>
        </w:rPr>
        <w:t>•</w:t>
      </w:r>
      <w:r w:rsidRPr="00A51B0A">
        <w:rPr>
          <w:i/>
          <w:iCs/>
        </w:rPr>
        <w:tab/>
        <w:t>Ders kazanımların program çıktılarıyla uyumunun izlenmesine ve iyileştirilmesine ilişkin kanıtlar</w:t>
      </w:r>
    </w:p>
    <w:p w14:paraId="19B203BA" w14:textId="023207DA" w:rsidR="006C1703" w:rsidRPr="00A51B0A" w:rsidRDefault="00634653" w:rsidP="007D5EAC">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 </w:t>
      </w:r>
    </w:p>
    <w:p w14:paraId="538E6B2A" w14:textId="5D45A566" w:rsidR="006C1703" w:rsidRPr="00A51B0A" w:rsidRDefault="006C1703" w:rsidP="006C1703">
      <w:pPr>
        <w:spacing w:line="276" w:lineRule="auto"/>
        <w:jc w:val="both"/>
        <w:rPr>
          <w:rFonts w:ascii="Calibri" w:hAnsi="Calibri" w:cs="Calibri"/>
          <w:i/>
          <w:iCs/>
        </w:rPr>
      </w:pPr>
    </w:p>
    <w:p w14:paraId="339293CA" w14:textId="77777777" w:rsidR="007D652D" w:rsidRPr="00A51B0A" w:rsidRDefault="007D652D" w:rsidP="006C1703">
      <w:pPr>
        <w:spacing w:line="276" w:lineRule="auto"/>
        <w:jc w:val="both"/>
        <w:rPr>
          <w:rFonts w:ascii="Calibri" w:hAnsi="Calibri" w:cs="Calibri"/>
          <w:i/>
          <w:iCs/>
        </w:rPr>
      </w:pPr>
    </w:p>
    <w:p w14:paraId="3EC88EFA" w14:textId="765AB299" w:rsidR="007D652D" w:rsidRPr="00A51B0A" w:rsidRDefault="003A48CD" w:rsidP="006C1703">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B.1.4. Öğrenci iş yüküne dayalı ders tasarımı</w:t>
      </w:r>
    </w:p>
    <w:p w14:paraId="7F013D6C" w14:textId="044005C8" w:rsidR="00F60E79" w:rsidRPr="00A51B0A" w:rsidRDefault="00F60E79" w:rsidP="006C1703">
      <w:pPr>
        <w:spacing w:line="276" w:lineRule="auto"/>
        <w:jc w:val="both"/>
        <w:rPr>
          <w:rFonts w:ascii="Calibri" w:hAnsi="Calibri" w:cs="Calibri"/>
          <w:i/>
          <w:iCs/>
        </w:rPr>
      </w:pPr>
      <w:r w:rsidRPr="00A51B0A">
        <w:rPr>
          <w:rFonts w:ascii="Calibri" w:hAnsi="Calibri" w:cs="Calibri"/>
          <w:i/>
          <w:iCs/>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44D6B955" w14:textId="77777777" w:rsidR="007D652D" w:rsidRPr="00A51B0A" w:rsidRDefault="007D652D" w:rsidP="006C1703">
      <w:pPr>
        <w:spacing w:line="276" w:lineRule="auto"/>
        <w:jc w:val="both"/>
        <w:rPr>
          <w:rFonts w:ascii="Calibri" w:hAnsi="Calibri" w:cs="Calibri"/>
          <w:i/>
          <w:iCs/>
        </w:rPr>
      </w:pPr>
    </w:p>
    <w:p w14:paraId="4D4D1265" w14:textId="77777777" w:rsidR="00600548" w:rsidRPr="00A51B0A" w:rsidRDefault="00600548" w:rsidP="00600548">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57A81D40" w14:textId="2D23B6AF" w:rsidR="007D652D" w:rsidRPr="00A51B0A" w:rsidRDefault="0067252F" w:rsidP="006C1703">
      <w:pPr>
        <w:spacing w:line="276" w:lineRule="auto"/>
        <w:jc w:val="both"/>
        <w:rPr>
          <w:rFonts w:ascii="Calibri" w:hAnsi="Calibri" w:cs="Calibri"/>
        </w:rPr>
      </w:pPr>
      <w:r w:rsidRPr="00A51B0A">
        <w:rPr>
          <w:rFonts w:ascii="Calibri" w:hAnsi="Calibri" w:cs="Calibri"/>
        </w:rPr>
        <w:t xml:space="preserve">Eğitim Fakültesi’nde bir kredi, haftalık bir ders saatinde (50 dk) ya da 2 veya 3 laboratuvar/pratik uygulama saatinde yapılan çalışmaların eğitim yüküne karşılık gelmektedir. Bir akademik yıl, yarıyıl sonu sınavları hariç en az 28 haftadan oluşmaktadır. AKTS kredisi ise öğrencilerin bir dersle ilgili tüm </w:t>
      </w:r>
      <w:r w:rsidRPr="00A51B0A">
        <w:rPr>
          <w:rFonts w:ascii="Calibri" w:hAnsi="Calibri" w:cs="Calibri"/>
        </w:rPr>
        <w:lastRenderedPageBreak/>
        <w:t>etkinlikler için harcamaları beklenen toplam zamana endekslenmiş kredidir. Genellikle 30 saatlik bir öğrenci yükü, 1 AKTS olarak kabul edilmektedir.</w:t>
      </w:r>
      <w:r w:rsidR="00BE228B" w:rsidRPr="00A51B0A">
        <w:rPr>
          <w:rFonts w:ascii="Calibri" w:hAnsi="Calibri" w:cs="Calibri"/>
        </w:rPr>
        <w:t xml:space="preserve"> Program değerlendirme çalışmaları kapsamında ders </w:t>
      </w:r>
      <w:proofErr w:type="spellStart"/>
      <w:r w:rsidR="00BE228B" w:rsidRPr="00A51B0A">
        <w:rPr>
          <w:rFonts w:ascii="Calibri" w:hAnsi="Calibri" w:cs="Calibri"/>
        </w:rPr>
        <w:t>AKTS’leri</w:t>
      </w:r>
      <w:proofErr w:type="spellEnd"/>
      <w:r w:rsidR="00BE228B" w:rsidRPr="00A51B0A">
        <w:rPr>
          <w:rFonts w:ascii="Calibri" w:hAnsi="Calibri" w:cs="Calibri"/>
        </w:rPr>
        <w:t xml:space="preserve"> incelenmiş ve gerekli değişiklikler yapılmıştır. Program değerlendirme çalışmalarına kanıtlar ilişiktedir.</w:t>
      </w:r>
    </w:p>
    <w:p w14:paraId="7C72C6FA" w14:textId="21045203" w:rsidR="00EF5B95" w:rsidRPr="00A51B0A" w:rsidRDefault="00990FEA" w:rsidP="006C1703">
      <w:pPr>
        <w:spacing w:line="276" w:lineRule="auto"/>
        <w:jc w:val="both"/>
        <w:rPr>
          <w:rFonts w:ascii="Calibri" w:hAnsi="Calibri" w:cs="Calibri"/>
        </w:rPr>
      </w:pPr>
      <w:r w:rsidRPr="00A51B0A">
        <w:rPr>
          <w:rFonts w:ascii="Calibri" w:hAnsi="Calibri" w:cs="Calibri"/>
        </w:rPr>
        <w:t xml:space="preserve">EK4. </w:t>
      </w:r>
      <w:r w:rsidR="00BE228B" w:rsidRPr="00A51B0A">
        <w:rPr>
          <w:rFonts w:ascii="Calibri" w:hAnsi="Calibri" w:cs="Calibri"/>
        </w:rPr>
        <w:t xml:space="preserve">B.1.4. </w:t>
      </w:r>
      <w:proofErr w:type="spellStart"/>
      <w:r w:rsidR="00BE228B" w:rsidRPr="00A51B0A">
        <w:rPr>
          <w:rFonts w:ascii="Calibri" w:hAnsi="Calibri" w:cs="Calibri"/>
        </w:rPr>
        <w:t>AKTS_çalışmaları</w:t>
      </w:r>
      <w:proofErr w:type="spellEnd"/>
    </w:p>
    <w:p w14:paraId="130A7686" w14:textId="77777777" w:rsidR="00EF5B95" w:rsidRPr="00A51B0A" w:rsidRDefault="00EF5B95" w:rsidP="006C1703">
      <w:pPr>
        <w:spacing w:line="276" w:lineRule="auto"/>
        <w:jc w:val="both"/>
        <w:rPr>
          <w:rFonts w:ascii="Calibri" w:hAnsi="Calibri" w:cs="Calibri"/>
          <w:i/>
          <w:iCs/>
        </w:rPr>
      </w:pPr>
    </w:p>
    <w:p w14:paraId="55439301" w14:textId="77777777" w:rsidR="00EF5B95" w:rsidRPr="00A51B0A" w:rsidRDefault="00EF5B95" w:rsidP="00EF5B95">
      <w:pPr>
        <w:spacing w:line="276" w:lineRule="auto"/>
        <w:ind w:left="118" w:right="63"/>
        <w:jc w:val="both"/>
        <w:outlineLvl w:val="3"/>
        <w:rPr>
          <w:rFonts w:cstheme="minorHAnsi"/>
          <w:b/>
          <w:i/>
          <w:iCs/>
        </w:rPr>
      </w:pPr>
      <w:r w:rsidRPr="00A51B0A">
        <w:rPr>
          <w:rFonts w:cstheme="minorHAnsi"/>
          <w:b/>
          <w:i/>
          <w:iCs/>
        </w:rPr>
        <w:t>Örnek Kanıtlar</w:t>
      </w:r>
    </w:p>
    <w:p w14:paraId="1C6B82E4" w14:textId="77777777" w:rsidR="00EF5B95" w:rsidRPr="00A51B0A" w:rsidRDefault="00EF5B95" w:rsidP="00464950">
      <w:pPr>
        <w:widowControl w:val="0"/>
        <w:numPr>
          <w:ilvl w:val="0"/>
          <w:numId w:val="8"/>
        </w:numPr>
        <w:spacing w:after="0" w:line="240" w:lineRule="auto"/>
        <w:ind w:right="63"/>
        <w:jc w:val="both"/>
        <w:outlineLvl w:val="3"/>
        <w:rPr>
          <w:rFonts w:cstheme="minorHAnsi"/>
          <w:i/>
        </w:rPr>
      </w:pPr>
      <w:r w:rsidRPr="00A51B0A">
        <w:rPr>
          <w:rFonts w:cstheme="minorHAnsi"/>
          <w:i/>
        </w:rPr>
        <w:t>AKTS ders bilgi paketleri* (Uzaktan ve karma eğitim programları dahil)</w:t>
      </w:r>
    </w:p>
    <w:p w14:paraId="638927D0" w14:textId="77777777" w:rsidR="00EF5B95" w:rsidRPr="00A51B0A" w:rsidRDefault="00EF5B95" w:rsidP="00464950">
      <w:pPr>
        <w:widowControl w:val="0"/>
        <w:numPr>
          <w:ilvl w:val="0"/>
          <w:numId w:val="8"/>
        </w:numPr>
        <w:spacing w:after="0" w:line="240" w:lineRule="auto"/>
        <w:ind w:right="63"/>
        <w:jc w:val="both"/>
        <w:outlineLvl w:val="3"/>
        <w:rPr>
          <w:rFonts w:cstheme="minorHAnsi"/>
          <w:i/>
        </w:rPr>
      </w:pPr>
      <w:r w:rsidRPr="00A51B0A">
        <w:rPr>
          <w:rFonts w:cstheme="minorHAnsi"/>
          <w:i/>
        </w:rPr>
        <w:t>Öğrenci iş yükü kredisinin mesleki uygulamalar, değişim programları, staj ve projeler için tanımlandığını gösteren kanıtlar*</w:t>
      </w:r>
    </w:p>
    <w:p w14:paraId="1FC93F3D" w14:textId="77777777" w:rsidR="00EF5B95" w:rsidRPr="00A51B0A" w:rsidRDefault="00EF5B95" w:rsidP="00464950">
      <w:pPr>
        <w:widowControl w:val="0"/>
        <w:numPr>
          <w:ilvl w:val="0"/>
          <w:numId w:val="8"/>
        </w:numPr>
        <w:spacing w:after="0" w:line="240" w:lineRule="auto"/>
        <w:ind w:right="63"/>
        <w:jc w:val="both"/>
        <w:outlineLvl w:val="3"/>
        <w:rPr>
          <w:rFonts w:cstheme="minorHAnsi"/>
          <w:i/>
        </w:rPr>
      </w:pPr>
      <w:r w:rsidRPr="00A51B0A">
        <w:rPr>
          <w:rFonts w:cstheme="minorHAnsi"/>
          <w:i/>
        </w:rPr>
        <w:t xml:space="preserve">İş yükü temelli kredilerin transferi ve tanınmasına ilişkin tanımlı süreçleri içeren belgeler </w:t>
      </w:r>
    </w:p>
    <w:p w14:paraId="068BD77D" w14:textId="77777777" w:rsidR="00EF5B95" w:rsidRPr="00A51B0A" w:rsidRDefault="00EF5B95" w:rsidP="00464950">
      <w:pPr>
        <w:widowControl w:val="0"/>
        <w:numPr>
          <w:ilvl w:val="0"/>
          <w:numId w:val="8"/>
        </w:numPr>
        <w:spacing w:after="0" w:line="240" w:lineRule="auto"/>
        <w:ind w:right="63"/>
        <w:jc w:val="both"/>
        <w:outlineLvl w:val="3"/>
        <w:rPr>
          <w:rFonts w:cstheme="minorHAnsi"/>
          <w:i/>
        </w:rPr>
      </w:pPr>
      <w:r w:rsidRPr="00A51B0A">
        <w:rPr>
          <w:rFonts w:cstheme="minorHAnsi"/>
          <w:i/>
        </w:rPr>
        <w:t>Programlarda öğrenci İş yükünün belirlenmesinde öğrenci katılımının sağlandığına ilişkin belgeler ve mekanizmalar</w:t>
      </w:r>
    </w:p>
    <w:p w14:paraId="3DD67F19" w14:textId="77777777" w:rsidR="00EF5B95" w:rsidRPr="00A51B0A" w:rsidRDefault="00EF5B95" w:rsidP="00464950">
      <w:pPr>
        <w:widowControl w:val="0"/>
        <w:numPr>
          <w:ilvl w:val="0"/>
          <w:numId w:val="8"/>
        </w:numPr>
        <w:spacing w:after="0" w:line="240" w:lineRule="auto"/>
        <w:ind w:right="63"/>
        <w:jc w:val="both"/>
        <w:outlineLvl w:val="3"/>
        <w:rPr>
          <w:rFonts w:cstheme="minorHAnsi"/>
          <w:i/>
        </w:rPr>
      </w:pPr>
      <w:r w:rsidRPr="00A51B0A">
        <w:rPr>
          <w:rFonts w:cstheme="minorHAnsi"/>
          <w:i/>
        </w:rPr>
        <w:t xml:space="preserve">Diploma Eki </w:t>
      </w:r>
    </w:p>
    <w:p w14:paraId="68D6ADC2" w14:textId="77777777" w:rsidR="00EF5B95" w:rsidRPr="00A51B0A" w:rsidRDefault="00EF5B95" w:rsidP="00464950">
      <w:pPr>
        <w:widowControl w:val="0"/>
        <w:numPr>
          <w:ilvl w:val="0"/>
          <w:numId w:val="8"/>
        </w:numPr>
        <w:spacing w:after="0" w:line="240" w:lineRule="auto"/>
        <w:ind w:right="63"/>
        <w:jc w:val="both"/>
        <w:outlineLvl w:val="3"/>
        <w:rPr>
          <w:rFonts w:cstheme="minorHAnsi"/>
          <w:i/>
        </w:rPr>
      </w:pPr>
      <w:r w:rsidRPr="00A51B0A">
        <w:rPr>
          <w:rFonts w:cstheme="minorHAnsi"/>
          <w:i/>
        </w:rPr>
        <w:t>İş yükü temelli kredilerin geribildirimler doğrultusunda güncellendiğine ilişkin kanıtlar</w:t>
      </w:r>
    </w:p>
    <w:p w14:paraId="0ED4D6DA" w14:textId="153C7D5D" w:rsidR="00EF5B95" w:rsidRPr="00A51B0A" w:rsidRDefault="00EF5B95" w:rsidP="00464950">
      <w:pPr>
        <w:widowControl w:val="0"/>
        <w:numPr>
          <w:ilvl w:val="0"/>
          <w:numId w:val="8"/>
        </w:numPr>
        <w:spacing w:after="0" w:line="240" w:lineRule="auto"/>
        <w:ind w:right="63"/>
        <w:jc w:val="both"/>
        <w:outlineLvl w:val="3"/>
        <w:rPr>
          <w:rFonts w:cstheme="minorHAnsi"/>
          <w:i/>
        </w:rPr>
      </w:pPr>
      <w:r w:rsidRPr="00A51B0A">
        <w:rPr>
          <w:rFonts w:cstheme="minorHAnsi"/>
          <w:i/>
        </w:rPr>
        <w:t xml:space="preserve">Standart uygulamalar ve mevzuatın yanı sıra; </w:t>
      </w:r>
      <w:r w:rsidR="002F35CC" w:rsidRPr="00A51B0A">
        <w:rPr>
          <w:rFonts w:cstheme="minorHAnsi"/>
          <w:i/>
        </w:rPr>
        <w:t>birimin</w:t>
      </w:r>
      <w:r w:rsidRPr="00A51B0A">
        <w:rPr>
          <w:rFonts w:cstheme="minorHAnsi"/>
          <w:i/>
        </w:rPr>
        <w:t xml:space="preserve"> ihtiyaçları doğrultusunda geliştirdiği özgün yaklaşım ve uygulamalarına ilişkin kanıtlar</w:t>
      </w:r>
      <w:r w:rsidRPr="00A51B0A">
        <w:rPr>
          <w:rFonts w:cstheme="minorHAnsi"/>
        </w:rPr>
        <w:t xml:space="preserve">        </w:t>
      </w:r>
    </w:p>
    <w:p w14:paraId="164327D7" w14:textId="77777777" w:rsidR="00EF5B95" w:rsidRPr="00A51B0A" w:rsidRDefault="00EF5B95" w:rsidP="00464950">
      <w:pPr>
        <w:spacing w:before="40"/>
        <w:ind w:left="425" w:right="63"/>
        <w:jc w:val="both"/>
        <w:outlineLvl w:val="2"/>
        <w:rPr>
          <w:rFonts w:cstheme="minorHAnsi"/>
          <w:i/>
          <w:iCs/>
        </w:rPr>
      </w:pPr>
      <w:r w:rsidRPr="00A51B0A">
        <w:rPr>
          <w:rFonts w:cstheme="minorHAnsi"/>
        </w:rPr>
        <w:t xml:space="preserve"> </w:t>
      </w:r>
      <w:r w:rsidRPr="00A51B0A">
        <w:rPr>
          <w:rFonts w:cstheme="minorHAnsi"/>
          <w:i/>
          <w:iCs/>
        </w:rPr>
        <w:t>* 2015 AKTS Kullanıcı Kılavuzu’ndaki anahtar prensipleri taşımalıdır.</w:t>
      </w:r>
    </w:p>
    <w:p w14:paraId="53E7280C" w14:textId="65F84713" w:rsidR="006C1703" w:rsidRPr="00A51B0A" w:rsidRDefault="006C1703" w:rsidP="006C1703">
      <w:pPr>
        <w:spacing w:line="276" w:lineRule="auto"/>
        <w:jc w:val="both"/>
        <w:rPr>
          <w:rFonts w:ascii="Calibri" w:hAnsi="Calibri" w:cs="Calibri"/>
          <w:i/>
          <w:iCs/>
        </w:rPr>
      </w:pPr>
    </w:p>
    <w:p w14:paraId="41A1E11A" w14:textId="77777777" w:rsidR="0055393B" w:rsidRPr="00A51B0A" w:rsidRDefault="0055393B" w:rsidP="006C1703">
      <w:pPr>
        <w:spacing w:line="276" w:lineRule="auto"/>
        <w:rPr>
          <w:rFonts w:ascii="Calibri" w:hAnsi="Calibri" w:cs="Calibri"/>
          <w:b/>
          <w:bCs/>
          <w:sz w:val="28"/>
          <w:szCs w:val="28"/>
          <w:u w:val="single"/>
        </w:rPr>
      </w:pPr>
      <w:r w:rsidRPr="00A51B0A">
        <w:rPr>
          <w:rFonts w:ascii="Calibri" w:hAnsi="Calibri" w:cs="Calibri"/>
          <w:b/>
          <w:bCs/>
          <w:sz w:val="28"/>
          <w:szCs w:val="28"/>
          <w:u w:val="single"/>
        </w:rPr>
        <w:t>B.1.5. Programların izlenmesi ve güncellenmesi</w:t>
      </w:r>
    </w:p>
    <w:p w14:paraId="7A99C218" w14:textId="01ABA1C6" w:rsidR="0057673D" w:rsidRPr="00A51B0A" w:rsidRDefault="0057673D" w:rsidP="006C1703">
      <w:pPr>
        <w:spacing w:line="276" w:lineRule="auto"/>
        <w:jc w:val="both"/>
        <w:rPr>
          <w:rFonts w:ascii="Calibri" w:hAnsi="Calibri" w:cs="Calibri"/>
          <w:i/>
          <w:iCs/>
        </w:rPr>
      </w:pPr>
      <w:r w:rsidRPr="00A51B0A">
        <w:rPr>
          <w:rFonts w:ascii="Calibri" w:hAnsi="Calibri" w:cs="Calibri"/>
          <w:i/>
          <w:iCs/>
        </w:rPr>
        <w:t xml:space="preserve">Her program ve ders </w:t>
      </w:r>
      <w:proofErr w:type="spellStart"/>
      <w:r w:rsidRPr="00A51B0A">
        <w:rPr>
          <w:rFonts w:ascii="Calibri" w:hAnsi="Calibri" w:cs="Calibri"/>
          <w:i/>
          <w:iCs/>
        </w:rPr>
        <w:t>için</w:t>
      </w:r>
      <w:proofErr w:type="spellEnd"/>
      <w:r w:rsidRPr="00A51B0A">
        <w:rPr>
          <w:rFonts w:ascii="Calibri" w:hAnsi="Calibri" w:cs="Calibri"/>
          <w:i/>
          <w:iCs/>
        </w:rPr>
        <w:t xml:space="preserve"> (</w:t>
      </w:r>
      <w:proofErr w:type="spellStart"/>
      <w:r w:rsidRPr="00A51B0A">
        <w:rPr>
          <w:rFonts w:ascii="Calibri" w:hAnsi="Calibri" w:cs="Calibri"/>
          <w:i/>
          <w:iCs/>
        </w:rPr>
        <w:t>örgün</w:t>
      </w:r>
      <w:proofErr w:type="spellEnd"/>
      <w:r w:rsidRPr="00A51B0A">
        <w:rPr>
          <w:rFonts w:ascii="Calibri" w:hAnsi="Calibri" w:cs="Calibri"/>
          <w:i/>
          <w:iCs/>
        </w:rPr>
        <w:t xml:space="preserve">, uzaktan, karma, </w:t>
      </w:r>
      <w:proofErr w:type="spellStart"/>
      <w:r w:rsidRPr="00A51B0A">
        <w:rPr>
          <w:rFonts w:ascii="Calibri" w:hAnsi="Calibri" w:cs="Calibri"/>
          <w:i/>
          <w:iCs/>
        </w:rPr>
        <w:t>açıktan</w:t>
      </w:r>
      <w:proofErr w:type="spellEnd"/>
      <w:r w:rsidRPr="00A51B0A">
        <w:rPr>
          <w:rFonts w:ascii="Calibri" w:hAnsi="Calibri" w:cs="Calibri"/>
          <w:i/>
          <w:iCs/>
        </w:rPr>
        <w:t xml:space="preserve">) program </w:t>
      </w:r>
      <w:proofErr w:type="spellStart"/>
      <w:r w:rsidRPr="00A51B0A">
        <w:rPr>
          <w:rFonts w:ascii="Calibri" w:hAnsi="Calibri" w:cs="Calibri"/>
          <w:i/>
          <w:iCs/>
        </w:rPr>
        <w:t>amaçlarının</w:t>
      </w:r>
      <w:proofErr w:type="spellEnd"/>
      <w:r w:rsidRPr="00A51B0A">
        <w:rPr>
          <w:rFonts w:ascii="Calibri" w:hAnsi="Calibri" w:cs="Calibri"/>
          <w:i/>
          <w:iCs/>
        </w:rPr>
        <w:t xml:space="preserve"> ve </w:t>
      </w:r>
      <w:proofErr w:type="spellStart"/>
      <w:r w:rsidRPr="00A51B0A">
        <w:rPr>
          <w:rFonts w:ascii="Calibri" w:hAnsi="Calibri" w:cs="Calibri"/>
          <w:i/>
          <w:iCs/>
        </w:rPr>
        <w:t>öğrenme</w:t>
      </w:r>
      <w:proofErr w:type="spellEnd"/>
      <w:r w:rsidRPr="00A51B0A">
        <w:rPr>
          <w:rFonts w:ascii="Calibri" w:hAnsi="Calibri" w:cs="Calibri"/>
          <w:i/>
          <w:iCs/>
        </w:rPr>
        <w:t xml:space="preserve"> </w:t>
      </w:r>
      <w:proofErr w:type="spellStart"/>
      <w:r w:rsidRPr="00A51B0A">
        <w:rPr>
          <w:rFonts w:ascii="Calibri" w:hAnsi="Calibri" w:cs="Calibri"/>
          <w:i/>
          <w:iCs/>
        </w:rPr>
        <w:t>çıktılarının</w:t>
      </w:r>
      <w:proofErr w:type="spellEnd"/>
      <w:r w:rsidRPr="00A51B0A">
        <w:rPr>
          <w:rFonts w:ascii="Calibri" w:hAnsi="Calibri" w:cs="Calibri"/>
          <w:i/>
          <w:iCs/>
        </w:rPr>
        <w:t xml:space="preserve"> izlenmesi </w:t>
      </w:r>
      <w:proofErr w:type="spellStart"/>
      <w:r w:rsidRPr="00A51B0A">
        <w:rPr>
          <w:rFonts w:ascii="Calibri" w:hAnsi="Calibri" w:cs="Calibri"/>
          <w:i/>
          <w:iCs/>
        </w:rPr>
        <w:t>planlandığı</w:t>
      </w:r>
      <w:proofErr w:type="spellEnd"/>
      <w:r w:rsidRPr="00A51B0A">
        <w:rPr>
          <w:rFonts w:ascii="Calibri" w:hAnsi="Calibri" w:cs="Calibri"/>
          <w:i/>
          <w:iCs/>
        </w:rPr>
        <w:t xml:space="preserve"> şekilde </w:t>
      </w:r>
      <w:proofErr w:type="spellStart"/>
      <w:r w:rsidRPr="00A51B0A">
        <w:rPr>
          <w:rFonts w:ascii="Calibri" w:hAnsi="Calibri" w:cs="Calibri"/>
          <w:i/>
          <w:iCs/>
        </w:rPr>
        <w:t>gerçekleşmektedir</w:t>
      </w:r>
      <w:proofErr w:type="spellEnd"/>
      <w:r w:rsidRPr="00A51B0A">
        <w:rPr>
          <w:rFonts w:ascii="Calibri" w:hAnsi="Calibri" w:cs="Calibri"/>
          <w:i/>
          <w:iCs/>
        </w:rPr>
        <w:t xml:space="preserve">. Bu </w:t>
      </w:r>
      <w:proofErr w:type="spellStart"/>
      <w:r w:rsidRPr="00A51B0A">
        <w:rPr>
          <w:rFonts w:ascii="Calibri" w:hAnsi="Calibri" w:cs="Calibri"/>
          <w:i/>
          <w:iCs/>
        </w:rPr>
        <w:t>sürecin</w:t>
      </w:r>
      <w:proofErr w:type="spellEnd"/>
      <w:r w:rsidRPr="00A51B0A">
        <w:rPr>
          <w:rFonts w:ascii="Calibri" w:hAnsi="Calibri" w:cs="Calibri"/>
          <w:i/>
          <w:iCs/>
        </w:rPr>
        <w:t xml:space="preserve"> isleyişi ve </w:t>
      </w:r>
      <w:proofErr w:type="spellStart"/>
      <w:r w:rsidRPr="00A51B0A">
        <w:rPr>
          <w:rFonts w:ascii="Calibri" w:hAnsi="Calibri" w:cs="Calibri"/>
          <w:i/>
          <w:iCs/>
        </w:rPr>
        <w:t>sonuçları</w:t>
      </w:r>
      <w:proofErr w:type="spellEnd"/>
      <w:r w:rsidRPr="00A51B0A">
        <w:rPr>
          <w:rFonts w:ascii="Calibri" w:hAnsi="Calibri" w:cs="Calibri"/>
          <w:i/>
          <w:iCs/>
        </w:rPr>
        <w:t xml:space="preserve"> </w:t>
      </w:r>
      <w:proofErr w:type="spellStart"/>
      <w:r w:rsidRPr="00A51B0A">
        <w:rPr>
          <w:rFonts w:ascii="Calibri" w:hAnsi="Calibri" w:cs="Calibri"/>
          <w:i/>
          <w:iCs/>
        </w:rPr>
        <w:t>paydaşlarla</w:t>
      </w:r>
      <w:proofErr w:type="spellEnd"/>
      <w:r w:rsidRPr="00A51B0A">
        <w:rPr>
          <w:rFonts w:ascii="Calibri" w:hAnsi="Calibri" w:cs="Calibri"/>
          <w:i/>
          <w:iCs/>
        </w:rPr>
        <w:t xml:space="preserve"> birlikte değerlendirilmektedir. </w:t>
      </w:r>
      <w:proofErr w:type="spellStart"/>
      <w:r w:rsidRPr="00A51B0A">
        <w:rPr>
          <w:rFonts w:ascii="Calibri" w:hAnsi="Calibri" w:cs="Calibri"/>
          <w:i/>
          <w:iCs/>
        </w:rPr>
        <w:t>Eğitim</w:t>
      </w:r>
      <w:proofErr w:type="spellEnd"/>
      <w:r w:rsidRPr="00A51B0A">
        <w:rPr>
          <w:rFonts w:ascii="Calibri" w:hAnsi="Calibri" w:cs="Calibri"/>
          <w:i/>
          <w:iCs/>
        </w:rPr>
        <w:t xml:space="preserve"> ve </w:t>
      </w:r>
      <w:proofErr w:type="spellStart"/>
      <w:r w:rsidRPr="00A51B0A">
        <w:rPr>
          <w:rFonts w:ascii="Calibri" w:hAnsi="Calibri" w:cs="Calibri"/>
          <w:i/>
          <w:iCs/>
        </w:rPr>
        <w:t>öğretim</w:t>
      </w:r>
      <w:proofErr w:type="spellEnd"/>
      <w:r w:rsidRPr="00A51B0A">
        <w:rPr>
          <w:rFonts w:ascii="Calibri" w:hAnsi="Calibri" w:cs="Calibri"/>
          <w:i/>
          <w:iCs/>
        </w:rPr>
        <w:t xml:space="preserve"> ile ilgili istatistiki </w:t>
      </w:r>
      <w:proofErr w:type="spellStart"/>
      <w:r w:rsidRPr="00A51B0A">
        <w:rPr>
          <w:rFonts w:ascii="Calibri" w:hAnsi="Calibri" w:cs="Calibri"/>
          <w:i/>
          <w:iCs/>
        </w:rPr>
        <w:t>göstergeler</w:t>
      </w:r>
      <w:proofErr w:type="spellEnd"/>
      <w:r w:rsidRPr="00A51B0A">
        <w:rPr>
          <w:rFonts w:ascii="Calibri" w:hAnsi="Calibri" w:cs="Calibri"/>
          <w:i/>
          <w:iCs/>
        </w:rPr>
        <w:t xml:space="preserve"> (her yarıyıl </w:t>
      </w:r>
      <w:proofErr w:type="spellStart"/>
      <w:r w:rsidRPr="00A51B0A">
        <w:rPr>
          <w:rFonts w:ascii="Calibri" w:hAnsi="Calibri" w:cs="Calibri"/>
          <w:i/>
          <w:iCs/>
        </w:rPr>
        <w:t>açılan</w:t>
      </w:r>
      <w:proofErr w:type="spellEnd"/>
      <w:r w:rsidRPr="00A51B0A">
        <w:rPr>
          <w:rFonts w:ascii="Calibri" w:hAnsi="Calibri" w:cs="Calibri"/>
          <w:i/>
          <w:iCs/>
        </w:rPr>
        <w:t xml:space="preserve"> dersler, </w:t>
      </w:r>
      <w:proofErr w:type="spellStart"/>
      <w:r w:rsidRPr="00A51B0A">
        <w:rPr>
          <w:rFonts w:ascii="Calibri" w:hAnsi="Calibri" w:cs="Calibri"/>
          <w:i/>
          <w:iCs/>
        </w:rPr>
        <w:t>öğrenci</w:t>
      </w:r>
      <w:proofErr w:type="spellEnd"/>
      <w:r w:rsidRPr="00A51B0A">
        <w:rPr>
          <w:rFonts w:ascii="Calibri" w:hAnsi="Calibri" w:cs="Calibri"/>
          <w:i/>
          <w:iCs/>
        </w:rPr>
        <w:t xml:space="preserve"> sayıları, </w:t>
      </w:r>
      <w:proofErr w:type="spellStart"/>
      <w:r w:rsidRPr="00A51B0A">
        <w:rPr>
          <w:rFonts w:ascii="Calibri" w:hAnsi="Calibri" w:cs="Calibri"/>
          <w:i/>
          <w:iCs/>
        </w:rPr>
        <w:t>başarı</w:t>
      </w:r>
      <w:proofErr w:type="spellEnd"/>
      <w:r w:rsidRPr="00A51B0A">
        <w:rPr>
          <w:rFonts w:ascii="Calibri" w:hAnsi="Calibri" w:cs="Calibri"/>
          <w:i/>
          <w:iCs/>
        </w:rPr>
        <w:t xml:space="preserve"> durumları, geri besleme </w:t>
      </w:r>
      <w:proofErr w:type="spellStart"/>
      <w:r w:rsidRPr="00A51B0A">
        <w:rPr>
          <w:rFonts w:ascii="Calibri" w:hAnsi="Calibri" w:cs="Calibri"/>
          <w:i/>
          <w:iCs/>
        </w:rPr>
        <w:t>sonuçları</w:t>
      </w:r>
      <w:proofErr w:type="spellEnd"/>
      <w:r w:rsidRPr="00A51B0A">
        <w:rPr>
          <w:rFonts w:ascii="Calibri" w:hAnsi="Calibri" w:cs="Calibri"/>
          <w:i/>
          <w:iCs/>
        </w:rPr>
        <w:t xml:space="preserve">, ders </w:t>
      </w:r>
      <w:proofErr w:type="spellStart"/>
      <w:r w:rsidRPr="00A51B0A">
        <w:rPr>
          <w:rFonts w:ascii="Calibri" w:hAnsi="Calibri" w:cs="Calibri"/>
          <w:i/>
          <w:iCs/>
        </w:rPr>
        <w:t>çeşitliliği</w:t>
      </w:r>
      <w:proofErr w:type="spellEnd"/>
      <w:r w:rsidRPr="00A51B0A">
        <w:rPr>
          <w:rFonts w:ascii="Calibri" w:hAnsi="Calibri" w:cs="Calibri"/>
          <w:i/>
          <w:iCs/>
        </w:rPr>
        <w:t xml:space="preserve">, </w:t>
      </w:r>
      <w:proofErr w:type="spellStart"/>
      <w:r w:rsidRPr="00A51B0A">
        <w:rPr>
          <w:rFonts w:ascii="Calibri" w:hAnsi="Calibri" w:cs="Calibri"/>
          <w:i/>
          <w:iCs/>
        </w:rPr>
        <w:t>lab</w:t>
      </w:r>
      <w:proofErr w:type="spellEnd"/>
      <w:r w:rsidRPr="00A51B0A">
        <w:rPr>
          <w:rFonts w:ascii="Calibri" w:hAnsi="Calibri" w:cs="Calibri"/>
          <w:i/>
          <w:iCs/>
        </w:rPr>
        <w:t xml:space="preserve"> uygulama, lisans/</w:t>
      </w:r>
      <w:proofErr w:type="spellStart"/>
      <w:r w:rsidRPr="00A51B0A">
        <w:rPr>
          <w:rFonts w:ascii="Calibri" w:hAnsi="Calibri" w:cs="Calibri"/>
          <w:i/>
          <w:iCs/>
        </w:rPr>
        <w:t>lisansüstu</w:t>
      </w:r>
      <w:proofErr w:type="spellEnd"/>
      <w:r w:rsidRPr="00A51B0A">
        <w:rPr>
          <w:rFonts w:ascii="Calibri" w:hAnsi="Calibri" w:cs="Calibri"/>
          <w:i/>
          <w:iCs/>
        </w:rPr>
        <w:t xml:space="preserve">̈ dengeleri, </w:t>
      </w:r>
      <w:proofErr w:type="spellStart"/>
      <w:r w:rsidRPr="00A51B0A">
        <w:rPr>
          <w:rFonts w:ascii="Calibri" w:hAnsi="Calibri" w:cs="Calibri"/>
          <w:i/>
          <w:iCs/>
        </w:rPr>
        <w:t>ilişki</w:t>
      </w:r>
      <w:proofErr w:type="spellEnd"/>
      <w:r w:rsidRPr="00A51B0A">
        <w:rPr>
          <w:rFonts w:ascii="Calibri" w:hAnsi="Calibri" w:cs="Calibri"/>
          <w:i/>
          <w:iCs/>
        </w:rPr>
        <w:t xml:space="preserve"> kesme sayıları/nedenleri, </w:t>
      </w:r>
      <w:proofErr w:type="spellStart"/>
      <w:r w:rsidRPr="00A51B0A">
        <w:rPr>
          <w:rFonts w:ascii="Calibri" w:hAnsi="Calibri" w:cs="Calibri"/>
          <w:i/>
          <w:iCs/>
        </w:rPr>
        <w:t>vb</w:t>
      </w:r>
      <w:proofErr w:type="spellEnd"/>
      <w:r w:rsidRPr="00A51B0A">
        <w:rPr>
          <w:rFonts w:ascii="Calibri" w:hAnsi="Calibri" w:cs="Calibri"/>
          <w:i/>
          <w:iCs/>
        </w:rPr>
        <w:t xml:space="preserve">) periyodik ve sistematik şekilde izlenmekte, </w:t>
      </w:r>
      <w:proofErr w:type="spellStart"/>
      <w:r w:rsidRPr="00A51B0A">
        <w:rPr>
          <w:rFonts w:ascii="Calibri" w:hAnsi="Calibri" w:cs="Calibri"/>
          <w:i/>
          <w:iCs/>
        </w:rPr>
        <w:t>tartışılmakta</w:t>
      </w:r>
      <w:proofErr w:type="spellEnd"/>
      <w:r w:rsidRPr="00A51B0A">
        <w:rPr>
          <w:rFonts w:ascii="Calibri" w:hAnsi="Calibri" w:cs="Calibri"/>
          <w:i/>
          <w:iCs/>
        </w:rPr>
        <w:t xml:space="preserve">, </w:t>
      </w:r>
      <w:proofErr w:type="spellStart"/>
      <w:r w:rsidRPr="00A51B0A">
        <w:rPr>
          <w:rFonts w:ascii="Calibri" w:hAnsi="Calibri" w:cs="Calibri"/>
          <w:i/>
          <w:iCs/>
        </w:rPr>
        <w:t>değerlendirilmekte</w:t>
      </w:r>
      <w:proofErr w:type="spellEnd"/>
      <w:r w:rsidRPr="00A51B0A">
        <w:rPr>
          <w:rFonts w:ascii="Calibri" w:hAnsi="Calibri" w:cs="Calibri"/>
          <w:i/>
          <w:iCs/>
        </w:rPr>
        <w:t xml:space="preserve">, </w:t>
      </w:r>
      <w:proofErr w:type="spellStart"/>
      <w:r w:rsidRPr="00A51B0A">
        <w:rPr>
          <w:rFonts w:ascii="Calibri" w:hAnsi="Calibri" w:cs="Calibri"/>
          <w:i/>
          <w:iCs/>
        </w:rPr>
        <w:t>karşılaştırılmakta</w:t>
      </w:r>
      <w:proofErr w:type="spellEnd"/>
      <w:r w:rsidRPr="00A51B0A">
        <w:rPr>
          <w:rFonts w:ascii="Calibri" w:hAnsi="Calibri" w:cs="Calibri"/>
          <w:i/>
          <w:iCs/>
        </w:rPr>
        <w:t xml:space="preserve"> ve kaliteli </w:t>
      </w:r>
      <w:proofErr w:type="spellStart"/>
      <w:r w:rsidRPr="00A51B0A">
        <w:rPr>
          <w:rFonts w:ascii="Calibri" w:hAnsi="Calibri" w:cs="Calibri"/>
          <w:i/>
          <w:iCs/>
        </w:rPr>
        <w:t>eğitim</w:t>
      </w:r>
      <w:proofErr w:type="spellEnd"/>
      <w:r w:rsidRPr="00A51B0A">
        <w:rPr>
          <w:rFonts w:ascii="Calibri" w:hAnsi="Calibri" w:cs="Calibri"/>
          <w:i/>
          <w:iCs/>
        </w:rPr>
        <w:t xml:space="preserve"> </w:t>
      </w:r>
      <w:proofErr w:type="spellStart"/>
      <w:r w:rsidRPr="00A51B0A">
        <w:rPr>
          <w:rFonts w:ascii="Calibri" w:hAnsi="Calibri" w:cs="Calibri"/>
          <w:i/>
          <w:iCs/>
        </w:rPr>
        <w:t>yönündeki</w:t>
      </w:r>
      <w:proofErr w:type="spellEnd"/>
      <w:r w:rsidRPr="00A51B0A">
        <w:rPr>
          <w:rFonts w:ascii="Calibri" w:hAnsi="Calibri" w:cs="Calibri"/>
          <w:i/>
          <w:iCs/>
        </w:rPr>
        <w:t xml:space="preserve"> </w:t>
      </w:r>
      <w:proofErr w:type="spellStart"/>
      <w:r w:rsidRPr="00A51B0A">
        <w:rPr>
          <w:rFonts w:ascii="Calibri" w:hAnsi="Calibri" w:cs="Calibri"/>
          <w:i/>
          <w:iCs/>
        </w:rPr>
        <w:t>gelişim</w:t>
      </w:r>
      <w:proofErr w:type="spellEnd"/>
      <w:r w:rsidRPr="00A51B0A">
        <w:rPr>
          <w:rFonts w:ascii="Calibri" w:hAnsi="Calibri" w:cs="Calibri"/>
          <w:i/>
          <w:iCs/>
        </w:rPr>
        <w:t xml:space="preserve"> </w:t>
      </w:r>
      <w:proofErr w:type="spellStart"/>
      <w:r w:rsidRPr="00A51B0A">
        <w:rPr>
          <w:rFonts w:ascii="Calibri" w:hAnsi="Calibri" w:cs="Calibri"/>
          <w:i/>
          <w:iCs/>
        </w:rPr>
        <w:t>sürdürülmektedir</w:t>
      </w:r>
      <w:proofErr w:type="spellEnd"/>
      <w:r w:rsidRPr="00A51B0A">
        <w:rPr>
          <w:rFonts w:ascii="Calibri" w:hAnsi="Calibri" w:cs="Calibri"/>
          <w:i/>
          <w:iCs/>
        </w:rPr>
        <w:t xml:space="preserve">. Program akreditasyonu planlaması, </w:t>
      </w:r>
      <w:proofErr w:type="spellStart"/>
      <w:r w:rsidRPr="00A51B0A">
        <w:rPr>
          <w:rFonts w:ascii="Calibri" w:hAnsi="Calibri" w:cs="Calibri"/>
          <w:i/>
          <w:iCs/>
        </w:rPr>
        <w:t>teşviki</w:t>
      </w:r>
      <w:proofErr w:type="spellEnd"/>
      <w:r w:rsidRPr="00A51B0A">
        <w:rPr>
          <w:rFonts w:ascii="Calibri" w:hAnsi="Calibri" w:cs="Calibri"/>
          <w:i/>
          <w:iCs/>
        </w:rPr>
        <w:t xml:space="preserve"> ve uygulaması vardır; </w:t>
      </w:r>
      <w:r w:rsidR="002F35CC" w:rsidRPr="00A51B0A">
        <w:rPr>
          <w:rFonts w:ascii="Calibri" w:hAnsi="Calibri" w:cs="Calibri"/>
          <w:i/>
          <w:iCs/>
        </w:rPr>
        <w:t>birimin</w:t>
      </w:r>
      <w:r w:rsidRPr="00A51B0A">
        <w:rPr>
          <w:rFonts w:ascii="Calibri" w:hAnsi="Calibri" w:cs="Calibri"/>
          <w:i/>
          <w:iCs/>
        </w:rPr>
        <w:t xml:space="preserve"> akreditasyon stratejisi </w:t>
      </w:r>
      <w:proofErr w:type="spellStart"/>
      <w:r w:rsidRPr="00A51B0A">
        <w:rPr>
          <w:rFonts w:ascii="Calibri" w:hAnsi="Calibri" w:cs="Calibri"/>
          <w:i/>
          <w:iCs/>
        </w:rPr>
        <w:t>belirtilmis</w:t>
      </w:r>
      <w:proofErr w:type="spellEnd"/>
      <w:r w:rsidRPr="00A51B0A">
        <w:rPr>
          <w:rFonts w:ascii="Calibri" w:hAnsi="Calibri" w:cs="Calibri"/>
          <w:i/>
          <w:iCs/>
        </w:rPr>
        <w:t xml:space="preserve">̧ ve </w:t>
      </w:r>
      <w:proofErr w:type="spellStart"/>
      <w:r w:rsidRPr="00A51B0A">
        <w:rPr>
          <w:rFonts w:ascii="Calibri" w:hAnsi="Calibri" w:cs="Calibri"/>
          <w:i/>
          <w:iCs/>
        </w:rPr>
        <w:t>sonuçları</w:t>
      </w:r>
      <w:proofErr w:type="spellEnd"/>
      <w:r w:rsidRPr="00A51B0A">
        <w:rPr>
          <w:rFonts w:ascii="Calibri" w:hAnsi="Calibri" w:cs="Calibri"/>
          <w:i/>
          <w:iCs/>
        </w:rPr>
        <w:t xml:space="preserve"> </w:t>
      </w:r>
      <w:proofErr w:type="spellStart"/>
      <w:r w:rsidRPr="00A51B0A">
        <w:rPr>
          <w:rFonts w:ascii="Calibri" w:hAnsi="Calibri" w:cs="Calibri"/>
          <w:i/>
          <w:iCs/>
        </w:rPr>
        <w:t>tartışılmıştır</w:t>
      </w:r>
      <w:proofErr w:type="spellEnd"/>
      <w:r w:rsidRPr="00A51B0A">
        <w:rPr>
          <w:rFonts w:ascii="Calibri" w:hAnsi="Calibri" w:cs="Calibri"/>
          <w:i/>
          <w:iCs/>
        </w:rPr>
        <w:t xml:space="preserve">. Akreditasyonun getirileri, </w:t>
      </w:r>
      <w:proofErr w:type="spellStart"/>
      <w:r w:rsidRPr="00A51B0A">
        <w:rPr>
          <w:rFonts w:ascii="Calibri" w:hAnsi="Calibri" w:cs="Calibri"/>
          <w:i/>
          <w:iCs/>
        </w:rPr>
        <w:t>ic</w:t>
      </w:r>
      <w:proofErr w:type="spellEnd"/>
      <w:r w:rsidRPr="00A51B0A">
        <w:rPr>
          <w:rFonts w:ascii="Calibri" w:hAnsi="Calibri" w:cs="Calibri"/>
          <w:i/>
          <w:iCs/>
        </w:rPr>
        <w:t xml:space="preserve">̧ kalite </w:t>
      </w:r>
      <w:proofErr w:type="spellStart"/>
      <w:r w:rsidRPr="00A51B0A">
        <w:rPr>
          <w:rFonts w:ascii="Calibri" w:hAnsi="Calibri" w:cs="Calibri"/>
          <w:i/>
          <w:iCs/>
        </w:rPr>
        <w:t>güvence</w:t>
      </w:r>
      <w:proofErr w:type="spellEnd"/>
      <w:r w:rsidRPr="00A51B0A">
        <w:rPr>
          <w:rFonts w:ascii="Calibri" w:hAnsi="Calibri" w:cs="Calibri"/>
          <w:i/>
          <w:iCs/>
        </w:rPr>
        <w:t xml:space="preserve"> sistemine katkısı </w:t>
      </w:r>
      <w:proofErr w:type="spellStart"/>
      <w:r w:rsidRPr="00A51B0A">
        <w:rPr>
          <w:rFonts w:ascii="Calibri" w:hAnsi="Calibri" w:cs="Calibri"/>
          <w:i/>
          <w:iCs/>
        </w:rPr>
        <w:t>değerlendirilmektedir</w:t>
      </w:r>
      <w:proofErr w:type="spellEnd"/>
      <w:r w:rsidRPr="00A51B0A">
        <w:rPr>
          <w:rFonts w:ascii="Calibri" w:hAnsi="Calibri" w:cs="Calibri"/>
          <w:i/>
          <w:iCs/>
        </w:rPr>
        <w:t>.</w:t>
      </w:r>
    </w:p>
    <w:p w14:paraId="68AFBC74" w14:textId="77777777" w:rsidR="0057673D" w:rsidRPr="00A51B0A" w:rsidRDefault="0057673D" w:rsidP="006C1703">
      <w:pPr>
        <w:spacing w:line="276" w:lineRule="auto"/>
        <w:jc w:val="both"/>
        <w:rPr>
          <w:rFonts w:ascii="Calibri" w:hAnsi="Calibri" w:cs="Calibri"/>
          <w:i/>
          <w:iCs/>
        </w:rPr>
      </w:pPr>
    </w:p>
    <w:p w14:paraId="538B0CCD" w14:textId="77777777" w:rsidR="00587899" w:rsidRPr="00A51B0A" w:rsidRDefault="00587899" w:rsidP="00587899">
      <w:pPr>
        <w:spacing w:line="276" w:lineRule="auto"/>
        <w:jc w:val="both"/>
        <w:rPr>
          <w:rFonts w:ascii="Calibri" w:hAnsi="Calibri" w:cs="Calibri"/>
          <w:i/>
          <w:iCs/>
        </w:rPr>
      </w:pPr>
    </w:p>
    <w:p w14:paraId="06D6F193" w14:textId="77777777" w:rsidR="007C5ECF" w:rsidRPr="00A51B0A" w:rsidRDefault="007C5ECF" w:rsidP="00587899">
      <w:pPr>
        <w:spacing w:line="276" w:lineRule="auto"/>
        <w:jc w:val="both"/>
        <w:rPr>
          <w:rFonts w:ascii="Calibri" w:hAnsi="Calibri" w:cs="Calibri"/>
          <w:i/>
          <w:iCs/>
        </w:rPr>
      </w:pPr>
    </w:p>
    <w:p w14:paraId="1876F6C8" w14:textId="77777777" w:rsidR="00587899" w:rsidRPr="00A51B0A" w:rsidRDefault="00587899" w:rsidP="00587899">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35258CBD" w14:textId="77777777" w:rsidR="00BE228B" w:rsidRPr="00A51B0A" w:rsidRDefault="00BE228B" w:rsidP="002070F0">
      <w:pPr>
        <w:spacing w:line="276" w:lineRule="auto"/>
        <w:jc w:val="both"/>
        <w:rPr>
          <w:rFonts w:ascii="Calibri" w:hAnsi="Calibri" w:cs="Calibri"/>
        </w:rPr>
      </w:pPr>
      <w:r w:rsidRPr="00A51B0A">
        <w:rPr>
          <w:rFonts w:ascii="Calibri" w:hAnsi="Calibri" w:cs="Calibri"/>
        </w:rPr>
        <w:t xml:space="preserve">Anabilim dallarında, </w:t>
      </w:r>
      <w:r w:rsidR="002070F0" w:rsidRPr="00A51B0A">
        <w:rPr>
          <w:rFonts w:ascii="Calibri" w:hAnsi="Calibri" w:cs="Calibri"/>
        </w:rPr>
        <w:t>derslerin öğrenme çıktıları, içeriği, öğretim yöntem ve teknikleri, ölçme- değerlendirme yöntem ve teknikleri arasında tutarlılık</w:t>
      </w:r>
      <w:r w:rsidRPr="00A51B0A">
        <w:rPr>
          <w:rFonts w:ascii="Calibri" w:hAnsi="Calibri" w:cs="Calibri"/>
        </w:rPr>
        <w:t>lar değerlendirme çalışmaları kapsamında incelenmiştir. D</w:t>
      </w:r>
      <w:r w:rsidR="002070F0" w:rsidRPr="00A51B0A">
        <w:rPr>
          <w:rFonts w:ascii="Calibri" w:hAnsi="Calibri" w:cs="Calibri"/>
        </w:rPr>
        <w:t>ers bilgi paketleri öğretim üyeleri tarafından hazırlanan ders izlenceleri öğretme</w:t>
      </w:r>
      <w:r w:rsidR="0067252F" w:rsidRPr="00A51B0A">
        <w:rPr>
          <w:rFonts w:ascii="Calibri" w:hAnsi="Calibri" w:cs="Calibri"/>
        </w:rPr>
        <w:t>-</w:t>
      </w:r>
      <w:r w:rsidR="002070F0" w:rsidRPr="00A51B0A">
        <w:rPr>
          <w:rFonts w:ascii="Calibri" w:hAnsi="Calibri" w:cs="Calibri"/>
        </w:rPr>
        <w:t xml:space="preserve">öğrenme ve öğrenci değerlendirme süreçlerinin niteliği formlarında bu tutarlılıklar gösterilmektedir </w:t>
      </w:r>
    </w:p>
    <w:p w14:paraId="45F21158" w14:textId="4CD39F23" w:rsidR="002070F0" w:rsidRPr="00A51B0A" w:rsidRDefault="00990FEA" w:rsidP="002070F0">
      <w:pPr>
        <w:spacing w:line="276" w:lineRule="auto"/>
        <w:jc w:val="both"/>
        <w:rPr>
          <w:rFonts w:ascii="Calibri" w:hAnsi="Calibri" w:cs="Calibri"/>
        </w:rPr>
      </w:pPr>
      <w:r w:rsidRPr="00A51B0A">
        <w:rPr>
          <w:rFonts w:ascii="Calibri" w:hAnsi="Calibri" w:cs="Calibri"/>
        </w:rPr>
        <w:t xml:space="preserve">EK5. </w:t>
      </w:r>
      <w:r w:rsidR="00BE228B" w:rsidRPr="00A51B0A">
        <w:rPr>
          <w:rFonts w:ascii="Calibri" w:hAnsi="Calibri" w:cs="Calibri"/>
        </w:rPr>
        <w:t xml:space="preserve">B.1.5. </w:t>
      </w:r>
      <w:proofErr w:type="spellStart"/>
      <w:r w:rsidR="00BE228B" w:rsidRPr="00A51B0A">
        <w:rPr>
          <w:rFonts w:ascii="Calibri" w:hAnsi="Calibri" w:cs="Calibri"/>
        </w:rPr>
        <w:t>Ö</w:t>
      </w:r>
      <w:r w:rsidR="002070F0" w:rsidRPr="00A51B0A">
        <w:rPr>
          <w:rFonts w:ascii="Calibri" w:hAnsi="Calibri" w:cs="Calibri"/>
        </w:rPr>
        <w:t>ğrenme</w:t>
      </w:r>
      <w:r w:rsidR="00BE228B" w:rsidRPr="00A51B0A">
        <w:rPr>
          <w:rFonts w:ascii="Calibri" w:hAnsi="Calibri" w:cs="Calibri"/>
        </w:rPr>
        <w:t>_</w:t>
      </w:r>
      <w:r w:rsidR="002070F0" w:rsidRPr="00A51B0A">
        <w:rPr>
          <w:rFonts w:ascii="Calibri" w:hAnsi="Calibri" w:cs="Calibri"/>
        </w:rPr>
        <w:t>öğrenci</w:t>
      </w:r>
      <w:r w:rsidR="00BE228B" w:rsidRPr="00A51B0A">
        <w:rPr>
          <w:rFonts w:ascii="Calibri" w:hAnsi="Calibri" w:cs="Calibri"/>
        </w:rPr>
        <w:t>_</w:t>
      </w:r>
      <w:r w:rsidR="002070F0" w:rsidRPr="00A51B0A">
        <w:rPr>
          <w:rFonts w:ascii="Calibri" w:hAnsi="Calibri" w:cs="Calibri"/>
        </w:rPr>
        <w:t>değerlendirme</w:t>
      </w:r>
      <w:r w:rsidR="00BE228B" w:rsidRPr="00A51B0A">
        <w:rPr>
          <w:rFonts w:ascii="Calibri" w:hAnsi="Calibri" w:cs="Calibri"/>
        </w:rPr>
        <w:t>_</w:t>
      </w:r>
      <w:r w:rsidR="002070F0" w:rsidRPr="00A51B0A">
        <w:rPr>
          <w:rFonts w:ascii="Calibri" w:hAnsi="Calibri" w:cs="Calibri"/>
        </w:rPr>
        <w:t>süreçleri</w:t>
      </w:r>
      <w:r w:rsidR="00BE228B" w:rsidRPr="00A51B0A">
        <w:rPr>
          <w:rFonts w:ascii="Calibri" w:hAnsi="Calibri" w:cs="Calibri"/>
        </w:rPr>
        <w:t>_</w:t>
      </w:r>
      <w:r w:rsidR="002070F0" w:rsidRPr="00A51B0A">
        <w:rPr>
          <w:rFonts w:ascii="Calibri" w:hAnsi="Calibri" w:cs="Calibri"/>
        </w:rPr>
        <w:t>niteliği</w:t>
      </w:r>
      <w:r w:rsidR="00BE228B" w:rsidRPr="00A51B0A">
        <w:rPr>
          <w:rFonts w:ascii="Calibri" w:hAnsi="Calibri" w:cs="Calibri"/>
        </w:rPr>
        <w:t>_</w:t>
      </w:r>
      <w:r w:rsidR="002070F0" w:rsidRPr="00A51B0A">
        <w:rPr>
          <w:rFonts w:ascii="Calibri" w:hAnsi="Calibri" w:cs="Calibri"/>
        </w:rPr>
        <w:t>formu</w:t>
      </w:r>
      <w:proofErr w:type="spellEnd"/>
    </w:p>
    <w:p w14:paraId="454AABC7" w14:textId="0F4D7380" w:rsidR="002070F0" w:rsidRPr="00A51B0A" w:rsidRDefault="00990FEA" w:rsidP="006C1703">
      <w:pPr>
        <w:spacing w:line="276" w:lineRule="auto"/>
        <w:jc w:val="both"/>
        <w:rPr>
          <w:rFonts w:ascii="Calibri" w:hAnsi="Calibri" w:cs="Calibri"/>
        </w:rPr>
      </w:pPr>
      <w:r w:rsidRPr="00A51B0A">
        <w:rPr>
          <w:rFonts w:ascii="Calibri" w:hAnsi="Calibri" w:cs="Calibri"/>
        </w:rPr>
        <w:t xml:space="preserve">EK6. </w:t>
      </w:r>
      <w:r w:rsidR="00BE228B" w:rsidRPr="00A51B0A">
        <w:rPr>
          <w:rFonts w:ascii="Calibri" w:hAnsi="Calibri" w:cs="Calibri"/>
        </w:rPr>
        <w:t>B.1.5.Ders_izlenceleri</w:t>
      </w:r>
    </w:p>
    <w:p w14:paraId="6EBFA914" w14:textId="77777777" w:rsidR="002070F0" w:rsidRPr="00A51B0A" w:rsidRDefault="002070F0" w:rsidP="006C1703">
      <w:pPr>
        <w:spacing w:line="276" w:lineRule="auto"/>
        <w:jc w:val="both"/>
        <w:rPr>
          <w:rFonts w:ascii="Calibri" w:hAnsi="Calibri" w:cs="Calibri"/>
        </w:rPr>
      </w:pPr>
    </w:p>
    <w:p w14:paraId="1984E0E6" w14:textId="77777777" w:rsidR="00587899" w:rsidRPr="00A51B0A" w:rsidRDefault="00587899" w:rsidP="007C5ECF">
      <w:pPr>
        <w:pStyle w:val="AralkYok"/>
        <w:jc w:val="both"/>
        <w:rPr>
          <w:b/>
          <w:bCs/>
          <w:i/>
          <w:iCs/>
        </w:rPr>
      </w:pPr>
      <w:r w:rsidRPr="00A51B0A">
        <w:rPr>
          <w:b/>
          <w:bCs/>
          <w:i/>
          <w:iCs/>
        </w:rPr>
        <w:t>Örnek Kanıtlar</w:t>
      </w:r>
    </w:p>
    <w:p w14:paraId="19B490F4" w14:textId="77777777" w:rsidR="00587899" w:rsidRPr="00A51B0A" w:rsidRDefault="00587899" w:rsidP="007C5ECF">
      <w:pPr>
        <w:pStyle w:val="AralkYok"/>
        <w:jc w:val="both"/>
        <w:rPr>
          <w:i/>
          <w:iCs/>
        </w:rPr>
      </w:pPr>
      <w:r w:rsidRPr="00A51B0A">
        <w:rPr>
          <w:i/>
          <w:iCs/>
        </w:rPr>
        <w:t>•</w:t>
      </w:r>
      <w:r w:rsidRPr="00A51B0A">
        <w:rPr>
          <w:i/>
          <w:iCs/>
        </w:rPr>
        <w:tab/>
        <w:t>Programların izlenmesi ve güncellenmesine ilişkin periyot (yıllık ve program süresinin sonunda) ilke, kural, gösterge, plan ve uygulamalar</w:t>
      </w:r>
    </w:p>
    <w:p w14:paraId="3F29995D" w14:textId="656AB3C9" w:rsidR="00587899" w:rsidRPr="00A51B0A" w:rsidRDefault="00587899" w:rsidP="007C5ECF">
      <w:pPr>
        <w:pStyle w:val="AralkYok"/>
        <w:jc w:val="both"/>
        <w:rPr>
          <w:i/>
          <w:iCs/>
        </w:rPr>
      </w:pPr>
      <w:r w:rsidRPr="00A51B0A">
        <w:rPr>
          <w:i/>
          <w:iCs/>
        </w:rPr>
        <w:t>•</w:t>
      </w:r>
      <w:r w:rsidRPr="00A51B0A">
        <w:rPr>
          <w:i/>
          <w:iCs/>
        </w:rPr>
        <w:tab/>
      </w:r>
      <w:r w:rsidR="002F35CC" w:rsidRPr="00A51B0A">
        <w:rPr>
          <w:i/>
          <w:iCs/>
        </w:rPr>
        <w:t>Birimin</w:t>
      </w:r>
      <w:r w:rsidRPr="00A51B0A">
        <w:rPr>
          <w:i/>
          <w:iCs/>
        </w:rPr>
        <w:t xml:space="preserve"> misyon, vizyon ve hedefleri doğrultusunda programlarını güncellemek üzere kurduğu mekanizma örnekleri </w:t>
      </w:r>
    </w:p>
    <w:p w14:paraId="39ED4B85" w14:textId="77777777" w:rsidR="00587899" w:rsidRPr="00A51B0A" w:rsidRDefault="00587899" w:rsidP="007C5ECF">
      <w:pPr>
        <w:pStyle w:val="AralkYok"/>
        <w:jc w:val="both"/>
        <w:rPr>
          <w:i/>
          <w:iCs/>
        </w:rPr>
      </w:pPr>
      <w:r w:rsidRPr="00A51B0A">
        <w:rPr>
          <w:i/>
          <w:iCs/>
        </w:rPr>
        <w:t>•</w:t>
      </w:r>
      <w:r w:rsidRPr="00A51B0A">
        <w:rPr>
          <w:i/>
          <w:iCs/>
        </w:rPr>
        <w:tab/>
        <w:t>Programların yıllık öz değerlendirme raporları (Program çıktıları açısından değerlendirme)</w:t>
      </w:r>
    </w:p>
    <w:p w14:paraId="5F76F2C6" w14:textId="77777777" w:rsidR="00587899" w:rsidRPr="00A51B0A" w:rsidRDefault="00587899" w:rsidP="007C5ECF">
      <w:pPr>
        <w:pStyle w:val="AralkYok"/>
        <w:jc w:val="both"/>
        <w:rPr>
          <w:i/>
          <w:iCs/>
        </w:rPr>
      </w:pPr>
      <w:r w:rsidRPr="00A51B0A">
        <w:rPr>
          <w:i/>
          <w:iCs/>
        </w:rPr>
        <w:t>•</w:t>
      </w:r>
      <w:r w:rsidRPr="00A51B0A">
        <w:rPr>
          <w:i/>
          <w:iCs/>
        </w:rPr>
        <w:tab/>
        <w:t>Program çıktılarına ulaşılıp ulaşılmadığını izleyen sistemler (Bilgi Yönetim Sistemi)</w:t>
      </w:r>
    </w:p>
    <w:p w14:paraId="714C7E61" w14:textId="77777777" w:rsidR="00587899" w:rsidRPr="00A51B0A" w:rsidRDefault="00587899" w:rsidP="007C5ECF">
      <w:pPr>
        <w:pStyle w:val="AralkYok"/>
        <w:jc w:val="both"/>
        <w:rPr>
          <w:i/>
          <w:iCs/>
        </w:rPr>
      </w:pPr>
      <w:r w:rsidRPr="00A51B0A">
        <w:rPr>
          <w:i/>
          <w:iCs/>
        </w:rPr>
        <w:t>•</w:t>
      </w:r>
      <w:r w:rsidRPr="00A51B0A">
        <w:rPr>
          <w:i/>
          <w:iCs/>
        </w:rPr>
        <w:tab/>
        <w:t>Programların yıllık ve program süresi temelli izlemelerden hareketle yapılan iyileştirmeler</w:t>
      </w:r>
    </w:p>
    <w:p w14:paraId="1E993106" w14:textId="77777777" w:rsidR="00587899" w:rsidRPr="00A51B0A" w:rsidRDefault="00587899" w:rsidP="007C5ECF">
      <w:pPr>
        <w:pStyle w:val="AralkYok"/>
        <w:jc w:val="both"/>
        <w:rPr>
          <w:i/>
          <w:iCs/>
        </w:rPr>
      </w:pPr>
      <w:r w:rsidRPr="00A51B0A">
        <w:rPr>
          <w:i/>
          <w:iCs/>
        </w:rPr>
        <w:t>•</w:t>
      </w:r>
      <w:r w:rsidRPr="00A51B0A">
        <w:rPr>
          <w:i/>
          <w:iCs/>
        </w:rPr>
        <w:tab/>
        <w:t>Yapılan iyileştirmeler ve değişiklikler konusunda paydaşların bilgilendirildiği uygulamalar</w:t>
      </w:r>
    </w:p>
    <w:p w14:paraId="75FA684D" w14:textId="77777777" w:rsidR="00587899" w:rsidRPr="00A51B0A" w:rsidRDefault="00587899" w:rsidP="007C5ECF">
      <w:pPr>
        <w:pStyle w:val="AralkYok"/>
        <w:jc w:val="both"/>
        <w:rPr>
          <w:i/>
          <w:iCs/>
        </w:rPr>
      </w:pPr>
      <w:r w:rsidRPr="00A51B0A">
        <w:rPr>
          <w:i/>
          <w:iCs/>
        </w:rPr>
        <w:t>•</w:t>
      </w:r>
      <w:r w:rsidRPr="00A51B0A">
        <w:rPr>
          <w:i/>
          <w:iCs/>
        </w:rPr>
        <w:tab/>
        <w:t>Programın amaçlarına ulaşıp ulaşmadığına ilişkin geri bildirimler</w:t>
      </w:r>
    </w:p>
    <w:p w14:paraId="17E37B11" w14:textId="5113EF3C" w:rsidR="006C1703" w:rsidRPr="00A51B0A" w:rsidRDefault="00587899" w:rsidP="007C5ECF">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2BB94B3D" w14:textId="195EB416" w:rsidR="006C1703" w:rsidRPr="00A51B0A" w:rsidRDefault="006C1703" w:rsidP="001B42C9">
      <w:pPr>
        <w:spacing w:line="276" w:lineRule="auto"/>
        <w:rPr>
          <w:rFonts w:ascii="Calibri" w:hAnsi="Calibri" w:cs="Calibri"/>
          <w:i/>
          <w:iCs/>
        </w:rPr>
      </w:pPr>
    </w:p>
    <w:p w14:paraId="1871F4E5" w14:textId="77777777" w:rsidR="00CA016E" w:rsidRPr="00A51B0A" w:rsidRDefault="00CA016E" w:rsidP="006C1703">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B.1.6. Eğitim ve öğretim süreçlerinin yönetimi</w:t>
      </w:r>
    </w:p>
    <w:p w14:paraId="5F0AA88B" w14:textId="562FEE11" w:rsidR="00EE01DE" w:rsidRPr="00A51B0A" w:rsidRDefault="003940E0" w:rsidP="001F09E8">
      <w:pPr>
        <w:spacing w:line="276" w:lineRule="auto"/>
        <w:jc w:val="both"/>
        <w:rPr>
          <w:rFonts w:ascii="Calibri" w:hAnsi="Calibri" w:cs="Calibri"/>
          <w:i/>
          <w:iCs/>
        </w:rPr>
      </w:pPr>
      <w:r w:rsidRPr="00A51B0A">
        <w:rPr>
          <w:rFonts w:ascii="Calibri" w:hAnsi="Calibri" w:cs="Calibri"/>
          <w:i/>
          <w:iCs/>
        </w:rPr>
        <w:t>Birim</w:t>
      </w:r>
      <w:r w:rsidR="00EE01DE" w:rsidRPr="00A51B0A">
        <w:rPr>
          <w:rFonts w:ascii="Calibri" w:hAnsi="Calibri" w:cs="Calibri"/>
          <w:i/>
          <w:iCs/>
        </w:rPr>
        <w:t xml:space="preserve">, eğitim ve öğretim süreçlerini bütüncül olarak yönetmek üzere; organizasyonel yapılanma, bilgi yönetim sistemi ve uzman insan kaynağına sahiptir. Eğitim ve öğretim süreçleri yönetimin koordinasyonunda yürütülmekte olup; bu süreçlere ilişkin görev ve sorumluluklar tanımlanmıştır. </w:t>
      </w:r>
    </w:p>
    <w:p w14:paraId="36F0C1CD" w14:textId="5053072D" w:rsidR="00EE01DE" w:rsidRPr="00A51B0A" w:rsidRDefault="00EE01DE" w:rsidP="001F09E8">
      <w:pPr>
        <w:spacing w:line="276" w:lineRule="auto"/>
        <w:jc w:val="both"/>
        <w:rPr>
          <w:rFonts w:ascii="Calibri" w:hAnsi="Calibri" w:cs="Calibri"/>
          <w:i/>
          <w:iCs/>
        </w:rPr>
      </w:pPr>
      <w:r w:rsidRPr="00A51B0A">
        <w:rPr>
          <w:rFonts w:ascii="Calibri" w:hAnsi="Calibri" w:cs="Calibri"/>
          <w:i/>
          <w:iCs/>
        </w:rPr>
        <w:t xml:space="preserve">Eğitim ve öğretim programlarının tasarlanması, yürütülmesi, değerlendirilmesi ve güncellenmesi faaliyetlerine ilişkin </w:t>
      </w:r>
      <w:r w:rsidR="003940E0" w:rsidRPr="00A51B0A">
        <w:rPr>
          <w:rFonts w:ascii="Calibri" w:hAnsi="Calibri" w:cs="Calibri"/>
          <w:i/>
          <w:iCs/>
        </w:rPr>
        <w:t>birim</w:t>
      </w:r>
      <w:r w:rsidRPr="00A51B0A">
        <w:rPr>
          <w:rFonts w:ascii="Calibri" w:hAnsi="Calibri" w:cs="Calibri"/>
          <w:i/>
          <w:iCs/>
        </w:rPr>
        <w:t xml:space="preserve"> genelinde ilke, esaslar ile takvim belirlidir.</w:t>
      </w:r>
    </w:p>
    <w:p w14:paraId="187C815B" w14:textId="77777777" w:rsidR="00EE01DE" w:rsidRPr="00A51B0A" w:rsidRDefault="00EE01DE" w:rsidP="001F09E8">
      <w:pPr>
        <w:spacing w:line="276" w:lineRule="auto"/>
        <w:jc w:val="both"/>
        <w:rPr>
          <w:rFonts w:ascii="Calibri" w:hAnsi="Calibri" w:cs="Calibri"/>
          <w:i/>
          <w:iCs/>
        </w:rPr>
      </w:pPr>
      <w:r w:rsidRPr="00A51B0A">
        <w:rPr>
          <w:rFonts w:ascii="Calibri" w:hAnsi="Calibri" w:cs="Calibri"/>
          <w:i/>
          <w:iCs/>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615B0C86" w14:textId="77777777" w:rsidR="00A92E77" w:rsidRPr="00A51B0A" w:rsidRDefault="00A92E77" w:rsidP="00EE01DE">
      <w:pPr>
        <w:spacing w:line="276" w:lineRule="auto"/>
        <w:rPr>
          <w:rFonts w:ascii="Calibri" w:hAnsi="Calibri" w:cs="Calibri"/>
          <w:i/>
          <w:iCs/>
        </w:rPr>
      </w:pPr>
    </w:p>
    <w:p w14:paraId="765BFB22" w14:textId="77777777" w:rsidR="00A92E77" w:rsidRPr="00A51B0A" w:rsidRDefault="00A92E77" w:rsidP="00EE01DE">
      <w:pPr>
        <w:spacing w:line="276" w:lineRule="auto"/>
        <w:rPr>
          <w:rFonts w:ascii="Calibri" w:hAnsi="Calibri" w:cs="Calibri"/>
          <w:i/>
          <w:iCs/>
        </w:rPr>
      </w:pPr>
    </w:p>
    <w:p w14:paraId="7020922C" w14:textId="77777777" w:rsidR="00A92E77" w:rsidRPr="00A51B0A" w:rsidRDefault="00A92E77" w:rsidP="00A92E77">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057B8104" w14:textId="6E733B23" w:rsidR="00BE228B" w:rsidRPr="00A51B0A" w:rsidRDefault="00BE228B" w:rsidP="0067252F">
      <w:pPr>
        <w:spacing w:line="276" w:lineRule="auto"/>
        <w:jc w:val="both"/>
        <w:rPr>
          <w:rFonts w:ascii="Calibri" w:hAnsi="Calibri" w:cs="Calibri"/>
        </w:rPr>
      </w:pPr>
      <w:r w:rsidRPr="00A51B0A">
        <w:rPr>
          <w:rFonts w:ascii="Calibri" w:hAnsi="Calibri" w:cs="Calibri"/>
        </w:rPr>
        <w:t>Eğitim öğretim süreçlerinin yönetimi için anabilim dallarına program değerlendirme çalışmaları kapsamında yapılacakların planlaması bilgisi verilmekte ve süreç dekanlığın kontrolün de sürdürülmektedir.</w:t>
      </w:r>
    </w:p>
    <w:p w14:paraId="4D23D7BF" w14:textId="17FAC429" w:rsidR="0067252F" w:rsidRPr="00A51B0A" w:rsidRDefault="0067252F" w:rsidP="0067252F">
      <w:pPr>
        <w:spacing w:line="276" w:lineRule="auto"/>
        <w:jc w:val="both"/>
        <w:rPr>
          <w:rFonts w:ascii="Calibri" w:hAnsi="Calibri" w:cs="Calibri"/>
        </w:rPr>
      </w:pPr>
      <w:r w:rsidRPr="00A51B0A">
        <w:rPr>
          <w:rFonts w:ascii="Calibri" w:hAnsi="Calibri" w:cs="Calibri"/>
        </w:rPr>
        <w:t>Öğretmenlik uygulaması ve topluma hizmet uygulamaları ise ortak çalışılan kurumlar ile yazışma yapılarak sağlanmaktadır. Topluma hizmet uygulamaları kapsamında proje yapılan kurumlar (</w:t>
      </w:r>
      <w:proofErr w:type="spellStart"/>
      <w:r w:rsidRPr="00A51B0A">
        <w:rPr>
          <w:rFonts w:ascii="Calibri" w:hAnsi="Calibri" w:cs="Calibri"/>
        </w:rPr>
        <w:t>örn</w:t>
      </w:r>
      <w:proofErr w:type="spellEnd"/>
      <w:r w:rsidRPr="00A51B0A">
        <w:rPr>
          <w:rFonts w:ascii="Calibri" w:hAnsi="Calibri" w:cs="Calibri"/>
        </w:rPr>
        <w:t xml:space="preserve">. BILSEM, Engelli öğrenci birimi, Ortaokullar, Akdeniz Üniversitesi Hastanesi) ve projenin amacı ve katılımcılar ile ilgili belgeler ekte yer almaktadır. </w:t>
      </w:r>
    </w:p>
    <w:p w14:paraId="53D11AB7" w14:textId="77777777" w:rsidR="00985013" w:rsidRPr="00A51B0A" w:rsidRDefault="00985013" w:rsidP="00985013">
      <w:pPr>
        <w:spacing w:line="276" w:lineRule="auto"/>
        <w:jc w:val="both"/>
        <w:rPr>
          <w:rFonts w:ascii="Calibri" w:hAnsi="Calibri" w:cs="Calibri"/>
        </w:rPr>
      </w:pPr>
      <w:r w:rsidRPr="00A51B0A">
        <w:rPr>
          <w:rFonts w:ascii="Calibri" w:hAnsi="Calibri" w:cs="Calibri"/>
        </w:rPr>
        <w:t xml:space="preserve">Her döneme ait ders programları fakülte web ana sayfasında her dönem ilan edilmektedir (http://egitim.akdeniz.edu.tr). Ayrıca öğrenciler üniversite OBS sisteminde kendi ders programlarına ulaşabilmektedirler (https://obs.akdeniz.edu.tr). </w:t>
      </w:r>
    </w:p>
    <w:p w14:paraId="6E47CEB0" w14:textId="77777777" w:rsidR="00985013" w:rsidRPr="00A51B0A" w:rsidRDefault="00985013" w:rsidP="0067252F">
      <w:pPr>
        <w:spacing w:line="276" w:lineRule="auto"/>
        <w:jc w:val="both"/>
        <w:rPr>
          <w:rFonts w:ascii="Calibri" w:hAnsi="Calibri" w:cs="Calibri"/>
        </w:rPr>
      </w:pPr>
    </w:p>
    <w:p w14:paraId="70D33EDA" w14:textId="2FD988C6" w:rsidR="00985013" w:rsidRPr="00A51B0A" w:rsidRDefault="00990FEA" w:rsidP="0067252F">
      <w:pPr>
        <w:spacing w:line="276" w:lineRule="auto"/>
        <w:jc w:val="both"/>
        <w:rPr>
          <w:rFonts w:ascii="Calibri" w:hAnsi="Calibri" w:cs="Calibri"/>
        </w:rPr>
      </w:pPr>
      <w:r w:rsidRPr="00A51B0A">
        <w:rPr>
          <w:rFonts w:ascii="Calibri" w:hAnsi="Calibri" w:cs="Calibri"/>
        </w:rPr>
        <w:t xml:space="preserve">EK7. </w:t>
      </w:r>
      <w:r w:rsidR="00985013" w:rsidRPr="00A51B0A">
        <w:rPr>
          <w:rFonts w:ascii="Calibri" w:hAnsi="Calibri" w:cs="Calibri"/>
        </w:rPr>
        <w:t>B.1.6.Yönetimin_Program_değerlendirme_süreci_takibi</w:t>
      </w:r>
    </w:p>
    <w:p w14:paraId="59A7811C" w14:textId="30337974" w:rsidR="00BE228B" w:rsidRPr="00A51B0A" w:rsidRDefault="00990FEA" w:rsidP="0067252F">
      <w:pPr>
        <w:spacing w:line="276" w:lineRule="auto"/>
        <w:jc w:val="both"/>
        <w:rPr>
          <w:rFonts w:ascii="Calibri" w:hAnsi="Calibri" w:cs="Calibri"/>
        </w:rPr>
      </w:pPr>
      <w:r w:rsidRPr="00A51B0A">
        <w:rPr>
          <w:rFonts w:ascii="Calibri" w:hAnsi="Calibri" w:cs="Calibri"/>
        </w:rPr>
        <w:t xml:space="preserve">EK8. </w:t>
      </w:r>
      <w:r w:rsidR="00985013" w:rsidRPr="00A51B0A">
        <w:rPr>
          <w:rFonts w:ascii="Calibri" w:hAnsi="Calibri" w:cs="Calibri"/>
        </w:rPr>
        <w:t>B</w:t>
      </w:r>
      <w:r w:rsidR="00BE228B" w:rsidRPr="00A51B0A">
        <w:rPr>
          <w:rFonts w:ascii="Calibri" w:hAnsi="Calibri" w:cs="Calibri"/>
        </w:rPr>
        <w:t xml:space="preserve">.1.6. </w:t>
      </w:r>
      <w:proofErr w:type="spellStart"/>
      <w:r w:rsidR="0067252F" w:rsidRPr="00A51B0A">
        <w:rPr>
          <w:rFonts w:ascii="Calibri" w:hAnsi="Calibri" w:cs="Calibri"/>
        </w:rPr>
        <w:t>Öğretmenlik</w:t>
      </w:r>
      <w:r w:rsidR="00BE228B" w:rsidRPr="00A51B0A">
        <w:rPr>
          <w:rFonts w:ascii="Calibri" w:hAnsi="Calibri" w:cs="Calibri"/>
        </w:rPr>
        <w:t>_</w:t>
      </w:r>
      <w:r w:rsidR="0067252F" w:rsidRPr="00A51B0A">
        <w:rPr>
          <w:rFonts w:ascii="Calibri" w:hAnsi="Calibri" w:cs="Calibri"/>
        </w:rPr>
        <w:t>uygulaması</w:t>
      </w:r>
      <w:r w:rsidR="00BE228B" w:rsidRPr="00A51B0A">
        <w:rPr>
          <w:rFonts w:ascii="Calibri" w:hAnsi="Calibri" w:cs="Calibri"/>
        </w:rPr>
        <w:t>_</w:t>
      </w:r>
      <w:r w:rsidR="0067252F" w:rsidRPr="00A51B0A">
        <w:rPr>
          <w:rFonts w:ascii="Calibri" w:hAnsi="Calibri" w:cs="Calibri"/>
        </w:rPr>
        <w:t>listesi</w:t>
      </w:r>
      <w:proofErr w:type="spellEnd"/>
    </w:p>
    <w:p w14:paraId="39F0FBB8" w14:textId="2B16CDBD" w:rsidR="00BE228B" w:rsidRPr="00A51B0A" w:rsidRDefault="00990FEA" w:rsidP="0067252F">
      <w:pPr>
        <w:spacing w:line="276" w:lineRule="auto"/>
        <w:jc w:val="both"/>
        <w:rPr>
          <w:rFonts w:ascii="Calibri" w:hAnsi="Calibri" w:cs="Calibri"/>
        </w:rPr>
      </w:pPr>
      <w:r w:rsidRPr="00A51B0A">
        <w:rPr>
          <w:rFonts w:ascii="Calibri" w:hAnsi="Calibri" w:cs="Calibri"/>
        </w:rPr>
        <w:lastRenderedPageBreak/>
        <w:t xml:space="preserve">EK9. </w:t>
      </w:r>
      <w:r w:rsidR="00BE228B" w:rsidRPr="00A51B0A">
        <w:rPr>
          <w:rFonts w:ascii="Calibri" w:hAnsi="Calibri" w:cs="Calibri"/>
        </w:rPr>
        <w:t>B.1.6.</w:t>
      </w:r>
      <w:r w:rsidR="0067252F" w:rsidRPr="00A51B0A">
        <w:rPr>
          <w:rFonts w:ascii="Calibri" w:hAnsi="Calibri" w:cs="Calibri"/>
        </w:rPr>
        <w:t>Topluma</w:t>
      </w:r>
      <w:r w:rsidR="00BE228B" w:rsidRPr="00A51B0A">
        <w:rPr>
          <w:rFonts w:ascii="Calibri" w:hAnsi="Calibri" w:cs="Calibri"/>
        </w:rPr>
        <w:t>_</w:t>
      </w:r>
      <w:r w:rsidR="0067252F" w:rsidRPr="00A51B0A">
        <w:rPr>
          <w:rFonts w:ascii="Calibri" w:hAnsi="Calibri" w:cs="Calibri"/>
        </w:rPr>
        <w:t>hizmet</w:t>
      </w:r>
      <w:r w:rsidR="00BE228B" w:rsidRPr="00A51B0A">
        <w:rPr>
          <w:rFonts w:ascii="Calibri" w:hAnsi="Calibri" w:cs="Calibri"/>
        </w:rPr>
        <w:t>_</w:t>
      </w:r>
      <w:r w:rsidR="0067252F" w:rsidRPr="00A51B0A">
        <w:rPr>
          <w:rFonts w:ascii="Calibri" w:hAnsi="Calibri" w:cs="Calibri"/>
        </w:rPr>
        <w:t>proje</w:t>
      </w:r>
      <w:r w:rsidR="00BE228B" w:rsidRPr="00A51B0A">
        <w:rPr>
          <w:rFonts w:ascii="Calibri" w:hAnsi="Calibri" w:cs="Calibri"/>
        </w:rPr>
        <w:t>leri</w:t>
      </w:r>
    </w:p>
    <w:p w14:paraId="37C112E4" w14:textId="77777777" w:rsidR="00A92E77" w:rsidRPr="00A51B0A" w:rsidRDefault="00A92E77" w:rsidP="00EE01DE">
      <w:pPr>
        <w:spacing w:line="276" w:lineRule="auto"/>
        <w:rPr>
          <w:rFonts w:ascii="Calibri" w:hAnsi="Calibri" w:cs="Calibri"/>
          <w:i/>
          <w:iCs/>
        </w:rPr>
      </w:pPr>
    </w:p>
    <w:p w14:paraId="32615C4D" w14:textId="77777777" w:rsidR="00A92E77" w:rsidRPr="00A51B0A" w:rsidRDefault="00A92E77" w:rsidP="001F09E8">
      <w:pPr>
        <w:pStyle w:val="AralkYok"/>
        <w:jc w:val="both"/>
        <w:rPr>
          <w:b/>
          <w:bCs/>
          <w:i/>
          <w:iCs/>
        </w:rPr>
      </w:pPr>
      <w:r w:rsidRPr="00A51B0A">
        <w:rPr>
          <w:b/>
          <w:bCs/>
          <w:i/>
          <w:iCs/>
        </w:rPr>
        <w:t>Örnek Kanıtlar</w:t>
      </w:r>
    </w:p>
    <w:p w14:paraId="5C1EC120" w14:textId="77777777" w:rsidR="00A92E77" w:rsidRPr="00A51B0A" w:rsidRDefault="00A92E77" w:rsidP="001F09E8">
      <w:pPr>
        <w:pStyle w:val="AralkYok"/>
        <w:jc w:val="both"/>
        <w:rPr>
          <w:i/>
          <w:iCs/>
        </w:rPr>
      </w:pPr>
      <w:r w:rsidRPr="00A51B0A">
        <w:rPr>
          <w:i/>
          <w:iCs/>
        </w:rPr>
        <w:t>•</w:t>
      </w:r>
      <w:r w:rsidRPr="00A51B0A">
        <w:rPr>
          <w:i/>
          <w:iCs/>
        </w:rPr>
        <w:tab/>
        <w:t xml:space="preserve">Eğitim ve öğretim süreçlerinin yönetimine ilişkin organizasyonel yapılanma ve iş akış şemaları </w:t>
      </w:r>
    </w:p>
    <w:p w14:paraId="22E3C996" w14:textId="77777777" w:rsidR="00A92E77" w:rsidRPr="00A51B0A" w:rsidRDefault="00A92E77" w:rsidP="001F09E8">
      <w:pPr>
        <w:pStyle w:val="AralkYok"/>
        <w:jc w:val="both"/>
        <w:rPr>
          <w:i/>
          <w:iCs/>
        </w:rPr>
      </w:pPr>
      <w:r w:rsidRPr="00A51B0A">
        <w:rPr>
          <w:i/>
          <w:iCs/>
        </w:rPr>
        <w:t>•</w:t>
      </w:r>
      <w:r w:rsidRPr="00A51B0A">
        <w:rPr>
          <w:i/>
          <w:iCs/>
        </w:rPr>
        <w:tab/>
        <w:t xml:space="preserve">Eğitim ve öğretim ile ölçme ve değerlendirme süreçlerinin yönetimine ilişkin </w:t>
      </w:r>
      <w:proofErr w:type="spellStart"/>
      <w:proofErr w:type="gramStart"/>
      <w:r w:rsidRPr="00A51B0A">
        <w:rPr>
          <w:i/>
          <w:iCs/>
        </w:rPr>
        <w:t>ilke,kurallar</w:t>
      </w:r>
      <w:proofErr w:type="spellEnd"/>
      <w:proofErr w:type="gramEnd"/>
      <w:r w:rsidRPr="00A51B0A">
        <w:rPr>
          <w:i/>
          <w:iCs/>
        </w:rPr>
        <w:t xml:space="preserve"> ve takvim</w:t>
      </w:r>
    </w:p>
    <w:p w14:paraId="17B9349E" w14:textId="77777777" w:rsidR="00A92E77" w:rsidRPr="00A51B0A" w:rsidRDefault="00A92E77" w:rsidP="001F09E8">
      <w:pPr>
        <w:pStyle w:val="AralkYok"/>
        <w:jc w:val="both"/>
        <w:rPr>
          <w:i/>
          <w:iCs/>
        </w:rPr>
      </w:pPr>
      <w:r w:rsidRPr="00A51B0A">
        <w:rPr>
          <w:i/>
          <w:iCs/>
        </w:rPr>
        <w:t>•</w:t>
      </w:r>
      <w:r w:rsidRPr="00A51B0A">
        <w:rPr>
          <w:i/>
          <w:iCs/>
        </w:rPr>
        <w:tab/>
        <w:t>Bilgi Yönetim Sistemi</w:t>
      </w:r>
    </w:p>
    <w:p w14:paraId="372462EC" w14:textId="77777777" w:rsidR="00A92E77" w:rsidRPr="00A51B0A" w:rsidRDefault="00A92E77" w:rsidP="001F09E8">
      <w:pPr>
        <w:pStyle w:val="AralkYok"/>
        <w:jc w:val="both"/>
        <w:rPr>
          <w:i/>
          <w:iCs/>
        </w:rPr>
      </w:pPr>
      <w:r w:rsidRPr="00A51B0A">
        <w:rPr>
          <w:i/>
          <w:iCs/>
        </w:rPr>
        <w:t>•</w:t>
      </w:r>
      <w:r w:rsidRPr="00A51B0A">
        <w:rPr>
          <w:i/>
          <w:iCs/>
        </w:rPr>
        <w:tab/>
        <w:t>Eğitim ve öğretim süreçlerinin yönetimine ilişkin izleme ve iyileştirme kanıtları</w:t>
      </w:r>
    </w:p>
    <w:p w14:paraId="218F2730" w14:textId="649038EC" w:rsidR="006C1703" w:rsidRPr="00A51B0A" w:rsidRDefault="00A92E77" w:rsidP="001F09E8">
      <w:pPr>
        <w:pStyle w:val="AralkYok"/>
        <w:jc w:val="both"/>
        <w:rPr>
          <w:i/>
          <w:iCs/>
          <w:sz w:val="28"/>
          <w:szCs w:val="28"/>
          <w:u w:val="single"/>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29B5EA0B" w14:textId="19745DBB" w:rsidR="006C1703" w:rsidRPr="00A51B0A" w:rsidRDefault="006C1703" w:rsidP="001B42C9">
      <w:pPr>
        <w:spacing w:line="276" w:lineRule="auto"/>
        <w:rPr>
          <w:rFonts w:ascii="Calibri" w:hAnsi="Calibri" w:cs="Calibri"/>
          <w:i/>
          <w:iCs/>
          <w:sz w:val="28"/>
          <w:szCs w:val="28"/>
          <w:u w:val="single"/>
        </w:rPr>
      </w:pPr>
    </w:p>
    <w:p w14:paraId="2982D873" w14:textId="77777777" w:rsidR="004940A4" w:rsidRPr="00A51B0A" w:rsidRDefault="004940A4" w:rsidP="001B42C9">
      <w:pPr>
        <w:spacing w:line="276" w:lineRule="auto"/>
        <w:rPr>
          <w:rFonts w:ascii="Calibri" w:hAnsi="Calibri" w:cs="Calibri"/>
          <w:i/>
          <w:iCs/>
          <w:sz w:val="28"/>
          <w:szCs w:val="28"/>
          <w:u w:val="single"/>
        </w:rPr>
      </w:pPr>
    </w:p>
    <w:p w14:paraId="56A1903C" w14:textId="77777777" w:rsidR="00531881" w:rsidRPr="00A51B0A" w:rsidRDefault="00531881" w:rsidP="00531881">
      <w:pPr>
        <w:spacing w:line="276" w:lineRule="auto"/>
        <w:jc w:val="both"/>
        <w:rPr>
          <w:rFonts w:cstheme="minorHAnsi"/>
          <w:sz w:val="32"/>
          <w:szCs w:val="32"/>
          <w:u w:val="single"/>
        </w:rPr>
      </w:pPr>
      <w:r w:rsidRPr="00A51B0A">
        <w:rPr>
          <w:rFonts w:cstheme="minorHAnsi"/>
          <w:b/>
          <w:sz w:val="32"/>
          <w:szCs w:val="32"/>
          <w:u w:val="single"/>
        </w:rPr>
        <w:t>B.2. Programların Yürütülmesi</w:t>
      </w:r>
      <w:r w:rsidRPr="00A51B0A">
        <w:rPr>
          <w:rFonts w:cstheme="minorHAnsi"/>
          <w:sz w:val="32"/>
          <w:szCs w:val="32"/>
          <w:u w:val="single"/>
        </w:rPr>
        <w:t xml:space="preserve"> (Öğrenci Merkezli Öğrenme, Öğretme ve Değerlendirme)</w:t>
      </w:r>
    </w:p>
    <w:p w14:paraId="203C8EA0" w14:textId="442FC952" w:rsidR="006C1703" w:rsidRPr="00A51B0A" w:rsidRDefault="003940E0" w:rsidP="001D1F46">
      <w:pPr>
        <w:spacing w:line="276" w:lineRule="auto"/>
        <w:jc w:val="both"/>
        <w:rPr>
          <w:rFonts w:ascii="Calibri" w:hAnsi="Calibri" w:cs="Calibri"/>
          <w:i/>
          <w:iCs/>
        </w:rPr>
      </w:pPr>
      <w:r w:rsidRPr="00A51B0A">
        <w:rPr>
          <w:rFonts w:ascii="Calibri" w:hAnsi="Calibri" w:cs="Calibri"/>
          <w:i/>
          <w:iCs/>
        </w:rPr>
        <w:t>Birim</w:t>
      </w:r>
      <w:r w:rsidR="000D2C8D" w:rsidRPr="00A51B0A">
        <w:rPr>
          <w:rFonts w:ascii="Calibri" w:hAnsi="Calibri" w:cs="Calibri"/>
          <w:i/>
          <w:iCs/>
        </w:rPr>
        <w:t xml:space="preserve">, hedeflediği nitelikli mezun yeterliliklerine ulaşmak amacıyla öğrenci merkezli ve yetkinlik temelli öğretim, ölçme ve değerlendirme yöntemlerini uygulamalıdır. </w:t>
      </w:r>
      <w:r w:rsidRPr="00A51B0A">
        <w:rPr>
          <w:rFonts w:ascii="Calibri" w:hAnsi="Calibri" w:cs="Calibri"/>
          <w:i/>
          <w:iCs/>
        </w:rPr>
        <w:t>Birim</w:t>
      </w:r>
      <w:r w:rsidR="000D2C8D" w:rsidRPr="00A51B0A">
        <w:rPr>
          <w:rFonts w:ascii="Calibri" w:hAnsi="Calibri" w:cs="Calibri"/>
          <w:i/>
          <w:iCs/>
        </w:rPr>
        <w:t>, öğrenci kabulleri, diploma, derece ve diğer yeterliliklerin tanınması ve sertifikalandırılmasına yönelik açık kriterler belirlemeli; önceden tanımlanmış ve ilan edilmiş kuralları tutarlı şekilde uygulamalıdır.</w:t>
      </w:r>
    </w:p>
    <w:p w14:paraId="77EC4870" w14:textId="77777777" w:rsidR="001D1F46" w:rsidRPr="00A51B0A" w:rsidRDefault="001D1F46" w:rsidP="001D1F46">
      <w:pPr>
        <w:spacing w:line="276" w:lineRule="auto"/>
        <w:jc w:val="both"/>
        <w:rPr>
          <w:rFonts w:ascii="Calibri" w:hAnsi="Calibri" w:cs="Calibri"/>
          <w:i/>
          <w:iCs/>
          <w:sz w:val="28"/>
          <w:szCs w:val="28"/>
          <w:u w:val="single"/>
        </w:rPr>
      </w:pPr>
    </w:p>
    <w:p w14:paraId="273DB169" w14:textId="77777777" w:rsidR="00555D06" w:rsidRPr="00A51B0A" w:rsidRDefault="00555D06" w:rsidP="001B42C9">
      <w:pPr>
        <w:spacing w:line="276" w:lineRule="auto"/>
        <w:rPr>
          <w:rFonts w:ascii="Calibri" w:hAnsi="Calibri" w:cs="Calibri"/>
          <w:b/>
          <w:bCs/>
          <w:sz w:val="28"/>
          <w:szCs w:val="28"/>
          <w:u w:val="single"/>
        </w:rPr>
      </w:pPr>
      <w:r w:rsidRPr="00A51B0A">
        <w:rPr>
          <w:rFonts w:ascii="Calibri" w:hAnsi="Calibri" w:cs="Calibri"/>
          <w:b/>
          <w:bCs/>
          <w:sz w:val="28"/>
          <w:szCs w:val="28"/>
          <w:u w:val="single"/>
        </w:rPr>
        <w:t xml:space="preserve">B.2.1. Öğretim yöntem ve teknikleri </w:t>
      </w:r>
    </w:p>
    <w:p w14:paraId="2222B30D" w14:textId="2FAE4BAF" w:rsidR="00572A77" w:rsidRPr="00A51B0A" w:rsidRDefault="00572A77" w:rsidP="00572A77">
      <w:pPr>
        <w:spacing w:line="276" w:lineRule="auto"/>
        <w:jc w:val="both"/>
        <w:rPr>
          <w:rFonts w:ascii="Calibri" w:hAnsi="Calibri" w:cs="Calibri"/>
          <w:i/>
          <w:iCs/>
        </w:rPr>
      </w:pPr>
      <w:proofErr w:type="spellStart"/>
      <w:r w:rsidRPr="00A51B0A">
        <w:rPr>
          <w:rFonts w:ascii="Calibri" w:hAnsi="Calibri" w:cs="Calibri"/>
          <w:i/>
          <w:iCs/>
        </w:rPr>
        <w:t>Öğretim</w:t>
      </w:r>
      <w:proofErr w:type="spellEnd"/>
      <w:r w:rsidRPr="00A51B0A">
        <w:rPr>
          <w:rFonts w:ascii="Calibri" w:hAnsi="Calibri" w:cs="Calibri"/>
          <w:i/>
          <w:iCs/>
        </w:rPr>
        <w:t xml:space="preserve"> </w:t>
      </w:r>
      <w:proofErr w:type="spellStart"/>
      <w:r w:rsidRPr="00A51B0A">
        <w:rPr>
          <w:rFonts w:ascii="Calibri" w:hAnsi="Calibri" w:cs="Calibri"/>
          <w:i/>
          <w:iCs/>
        </w:rPr>
        <w:t>yöntemi</w:t>
      </w:r>
      <w:proofErr w:type="spellEnd"/>
      <w:r w:rsidRPr="00A51B0A">
        <w:rPr>
          <w:rFonts w:ascii="Calibri" w:hAnsi="Calibri" w:cs="Calibri"/>
          <w:i/>
          <w:iCs/>
        </w:rPr>
        <w:t xml:space="preserve"> </w:t>
      </w:r>
      <w:proofErr w:type="spellStart"/>
      <w:r w:rsidRPr="00A51B0A">
        <w:rPr>
          <w:rFonts w:ascii="Calibri" w:hAnsi="Calibri" w:cs="Calibri"/>
          <w:i/>
          <w:iCs/>
        </w:rPr>
        <w:t>öğrenciyi</w:t>
      </w:r>
      <w:proofErr w:type="spellEnd"/>
      <w:r w:rsidRPr="00A51B0A">
        <w:rPr>
          <w:rFonts w:ascii="Calibri" w:hAnsi="Calibri" w:cs="Calibri"/>
          <w:i/>
          <w:iCs/>
        </w:rPr>
        <w:t xml:space="preserve"> aktif hale getiren ve </w:t>
      </w:r>
      <w:proofErr w:type="spellStart"/>
      <w:r w:rsidRPr="00A51B0A">
        <w:rPr>
          <w:rFonts w:ascii="Calibri" w:hAnsi="Calibri" w:cs="Calibri"/>
          <w:i/>
          <w:iCs/>
        </w:rPr>
        <w:t>etkileşimli</w:t>
      </w:r>
      <w:proofErr w:type="spellEnd"/>
      <w:r w:rsidRPr="00A51B0A">
        <w:rPr>
          <w:rFonts w:ascii="Calibri" w:hAnsi="Calibri" w:cs="Calibri"/>
          <w:i/>
          <w:iCs/>
        </w:rPr>
        <w:t xml:space="preserve"> </w:t>
      </w:r>
      <w:proofErr w:type="spellStart"/>
      <w:r w:rsidRPr="00A51B0A">
        <w:rPr>
          <w:rFonts w:ascii="Calibri" w:hAnsi="Calibri" w:cs="Calibri"/>
          <w:i/>
          <w:iCs/>
        </w:rPr>
        <w:t>öğrenme</w:t>
      </w:r>
      <w:proofErr w:type="spellEnd"/>
      <w:r w:rsidRPr="00A51B0A">
        <w:rPr>
          <w:rFonts w:ascii="Calibri" w:hAnsi="Calibri" w:cs="Calibri"/>
          <w:i/>
          <w:iCs/>
        </w:rPr>
        <w:t xml:space="preserve"> odaklıdır. Tüm eğitim türleri içerisinde (örgün, uzaktan, karma) o eğitim türünün doğasına uygun; öğrenci merkezli, yetkinlik temelli, süreç ve performans odaklı </w:t>
      </w:r>
      <w:proofErr w:type="spellStart"/>
      <w:r w:rsidRPr="00A51B0A">
        <w:rPr>
          <w:rFonts w:ascii="Calibri" w:hAnsi="Calibri" w:cs="Calibri"/>
          <w:i/>
          <w:iCs/>
        </w:rPr>
        <w:t>disiplinlerarası</w:t>
      </w:r>
      <w:proofErr w:type="spellEnd"/>
      <w:r w:rsidRPr="00A51B0A">
        <w:rPr>
          <w:rFonts w:ascii="Calibri" w:hAnsi="Calibri" w:cs="Calibri"/>
          <w:i/>
          <w:iCs/>
        </w:rPr>
        <w:t xml:space="preserve">, </w:t>
      </w:r>
      <w:proofErr w:type="spellStart"/>
      <w:r w:rsidRPr="00A51B0A">
        <w:rPr>
          <w:rFonts w:ascii="Calibri" w:hAnsi="Calibri" w:cs="Calibri"/>
          <w:i/>
          <w:iCs/>
        </w:rPr>
        <w:t>bütünleyici</w:t>
      </w:r>
      <w:proofErr w:type="spellEnd"/>
      <w:r w:rsidRPr="00A51B0A">
        <w:rPr>
          <w:rFonts w:ascii="Calibri" w:hAnsi="Calibri" w:cs="Calibri"/>
          <w:i/>
          <w:iCs/>
        </w:rPr>
        <w:t xml:space="preserve">, vaka/uygulama temelinde </w:t>
      </w:r>
      <w:proofErr w:type="spellStart"/>
      <w:r w:rsidRPr="00A51B0A">
        <w:rPr>
          <w:rFonts w:ascii="Calibri" w:hAnsi="Calibri" w:cs="Calibri"/>
          <w:i/>
          <w:iCs/>
        </w:rPr>
        <w:t>öğrenmeyi</w:t>
      </w:r>
      <w:proofErr w:type="spellEnd"/>
      <w:r w:rsidRPr="00A51B0A">
        <w:rPr>
          <w:rFonts w:ascii="Calibri" w:hAnsi="Calibri" w:cs="Calibri"/>
          <w:i/>
          <w:iCs/>
        </w:rPr>
        <w:t xml:space="preserve"> </w:t>
      </w:r>
      <w:proofErr w:type="spellStart"/>
      <w:r w:rsidRPr="00A51B0A">
        <w:rPr>
          <w:rFonts w:ascii="Calibri" w:hAnsi="Calibri" w:cs="Calibri"/>
          <w:i/>
          <w:iCs/>
        </w:rPr>
        <w:t>önceleyen</w:t>
      </w:r>
      <w:proofErr w:type="spellEnd"/>
      <w:r w:rsidRPr="00A51B0A">
        <w:rPr>
          <w:rFonts w:ascii="Calibri" w:hAnsi="Calibri" w:cs="Calibri"/>
          <w:i/>
          <w:iCs/>
        </w:rPr>
        <w:t xml:space="preserve"> </w:t>
      </w:r>
      <w:proofErr w:type="spellStart"/>
      <w:r w:rsidRPr="00A51B0A">
        <w:rPr>
          <w:rFonts w:ascii="Calibri" w:hAnsi="Calibri" w:cs="Calibri"/>
          <w:i/>
          <w:iCs/>
        </w:rPr>
        <w:t>yaklaşımlara</w:t>
      </w:r>
      <w:proofErr w:type="spellEnd"/>
      <w:r w:rsidRPr="00A51B0A">
        <w:rPr>
          <w:rFonts w:ascii="Calibri" w:hAnsi="Calibri" w:cs="Calibri"/>
          <w:i/>
          <w:iCs/>
        </w:rPr>
        <w:t xml:space="preserve"> yer verilir. Bilgi aktarımından </w:t>
      </w:r>
      <w:proofErr w:type="spellStart"/>
      <w:r w:rsidRPr="00A51B0A">
        <w:rPr>
          <w:rFonts w:ascii="Calibri" w:hAnsi="Calibri" w:cs="Calibri"/>
          <w:i/>
          <w:iCs/>
        </w:rPr>
        <w:t>çok</w:t>
      </w:r>
      <w:proofErr w:type="spellEnd"/>
      <w:r w:rsidRPr="00A51B0A">
        <w:rPr>
          <w:rFonts w:ascii="Calibri" w:hAnsi="Calibri" w:cs="Calibri"/>
          <w:i/>
          <w:iCs/>
        </w:rPr>
        <w:t xml:space="preserve"> derin </w:t>
      </w:r>
      <w:proofErr w:type="spellStart"/>
      <w:r w:rsidRPr="00A51B0A">
        <w:rPr>
          <w:rFonts w:ascii="Calibri" w:hAnsi="Calibri" w:cs="Calibri"/>
          <w:i/>
          <w:iCs/>
        </w:rPr>
        <w:t>öğrenmeye</w:t>
      </w:r>
      <w:proofErr w:type="spellEnd"/>
      <w:r w:rsidRPr="00A51B0A">
        <w:rPr>
          <w:rFonts w:ascii="Calibri" w:hAnsi="Calibri" w:cs="Calibri"/>
          <w:i/>
          <w:iCs/>
        </w:rPr>
        <w:t xml:space="preserve">, öğrenci ilgi, motivasyon ve bağlılığına </w:t>
      </w:r>
      <w:proofErr w:type="spellStart"/>
      <w:r w:rsidRPr="00A51B0A">
        <w:rPr>
          <w:rFonts w:ascii="Calibri" w:hAnsi="Calibri" w:cs="Calibri"/>
          <w:i/>
          <w:iCs/>
        </w:rPr>
        <w:t>odaklanılmıştır</w:t>
      </w:r>
      <w:proofErr w:type="spellEnd"/>
      <w:r w:rsidRPr="00A51B0A">
        <w:rPr>
          <w:rFonts w:ascii="Calibri" w:hAnsi="Calibri" w:cs="Calibri"/>
          <w:i/>
          <w:iCs/>
        </w:rPr>
        <w:t xml:space="preserve">. Örgün eğitim süreçleri ön lisans, lisans ve yüksek lisans öğrencilerini kapsayan; teknolojinin sunduğu olanaklar ve ters yüz öğrenme, proje temelli öğrenme gibi yaklaşımlarla zenginleştirilmektedir. </w:t>
      </w:r>
      <w:proofErr w:type="spellStart"/>
      <w:r w:rsidRPr="00A51B0A">
        <w:rPr>
          <w:rFonts w:ascii="Calibri" w:hAnsi="Calibri" w:cs="Calibri"/>
          <w:i/>
          <w:iCs/>
        </w:rPr>
        <w:t>Öğrencilerinin</w:t>
      </w:r>
      <w:proofErr w:type="spellEnd"/>
      <w:r w:rsidRPr="00A51B0A">
        <w:rPr>
          <w:rFonts w:ascii="Calibri" w:hAnsi="Calibri" w:cs="Calibri"/>
          <w:i/>
          <w:iCs/>
        </w:rPr>
        <w:t xml:space="preserve"> araştırma süreçlerine katılımı </w:t>
      </w:r>
      <w:proofErr w:type="spellStart"/>
      <w:r w:rsidRPr="00A51B0A">
        <w:rPr>
          <w:rFonts w:ascii="Calibri" w:hAnsi="Calibri" w:cs="Calibri"/>
          <w:i/>
          <w:iCs/>
        </w:rPr>
        <w:t>müfredat</w:t>
      </w:r>
      <w:proofErr w:type="spellEnd"/>
      <w:r w:rsidRPr="00A51B0A">
        <w:rPr>
          <w:rFonts w:ascii="Calibri" w:hAnsi="Calibri" w:cs="Calibri"/>
          <w:i/>
          <w:iCs/>
        </w:rPr>
        <w:t xml:space="preserve">, </w:t>
      </w:r>
      <w:proofErr w:type="spellStart"/>
      <w:r w:rsidRPr="00A51B0A">
        <w:rPr>
          <w:rFonts w:ascii="Calibri" w:hAnsi="Calibri" w:cs="Calibri"/>
          <w:i/>
          <w:iCs/>
        </w:rPr>
        <w:t>yöntem</w:t>
      </w:r>
      <w:proofErr w:type="spellEnd"/>
      <w:r w:rsidRPr="00A51B0A">
        <w:rPr>
          <w:rFonts w:ascii="Calibri" w:hAnsi="Calibri" w:cs="Calibri"/>
          <w:i/>
          <w:iCs/>
        </w:rPr>
        <w:t xml:space="preserve"> ve </w:t>
      </w:r>
      <w:proofErr w:type="spellStart"/>
      <w:r w:rsidRPr="00A51B0A">
        <w:rPr>
          <w:rFonts w:ascii="Calibri" w:hAnsi="Calibri" w:cs="Calibri"/>
          <w:i/>
          <w:iCs/>
        </w:rPr>
        <w:t>yaklaşımlarla</w:t>
      </w:r>
      <w:proofErr w:type="spellEnd"/>
      <w:r w:rsidRPr="00A51B0A">
        <w:rPr>
          <w:rFonts w:ascii="Calibri" w:hAnsi="Calibri" w:cs="Calibri"/>
          <w:i/>
          <w:iCs/>
        </w:rPr>
        <w:t xml:space="preserve"> desteklenmektedir.  Tüm bu süreçlerin uygulanması, kontrol edilmesi ve gereken </w:t>
      </w:r>
      <w:proofErr w:type="spellStart"/>
      <w:r w:rsidRPr="00A51B0A">
        <w:rPr>
          <w:rFonts w:ascii="Calibri" w:hAnsi="Calibri" w:cs="Calibri"/>
          <w:i/>
          <w:iCs/>
        </w:rPr>
        <w:t>önlemlerin</w:t>
      </w:r>
      <w:proofErr w:type="spellEnd"/>
      <w:r w:rsidRPr="00A51B0A">
        <w:rPr>
          <w:rFonts w:ascii="Calibri" w:hAnsi="Calibri" w:cs="Calibri"/>
          <w:i/>
          <w:iCs/>
        </w:rPr>
        <w:t xml:space="preserve"> alınması sistematik olarak </w:t>
      </w:r>
      <w:proofErr w:type="spellStart"/>
      <w:r w:rsidRPr="00A51B0A">
        <w:rPr>
          <w:rFonts w:ascii="Calibri" w:hAnsi="Calibri" w:cs="Calibri"/>
          <w:i/>
          <w:iCs/>
        </w:rPr>
        <w:t>değerlendirilmektedir</w:t>
      </w:r>
      <w:proofErr w:type="spellEnd"/>
      <w:r w:rsidRPr="00A51B0A">
        <w:rPr>
          <w:rFonts w:ascii="Calibri" w:hAnsi="Calibri" w:cs="Calibri"/>
          <w:i/>
          <w:iCs/>
        </w:rPr>
        <w:t xml:space="preserve">. </w:t>
      </w:r>
    </w:p>
    <w:p w14:paraId="22CE1970" w14:textId="77777777" w:rsidR="008768C3" w:rsidRPr="00A51B0A" w:rsidRDefault="008768C3" w:rsidP="00572A77">
      <w:pPr>
        <w:spacing w:line="276" w:lineRule="auto"/>
        <w:jc w:val="both"/>
        <w:rPr>
          <w:rFonts w:ascii="Calibri" w:hAnsi="Calibri" w:cs="Calibri"/>
          <w:i/>
          <w:iCs/>
        </w:rPr>
      </w:pPr>
    </w:p>
    <w:p w14:paraId="4530FDC8" w14:textId="77777777" w:rsidR="008768C3" w:rsidRPr="00A51B0A" w:rsidRDefault="008768C3" w:rsidP="008768C3">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34F80D10" w14:textId="77777777" w:rsidR="00985013" w:rsidRPr="00A51B0A" w:rsidRDefault="0067252F" w:rsidP="0067252F">
      <w:pPr>
        <w:spacing w:line="276" w:lineRule="auto"/>
        <w:jc w:val="both"/>
        <w:rPr>
          <w:rFonts w:ascii="Calibri" w:hAnsi="Calibri" w:cs="Calibri"/>
        </w:rPr>
      </w:pPr>
      <w:r w:rsidRPr="00A51B0A">
        <w:rPr>
          <w:rFonts w:ascii="Calibri" w:hAnsi="Calibri" w:cs="Calibri"/>
        </w:rPr>
        <w:t>Öğretim üyeleri tarafından sorumlu oldukları dersler ile ilgili ders izlencelerinde ve öğretme öğrenme öğrenci değerlendirme süreçleri niteliği formlarında kullanılan farklı öğretim yöntem ve teknikleri görülmektedir. Derslerin içeriklerine uygun olarak; soru-cevap, tartışma, sunuş, buluş, deney ve gözlem, gösteri, anlatım, araştırma-sorgulama, tartışma, beyin fırtınası, problem çözme, proje, grup çalışması, araştırma</w:t>
      </w:r>
      <w:r w:rsidR="00985013" w:rsidRPr="00A51B0A">
        <w:rPr>
          <w:rFonts w:ascii="Calibri" w:hAnsi="Calibri" w:cs="Calibri"/>
        </w:rPr>
        <w:t xml:space="preserve"> </w:t>
      </w:r>
      <w:r w:rsidRPr="00A51B0A">
        <w:rPr>
          <w:rFonts w:ascii="Calibri" w:hAnsi="Calibri" w:cs="Calibri"/>
        </w:rPr>
        <w:t>sorgulama, bireysel çalışma, gösterip yaptırma, bilgisayar destekli öğretim, örnek olay yöntemi gibi yöntem ve teknikler öğretim üye</w:t>
      </w:r>
      <w:r w:rsidR="00985013" w:rsidRPr="00A51B0A">
        <w:rPr>
          <w:rFonts w:ascii="Calibri" w:hAnsi="Calibri" w:cs="Calibri"/>
        </w:rPr>
        <w:t>leri</w:t>
      </w:r>
      <w:r w:rsidRPr="00A51B0A">
        <w:rPr>
          <w:rFonts w:ascii="Calibri" w:hAnsi="Calibri" w:cs="Calibri"/>
        </w:rPr>
        <w:t xml:space="preserve"> tarafından kullanılmıştır. Ders izlencelerinin yanı sıra öğretme öğrenme öğrenci değerlendirme süreçleri niteliği formlarında dersin amaçları, dersin </w:t>
      </w:r>
      <w:r w:rsidRPr="00A51B0A">
        <w:rPr>
          <w:rFonts w:ascii="Calibri" w:hAnsi="Calibri" w:cs="Calibri"/>
        </w:rPr>
        <w:lastRenderedPageBreak/>
        <w:t xml:space="preserve">öğrenme yöntemleri, dersin amaçları ile dersin öğrenme yöntemleri arasındaki ilişki detaylı bir şekilde açıklanmıştır. </w:t>
      </w:r>
    </w:p>
    <w:p w14:paraId="70ABADDE" w14:textId="4BEB1042" w:rsidR="00985013" w:rsidRPr="00A51B0A" w:rsidRDefault="00990FEA" w:rsidP="0067252F">
      <w:pPr>
        <w:spacing w:line="276" w:lineRule="auto"/>
        <w:jc w:val="both"/>
        <w:rPr>
          <w:rFonts w:ascii="Calibri" w:hAnsi="Calibri" w:cs="Calibri"/>
        </w:rPr>
      </w:pPr>
      <w:bookmarkStart w:id="2" w:name="_Hlk156482891"/>
      <w:r w:rsidRPr="00A51B0A">
        <w:rPr>
          <w:rFonts w:ascii="Calibri" w:hAnsi="Calibri" w:cs="Calibri"/>
        </w:rPr>
        <w:t xml:space="preserve">EK10. </w:t>
      </w:r>
      <w:r w:rsidR="00985013" w:rsidRPr="00A51B0A">
        <w:rPr>
          <w:rFonts w:ascii="Calibri" w:hAnsi="Calibri" w:cs="Calibri"/>
        </w:rPr>
        <w:t xml:space="preserve">B.2.1. </w:t>
      </w:r>
      <w:r w:rsidR="0067252F" w:rsidRPr="00A51B0A">
        <w:rPr>
          <w:rFonts w:ascii="Calibri" w:hAnsi="Calibri" w:cs="Calibri"/>
        </w:rPr>
        <w:t>Ders izlenceleri</w:t>
      </w:r>
    </w:p>
    <w:p w14:paraId="056C6AA0" w14:textId="2A83BBF6" w:rsidR="0067252F" w:rsidRPr="00A51B0A" w:rsidRDefault="00990FEA" w:rsidP="0067252F">
      <w:pPr>
        <w:spacing w:line="276" w:lineRule="auto"/>
        <w:jc w:val="both"/>
        <w:rPr>
          <w:rFonts w:ascii="Calibri" w:hAnsi="Calibri" w:cs="Calibri"/>
        </w:rPr>
      </w:pPr>
      <w:r w:rsidRPr="00A51B0A">
        <w:rPr>
          <w:rFonts w:ascii="Calibri" w:hAnsi="Calibri" w:cs="Calibri"/>
        </w:rPr>
        <w:t xml:space="preserve">EK11. </w:t>
      </w:r>
      <w:r w:rsidR="00985013" w:rsidRPr="00A51B0A">
        <w:rPr>
          <w:rFonts w:ascii="Calibri" w:hAnsi="Calibri" w:cs="Calibri"/>
        </w:rPr>
        <w:t xml:space="preserve">B.2.2. </w:t>
      </w:r>
      <w:r w:rsidR="0067252F" w:rsidRPr="00A51B0A">
        <w:rPr>
          <w:rFonts w:ascii="Calibri" w:hAnsi="Calibri" w:cs="Calibri"/>
        </w:rPr>
        <w:t>Öğretme öğrenme öğrenci değerlendirme süreçleri niteliği formu</w:t>
      </w:r>
    </w:p>
    <w:bookmarkEnd w:id="2"/>
    <w:p w14:paraId="5BBC8886" w14:textId="77777777" w:rsidR="008768C3" w:rsidRPr="00A51B0A" w:rsidRDefault="008768C3" w:rsidP="00572A77">
      <w:pPr>
        <w:spacing w:line="276" w:lineRule="auto"/>
        <w:jc w:val="both"/>
        <w:rPr>
          <w:rFonts w:ascii="Calibri" w:hAnsi="Calibri" w:cs="Calibri"/>
          <w:i/>
          <w:iCs/>
        </w:rPr>
      </w:pPr>
    </w:p>
    <w:p w14:paraId="274ADDD4" w14:textId="77777777" w:rsidR="00B37444" w:rsidRPr="00A51B0A" w:rsidRDefault="00B37444" w:rsidP="002F6D32">
      <w:pPr>
        <w:pStyle w:val="AralkYok"/>
        <w:jc w:val="both"/>
        <w:rPr>
          <w:b/>
          <w:bCs/>
          <w:i/>
          <w:iCs/>
        </w:rPr>
      </w:pPr>
      <w:r w:rsidRPr="00A51B0A">
        <w:rPr>
          <w:b/>
          <w:bCs/>
          <w:i/>
          <w:iCs/>
        </w:rPr>
        <w:t>Örnek Kanıtlar</w:t>
      </w:r>
    </w:p>
    <w:p w14:paraId="7E2CC41C" w14:textId="77777777" w:rsidR="00B37444" w:rsidRPr="00A51B0A" w:rsidRDefault="00B37444" w:rsidP="002F6D32">
      <w:pPr>
        <w:pStyle w:val="AralkYok"/>
        <w:jc w:val="both"/>
        <w:rPr>
          <w:i/>
          <w:iCs/>
        </w:rPr>
      </w:pPr>
      <w:r w:rsidRPr="00A51B0A">
        <w:rPr>
          <w:i/>
          <w:iCs/>
        </w:rPr>
        <w:t>•</w:t>
      </w:r>
      <w:r w:rsidRPr="00A51B0A">
        <w:rPr>
          <w:i/>
          <w:iCs/>
        </w:rPr>
        <w:tab/>
        <w:t>Ders bilgi paketlerinde öğrenci merkezli öğretim yöntemlerinin varlığı</w:t>
      </w:r>
    </w:p>
    <w:p w14:paraId="166C6BEC" w14:textId="77777777" w:rsidR="00B37444" w:rsidRPr="00A51B0A" w:rsidRDefault="00B37444" w:rsidP="002F6D32">
      <w:pPr>
        <w:pStyle w:val="AralkYok"/>
        <w:jc w:val="both"/>
        <w:rPr>
          <w:i/>
          <w:iCs/>
        </w:rPr>
      </w:pPr>
      <w:r w:rsidRPr="00A51B0A">
        <w:rPr>
          <w:i/>
          <w:iCs/>
        </w:rPr>
        <w:t>•</w:t>
      </w:r>
      <w:r w:rsidRPr="00A51B0A">
        <w:rPr>
          <w:i/>
          <w:iCs/>
        </w:rPr>
        <w:tab/>
        <w:t>Uzaktan eğitime özgü öğretim materyali geliştirme ve öğretim yöntemlerine ilişkin ilkeler, mekanizmalar</w:t>
      </w:r>
    </w:p>
    <w:p w14:paraId="5874F90D" w14:textId="77777777" w:rsidR="00B37444" w:rsidRPr="00A51B0A" w:rsidRDefault="00B37444" w:rsidP="002F6D32">
      <w:pPr>
        <w:pStyle w:val="AralkYok"/>
        <w:jc w:val="both"/>
        <w:rPr>
          <w:i/>
          <w:iCs/>
        </w:rPr>
      </w:pPr>
      <w:r w:rsidRPr="00A51B0A">
        <w:rPr>
          <w:i/>
          <w:iCs/>
        </w:rPr>
        <w:t>•</w:t>
      </w:r>
      <w:r w:rsidRPr="00A51B0A">
        <w:rPr>
          <w:i/>
          <w:iCs/>
        </w:rPr>
        <w:tab/>
        <w:t>Aktif ve etkileşimli öğretme yöntemlerine ilişkin tanımlı süreçler ve uygulamalar</w:t>
      </w:r>
    </w:p>
    <w:p w14:paraId="1A834A08" w14:textId="77777777" w:rsidR="00B37444" w:rsidRPr="00A51B0A" w:rsidRDefault="00B37444" w:rsidP="002F6D32">
      <w:pPr>
        <w:pStyle w:val="AralkYok"/>
        <w:jc w:val="both"/>
        <w:rPr>
          <w:i/>
          <w:iCs/>
        </w:rPr>
      </w:pPr>
      <w:r w:rsidRPr="00A51B0A">
        <w:rPr>
          <w:i/>
          <w:iCs/>
        </w:rPr>
        <w:t>•</w:t>
      </w:r>
      <w:r w:rsidRPr="00A51B0A">
        <w:rPr>
          <w:i/>
          <w:iCs/>
        </w:rPr>
        <w:tab/>
        <w:t>Eğiticilerin eğitimi program içeriğinde öğrenci merkezli öğrenme-öğretme yaklaşımına ilişkin uygulamalar</w:t>
      </w:r>
    </w:p>
    <w:p w14:paraId="7F7CD8F6" w14:textId="5EF6B770" w:rsidR="003D711F" w:rsidRPr="00A51B0A" w:rsidRDefault="00B37444" w:rsidP="002F6D32">
      <w:pPr>
        <w:pStyle w:val="AralkYok"/>
        <w:jc w:val="both"/>
        <w:rPr>
          <w:i/>
          <w:iCs/>
          <w:sz w:val="28"/>
          <w:szCs w:val="28"/>
          <w:u w:val="single"/>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4FB3D1FA" w14:textId="1466BDEB" w:rsidR="003D711F" w:rsidRPr="00A51B0A" w:rsidRDefault="003D711F" w:rsidP="003D711F">
      <w:pPr>
        <w:spacing w:line="276" w:lineRule="auto"/>
        <w:jc w:val="both"/>
        <w:rPr>
          <w:rFonts w:ascii="Calibri" w:hAnsi="Calibri" w:cs="Calibri"/>
          <w:b/>
          <w:bCs/>
          <w:sz w:val="28"/>
          <w:szCs w:val="28"/>
          <w:u w:val="single"/>
        </w:rPr>
      </w:pPr>
    </w:p>
    <w:p w14:paraId="44909D4A" w14:textId="7AEEED35" w:rsidR="006C1703" w:rsidRPr="00A51B0A" w:rsidRDefault="006C1703" w:rsidP="003D711F">
      <w:pPr>
        <w:spacing w:line="276" w:lineRule="auto"/>
        <w:jc w:val="both"/>
        <w:rPr>
          <w:rFonts w:ascii="Calibri" w:hAnsi="Calibri" w:cs="Calibri"/>
          <w:b/>
          <w:bCs/>
          <w:sz w:val="28"/>
          <w:szCs w:val="28"/>
          <w:u w:val="single"/>
        </w:rPr>
      </w:pPr>
    </w:p>
    <w:p w14:paraId="5B93234E" w14:textId="77777777" w:rsidR="002F6D32" w:rsidRPr="00A51B0A" w:rsidRDefault="002F6D32" w:rsidP="003D711F">
      <w:pPr>
        <w:spacing w:line="276" w:lineRule="auto"/>
        <w:jc w:val="both"/>
        <w:rPr>
          <w:rFonts w:ascii="Calibri" w:hAnsi="Calibri" w:cs="Calibri"/>
          <w:b/>
          <w:bCs/>
          <w:sz w:val="28"/>
          <w:szCs w:val="28"/>
          <w:u w:val="single"/>
        </w:rPr>
      </w:pPr>
    </w:p>
    <w:p w14:paraId="3FF33DB0" w14:textId="77777777" w:rsidR="002F6D32" w:rsidRPr="00A51B0A" w:rsidRDefault="002F6D32" w:rsidP="003D711F">
      <w:pPr>
        <w:spacing w:line="276" w:lineRule="auto"/>
        <w:jc w:val="both"/>
        <w:rPr>
          <w:rFonts w:ascii="Calibri" w:hAnsi="Calibri" w:cs="Calibri"/>
          <w:b/>
          <w:bCs/>
          <w:sz w:val="28"/>
          <w:szCs w:val="28"/>
          <w:u w:val="single"/>
        </w:rPr>
      </w:pPr>
    </w:p>
    <w:p w14:paraId="078E3E54" w14:textId="77777777" w:rsidR="00B31352" w:rsidRPr="00A51B0A" w:rsidRDefault="00B31352" w:rsidP="00D03136">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 xml:space="preserve">B.2.2. Ölçme ve değerlendirme </w:t>
      </w:r>
    </w:p>
    <w:p w14:paraId="724E7AA5" w14:textId="4362CF4E" w:rsidR="00D03136" w:rsidRPr="00A51B0A" w:rsidRDefault="00351184" w:rsidP="00351184">
      <w:pPr>
        <w:spacing w:line="276" w:lineRule="auto"/>
        <w:jc w:val="both"/>
        <w:rPr>
          <w:rFonts w:ascii="Calibri" w:hAnsi="Calibri" w:cs="Calibri"/>
          <w:i/>
          <w:iCs/>
        </w:rPr>
      </w:pPr>
      <w:r w:rsidRPr="00A51B0A">
        <w:rPr>
          <w:rFonts w:ascii="Calibri" w:hAnsi="Calibri" w:cs="Calibri"/>
          <w:i/>
          <w:iCs/>
        </w:rPr>
        <w:t>Öğrenci merkezli ölçme ve değerlendirme, yetkinlik ve performans temelinde yürütülmekte ve öğrencilerin kendini ifade etme olanakları mümkün olduğunca çeşitlendirilmektedir.</w:t>
      </w:r>
      <w:r w:rsidR="00775259" w:rsidRPr="00A51B0A">
        <w:rPr>
          <w:rFonts w:ascii="Calibri" w:hAnsi="Calibri" w:cs="Calibri"/>
          <w:i/>
          <w:iCs/>
        </w:rPr>
        <w:t xml:space="preserve"> </w:t>
      </w:r>
      <w:proofErr w:type="spellStart"/>
      <w:r w:rsidRPr="00A51B0A">
        <w:rPr>
          <w:rFonts w:ascii="Calibri" w:hAnsi="Calibri" w:cs="Calibri"/>
          <w:i/>
          <w:iCs/>
        </w:rPr>
        <w:t>Ölçme</w:t>
      </w:r>
      <w:proofErr w:type="spellEnd"/>
      <w:r w:rsidRPr="00A51B0A">
        <w:rPr>
          <w:rFonts w:ascii="Calibri" w:hAnsi="Calibri" w:cs="Calibri"/>
          <w:i/>
          <w:iCs/>
        </w:rPr>
        <w:t xml:space="preserve"> ve değerlendirmenin </w:t>
      </w:r>
      <w:proofErr w:type="spellStart"/>
      <w:proofErr w:type="gramStart"/>
      <w:r w:rsidRPr="00A51B0A">
        <w:rPr>
          <w:rFonts w:ascii="Calibri" w:hAnsi="Calibri" w:cs="Calibri"/>
          <w:i/>
          <w:iCs/>
        </w:rPr>
        <w:t>sürekliliği</w:t>
      </w:r>
      <w:proofErr w:type="spellEnd"/>
      <w:r w:rsidRPr="00A51B0A">
        <w:rPr>
          <w:rFonts w:ascii="Calibri" w:hAnsi="Calibri" w:cs="Calibri"/>
          <w:i/>
          <w:iCs/>
        </w:rPr>
        <w:t xml:space="preserve">  </w:t>
      </w:r>
      <w:proofErr w:type="spellStart"/>
      <w:r w:rsidRPr="00A51B0A">
        <w:rPr>
          <w:rFonts w:ascii="Calibri" w:hAnsi="Calibri" w:cs="Calibri"/>
          <w:i/>
          <w:iCs/>
        </w:rPr>
        <w:t>çoklu</w:t>
      </w:r>
      <w:proofErr w:type="spellEnd"/>
      <w:proofErr w:type="gramEnd"/>
      <w:r w:rsidRPr="00A51B0A">
        <w:rPr>
          <w:rFonts w:ascii="Calibri" w:hAnsi="Calibri" w:cs="Calibri"/>
          <w:i/>
          <w:iCs/>
        </w:rPr>
        <w:t xml:space="preserve"> sınav olanakları ve bazıları </w:t>
      </w:r>
      <w:proofErr w:type="spellStart"/>
      <w:r w:rsidRPr="00A51B0A">
        <w:rPr>
          <w:rFonts w:ascii="Calibri" w:hAnsi="Calibri" w:cs="Calibri"/>
          <w:i/>
          <w:iCs/>
        </w:rPr>
        <w:t>sürec</w:t>
      </w:r>
      <w:proofErr w:type="spellEnd"/>
      <w:r w:rsidRPr="00A51B0A">
        <w:rPr>
          <w:rFonts w:ascii="Calibri" w:hAnsi="Calibri" w:cs="Calibri"/>
          <w:i/>
          <w:iCs/>
        </w:rPr>
        <w:t xml:space="preserve">̧ odaklı (formatif) </w:t>
      </w:r>
      <w:proofErr w:type="spellStart"/>
      <w:r w:rsidRPr="00A51B0A">
        <w:rPr>
          <w:rFonts w:ascii="Calibri" w:hAnsi="Calibri" w:cs="Calibri"/>
          <w:i/>
          <w:iCs/>
        </w:rPr>
        <w:t>ödev</w:t>
      </w:r>
      <w:proofErr w:type="spellEnd"/>
      <w:r w:rsidRPr="00A51B0A">
        <w:rPr>
          <w:rFonts w:ascii="Calibri" w:hAnsi="Calibri" w:cs="Calibri"/>
          <w:i/>
          <w:iCs/>
        </w:rPr>
        <w:t xml:space="preserve">, proje, portfolyo gibi </w:t>
      </w:r>
      <w:proofErr w:type="spellStart"/>
      <w:r w:rsidRPr="00A51B0A">
        <w:rPr>
          <w:rFonts w:ascii="Calibri" w:hAnsi="Calibri" w:cs="Calibri"/>
          <w:i/>
          <w:iCs/>
        </w:rPr>
        <w:t>yöntemlerle</w:t>
      </w:r>
      <w:proofErr w:type="spellEnd"/>
      <w:r w:rsidRPr="00A51B0A">
        <w:rPr>
          <w:rFonts w:ascii="Calibri" w:hAnsi="Calibri" w:cs="Calibri"/>
          <w:i/>
          <w:iCs/>
        </w:rPr>
        <w:t xml:space="preserve"> </w:t>
      </w:r>
      <w:proofErr w:type="spellStart"/>
      <w:r w:rsidRPr="00A51B0A">
        <w:rPr>
          <w:rFonts w:ascii="Calibri" w:hAnsi="Calibri" w:cs="Calibri"/>
          <w:i/>
          <w:iCs/>
        </w:rPr>
        <w:t>sağlanmaktadır</w:t>
      </w:r>
      <w:proofErr w:type="spellEnd"/>
      <w:r w:rsidRPr="00A51B0A">
        <w:rPr>
          <w:rFonts w:ascii="Calibri" w:hAnsi="Calibri" w:cs="Calibri"/>
          <w:i/>
          <w:iCs/>
        </w:rPr>
        <w:t xml:space="preserve">. Ders kazanımlarına ve eğitim türlerine (örgün, uzaktan, karma) uygun sınav </w:t>
      </w:r>
      <w:proofErr w:type="spellStart"/>
      <w:r w:rsidRPr="00A51B0A">
        <w:rPr>
          <w:rFonts w:ascii="Calibri" w:hAnsi="Calibri" w:cs="Calibri"/>
          <w:i/>
          <w:iCs/>
        </w:rPr>
        <w:t>yöntemleri</w:t>
      </w:r>
      <w:proofErr w:type="spellEnd"/>
      <w:r w:rsidRPr="00A51B0A">
        <w:rPr>
          <w:rFonts w:ascii="Calibri" w:hAnsi="Calibri" w:cs="Calibri"/>
          <w:i/>
          <w:iCs/>
        </w:rPr>
        <w:t xml:space="preserve"> planlamakta ve uygulanmaktadır. Sınav uygulama ve güvenliği (örgün/çevrimiçi sınavlar, dezavantajlı gruplara yönelik sınavlar) mekanizmaları bulunmaktadır.</w:t>
      </w:r>
      <w:r w:rsidR="00775259" w:rsidRPr="00A51B0A">
        <w:rPr>
          <w:rFonts w:ascii="Calibri" w:hAnsi="Calibri" w:cs="Calibri"/>
          <w:i/>
          <w:iCs/>
        </w:rPr>
        <w:t xml:space="preserve"> </w:t>
      </w:r>
      <w:proofErr w:type="spellStart"/>
      <w:r w:rsidRPr="00A51B0A">
        <w:rPr>
          <w:rFonts w:ascii="Calibri" w:hAnsi="Calibri" w:cs="Calibri"/>
          <w:i/>
          <w:iCs/>
        </w:rPr>
        <w:t>Ölçme</w:t>
      </w:r>
      <w:proofErr w:type="spellEnd"/>
      <w:r w:rsidRPr="00A51B0A">
        <w:rPr>
          <w:rFonts w:ascii="Calibri" w:hAnsi="Calibri" w:cs="Calibri"/>
          <w:i/>
          <w:iCs/>
        </w:rPr>
        <w:t xml:space="preserve"> ve değerlendirme uygulamalarının zaman ve </w:t>
      </w:r>
      <w:proofErr w:type="spellStart"/>
      <w:r w:rsidRPr="00A51B0A">
        <w:rPr>
          <w:rFonts w:ascii="Calibri" w:hAnsi="Calibri" w:cs="Calibri"/>
          <w:i/>
          <w:iCs/>
        </w:rPr>
        <w:t>kişiler</w:t>
      </w:r>
      <w:proofErr w:type="spellEnd"/>
      <w:r w:rsidRPr="00A51B0A">
        <w:rPr>
          <w:rFonts w:ascii="Calibri" w:hAnsi="Calibri" w:cs="Calibri"/>
          <w:i/>
          <w:iCs/>
        </w:rPr>
        <w:t xml:space="preserve"> arasında </w:t>
      </w:r>
      <w:proofErr w:type="spellStart"/>
      <w:r w:rsidRPr="00A51B0A">
        <w:rPr>
          <w:rFonts w:ascii="Calibri" w:hAnsi="Calibri" w:cs="Calibri"/>
          <w:i/>
          <w:iCs/>
        </w:rPr>
        <w:t>tutarlılığı</w:t>
      </w:r>
      <w:proofErr w:type="spellEnd"/>
      <w:r w:rsidRPr="00A51B0A">
        <w:rPr>
          <w:rFonts w:ascii="Calibri" w:hAnsi="Calibri" w:cs="Calibri"/>
          <w:i/>
          <w:iCs/>
        </w:rPr>
        <w:t xml:space="preserve"> ve </w:t>
      </w:r>
      <w:proofErr w:type="spellStart"/>
      <w:r w:rsidRPr="00A51B0A">
        <w:rPr>
          <w:rFonts w:ascii="Calibri" w:hAnsi="Calibri" w:cs="Calibri"/>
          <w:i/>
          <w:iCs/>
        </w:rPr>
        <w:t>güvenirliği</w:t>
      </w:r>
      <w:proofErr w:type="spellEnd"/>
      <w:r w:rsidRPr="00A51B0A">
        <w:rPr>
          <w:rFonts w:ascii="Calibri" w:hAnsi="Calibri" w:cs="Calibri"/>
          <w:i/>
          <w:iCs/>
        </w:rPr>
        <w:t xml:space="preserve"> </w:t>
      </w:r>
      <w:proofErr w:type="spellStart"/>
      <w:r w:rsidRPr="00A51B0A">
        <w:rPr>
          <w:rFonts w:ascii="Calibri" w:hAnsi="Calibri" w:cs="Calibri"/>
          <w:i/>
          <w:iCs/>
        </w:rPr>
        <w:t>sağlanmaktadır</w:t>
      </w:r>
      <w:proofErr w:type="spellEnd"/>
      <w:r w:rsidRPr="00A51B0A">
        <w:rPr>
          <w:rFonts w:ascii="Calibri" w:hAnsi="Calibri" w:cs="Calibri"/>
          <w:i/>
          <w:iCs/>
        </w:rPr>
        <w:t xml:space="preserve">.  </w:t>
      </w:r>
      <w:r w:rsidR="003940E0" w:rsidRPr="00A51B0A">
        <w:rPr>
          <w:rFonts w:ascii="Calibri" w:hAnsi="Calibri" w:cs="Calibri"/>
          <w:i/>
          <w:iCs/>
        </w:rPr>
        <w:t>Birim</w:t>
      </w:r>
      <w:r w:rsidRPr="00A51B0A">
        <w:rPr>
          <w:rFonts w:ascii="Calibri" w:hAnsi="Calibri" w:cs="Calibri"/>
          <w:i/>
          <w:iCs/>
        </w:rPr>
        <w:t>, ölçme-değerlendirme yaklaşım ve olanaklarını öğrenci-öğretim elemanı geri bildirimine dayalı biçimde iyileştirmektedir</w:t>
      </w:r>
      <w:r w:rsidR="005F5909" w:rsidRPr="00A51B0A">
        <w:rPr>
          <w:rFonts w:ascii="Calibri" w:hAnsi="Calibri" w:cs="Calibri"/>
          <w:i/>
          <w:iCs/>
        </w:rPr>
        <w:t>.</w:t>
      </w:r>
      <w:r w:rsidRPr="00A51B0A">
        <w:rPr>
          <w:rFonts w:ascii="Calibri" w:hAnsi="Calibri" w:cs="Calibri"/>
          <w:i/>
          <w:iCs/>
        </w:rPr>
        <w:t xml:space="preserve"> Bu </w:t>
      </w:r>
      <w:proofErr w:type="spellStart"/>
      <w:r w:rsidRPr="00A51B0A">
        <w:rPr>
          <w:rFonts w:ascii="Calibri" w:hAnsi="Calibri" w:cs="Calibri"/>
          <w:i/>
          <w:iCs/>
        </w:rPr>
        <w:t>iyileştirmelerin</w:t>
      </w:r>
      <w:proofErr w:type="spellEnd"/>
      <w:r w:rsidRPr="00A51B0A">
        <w:rPr>
          <w:rFonts w:ascii="Calibri" w:hAnsi="Calibri" w:cs="Calibri"/>
          <w:i/>
          <w:iCs/>
        </w:rPr>
        <w:t xml:space="preserve"> duyurulması, uygulanması, kontrolü, hedeflerle uyumu ve alınan </w:t>
      </w:r>
      <w:proofErr w:type="spellStart"/>
      <w:r w:rsidRPr="00A51B0A">
        <w:rPr>
          <w:rFonts w:ascii="Calibri" w:hAnsi="Calibri" w:cs="Calibri"/>
          <w:i/>
          <w:iCs/>
        </w:rPr>
        <w:t>önlemler</w:t>
      </w:r>
      <w:proofErr w:type="spellEnd"/>
      <w:r w:rsidRPr="00A51B0A">
        <w:rPr>
          <w:rFonts w:ascii="Calibri" w:hAnsi="Calibri" w:cs="Calibri"/>
          <w:i/>
          <w:iCs/>
        </w:rPr>
        <w:t xml:space="preserve"> irdelenmektedir.</w:t>
      </w:r>
    </w:p>
    <w:p w14:paraId="61BF1D0E" w14:textId="77777777" w:rsidR="005F5909" w:rsidRPr="00A51B0A" w:rsidRDefault="005F5909" w:rsidP="00351184">
      <w:pPr>
        <w:spacing w:line="276" w:lineRule="auto"/>
        <w:jc w:val="both"/>
        <w:rPr>
          <w:rFonts w:ascii="Calibri" w:hAnsi="Calibri" w:cs="Calibri"/>
          <w:i/>
          <w:iCs/>
        </w:rPr>
      </w:pPr>
    </w:p>
    <w:p w14:paraId="08030616" w14:textId="77777777" w:rsidR="00E64B70" w:rsidRPr="00A51B0A" w:rsidRDefault="00E64B70" w:rsidP="00E64B70">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770D2DB1" w14:textId="1419F0E6" w:rsidR="00E64B70" w:rsidRPr="00A51B0A" w:rsidRDefault="0067252F" w:rsidP="00985013">
      <w:pPr>
        <w:spacing w:line="276" w:lineRule="auto"/>
        <w:jc w:val="both"/>
        <w:rPr>
          <w:rFonts w:ascii="Calibri" w:hAnsi="Calibri" w:cs="Calibri"/>
        </w:rPr>
      </w:pPr>
      <w:r w:rsidRPr="00A51B0A">
        <w:rPr>
          <w:rFonts w:ascii="Calibri" w:hAnsi="Calibri" w:cs="Calibri"/>
        </w:rPr>
        <w:t xml:space="preserve">Derslerimizde genel olarak dersin öğrenme çıktılarına uygun olarak geleneksel ölçme değerlendirme araçlarının yanı sıra alternatif ölçme değerlendirme araçları da kullanılmıştır. Açık uçlu sorular, çoktan seçmeli sorular, boşluk doldurma, doğru-yanlış, portfolyo, ödev, proje, performans değerlendirme akran değerlendirme ve öz değerlendirme kullanılan ölçme değerlendirme araçlarına örnek gösterilebilir. Öğretim üyeleri tarafından sorumlu oldukları dersler ile ilgili ders izlencelerinde ve öğretme öğrenme öğrenci değerlendirme süreçleri niteliği formlarında dersin amaçları, derste kullanılan ölçme değerlendirme teknikleri ve dersin amaçları, öğretme-öğrenme yaşantıları ile değerlendirme süreçlerinin bağlantısı detaylı bir şekilde açıklanmıştır. </w:t>
      </w:r>
    </w:p>
    <w:p w14:paraId="0F700C9A" w14:textId="7D4FFA0A" w:rsidR="00985013" w:rsidRPr="00A51B0A" w:rsidRDefault="00990FEA" w:rsidP="00985013">
      <w:pPr>
        <w:spacing w:line="276" w:lineRule="auto"/>
        <w:jc w:val="both"/>
        <w:rPr>
          <w:rFonts w:ascii="Calibri" w:hAnsi="Calibri" w:cs="Calibri"/>
        </w:rPr>
      </w:pPr>
      <w:r w:rsidRPr="00A51B0A">
        <w:rPr>
          <w:rFonts w:ascii="Calibri" w:hAnsi="Calibri" w:cs="Calibri"/>
        </w:rPr>
        <w:lastRenderedPageBreak/>
        <w:t xml:space="preserve">EK12. </w:t>
      </w:r>
      <w:r w:rsidR="00985013" w:rsidRPr="00A51B0A">
        <w:rPr>
          <w:rFonts w:ascii="Calibri" w:hAnsi="Calibri" w:cs="Calibri"/>
        </w:rPr>
        <w:t>B.2.1. Ders izlenceleri</w:t>
      </w:r>
    </w:p>
    <w:p w14:paraId="58A0249E" w14:textId="5728120E" w:rsidR="00985013" w:rsidRPr="00A51B0A" w:rsidRDefault="00990FEA" w:rsidP="00985013">
      <w:pPr>
        <w:spacing w:line="276" w:lineRule="auto"/>
        <w:jc w:val="both"/>
        <w:rPr>
          <w:rFonts w:ascii="Calibri" w:hAnsi="Calibri" w:cs="Calibri"/>
        </w:rPr>
      </w:pPr>
      <w:r w:rsidRPr="00A51B0A">
        <w:rPr>
          <w:rFonts w:ascii="Calibri" w:hAnsi="Calibri" w:cs="Calibri"/>
        </w:rPr>
        <w:t xml:space="preserve">EK13. </w:t>
      </w:r>
      <w:r w:rsidR="00985013" w:rsidRPr="00A51B0A">
        <w:rPr>
          <w:rFonts w:ascii="Calibri" w:hAnsi="Calibri" w:cs="Calibri"/>
        </w:rPr>
        <w:t>B.2.2. Öğretme öğrenme öğrenci değerlendirme süreçleri niteliği formu</w:t>
      </w:r>
    </w:p>
    <w:p w14:paraId="0EC36DC4" w14:textId="77777777" w:rsidR="00E64B70" w:rsidRPr="00A51B0A" w:rsidRDefault="00E64B70" w:rsidP="00D03136">
      <w:pPr>
        <w:rPr>
          <w:b/>
          <w:bCs/>
        </w:rPr>
      </w:pPr>
    </w:p>
    <w:p w14:paraId="05266065" w14:textId="77777777" w:rsidR="005C5C8C" w:rsidRPr="00A51B0A" w:rsidRDefault="005C5C8C" w:rsidP="005C5C8C">
      <w:pPr>
        <w:rPr>
          <w:b/>
          <w:bCs/>
        </w:rPr>
      </w:pPr>
    </w:p>
    <w:p w14:paraId="2C4CA84F" w14:textId="77777777" w:rsidR="005C5C8C" w:rsidRPr="00A51B0A" w:rsidRDefault="005C5C8C" w:rsidP="005F5909">
      <w:pPr>
        <w:pStyle w:val="AralkYok"/>
        <w:jc w:val="both"/>
        <w:rPr>
          <w:b/>
          <w:bCs/>
          <w:i/>
          <w:iCs/>
        </w:rPr>
      </w:pPr>
      <w:r w:rsidRPr="00A51B0A">
        <w:rPr>
          <w:b/>
          <w:bCs/>
          <w:i/>
          <w:iCs/>
        </w:rPr>
        <w:t>Örnek Kanıtlar</w:t>
      </w:r>
    </w:p>
    <w:p w14:paraId="13E19939" w14:textId="77777777" w:rsidR="005C5C8C" w:rsidRPr="00A51B0A" w:rsidRDefault="005C5C8C" w:rsidP="005F5909">
      <w:pPr>
        <w:pStyle w:val="AralkYok"/>
        <w:jc w:val="both"/>
        <w:rPr>
          <w:i/>
          <w:iCs/>
        </w:rPr>
      </w:pPr>
      <w:r w:rsidRPr="00A51B0A">
        <w:rPr>
          <w:i/>
          <w:iCs/>
        </w:rPr>
        <w:t>•</w:t>
      </w:r>
      <w:r w:rsidRPr="00A51B0A">
        <w:rPr>
          <w:i/>
          <w:iCs/>
        </w:rPr>
        <w:tab/>
        <w:t>Programlardaki uygulama örnekleri</w:t>
      </w:r>
    </w:p>
    <w:p w14:paraId="50BFCDDD" w14:textId="77777777" w:rsidR="005C5C8C" w:rsidRPr="00A51B0A" w:rsidRDefault="005C5C8C" w:rsidP="005F5909">
      <w:pPr>
        <w:pStyle w:val="AralkYok"/>
        <w:jc w:val="both"/>
        <w:rPr>
          <w:i/>
          <w:iCs/>
        </w:rPr>
      </w:pPr>
      <w:r w:rsidRPr="00A51B0A">
        <w:rPr>
          <w:i/>
          <w:iCs/>
        </w:rPr>
        <w:t>•</w:t>
      </w:r>
      <w:r w:rsidRPr="00A51B0A">
        <w:rPr>
          <w:i/>
          <w:iCs/>
        </w:rPr>
        <w:tab/>
        <w:t>Örgün/uzaktan/karma derslerde kullanılan sınav örnekleri (programda yer verilen farklı ölçme araçlarına ilişkin)</w:t>
      </w:r>
    </w:p>
    <w:p w14:paraId="69496CED" w14:textId="77777777" w:rsidR="005C5C8C" w:rsidRPr="00A51B0A" w:rsidRDefault="005C5C8C" w:rsidP="005F5909">
      <w:pPr>
        <w:pStyle w:val="AralkYok"/>
        <w:jc w:val="both"/>
        <w:rPr>
          <w:i/>
          <w:iCs/>
        </w:rPr>
      </w:pPr>
      <w:r w:rsidRPr="00A51B0A">
        <w:rPr>
          <w:i/>
          <w:iCs/>
        </w:rPr>
        <w:t>•</w:t>
      </w:r>
      <w:r w:rsidRPr="00A51B0A">
        <w:rPr>
          <w:i/>
          <w:iCs/>
        </w:rPr>
        <w:tab/>
        <w:t>Ölçme ve değerlendirme uygulamalarının ders kazanımları ve program yeterlilikleriyle ilişkilendirildiğini, öğrenci iş yükünü temel aldığını* gösteren ders bilgi paketi örnekleri</w:t>
      </w:r>
    </w:p>
    <w:p w14:paraId="40E4B18A" w14:textId="77777777" w:rsidR="005C5C8C" w:rsidRPr="00A51B0A" w:rsidRDefault="005C5C8C" w:rsidP="005F5909">
      <w:pPr>
        <w:pStyle w:val="AralkYok"/>
        <w:jc w:val="both"/>
        <w:rPr>
          <w:i/>
          <w:iCs/>
        </w:rPr>
      </w:pPr>
      <w:r w:rsidRPr="00A51B0A">
        <w:rPr>
          <w:i/>
          <w:iCs/>
        </w:rPr>
        <w:t>•</w:t>
      </w:r>
      <w:r w:rsidRPr="00A51B0A">
        <w:rPr>
          <w:i/>
          <w:iCs/>
        </w:rPr>
        <w:tab/>
        <w:t>Dezavantajlı gruplar ve çevrimiçi sınavlar gibi özel ölçme türlerine ilişkin mekanizmalar</w:t>
      </w:r>
    </w:p>
    <w:p w14:paraId="207BD520" w14:textId="77777777" w:rsidR="005C5C8C" w:rsidRPr="00A51B0A" w:rsidRDefault="005C5C8C" w:rsidP="005F5909">
      <w:pPr>
        <w:pStyle w:val="AralkYok"/>
        <w:jc w:val="both"/>
        <w:rPr>
          <w:i/>
          <w:iCs/>
        </w:rPr>
      </w:pPr>
      <w:r w:rsidRPr="00A51B0A">
        <w:rPr>
          <w:i/>
          <w:iCs/>
        </w:rPr>
        <w:t>•</w:t>
      </w:r>
      <w:r w:rsidRPr="00A51B0A">
        <w:rPr>
          <w:i/>
          <w:iCs/>
        </w:rPr>
        <w:tab/>
        <w:t xml:space="preserve">Sınav güvenliği mekanizmaları </w:t>
      </w:r>
    </w:p>
    <w:p w14:paraId="49ABE5DF" w14:textId="77777777" w:rsidR="005C5C8C" w:rsidRPr="00A51B0A" w:rsidRDefault="005C5C8C" w:rsidP="005F5909">
      <w:pPr>
        <w:pStyle w:val="AralkYok"/>
        <w:jc w:val="both"/>
        <w:rPr>
          <w:i/>
          <w:iCs/>
        </w:rPr>
      </w:pPr>
      <w:r w:rsidRPr="00A51B0A">
        <w:rPr>
          <w:i/>
          <w:iCs/>
        </w:rPr>
        <w:t>•</w:t>
      </w:r>
      <w:r w:rsidRPr="00A51B0A">
        <w:rPr>
          <w:i/>
          <w:iCs/>
        </w:rPr>
        <w:tab/>
        <w:t>İzleme ve paydaş katılımına dayalı iyileştirme kanıtları</w:t>
      </w:r>
    </w:p>
    <w:p w14:paraId="72CE8CDE" w14:textId="1A4B6400" w:rsidR="005C5C8C" w:rsidRPr="00A51B0A" w:rsidRDefault="005C5C8C" w:rsidP="005F5909">
      <w:pPr>
        <w:pStyle w:val="AralkYok"/>
        <w:jc w:val="both"/>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r w:rsidRPr="00A51B0A">
        <w:t xml:space="preserve">       </w:t>
      </w:r>
    </w:p>
    <w:p w14:paraId="7F577719" w14:textId="78FF0BB8" w:rsidR="00F857E9" w:rsidRPr="00A51B0A" w:rsidRDefault="005C5C8C" w:rsidP="005F5909">
      <w:pPr>
        <w:pStyle w:val="AralkYok"/>
        <w:jc w:val="both"/>
        <w:rPr>
          <w:i/>
          <w:iCs/>
        </w:rPr>
      </w:pPr>
      <w:r w:rsidRPr="00A51B0A">
        <w:rPr>
          <w:i/>
          <w:iCs/>
        </w:rPr>
        <w:t xml:space="preserve">         * 2015 AKTS Kullanıcı Kılavuzu’ndaki anahtar prensipleri taşımalıdır.</w:t>
      </w:r>
    </w:p>
    <w:p w14:paraId="2C0BA028" w14:textId="451F35E3" w:rsidR="00D03136" w:rsidRPr="00A51B0A" w:rsidRDefault="00D03136"/>
    <w:p w14:paraId="596329A5" w14:textId="4C417329" w:rsidR="00D03136" w:rsidRPr="00A51B0A" w:rsidRDefault="00D03136"/>
    <w:p w14:paraId="2317D83A" w14:textId="77777777" w:rsidR="005F5909" w:rsidRPr="00A51B0A" w:rsidRDefault="00F44F33" w:rsidP="008D000D">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 xml:space="preserve">B.2.3. Öğrenci kabulü, önceki öğrenmenin tanınması ve kredilendirilmesi* </w:t>
      </w:r>
    </w:p>
    <w:p w14:paraId="56D02CF4" w14:textId="7BCA8331" w:rsidR="008D000D" w:rsidRPr="00A51B0A" w:rsidRDefault="008D000D" w:rsidP="005F5909">
      <w:pPr>
        <w:spacing w:line="276" w:lineRule="auto"/>
        <w:jc w:val="both"/>
        <w:rPr>
          <w:rFonts w:ascii="Calibri" w:hAnsi="Calibri" w:cs="Calibri"/>
          <w:i/>
          <w:iCs/>
        </w:rPr>
      </w:pPr>
      <w:proofErr w:type="spellStart"/>
      <w:r w:rsidRPr="00A51B0A">
        <w:rPr>
          <w:rFonts w:ascii="Calibri" w:hAnsi="Calibri" w:cs="Calibri"/>
          <w:i/>
          <w:iCs/>
        </w:rPr>
        <w:t>Öğrenci</w:t>
      </w:r>
      <w:proofErr w:type="spellEnd"/>
      <w:r w:rsidRPr="00A51B0A">
        <w:rPr>
          <w:rFonts w:ascii="Calibri" w:hAnsi="Calibri" w:cs="Calibri"/>
          <w:i/>
          <w:iCs/>
        </w:rPr>
        <w:t xml:space="preserve"> kabulüne ilişkin ilke ve kuralları </w:t>
      </w:r>
      <w:proofErr w:type="spellStart"/>
      <w:r w:rsidRPr="00A51B0A">
        <w:rPr>
          <w:rFonts w:ascii="Calibri" w:hAnsi="Calibri" w:cs="Calibri"/>
          <w:i/>
          <w:iCs/>
        </w:rPr>
        <w:t>tanımlanmıs</w:t>
      </w:r>
      <w:proofErr w:type="spellEnd"/>
      <w:r w:rsidRPr="00A51B0A">
        <w:rPr>
          <w:rFonts w:ascii="Calibri" w:hAnsi="Calibri" w:cs="Calibri"/>
          <w:i/>
          <w:iCs/>
        </w:rPr>
        <w:t xml:space="preserve">̧ ve ilan edilmiştir. Bu ilke ve kurallar birbiri ile tutarlı olup, uygulamalar </w:t>
      </w:r>
      <w:proofErr w:type="spellStart"/>
      <w:r w:rsidRPr="00A51B0A">
        <w:rPr>
          <w:rFonts w:ascii="Calibri" w:hAnsi="Calibri" w:cs="Calibri"/>
          <w:i/>
          <w:iCs/>
        </w:rPr>
        <w:t>şeffaftır</w:t>
      </w:r>
      <w:proofErr w:type="spellEnd"/>
      <w:r w:rsidRPr="00A51B0A">
        <w:rPr>
          <w:rFonts w:ascii="Calibri" w:hAnsi="Calibri" w:cs="Calibri"/>
          <w:i/>
          <w:iCs/>
        </w:rPr>
        <w:t>. Diploma, sertifika gibi belge talepleri titizlikle takip edilmektedir.</w:t>
      </w:r>
    </w:p>
    <w:p w14:paraId="6C0616D1" w14:textId="77777777" w:rsidR="008D000D" w:rsidRPr="00A51B0A" w:rsidRDefault="008D000D" w:rsidP="005F5909">
      <w:pPr>
        <w:spacing w:line="276" w:lineRule="auto"/>
        <w:jc w:val="both"/>
        <w:rPr>
          <w:rFonts w:ascii="Calibri" w:hAnsi="Calibri" w:cs="Calibri"/>
          <w:i/>
          <w:iCs/>
        </w:rPr>
      </w:pPr>
      <w:proofErr w:type="spellStart"/>
      <w:r w:rsidRPr="00A51B0A">
        <w:rPr>
          <w:rFonts w:ascii="Calibri" w:hAnsi="Calibri" w:cs="Calibri"/>
          <w:i/>
          <w:iCs/>
        </w:rPr>
        <w:t>Önceki</w:t>
      </w:r>
      <w:proofErr w:type="spellEnd"/>
      <w:r w:rsidRPr="00A51B0A">
        <w:rPr>
          <w:rFonts w:ascii="Calibri" w:hAnsi="Calibri" w:cs="Calibri"/>
          <w:i/>
          <w:iCs/>
        </w:rPr>
        <w:t xml:space="preserve"> </w:t>
      </w:r>
      <w:proofErr w:type="spellStart"/>
      <w:r w:rsidRPr="00A51B0A">
        <w:rPr>
          <w:rFonts w:ascii="Calibri" w:hAnsi="Calibri" w:cs="Calibri"/>
          <w:i/>
          <w:iCs/>
        </w:rPr>
        <w:t>öğrenmenin</w:t>
      </w:r>
      <w:proofErr w:type="spellEnd"/>
      <w:r w:rsidRPr="00A51B0A">
        <w:rPr>
          <w:rFonts w:ascii="Calibri" w:hAnsi="Calibri" w:cs="Calibri"/>
          <w:i/>
          <w:iCs/>
        </w:rPr>
        <w:t xml:space="preserve"> (</w:t>
      </w:r>
      <w:proofErr w:type="spellStart"/>
      <w:r w:rsidRPr="00A51B0A">
        <w:rPr>
          <w:rFonts w:ascii="Calibri" w:hAnsi="Calibri" w:cs="Calibri"/>
          <w:i/>
          <w:iCs/>
        </w:rPr>
        <w:t>örgün</w:t>
      </w:r>
      <w:proofErr w:type="spellEnd"/>
      <w:r w:rsidRPr="00A51B0A">
        <w:rPr>
          <w:rFonts w:ascii="Calibri" w:hAnsi="Calibri" w:cs="Calibri"/>
          <w:i/>
          <w:iCs/>
        </w:rPr>
        <w:t xml:space="preserve">, yaygın, uzaktan/karma eğitim ve serbest </w:t>
      </w:r>
      <w:proofErr w:type="spellStart"/>
      <w:r w:rsidRPr="00A51B0A">
        <w:rPr>
          <w:rFonts w:ascii="Calibri" w:hAnsi="Calibri" w:cs="Calibri"/>
          <w:i/>
          <w:iCs/>
        </w:rPr>
        <w:t>öğrenme</w:t>
      </w:r>
      <w:proofErr w:type="spellEnd"/>
      <w:r w:rsidRPr="00A51B0A">
        <w:rPr>
          <w:rFonts w:ascii="Calibri" w:hAnsi="Calibri" w:cs="Calibri"/>
          <w:i/>
          <w:iCs/>
        </w:rPr>
        <w:t xml:space="preserve"> yoluyla edinilen bilgi ve becerilerin) tanınması ve kredilendirilmesi yapılmaktadır. </w:t>
      </w:r>
      <w:proofErr w:type="spellStart"/>
      <w:r w:rsidRPr="00A51B0A">
        <w:rPr>
          <w:rFonts w:ascii="Calibri" w:hAnsi="Calibri" w:cs="Calibri"/>
          <w:i/>
          <w:iCs/>
        </w:rPr>
        <w:t>Uluslararasılaşma</w:t>
      </w:r>
      <w:proofErr w:type="spellEnd"/>
      <w:r w:rsidRPr="00A51B0A">
        <w:rPr>
          <w:rFonts w:ascii="Calibri" w:hAnsi="Calibri" w:cs="Calibri"/>
          <w:i/>
          <w:iCs/>
        </w:rPr>
        <w:t xml:space="preserve"> politikasına paralel hareketlilik destekleri, </w:t>
      </w:r>
      <w:proofErr w:type="spellStart"/>
      <w:r w:rsidRPr="00A51B0A">
        <w:rPr>
          <w:rFonts w:ascii="Calibri" w:hAnsi="Calibri" w:cs="Calibri"/>
          <w:i/>
          <w:iCs/>
        </w:rPr>
        <w:t>öğrenciyi</w:t>
      </w:r>
      <w:proofErr w:type="spellEnd"/>
      <w:r w:rsidRPr="00A51B0A">
        <w:rPr>
          <w:rFonts w:ascii="Calibri" w:hAnsi="Calibri" w:cs="Calibri"/>
          <w:i/>
          <w:iCs/>
        </w:rPr>
        <w:t xml:space="preserve"> </w:t>
      </w:r>
      <w:proofErr w:type="spellStart"/>
      <w:r w:rsidRPr="00A51B0A">
        <w:rPr>
          <w:rFonts w:ascii="Calibri" w:hAnsi="Calibri" w:cs="Calibri"/>
          <w:i/>
          <w:iCs/>
        </w:rPr>
        <w:t>teşvik</w:t>
      </w:r>
      <w:proofErr w:type="spellEnd"/>
      <w:r w:rsidRPr="00A51B0A">
        <w:rPr>
          <w:rFonts w:ascii="Calibri" w:hAnsi="Calibri" w:cs="Calibri"/>
          <w:i/>
          <w:iCs/>
        </w:rPr>
        <w:t xml:space="preserve">, </w:t>
      </w:r>
      <w:proofErr w:type="spellStart"/>
      <w:r w:rsidRPr="00A51B0A">
        <w:rPr>
          <w:rFonts w:ascii="Calibri" w:hAnsi="Calibri" w:cs="Calibri"/>
          <w:i/>
          <w:iCs/>
        </w:rPr>
        <w:t>kolaylaştırıcı</w:t>
      </w:r>
      <w:proofErr w:type="spellEnd"/>
      <w:r w:rsidRPr="00A51B0A">
        <w:rPr>
          <w:rFonts w:ascii="Calibri" w:hAnsi="Calibri" w:cs="Calibri"/>
          <w:i/>
          <w:iCs/>
        </w:rPr>
        <w:t xml:space="preserve"> </w:t>
      </w:r>
      <w:proofErr w:type="spellStart"/>
      <w:r w:rsidRPr="00A51B0A">
        <w:rPr>
          <w:rFonts w:ascii="Calibri" w:hAnsi="Calibri" w:cs="Calibri"/>
          <w:i/>
          <w:iCs/>
        </w:rPr>
        <w:t>önlemler</w:t>
      </w:r>
      <w:proofErr w:type="spellEnd"/>
      <w:r w:rsidRPr="00A51B0A">
        <w:rPr>
          <w:rFonts w:ascii="Calibri" w:hAnsi="Calibri" w:cs="Calibri"/>
          <w:i/>
          <w:iCs/>
        </w:rPr>
        <w:t xml:space="preserve"> bulunmaktadır ve hareketlilikte kredi kaybı olmaması </w:t>
      </w:r>
      <w:proofErr w:type="spellStart"/>
      <w:r w:rsidRPr="00A51B0A">
        <w:rPr>
          <w:rFonts w:ascii="Calibri" w:hAnsi="Calibri" w:cs="Calibri"/>
          <w:i/>
          <w:iCs/>
        </w:rPr>
        <w:t>yönünde</w:t>
      </w:r>
      <w:proofErr w:type="spellEnd"/>
      <w:r w:rsidRPr="00A51B0A">
        <w:rPr>
          <w:rFonts w:ascii="Calibri" w:hAnsi="Calibri" w:cs="Calibri"/>
          <w:i/>
          <w:iCs/>
        </w:rPr>
        <w:t xml:space="preserve"> uygulamalar vardır. </w:t>
      </w:r>
    </w:p>
    <w:p w14:paraId="142288C4" w14:textId="77777777" w:rsidR="00E944C6" w:rsidRPr="00A51B0A" w:rsidRDefault="00E944C6" w:rsidP="008D000D">
      <w:pPr>
        <w:spacing w:line="276" w:lineRule="auto"/>
        <w:jc w:val="both"/>
        <w:rPr>
          <w:rFonts w:ascii="Calibri" w:hAnsi="Calibri" w:cs="Calibri"/>
          <w:i/>
          <w:iCs/>
        </w:rPr>
      </w:pPr>
    </w:p>
    <w:p w14:paraId="2FF64B93" w14:textId="77777777" w:rsidR="00E944C6" w:rsidRPr="00A51B0A" w:rsidRDefault="00E944C6" w:rsidP="00E944C6">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62AB4A42" w14:textId="18A64044" w:rsidR="00A60B3F" w:rsidRPr="00A51B0A" w:rsidRDefault="00A60B3F" w:rsidP="00985013">
      <w:pPr>
        <w:spacing w:line="276" w:lineRule="auto"/>
        <w:jc w:val="both"/>
        <w:rPr>
          <w:rFonts w:ascii="Calibri" w:hAnsi="Calibri" w:cs="Calibri"/>
        </w:rPr>
      </w:pPr>
      <w:r w:rsidRPr="00A51B0A">
        <w:rPr>
          <w:rFonts w:ascii="Calibri" w:hAnsi="Calibri" w:cs="Calibri"/>
        </w:rPr>
        <w:t xml:space="preserve">Eğitim Fakültesi öğrencilerinin mezuniyet koşulları; en az 240 </w:t>
      </w:r>
      <w:proofErr w:type="spellStart"/>
      <w:r w:rsidRPr="00A51B0A">
        <w:rPr>
          <w:rFonts w:ascii="Calibri" w:hAnsi="Calibri" w:cs="Calibri"/>
        </w:rPr>
        <w:t>AKTS’nin</w:t>
      </w:r>
      <w:proofErr w:type="spellEnd"/>
      <w:r w:rsidRPr="00A51B0A">
        <w:rPr>
          <w:rFonts w:ascii="Calibri" w:hAnsi="Calibri" w:cs="Calibri"/>
        </w:rPr>
        <w:t xml:space="preserve"> ve müfredattaki tüm derslerin başarı ile tamamlanmış olmasıdır. Mezuniyet için istenen not ortalaması 4 üzerinden 2’dir. Mezuniyet ve mezuniyet belgesi yönergesine ilişikte yer verilmiştir</w:t>
      </w:r>
      <w:r w:rsidR="00985013" w:rsidRPr="00A51B0A">
        <w:rPr>
          <w:rFonts w:ascii="Calibri" w:hAnsi="Calibri" w:cs="Calibri"/>
        </w:rPr>
        <w:t xml:space="preserve">. </w:t>
      </w:r>
      <w:r w:rsidRPr="00A51B0A">
        <w:rPr>
          <w:rFonts w:ascii="Calibri" w:hAnsi="Calibri" w:cs="Calibri"/>
        </w:rPr>
        <w:t>Akdeniz Üniversitesi ön lisans ve lisans eğitim-öğretim ve sınav yönetmeliğinin 38. maddesinde mezuniyetle ilgili koşullar bulunmaktadır.</w:t>
      </w:r>
    </w:p>
    <w:p w14:paraId="32FE881D" w14:textId="684D8CC4" w:rsidR="00985013" w:rsidRPr="00A51B0A" w:rsidRDefault="00990FEA" w:rsidP="00985013">
      <w:pPr>
        <w:spacing w:line="276" w:lineRule="auto"/>
        <w:jc w:val="both"/>
        <w:rPr>
          <w:rFonts w:ascii="Calibri" w:hAnsi="Calibri" w:cs="Calibri"/>
        </w:rPr>
      </w:pPr>
      <w:r w:rsidRPr="00A51B0A">
        <w:rPr>
          <w:rFonts w:ascii="Calibri" w:hAnsi="Calibri" w:cs="Calibri"/>
        </w:rPr>
        <w:t xml:space="preserve">EK14. </w:t>
      </w:r>
      <w:r w:rsidR="00985013" w:rsidRPr="00A51B0A">
        <w:rPr>
          <w:rFonts w:ascii="Calibri" w:hAnsi="Calibri" w:cs="Calibri"/>
        </w:rPr>
        <w:t>B.2.3. Yönetmelik</w:t>
      </w:r>
    </w:p>
    <w:p w14:paraId="4E18292C" w14:textId="77777777" w:rsidR="00082FE9" w:rsidRPr="00A51B0A" w:rsidRDefault="00082FE9" w:rsidP="00B741DF">
      <w:pPr>
        <w:pStyle w:val="AralkYok"/>
        <w:jc w:val="both"/>
        <w:rPr>
          <w:b/>
          <w:bCs/>
          <w:i/>
          <w:iCs/>
        </w:rPr>
      </w:pPr>
      <w:r w:rsidRPr="00A51B0A">
        <w:rPr>
          <w:b/>
          <w:bCs/>
          <w:i/>
          <w:iCs/>
        </w:rPr>
        <w:t>Örnek Kanıtlar</w:t>
      </w:r>
    </w:p>
    <w:p w14:paraId="0FF05E78" w14:textId="77777777" w:rsidR="00082FE9" w:rsidRPr="00A51B0A" w:rsidRDefault="00082FE9" w:rsidP="00B741DF">
      <w:pPr>
        <w:pStyle w:val="AralkYok"/>
        <w:jc w:val="both"/>
        <w:rPr>
          <w:i/>
          <w:iCs/>
        </w:rPr>
      </w:pPr>
      <w:r w:rsidRPr="00A51B0A">
        <w:rPr>
          <w:i/>
          <w:iCs/>
        </w:rPr>
        <w:t>•</w:t>
      </w:r>
      <w:r w:rsidRPr="00A51B0A">
        <w:rPr>
          <w:i/>
          <w:iCs/>
        </w:rPr>
        <w:tab/>
        <w:t xml:space="preserve">Öğrenci kabulü, önceki öğrenmenin tanınması ve kredilendirilmesine ilişkin ilke ve kurallar </w:t>
      </w:r>
    </w:p>
    <w:p w14:paraId="1364E123" w14:textId="77777777" w:rsidR="00082FE9" w:rsidRPr="00A51B0A" w:rsidRDefault="00082FE9" w:rsidP="00B741DF">
      <w:pPr>
        <w:pStyle w:val="AralkYok"/>
        <w:jc w:val="both"/>
        <w:rPr>
          <w:i/>
          <w:iCs/>
        </w:rPr>
      </w:pPr>
      <w:r w:rsidRPr="00A51B0A">
        <w:rPr>
          <w:i/>
          <w:iCs/>
        </w:rPr>
        <w:t>•</w:t>
      </w:r>
      <w:r w:rsidRPr="00A51B0A">
        <w:rPr>
          <w:i/>
          <w:iCs/>
        </w:rPr>
        <w:tab/>
        <w:t>Önceki öğrenmelerin tanınmasında öğrenci iş yükü temelli kredilerin kullanıldığına dair belgeler</w:t>
      </w:r>
    </w:p>
    <w:p w14:paraId="201DB064" w14:textId="77777777" w:rsidR="00082FE9" w:rsidRPr="00A51B0A" w:rsidRDefault="00082FE9" w:rsidP="00B741DF">
      <w:pPr>
        <w:pStyle w:val="AralkYok"/>
        <w:jc w:val="both"/>
        <w:rPr>
          <w:i/>
          <w:iCs/>
        </w:rPr>
      </w:pPr>
      <w:r w:rsidRPr="00A51B0A">
        <w:rPr>
          <w:i/>
          <w:iCs/>
        </w:rPr>
        <w:t>•</w:t>
      </w:r>
      <w:r w:rsidRPr="00A51B0A">
        <w:rPr>
          <w:i/>
          <w:iCs/>
        </w:rPr>
        <w:tab/>
        <w:t>Uygulamaların tanımlı süreçlerle uyumuna ve sürekliliğine ilişkin kanıtlar,</w:t>
      </w:r>
    </w:p>
    <w:p w14:paraId="2E04BA68" w14:textId="77777777" w:rsidR="00082FE9" w:rsidRPr="00A51B0A" w:rsidRDefault="00082FE9" w:rsidP="00B741DF">
      <w:pPr>
        <w:pStyle w:val="AralkYok"/>
        <w:jc w:val="both"/>
        <w:rPr>
          <w:i/>
          <w:iCs/>
        </w:rPr>
      </w:pPr>
      <w:r w:rsidRPr="00A51B0A">
        <w:rPr>
          <w:i/>
          <w:iCs/>
        </w:rPr>
        <w:t>•</w:t>
      </w:r>
      <w:r w:rsidRPr="00A51B0A">
        <w:rPr>
          <w:i/>
          <w:iCs/>
        </w:rPr>
        <w:tab/>
        <w:t>Paydaşların bilgilendirildiği mekanizmalar</w:t>
      </w:r>
    </w:p>
    <w:p w14:paraId="0DC7F2CE" w14:textId="3CE33304" w:rsidR="00082FE9" w:rsidRPr="00A51B0A" w:rsidRDefault="00082FE9" w:rsidP="00B741DF">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7D743C7F" w14:textId="4ABA829B" w:rsidR="00D03136" w:rsidRPr="00A51B0A" w:rsidRDefault="00082FE9" w:rsidP="00B741DF">
      <w:pPr>
        <w:pStyle w:val="AralkYok"/>
        <w:jc w:val="both"/>
        <w:rPr>
          <w:i/>
          <w:iCs/>
        </w:rPr>
      </w:pPr>
      <w:r w:rsidRPr="00A51B0A">
        <w:rPr>
          <w:i/>
          <w:iCs/>
        </w:rPr>
        <w:t>* 2015 AKTS Kullanıcı Kılavuzu’ndaki anahtar prensipleri taşımalıdır.</w:t>
      </w:r>
    </w:p>
    <w:p w14:paraId="486EE04E" w14:textId="77777777" w:rsidR="00082FE9" w:rsidRPr="00A51B0A" w:rsidRDefault="00082FE9" w:rsidP="00082FE9">
      <w:pPr>
        <w:pStyle w:val="AralkYok"/>
        <w:rPr>
          <w:i/>
          <w:iCs/>
        </w:rPr>
      </w:pPr>
    </w:p>
    <w:p w14:paraId="41A14944" w14:textId="77777777" w:rsidR="00B741DF" w:rsidRPr="00A51B0A" w:rsidRDefault="00B741DF" w:rsidP="00082FE9">
      <w:pPr>
        <w:pStyle w:val="AralkYok"/>
        <w:rPr>
          <w:i/>
          <w:iCs/>
        </w:rPr>
      </w:pPr>
    </w:p>
    <w:p w14:paraId="339CF09B" w14:textId="77777777" w:rsidR="00B92B92" w:rsidRPr="00A51B0A" w:rsidRDefault="00B92B92" w:rsidP="00B92B92">
      <w:pPr>
        <w:rPr>
          <w:rFonts w:ascii="Calibri" w:hAnsi="Calibri" w:cs="Calibri"/>
          <w:b/>
          <w:bCs/>
          <w:sz w:val="28"/>
          <w:szCs w:val="28"/>
          <w:u w:val="single"/>
        </w:rPr>
      </w:pPr>
      <w:r w:rsidRPr="00A51B0A">
        <w:rPr>
          <w:rFonts w:ascii="Calibri" w:hAnsi="Calibri" w:cs="Calibri"/>
          <w:b/>
          <w:bCs/>
          <w:sz w:val="28"/>
          <w:szCs w:val="28"/>
          <w:u w:val="single"/>
        </w:rPr>
        <w:t>B.2.4. Yeterliliklerin sertifikalandırılması ve diploma</w:t>
      </w:r>
    </w:p>
    <w:p w14:paraId="3E14880F" w14:textId="77777777" w:rsidR="00723E1B" w:rsidRPr="00A51B0A" w:rsidRDefault="00723E1B" w:rsidP="00485E2A">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 xml:space="preserve">Yeterliliklerin onayı, mezuniyet </w:t>
      </w:r>
      <w:proofErr w:type="spellStart"/>
      <w:r w:rsidRPr="00A51B0A">
        <w:rPr>
          <w:rFonts w:ascii="Calibri" w:eastAsiaTheme="minorHAnsi" w:hAnsi="Calibri" w:cs="Calibri"/>
          <w:b w:val="0"/>
          <w:bCs w:val="0"/>
          <w:iCs/>
          <w:noProof w:val="0"/>
          <w:sz w:val="22"/>
          <w:szCs w:val="22"/>
        </w:rPr>
        <w:t>koşulları</w:t>
      </w:r>
      <w:proofErr w:type="spellEnd"/>
      <w:r w:rsidRPr="00A51B0A">
        <w:rPr>
          <w:rFonts w:ascii="Calibri" w:eastAsiaTheme="minorHAnsi" w:hAnsi="Calibri" w:cs="Calibri"/>
          <w:b w:val="0"/>
          <w:bCs w:val="0"/>
          <w:iCs/>
          <w:noProof w:val="0"/>
          <w:sz w:val="22"/>
          <w:szCs w:val="22"/>
        </w:rPr>
        <w:t xml:space="preserve">, mezuniyet karar </w:t>
      </w:r>
      <w:proofErr w:type="spellStart"/>
      <w:r w:rsidRPr="00A51B0A">
        <w:rPr>
          <w:rFonts w:ascii="Calibri" w:eastAsiaTheme="minorHAnsi" w:hAnsi="Calibri" w:cs="Calibri"/>
          <w:b w:val="0"/>
          <w:bCs w:val="0"/>
          <w:iCs/>
          <w:noProof w:val="0"/>
          <w:sz w:val="22"/>
          <w:szCs w:val="22"/>
        </w:rPr>
        <w:t>süreçleri</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açık</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anlaşılır</w:t>
      </w:r>
      <w:proofErr w:type="spellEnd"/>
      <w:r w:rsidRPr="00A51B0A">
        <w:rPr>
          <w:rFonts w:ascii="Calibri" w:eastAsiaTheme="minorHAnsi" w:hAnsi="Calibri" w:cs="Calibri"/>
          <w:b w:val="0"/>
          <w:bCs w:val="0"/>
          <w:iCs/>
          <w:noProof w:val="0"/>
          <w:sz w:val="22"/>
          <w:szCs w:val="22"/>
        </w:rPr>
        <w:t xml:space="preserve">, kapsamlı ve tutarlı şekilde </w:t>
      </w:r>
      <w:proofErr w:type="spellStart"/>
      <w:r w:rsidRPr="00A51B0A">
        <w:rPr>
          <w:rFonts w:ascii="Calibri" w:eastAsiaTheme="minorHAnsi" w:hAnsi="Calibri" w:cs="Calibri"/>
          <w:b w:val="0"/>
          <w:bCs w:val="0"/>
          <w:iCs/>
          <w:noProof w:val="0"/>
          <w:sz w:val="22"/>
          <w:szCs w:val="22"/>
        </w:rPr>
        <w:t>tanımlanmıs</w:t>
      </w:r>
      <w:proofErr w:type="spellEnd"/>
      <w:r w:rsidRPr="00A51B0A">
        <w:rPr>
          <w:rFonts w:ascii="Calibri" w:eastAsiaTheme="minorHAnsi" w:hAnsi="Calibri" w:cs="Calibri"/>
          <w:b w:val="0"/>
          <w:bCs w:val="0"/>
          <w:iCs/>
          <w:noProof w:val="0"/>
          <w:sz w:val="22"/>
          <w:szCs w:val="22"/>
        </w:rPr>
        <w:t xml:space="preserve">̧ ve kamuoyu ile </w:t>
      </w:r>
      <w:proofErr w:type="spellStart"/>
      <w:r w:rsidRPr="00A51B0A">
        <w:rPr>
          <w:rFonts w:ascii="Calibri" w:eastAsiaTheme="minorHAnsi" w:hAnsi="Calibri" w:cs="Calibri"/>
          <w:b w:val="0"/>
          <w:bCs w:val="0"/>
          <w:iCs/>
          <w:noProof w:val="0"/>
          <w:sz w:val="22"/>
          <w:szCs w:val="22"/>
        </w:rPr>
        <w:t>paylaşılmıştır</w:t>
      </w:r>
      <w:proofErr w:type="spellEnd"/>
      <w:r w:rsidRPr="00A51B0A">
        <w:rPr>
          <w:rFonts w:ascii="Calibri" w:eastAsiaTheme="minorHAnsi" w:hAnsi="Calibri" w:cs="Calibri"/>
          <w:b w:val="0"/>
          <w:bCs w:val="0"/>
          <w:iCs/>
          <w:noProof w:val="0"/>
          <w:sz w:val="22"/>
          <w:szCs w:val="22"/>
        </w:rPr>
        <w:t>. Sertifikalandırma ve diploma işlemleri bu tanımlı sürece uygun olarak yürütülmekte, izlenmekte ve gerekli önlemler alınmaktadır.</w:t>
      </w:r>
    </w:p>
    <w:p w14:paraId="14DCA267" w14:textId="77777777" w:rsidR="002F3128" w:rsidRPr="00A51B0A" w:rsidRDefault="002F3128" w:rsidP="00485E2A">
      <w:pPr>
        <w:pStyle w:val="Balk4"/>
        <w:spacing w:line="276" w:lineRule="auto"/>
        <w:ind w:right="63"/>
        <w:jc w:val="both"/>
        <w:rPr>
          <w:rFonts w:ascii="Calibri" w:eastAsiaTheme="minorHAnsi" w:hAnsi="Calibri" w:cs="Calibri"/>
          <w:b w:val="0"/>
          <w:bCs w:val="0"/>
          <w:iCs/>
          <w:noProof w:val="0"/>
          <w:sz w:val="22"/>
          <w:szCs w:val="22"/>
        </w:rPr>
      </w:pPr>
    </w:p>
    <w:p w14:paraId="22C4CAF1" w14:textId="77777777" w:rsidR="005752BE" w:rsidRPr="00A51B0A" w:rsidRDefault="005752BE" w:rsidP="00485E2A">
      <w:pPr>
        <w:pStyle w:val="Balk4"/>
        <w:spacing w:line="276" w:lineRule="auto"/>
        <w:ind w:right="63"/>
        <w:jc w:val="both"/>
        <w:rPr>
          <w:rFonts w:ascii="Calibri" w:eastAsiaTheme="minorHAnsi" w:hAnsi="Calibri" w:cs="Calibri"/>
          <w:b w:val="0"/>
          <w:bCs w:val="0"/>
          <w:iCs/>
          <w:noProof w:val="0"/>
          <w:sz w:val="22"/>
          <w:szCs w:val="22"/>
        </w:rPr>
      </w:pPr>
    </w:p>
    <w:p w14:paraId="0502CC9D" w14:textId="77777777" w:rsidR="005752BE" w:rsidRPr="00A51B0A" w:rsidRDefault="005752BE" w:rsidP="00485E2A">
      <w:pPr>
        <w:pStyle w:val="Balk4"/>
        <w:spacing w:line="276" w:lineRule="auto"/>
        <w:ind w:right="63"/>
        <w:jc w:val="both"/>
        <w:rPr>
          <w:rFonts w:ascii="Calibri" w:eastAsiaTheme="minorHAnsi" w:hAnsi="Calibri" w:cs="Calibri"/>
          <w:b w:val="0"/>
          <w:bCs w:val="0"/>
          <w:iCs/>
          <w:noProof w:val="0"/>
          <w:sz w:val="22"/>
          <w:szCs w:val="22"/>
        </w:rPr>
      </w:pPr>
    </w:p>
    <w:p w14:paraId="61CAC3F7" w14:textId="77777777" w:rsidR="002F3128" w:rsidRPr="00A51B0A" w:rsidRDefault="002F3128" w:rsidP="002F3128">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2CFC11C5" w14:textId="77777777" w:rsidR="00985013" w:rsidRPr="00A51B0A" w:rsidRDefault="00985013" w:rsidP="00985013">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 xml:space="preserve">Yeterliliklerin onayı, mezuniyet </w:t>
      </w:r>
      <w:proofErr w:type="spellStart"/>
      <w:r w:rsidRPr="00A51B0A">
        <w:rPr>
          <w:rFonts w:ascii="Calibri" w:eastAsiaTheme="minorHAnsi" w:hAnsi="Calibri" w:cs="Calibri"/>
          <w:b w:val="0"/>
          <w:bCs w:val="0"/>
          <w:iCs/>
          <w:noProof w:val="0"/>
          <w:sz w:val="22"/>
          <w:szCs w:val="22"/>
        </w:rPr>
        <w:t>koşulları</w:t>
      </w:r>
      <w:proofErr w:type="spellEnd"/>
      <w:r w:rsidRPr="00A51B0A">
        <w:rPr>
          <w:rFonts w:ascii="Calibri" w:eastAsiaTheme="minorHAnsi" w:hAnsi="Calibri" w:cs="Calibri"/>
          <w:b w:val="0"/>
          <w:bCs w:val="0"/>
          <w:iCs/>
          <w:noProof w:val="0"/>
          <w:sz w:val="22"/>
          <w:szCs w:val="22"/>
        </w:rPr>
        <w:t xml:space="preserve">, mezuniyet karar </w:t>
      </w:r>
      <w:proofErr w:type="spellStart"/>
      <w:r w:rsidRPr="00A51B0A">
        <w:rPr>
          <w:rFonts w:ascii="Calibri" w:eastAsiaTheme="minorHAnsi" w:hAnsi="Calibri" w:cs="Calibri"/>
          <w:b w:val="0"/>
          <w:bCs w:val="0"/>
          <w:iCs/>
          <w:noProof w:val="0"/>
          <w:sz w:val="22"/>
          <w:szCs w:val="22"/>
        </w:rPr>
        <w:t>süreçleri</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açık</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anlaşılır</w:t>
      </w:r>
      <w:proofErr w:type="spellEnd"/>
      <w:r w:rsidRPr="00A51B0A">
        <w:rPr>
          <w:rFonts w:ascii="Calibri" w:eastAsiaTheme="minorHAnsi" w:hAnsi="Calibri" w:cs="Calibri"/>
          <w:b w:val="0"/>
          <w:bCs w:val="0"/>
          <w:iCs/>
          <w:noProof w:val="0"/>
          <w:sz w:val="22"/>
          <w:szCs w:val="22"/>
        </w:rPr>
        <w:t xml:space="preserve">, kapsamlı ve tutarlı şekilde </w:t>
      </w:r>
      <w:proofErr w:type="spellStart"/>
      <w:r w:rsidRPr="00A51B0A">
        <w:rPr>
          <w:rFonts w:ascii="Calibri" w:eastAsiaTheme="minorHAnsi" w:hAnsi="Calibri" w:cs="Calibri"/>
          <w:b w:val="0"/>
          <w:bCs w:val="0"/>
          <w:iCs/>
          <w:noProof w:val="0"/>
          <w:sz w:val="22"/>
          <w:szCs w:val="22"/>
        </w:rPr>
        <w:t>tanımlanmıs</w:t>
      </w:r>
      <w:proofErr w:type="spellEnd"/>
      <w:r w:rsidRPr="00A51B0A">
        <w:rPr>
          <w:rFonts w:ascii="Calibri" w:eastAsiaTheme="minorHAnsi" w:hAnsi="Calibri" w:cs="Calibri"/>
          <w:b w:val="0"/>
          <w:bCs w:val="0"/>
          <w:iCs/>
          <w:noProof w:val="0"/>
          <w:sz w:val="22"/>
          <w:szCs w:val="22"/>
        </w:rPr>
        <w:t xml:space="preserve">̧ ve kamuoyu ile </w:t>
      </w:r>
      <w:proofErr w:type="spellStart"/>
      <w:r w:rsidRPr="00A51B0A">
        <w:rPr>
          <w:rFonts w:ascii="Calibri" w:eastAsiaTheme="minorHAnsi" w:hAnsi="Calibri" w:cs="Calibri"/>
          <w:b w:val="0"/>
          <w:bCs w:val="0"/>
          <w:iCs/>
          <w:noProof w:val="0"/>
          <w:sz w:val="22"/>
          <w:szCs w:val="22"/>
        </w:rPr>
        <w:t>paylaşılmıştır</w:t>
      </w:r>
      <w:proofErr w:type="spellEnd"/>
      <w:r w:rsidRPr="00A51B0A">
        <w:rPr>
          <w:rFonts w:ascii="Calibri" w:eastAsiaTheme="minorHAnsi" w:hAnsi="Calibri" w:cs="Calibri"/>
          <w:b w:val="0"/>
          <w:bCs w:val="0"/>
          <w:iCs/>
          <w:noProof w:val="0"/>
          <w:sz w:val="22"/>
          <w:szCs w:val="22"/>
        </w:rPr>
        <w:t>. Sertifikalandırma ve diploma işlemleri bu tanımlı sürece uygun olarak yürütülmekte, izlenmekte ve gerekli önlemler alınmaktadır.</w:t>
      </w:r>
    </w:p>
    <w:p w14:paraId="3ACCD71D" w14:textId="4FAB7F52" w:rsidR="002F3128" w:rsidRPr="00A51B0A" w:rsidRDefault="002F3128" w:rsidP="002F3128">
      <w:pPr>
        <w:spacing w:line="276" w:lineRule="auto"/>
        <w:rPr>
          <w:rFonts w:ascii="Calibri" w:hAnsi="Calibri" w:cs="Calibri"/>
        </w:rPr>
      </w:pPr>
    </w:p>
    <w:p w14:paraId="5C538BFD" w14:textId="64313128" w:rsidR="00985013" w:rsidRPr="00A51B0A" w:rsidRDefault="00990FEA" w:rsidP="002F3128">
      <w:pPr>
        <w:spacing w:line="276" w:lineRule="auto"/>
        <w:rPr>
          <w:rFonts w:ascii="Calibri" w:hAnsi="Calibri" w:cs="Calibri"/>
        </w:rPr>
      </w:pPr>
      <w:r w:rsidRPr="00A51B0A">
        <w:rPr>
          <w:rFonts w:ascii="Calibri" w:hAnsi="Calibri" w:cs="Calibri"/>
        </w:rPr>
        <w:t xml:space="preserve">EK15. </w:t>
      </w:r>
      <w:r w:rsidR="00985013" w:rsidRPr="00A51B0A">
        <w:rPr>
          <w:rFonts w:ascii="Calibri" w:hAnsi="Calibri" w:cs="Calibri"/>
        </w:rPr>
        <w:t>B.2.4. İlgili Yönetmelik</w:t>
      </w:r>
    </w:p>
    <w:p w14:paraId="43431AA2" w14:textId="77777777" w:rsidR="002F3128" w:rsidRPr="00A51B0A" w:rsidRDefault="002F3128" w:rsidP="00485E2A">
      <w:pPr>
        <w:pStyle w:val="Balk4"/>
        <w:spacing w:line="276" w:lineRule="auto"/>
        <w:ind w:right="63"/>
        <w:jc w:val="both"/>
        <w:rPr>
          <w:rFonts w:ascii="Calibri" w:eastAsiaTheme="minorHAnsi" w:hAnsi="Calibri" w:cs="Calibri"/>
          <w:b w:val="0"/>
          <w:bCs w:val="0"/>
          <w:iCs/>
          <w:noProof w:val="0"/>
          <w:sz w:val="22"/>
          <w:szCs w:val="22"/>
        </w:rPr>
      </w:pPr>
    </w:p>
    <w:p w14:paraId="098BCA19" w14:textId="77777777" w:rsidR="005752BE" w:rsidRPr="00A51B0A" w:rsidRDefault="005752BE" w:rsidP="00485E2A">
      <w:pPr>
        <w:pStyle w:val="Balk4"/>
        <w:spacing w:line="276" w:lineRule="auto"/>
        <w:ind w:right="63"/>
        <w:jc w:val="both"/>
        <w:rPr>
          <w:rFonts w:ascii="Calibri" w:eastAsiaTheme="minorHAnsi" w:hAnsi="Calibri" w:cs="Calibri"/>
          <w:b w:val="0"/>
          <w:bCs w:val="0"/>
          <w:iCs/>
          <w:noProof w:val="0"/>
          <w:sz w:val="22"/>
          <w:szCs w:val="22"/>
        </w:rPr>
      </w:pPr>
    </w:p>
    <w:p w14:paraId="0883AB95" w14:textId="77777777" w:rsidR="00723E1B" w:rsidRPr="00A51B0A" w:rsidRDefault="00723E1B" w:rsidP="00485E2A">
      <w:pPr>
        <w:pStyle w:val="Balk4"/>
        <w:spacing w:line="276" w:lineRule="auto"/>
        <w:ind w:right="63"/>
        <w:jc w:val="both"/>
        <w:rPr>
          <w:rFonts w:ascii="Calibri" w:eastAsiaTheme="minorHAnsi" w:hAnsi="Calibri" w:cs="Calibri"/>
          <w:b w:val="0"/>
          <w:bCs w:val="0"/>
          <w:iCs/>
          <w:noProof w:val="0"/>
          <w:sz w:val="22"/>
          <w:szCs w:val="22"/>
        </w:rPr>
      </w:pPr>
    </w:p>
    <w:p w14:paraId="425DF37F" w14:textId="77777777" w:rsidR="005752BE" w:rsidRPr="00A51B0A" w:rsidRDefault="005752BE" w:rsidP="0084700C">
      <w:pPr>
        <w:pStyle w:val="Balk4"/>
        <w:jc w:val="both"/>
        <w:rPr>
          <w:rFonts w:ascii="Calibri" w:hAnsi="Calibri" w:cs="Calibri"/>
          <w:iCs/>
        </w:rPr>
      </w:pPr>
      <w:r w:rsidRPr="00A51B0A">
        <w:rPr>
          <w:rFonts w:ascii="Calibri" w:hAnsi="Calibri" w:cs="Calibri"/>
          <w:iCs/>
        </w:rPr>
        <w:t>Örnek Kanıtlar</w:t>
      </w:r>
    </w:p>
    <w:p w14:paraId="295334D1" w14:textId="77777777" w:rsidR="005752BE" w:rsidRPr="00A51B0A" w:rsidRDefault="005752BE" w:rsidP="0084700C">
      <w:pPr>
        <w:pStyle w:val="Balk4"/>
        <w:numPr>
          <w:ilvl w:val="0"/>
          <w:numId w:val="10"/>
        </w:numPr>
        <w:ind w:right="63"/>
        <w:jc w:val="both"/>
        <w:rPr>
          <w:rFonts w:ascii="Calibri" w:hAnsi="Calibri" w:cs="Calibri"/>
          <w:b w:val="0"/>
          <w:bCs w:val="0"/>
          <w:iCs/>
          <w:sz w:val="22"/>
          <w:szCs w:val="22"/>
        </w:rPr>
      </w:pPr>
      <w:r w:rsidRPr="00A51B0A">
        <w:rPr>
          <w:rFonts w:ascii="Calibri" w:hAnsi="Calibri" w:cs="Calibri"/>
          <w:b w:val="0"/>
          <w:bCs w:val="0"/>
          <w:iCs/>
          <w:sz w:val="22"/>
          <w:szCs w:val="22"/>
        </w:rPr>
        <w:t>Öğrencinin akademik ve kariyer gelişimini izlemek, diploma onayı ve yeterliliklerin sertifikalandırılmasına ilişkin tanımlı süreçler ve mevcut uygulamalar</w:t>
      </w:r>
    </w:p>
    <w:p w14:paraId="781DFC0E" w14:textId="77777777" w:rsidR="005752BE" w:rsidRPr="00A51B0A" w:rsidRDefault="005752BE" w:rsidP="0084700C">
      <w:pPr>
        <w:pStyle w:val="Balk4"/>
        <w:numPr>
          <w:ilvl w:val="0"/>
          <w:numId w:val="10"/>
        </w:numPr>
        <w:ind w:right="63"/>
        <w:jc w:val="both"/>
        <w:rPr>
          <w:rFonts w:ascii="Calibri" w:hAnsi="Calibri" w:cs="Calibri"/>
          <w:b w:val="0"/>
          <w:bCs w:val="0"/>
          <w:iCs/>
          <w:sz w:val="22"/>
          <w:szCs w:val="22"/>
        </w:rPr>
      </w:pPr>
      <w:r w:rsidRPr="00A51B0A">
        <w:rPr>
          <w:rFonts w:ascii="Calibri" w:hAnsi="Calibri" w:cs="Calibri"/>
          <w:b w:val="0"/>
          <w:bCs w:val="0"/>
          <w:iCs/>
          <w:sz w:val="22"/>
          <w:szCs w:val="22"/>
        </w:rPr>
        <w:t>Merkezi yerleştirmeyle gelen öğrenci grupları dışında kalan yatay geçiş, yabancı uyruklu öğrenci sınavı (YÖS), çift anadal programı (ÇAP), yandal öğrenci kabullerinde uygulanan kriterler</w:t>
      </w:r>
    </w:p>
    <w:p w14:paraId="315BA5E4" w14:textId="77777777" w:rsidR="005752BE" w:rsidRPr="00A51B0A" w:rsidRDefault="005752BE" w:rsidP="0084700C">
      <w:pPr>
        <w:pStyle w:val="Balk4"/>
        <w:numPr>
          <w:ilvl w:val="0"/>
          <w:numId w:val="10"/>
        </w:numPr>
        <w:ind w:right="63"/>
        <w:jc w:val="both"/>
        <w:rPr>
          <w:rFonts w:ascii="Calibri" w:hAnsi="Calibri" w:cs="Calibri"/>
          <w:b w:val="0"/>
          <w:bCs w:val="0"/>
          <w:iCs/>
          <w:sz w:val="22"/>
          <w:szCs w:val="22"/>
        </w:rPr>
      </w:pPr>
      <w:r w:rsidRPr="00A51B0A">
        <w:rPr>
          <w:rFonts w:ascii="Calibri" w:hAnsi="Calibri" w:cs="Calibri"/>
          <w:b w:val="0"/>
          <w:bCs w:val="0"/>
          <w:iCs/>
          <w:sz w:val="22"/>
          <w:szCs w:val="22"/>
        </w:rPr>
        <w:t>Öğrenci iş yükü kredisinin değişim programlarında herhangi bir ek çalışmaya gerek kalmaksızın tanındığını gösteren belgeler*</w:t>
      </w:r>
    </w:p>
    <w:p w14:paraId="763D24F8" w14:textId="066A3D2C" w:rsidR="005752BE" w:rsidRPr="00A51B0A" w:rsidRDefault="005752BE" w:rsidP="0084700C">
      <w:pPr>
        <w:pStyle w:val="Balk4"/>
        <w:numPr>
          <w:ilvl w:val="0"/>
          <w:numId w:val="10"/>
        </w:numPr>
        <w:ind w:right="63"/>
        <w:jc w:val="both"/>
        <w:rPr>
          <w:rFonts w:ascii="Calibri" w:hAnsi="Calibri" w:cs="Calibri"/>
          <w:b w:val="0"/>
          <w:bCs w:val="0"/>
          <w:iCs/>
          <w:sz w:val="22"/>
          <w:szCs w:val="22"/>
        </w:rPr>
      </w:pPr>
      <w:r w:rsidRPr="00A51B0A">
        <w:rPr>
          <w:rFonts w:ascii="Calibri" w:hAnsi="Calibri" w:cs="Calibri"/>
          <w:b w:val="0"/>
          <w:bCs w:val="0"/>
          <w:iCs/>
          <w:sz w:val="22"/>
          <w:szCs w:val="22"/>
        </w:rPr>
        <w:t xml:space="preserve">Standart uygulamalar ve mevzuatın yanı sıra; </w:t>
      </w:r>
      <w:r w:rsidR="002F35CC" w:rsidRPr="00A51B0A">
        <w:rPr>
          <w:rFonts w:ascii="Calibri" w:hAnsi="Calibri" w:cs="Calibri"/>
          <w:b w:val="0"/>
          <w:bCs w:val="0"/>
          <w:iCs/>
          <w:sz w:val="22"/>
          <w:szCs w:val="22"/>
        </w:rPr>
        <w:t>birimin</w:t>
      </w:r>
      <w:r w:rsidRPr="00A51B0A">
        <w:rPr>
          <w:rFonts w:ascii="Calibri" w:hAnsi="Calibri" w:cs="Calibri"/>
          <w:b w:val="0"/>
          <w:bCs w:val="0"/>
          <w:iCs/>
          <w:sz w:val="22"/>
          <w:szCs w:val="22"/>
        </w:rPr>
        <w:t xml:space="preserve"> ihtiyaçları doğrultusunda geliştirdiği özgün yaklaşım ve uygulamalarına ilişkin kanıtlar</w:t>
      </w:r>
    </w:p>
    <w:p w14:paraId="04821B91" w14:textId="22C0318F" w:rsidR="00485E2A" w:rsidRPr="00A51B0A" w:rsidRDefault="005752BE" w:rsidP="0084700C">
      <w:pPr>
        <w:pStyle w:val="Balk4"/>
        <w:spacing w:line="276" w:lineRule="auto"/>
        <w:ind w:right="63"/>
        <w:jc w:val="both"/>
        <w:rPr>
          <w:rFonts w:ascii="Calibri" w:hAnsi="Calibri" w:cs="Calibri"/>
          <w:b w:val="0"/>
          <w:bCs w:val="0"/>
          <w:iCs/>
          <w:sz w:val="22"/>
          <w:szCs w:val="22"/>
        </w:rPr>
      </w:pPr>
      <w:r w:rsidRPr="00A51B0A">
        <w:rPr>
          <w:rFonts w:ascii="Calibri" w:hAnsi="Calibri" w:cs="Calibri"/>
          <w:b w:val="0"/>
          <w:bCs w:val="0"/>
          <w:iCs/>
          <w:sz w:val="22"/>
          <w:szCs w:val="22"/>
        </w:rPr>
        <w:t xml:space="preserve">                * 2015 AKTS Kullanıcı Kılavuzu’ndaki anahtar prensipleri taşımalıdır.</w:t>
      </w:r>
      <w:r w:rsidR="00485E2A" w:rsidRPr="00A51B0A">
        <w:rPr>
          <w:rFonts w:ascii="Calibri" w:hAnsi="Calibri" w:cs="Calibri"/>
          <w:b w:val="0"/>
          <w:bCs w:val="0"/>
          <w:iCs/>
          <w:sz w:val="22"/>
          <w:szCs w:val="22"/>
        </w:rPr>
        <w:t>Örnek Kanıtlar</w:t>
      </w:r>
    </w:p>
    <w:p w14:paraId="02CD7B2C" w14:textId="1FFAFB5D" w:rsidR="00485E2A" w:rsidRPr="00A51B0A" w:rsidRDefault="00485E2A" w:rsidP="0084700C">
      <w:pPr>
        <w:jc w:val="both"/>
        <w:rPr>
          <w:rFonts w:ascii="Calibri" w:hAnsi="Calibri" w:cs="Calibri"/>
          <w:i/>
          <w:iCs/>
        </w:rPr>
      </w:pPr>
    </w:p>
    <w:p w14:paraId="7A89D0FC" w14:textId="14235F37" w:rsidR="00485E2A" w:rsidRPr="00A51B0A" w:rsidRDefault="00485E2A" w:rsidP="00485E2A">
      <w:pPr>
        <w:rPr>
          <w:rFonts w:ascii="Calibri" w:hAnsi="Calibri" w:cs="Calibri"/>
          <w:i/>
          <w:iCs/>
        </w:rPr>
      </w:pPr>
    </w:p>
    <w:p w14:paraId="5431C73E" w14:textId="4AC61E93" w:rsidR="00485E2A" w:rsidRPr="00A51B0A" w:rsidRDefault="00E907B2" w:rsidP="00485E2A">
      <w:pPr>
        <w:spacing w:line="276" w:lineRule="auto"/>
        <w:rPr>
          <w:rFonts w:ascii="Calibri" w:hAnsi="Calibri" w:cs="Calibri"/>
          <w:b/>
          <w:bCs/>
          <w:sz w:val="32"/>
          <w:szCs w:val="32"/>
          <w:u w:val="single"/>
        </w:rPr>
      </w:pPr>
      <w:proofErr w:type="gramStart"/>
      <w:r w:rsidRPr="00A51B0A">
        <w:rPr>
          <w:rFonts w:ascii="Calibri" w:hAnsi="Calibri" w:cs="Calibri"/>
          <w:b/>
          <w:bCs/>
          <w:sz w:val="32"/>
          <w:szCs w:val="32"/>
          <w:u w:val="single"/>
        </w:rPr>
        <w:t>B.3.  Öğrenme</w:t>
      </w:r>
      <w:proofErr w:type="gramEnd"/>
      <w:r w:rsidRPr="00A51B0A">
        <w:rPr>
          <w:rFonts w:ascii="Calibri" w:hAnsi="Calibri" w:cs="Calibri"/>
          <w:b/>
          <w:bCs/>
          <w:sz w:val="32"/>
          <w:szCs w:val="32"/>
          <w:u w:val="single"/>
        </w:rPr>
        <w:t xml:space="preserve"> Kaynakları ve Akademik Destek Hizmetleri</w:t>
      </w:r>
    </w:p>
    <w:p w14:paraId="7E5FF843" w14:textId="2C2F72A2" w:rsidR="00E907B2" w:rsidRPr="00A51B0A" w:rsidRDefault="003940E0" w:rsidP="001E1732">
      <w:pPr>
        <w:spacing w:line="276" w:lineRule="auto"/>
        <w:jc w:val="both"/>
        <w:rPr>
          <w:rFonts w:ascii="Calibri" w:hAnsi="Calibri" w:cs="Calibri"/>
          <w:i/>
          <w:iCs/>
        </w:rPr>
      </w:pPr>
      <w:r w:rsidRPr="00A51B0A">
        <w:rPr>
          <w:rFonts w:ascii="Calibri" w:hAnsi="Calibri" w:cs="Calibri"/>
          <w:i/>
          <w:iCs/>
        </w:rPr>
        <w:t>Birim</w:t>
      </w:r>
      <w:r w:rsidR="003B5CFF" w:rsidRPr="00A51B0A">
        <w:rPr>
          <w:rFonts w:ascii="Calibri" w:hAnsi="Calibri" w:cs="Calibri"/>
          <w:i/>
          <w:iCs/>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A51B0A">
        <w:rPr>
          <w:rFonts w:ascii="Calibri" w:hAnsi="Calibri" w:cs="Calibri"/>
          <w:i/>
          <w:iCs/>
        </w:rPr>
        <w:t>Birim</w:t>
      </w:r>
      <w:r w:rsidR="003B5CFF" w:rsidRPr="00A51B0A">
        <w:rPr>
          <w:rFonts w:ascii="Calibri" w:hAnsi="Calibri" w:cs="Calibri"/>
          <w:i/>
          <w:iCs/>
        </w:rPr>
        <w:t xml:space="preserve"> öğrencilerin akademik gelişimi ve kariyer planlamasına yönelik destek hizmetleri sağlamalıdır.  </w:t>
      </w:r>
    </w:p>
    <w:p w14:paraId="7A0FC4F7" w14:textId="77777777" w:rsidR="001E1732" w:rsidRPr="00A51B0A" w:rsidRDefault="001E1732" w:rsidP="001E1732">
      <w:pPr>
        <w:spacing w:line="276" w:lineRule="auto"/>
        <w:jc w:val="both"/>
        <w:rPr>
          <w:rFonts w:ascii="Calibri" w:hAnsi="Calibri" w:cs="Calibri"/>
          <w:i/>
          <w:iCs/>
        </w:rPr>
      </w:pPr>
    </w:p>
    <w:p w14:paraId="1BB2424D" w14:textId="77777777" w:rsidR="001E1732" w:rsidRPr="00A51B0A" w:rsidRDefault="001E1732" w:rsidP="001E1732">
      <w:pPr>
        <w:spacing w:line="276" w:lineRule="auto"/>
        <w:jc w:val="both"/>
        <w:rPr>
          <w:rFonts w:ascii="Calibri" w:hAnsi="Calibri" w:cs="Calibri"/>
          <w:i/>
          <w:iCs/>
        </w:rPr>
      </w:pPr>
    </w:p>
    <w:p w14:paraId="6539F8A6" w14:textId="77777777" w:rsidR="00AD28CA" w:rsidRPr="00A51B0A" w:rsidRDefault="00AD28CA" w:rsidP="00485E2A">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B.3.1. Öğrenme ortam ve kaynakları</w:t>
      </w:r>
    </w:p>
    <w:p w14:paraId="032B2979" w14:textId="77777777" w:rsidR="00394DEA" w:rsidRPr="00A51B0A" w:rsidRDefault="00394DEA" w:rsidP="00394DEA">
      <w:pPr>
        <w:spacing w:line="276" w:lineRule="auto"/>
        <w:jc w:val="both"/>
        <w:rPr>
          <w:rFonts w:ascii="Calibri" w:hAnsi="Calibri" w:cs="Calibri"/>
          <w:i/>
          <w:iCs/>
        </w:rPr>
      </w:pPr>
      <w:r w:rsidRPr="00A51B0A">
        <w:rPr>
          <w:rFonts w:ascii="Calibri" w:hAnsi="Calibri" w:cs="Calibri"/>
          <w:i/>
          <w:iCs/>
        </w:rPr>
        <w:lastRenderedPageBreak/>
        <w:t xml:space="preserve">Sınıf, laboratuvar, </w:t>
      </w:r>
      <w:proofErr w:type="spellStart"/>
      <w:r w:rsidRPr="00A51B0A">
        <w:rPr>
          <w:rFonts w:ascii="Calibri" w:hAnsi="Calibri" w:cs="Calibri"/>
          <w:i/>
          <w:iCs/>
        </w:rPr>
        <w:t>kütüphane</w:t>
      </w:r>
      <w:proofErr w:type="spellEnd"/>
      <w:r w:rsidRPr="00A51B0A">
        <w:rPr>
          <w:rFonts w:ascii="Calibri" w:hAnsi="Calibri" w:cs="Calibri"/>
          <w:i/>
          <w:iCs/>
        </w:rPr>
        <w:t xml:space="preserve">, </w:t>
      </w:r>
      <w:proofErr w:type="spellStart"/>
      <w:r w:rsidRPr="00A51B0A">
        <w:rPr>
          <w:rFonts w:ascii="Calibri" w:hAnsi="Calibri" w:cs="Calibri"/>
          <w:i/>
          <w:iCs/>
        </w:rPr>
        <w:t>stüdyo</w:t>
      </w:r>
      <w:proofErr w:type="spellEnd"/>
      <w:r w:rsidRPr="00A51B0A">
        <w:rPr>
          <w:rFonts w:ascii="Calibri" w:hAnsi="Calibri" w:cs="Calibri"/>
          <w:i/>
          <w:iCs/>
        </w:rPr>
        <w:t xml:space="preserve">; ders kitapları, </w:t>
      </w:r>
      <w:proofErr w:type="spellStart"/>
      <w:r w:rsidRPr="00A51B0A">
        <w:rPr>
          <w:rFonts w:ascii="Calibri" w:hAnsi="Calibri" w:cs="Calibri"/>
          <w:i/>
          <w:iCs/>
        </w:rPr>
        <w:t>çevrimiçi</w:t>
      </w:r>
      <w:proofErr w:type="spellEnd"/>
      <w:r w:rsidRPr="00A51B0A">
        <w:rPr>
          <w:rFonts w:ascii="Calibri" w:hAnsi="Calibri" w:cs="Calibri"/>
          <w:i/>
          <w:iCs/>
        </w:rPr>
        <w:t xml:space="preserve"> (online) kitaplar/belgeler/videolar vb. kaynaklar uygun nitelik ve niceliktedir, </w:t>
      </w:r>
      <w:proofErr w:type="spellStart"/>
      <w:r w:rsidRPr="00A51B0A">
        <w:rPr>
          <w:rFonts w:ascii="Calibri" w:hAnsi="Calibri" w:cs="Calibri"/>
          <w:i/>
          <w:iCs/>
        </w:rPr>
        <w:t>erişilebilirdir</w:t>
      </w:r>
      <w:proofErr w:type="spellEnd"/>
      <w:r w:rsidRPr="00A51B0A">
        <w:rPr>
          <w:rFonts w:ascii="Calibri" w:hAnsi="Calibri" w:cs="Calibri"/>
          <w:i/>
          <w:iCs/>
        </w:rPr>
        <w:t xml:space="preserve"> ve </w:t>
      </w:r>
      <w:proofErr w:type="spellStart"/>
      <w:r w:rsidRPr="00A51B0A">
        <w:rPr>
          <w:rFonts w:ascii="Calibri" w:hAnsi="Calibri" w:cs="Calibri"/>
          <w:i/>
          <w:iCs/>
        </w:rPr>
        <w:t>öğrencilerin</w:t>
      </w:r>
      <w:proofErr w:type="spellEnd"/>
      <w:r w:rsidRPr="00A51B0A">
        <w:rPr>
          <w:rFonts w:ascii="Calibri" w:hAnsi="Calibri" w:cs="Calibri"/>
          <w:i/>
          <w:iCs/>
        </w:rPr>
        <w:t xml:space="preserve"> bilgisine/kullanımına </w:t>
      </w:r>
      <w:proofErr w:type="spellStart"/>
      <w:r w:rsidRPr="00A51B0A">
        <w:rPr>
          <w:rFonts w:ascii="Calibri" w:hAnsi="Calibri" w:cs="Calibri"/>
          <w:i/>
          <w:iCs/>
        </w:rPr>
        <w:t>sunulmuştur</w:t>
      </w:r>
      <w:proofErr w:type="spellEnd"/>
      <w:r w:rsidRPr="00A51B0A">
        <w:rPr>
          <w:rFonts w:ascii="Calibri" w:hAnsi="Calibri" w:cs="Calibri"/>
          <w:i/>
          <w:iCs/>
        </w:rPr>
        <w:t xml:space="preserve">. Öğrenme ortamı ve kaynaklarının kullanımı izlenmekte ve iyileştirilmektedir. </w:t>
      </w:r>
    </w:p>
    <w:p w14:paraId="29E2B45E" w14:textId="4684853A" w:rsidR="00394DEA" w:rsidRPr="00A51B0A" w:rsidRDefault="001E1732" w:rsidP="00394DEA">
      <w:pPr>
        <w:spacing w:line="276" w:lineRule="auto"/>
        <w:jc w:val="both"/>
        <w:rPr>
          <w:rFonts w:ascii="Calibri" w:hAnsi="Calibri" w:cs="Calibri"/>
          <w:i/>
          <w:iCs/>
        </w:rPr>
      </w:pPr>
      <w:r w:rsidRPr="00A51B0A">
        <w:rPr>
          <w:rFonts w:ascii="Calibri" w:hAnsi="Calibri" w:cs="Calibri"/>
          <w:i/>
          <w:iCs/>
        </w:rPr>
        <w:t>Birimde</w:t>
      </w:r>
      <w:r w:rsidR="00394DEA" w:rsidRPr="00A51B0A">
        <w:rPr>
          <w:rFonts w:ascii="Calibri" w:hAnsi="Calibri" w:cs="Calibri"/>
          <w:i/>
          <w:iCs/>
        </w:rPr>
        <w:t xml:space="preserve"> eğitim-öğretim ihtiyaçlarına tümüyle cevap verebilen, kullanıcı dostu, ergonomik, eş zamanlı ve eş zamansız öğrenme, zenginleştirilmiş içerik geliştirme ayrıca ölçme ve değerlendirme ve </w:t>
      </w:r>
      <w:proofErr w:type="spellStart"/>
      <w:r w:rsidR="00394DEA" w:rsidRPr="00A51B0A">
        <w:rPr>
          <w:rFonts w:ascii="Calibri" w:hAnsi="Calibri" w:cs="Calibri"/>
          <w:i/>
          <w:iCs/>
        </w:rPr>
        <w:t>hizmetiçi</w:t>
      </w:r>
      <w:proofErr w:type="spellEnd"/>
      <w:r w:rsidR="00394DEA" w:rsidRPr="00A51B0A">
        <w:rPr>
          <w:rFonts w:ascii="Calibri" w:hAnsi="Calibri" w:cs="Calibri"/>
          <w:i/>
          <w:iCs/>
        </w:rPr>
        <w:t xml:space="preserve"> eğitim olanaklarına sahip bir öğrenme yönetim sistemi bulunmaktadır. </w:t>
      </w:r>
    </w:p>
    <w:p w14:paraId="396BBAED" w14:textId="4AC49264" w:rsidR="00485E2A" w:rsidRPr="00A51B0A" w:rsidRDefault="00394DEA" w:rsidP="00394DEA">
      <w:pPr>
        <w:spacing w:line="276" w:lineRule="auto"/>
        <w:jc w:val="both"/>
        <w:rPr>
          <w:rFonts w:ascii="Calibri" w:hAnsi="Calibri" w:cs="Calibri"/>
          <w:i/>
          <w:iCs/>
        </w:rPr>
      </w:pPr>
      <w:r w:rsidRPr="00A51B0A">
        <w:rPr>
          <w:rFonts w:ascii="Calibri" w:hAnsi="Calibri" w:cs="Calibri"/>
          <w:i/>
          <w:iCs/>
        </w:rPr>
        <w:t>Öğrenme ortamı ve kaynakları öğrenci-öğrenci, öğrenci-öğretim elemanı ve öğrenci-materyal etkileşimini geliştirmeye yönelmektedir.</w:t>
      </w:r>
    </w:p>
    <w:p w14:paraId="143AC5A1" w14:textId="77777777" w:rsidR="001E1732" w:rsidRPr="00A51B0A" w:rsidRDefault="001E1732" w:rsidP="00394DEA">
      <w:pPr>
        <w:spacing w:line="276" w:lineRule="auto"/>
        <w:jc w:val="both"/>
        <w:rPr>
          <w:rFonts w:ascii="Calibri" w:hAnsi="Calibri" w:cs="Calibri"/>
          <w:i/>
          <w:iCs/>
        </w:rPr>
      </w:pPr>
    </w:p>
    <w:p w14:paraId="1332C05D" w14:textId="77777777" w:rsidR="00E179BD" w:rsidRPr="00A51B0A" w:rsidRDefault="00E179BD" w:rsidP="00E179BD">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2CF661A0" w14:textId="73281524" w:rsidR="0051412F" w:rsidRPr="00A51B0A" w:rsidRDefault="0051412F" w:rsidP="0051412F">
      <w:pPr>
        <w:jc w:val="both"/>
        <w:rPr>
          <w:rFonts w:ascii="Calibri" w:hAnsi="Calibri" w:cs="Calibri"/>
        </w:rPr>
      </w:pPr>
      <w:r w:rsidRPr="00A51B0A">
        <w:rPr>
          <w:rFonts w:ascii="Calibri" w:hAnsi="Calibri" w:cs="Calibri"/>
        </w:rPr>
        <w:t>Akdeniz Üniversitesi Eğitim Fakültesi’nde 107 akademik oda, 4 adet görüşme odası, 10 adet proje odası, 1 adet materyal odası, 2 adet fizik/kimya laboratuvarı, 1 adet çalışma salonu, 1 adet konferans salonu, 1 adet matematik laboratuvarı, 1 adet dinleme laboratuvarı, 1 adet materyal laboratuvarı, 1 adet drama ve oyun salonu ve 1 adet bilgisayar laboratuvarı bulunmaktadır. Her lisans programı özelinde en az 4 adet derslik bulunmaktadır. Bu dersliklerin öğrenci sayıları 50-90 arasında değişmektedir.  Eğitim fakültesindeki öğretim mekanları, laboratuvarlar, drama ve oyun odaları gibi özel mekanların sayı ve büyüklüklerini gösteren belgeye ekte yer verilmiştir.</w:t>
      </w:r>
    </w:p>
    <w:p w14:paraId="030C074E" w14:textId="29DECD00" w:rsidR="0051412F" w:rsidRPr="00A51B0A" w:rsidRDefault="0051412F" w:rsidP="0051412F">
      <w:pPr>
        <w:jc w:val="both"/>
        <w:rPr>
          <w:rFonts w:ascii="Calibri" w:hAnsi="Calibri" w:cs="Calibri"/>
        </w:rPr>
      </w:pPr>
      <w:r w:rsidRPr="00A51B0A">
        <w:rPr>
          <w:rFonts w:ascii="Calibri" w:hAnsi="Calibri" w:cs="Calibri"/>
        </w:rPr>
        <w:t xml:space="preserve">Eğitim fakültesindeki okuma salonu öğrencilere bireysel ders çalışma </w:t>
      </w:r>
      <w:proofErr w:type="gramStart"/>
      <w:r w:rsidRPr="00A51B0A">
        <w:rPr>
          <w:rFonts w:ascii="Calibri" w:hAnsi="Calibri" w:cs="Calibri"/>
        </w:rPr>
        <w:t>imkanı</w:t>
      </w:r>
      <w:proofErr w:type="gramEnd"/>
      <w:r w:rsidRPr="00A51B0A">
        <w:rPr>
          <w:rFonts w:ascii="Calibri" w:hAnsi="Calibri" w:cs="Calibri"/>
        </w:rPr>
        <w:t xml:space="preserve"> sunmakta ve belirli eğitim kitaplarına ulaşmalarını sağlamaktadır. Ancak kütüphane gibi kitap ödünç alma sistemi yoktur. Öğrenciler daha kapsamlı ve çeşitli kaynaklara ulaşmak için merkezi kütüphaneden yararlanabilmektedir. Ayrıca kampüs içinden ücretsiz internet erişimi </w:t>
      </w:r>
      <w:r w:rsidR="00985013" w:rsidRPr="00A51B0A">
        <w:rPr>
          <w:rFonts w:ascii="Calibri" w:hAnsi="Calibri" w:cs="Calibri"/>
        </w:rPr>
        <w:t>v</w:t>
      </w:r>
      <w:r w:rsidRPr="00A51B0A">
        <w:rPr>
          <w:rFonts w:ascii="Calibri" w:hAnsi="Calibri" w:cs="Calibri"/>
        </w:rPr>
        <w:t>e kütüphane veri tabanlarına uzaktan erişim fırsatı bulunmaktadır. Bununla ilgili açıklayıcı belgelere ekte yer verilmiştir. Öğretme-öğrenme sürecini görsel ve işitsel olarak destekleyebilmek adına dersliklerde projeksiyon ve akıllı tahtalar bulunmaktadır. Fakültenin teknolojik donanımını gösteren belge ilişiktedir</w:t>
      </w:r>
      <w:r w:rsidR="00985013" w:rsidRPr="00A51B0A">
        <w:rPr>
          <w:rFonts w:ascii="Calibri" w:hAnsi="Calibri" w:cs="Calibri"/>
        </w:rPr>
        <w:t>.</w:t>
      </w:r>
    </w:p>
    <w:p w14:paraId="7F80ED16" w14:textId="2C61BE43" w:rsidR="0051412F" w:rsidRPr="00A51B0A" w:rsidRDefault="0051412F" w:rsidP="0051412F">
      <w:pPr>
        <w:jc w:val="both"/>
        <w:rPr>
          <w:rFonts w:ascii="Calibri" w:hAnsi="Calibri" w:cs="Calibri"/>
        </w:rPr>
      </w:pPr>
      <w:r w:rsidRPr="00A51B0A">
        <w:rPr>
          <w:rFonts w:ascii="Calibri" w:hAnsi="Calibri" w:cs="Calibri"/>
        </w:rPr>
        <w:t>Öğrencilerin bilgisayar becerilerinin geliştirilmesi için fakültede bir adet bilgisayar laboratuvarı bulunmaktadır. Laboratuvarlardaki bilgisayarlar eski olduğu için, bilgisayar derslerinde İletişim Fakültesi binasında yer alan Enformatik bölümünün bilgisayar laboratuvarlarından yararlanılmaktadır. Ancak öğrencilerin istedikleri zaman yararlanabilmeleri için Eğitim Fakültesi binası içinde iki adet ortak bilgisayar kullanım alanı oluşturulmuştur. Toplamda 17 masaüstü bilgisayarı kapsayan ortak bilgisayar alanlarına dönük belge ekte verilmiştir</w:t>
      </w:r>
      <w:r w:rsidR="00985013" w:rsidRPr="00A51B0A">
        <w:rPr>
          <w:rFonts w:ascii="Calibri" w:hAnsi="Calibri" w:cs="Calibri"/>
        </w:rPr>
        <w:t>.</w:t>
      </w:r>
    </w:p>
    <w:p w14:paraId="23290915" w14:textId="40219200" w:rsidR="00754FA7" w:rsidRPr="00A51B0A" w:rsidRDefault="0051412F" w:rsidP="0051412F">
      <w:pPr>
        <w:jc w:val="both"/>
        <w:rPr>
          <w:rFonts w:ascii="Calibri" w:hAnsi="Calibri" w:cs="Calibri"/>
        </w:rPr>
      </w:pPr>
      <w:r w:rsidRPr="00A51B0A">
        <w:rPr>
          <w:rFonts w:ascii="Calibri" w:hAnsi="Calibri" w:cs="Calibri"/>
        </w:rPr>
        <w:t>Fakültede çalışan teknik ve idari personel sayısı 26’dır. Fakülte sekreteri ve öğrenci okuma salonunda görev yapan şube müdürü de dahil olmak üzere 19 genel idari personel, 1 teknik personel, 6 temizlik personeli görev yapmaktadır.</w:t>
      </w:r>
    </w:p>
    <w:p w14:paraId="7BE5E3F2" w14:textId="5CEA8F9B" w:rsidR="00CC60EE" w:rsidRPr="00A51B0A" w:rsidRDefault="00CC60EE" w:rsidP="00CC60EE">
      <w:pPr>
        <w:jc w:val="both"/>
        <w:rPr>
          <w:rFonts w:ascii="Calibri" w:hAnsi="Calibri" w:cs="Calibri"/>
        </w:rPr>
      </w:pPr>
      <w:r w:rsidRPr="00A51B0A">
        <w:rPr>
          <w:rFonts w:ascii="Calibri" w:hAnsi="Calibri" w:cs="Calibri"/>
        </w:rPr>
        <w:t>Eğitim Fakültesi’nde 61 adet derslik, 4 adet psikolojik danışmanlık ve rehberlik uygulama odası, 2 adet fizik/kimya laboratuvarı, 1 adet çalışma salonu, 1 adet matematik laboratuvarı, 1 adet dinleme laboratuvarı, 1 adet özel eğitim odası, 1 adet drama ve oyun salonu, 1 adet materyal tasarım laboratuvarı ve 1 adet bilgisayar laboratuvarı bulunmaktadır. Farklı öğretim mekanlarını gösteren video kayıtlarına ekte yer verilmiştir</w:t>
      </w:r>
      <w:r w:rsidR="00985013" w:rsidRPr="00A51B0A">
        <w:rPr>
          <w:rFonts w:ascii="Calibri" w:hAnsi="Calibri" w:cs="Calibri"/>
        </w:rPr>
        <w:t>.</w:t>
      </w:r>
    </w:p>
    <w:p w14:paraId="3D66BC17" w14:textId="414A5819" w:rsidR="00CC60EE" w:rsidRPr="00A51B0A" w:rsidRDefault="00CC60EE" w:rsidP="00CC60EE">
      <w:pPr>
        <w:jc w:val="both"/>
        <w:rPr>
          <w:rFonts w:ascii="Calibri" w:hAnsi="Calibri" w:cs="Calibri"/>
        </w:rPr>
      </w:pPr>
      <w:r w:rsidRPr="00A51B0A">
        <w:rPr>
          <w:rFonts w:ascii="Calibri" w:hAnsi="Calibri" w:cs="Calibri"/>
        </w:rPr>
        <w:t>Eklerde Eğitim fakültesinde yer alan dersliklerin donanım kayıtlarını gösteren belgelere</w:t>
      </w:r>
      <w:r w:rsidR="00985013" w:rsidRPr="00A51B0A">
        <w:rPr>
          <w:rFonts w:ascii="Calibri" w:hAnsi="Calibri" w:cs="Calibri"/>
        </w:rPr>
        <w:t xml:space="preserve"> </w:t>
      </w:r>
      <w:r w:rsidRPr="00A51B0A">
        <w:rPr>
          <w:rFonts w:ascii="Calibri" w:hAnsi="Calibri" w:cs="Calibri"/>
        </w:rPr>
        <w:t xml:space="preserve">ve laboratuvarlardaki ve anabilim dallarına özel öğretim mekanlarındaki donanımı gösteren belgelere ulaşılabilir. Bilgisayar laboratuvarındaki bilgisayarlar, Rektörlüğe bağlı olan Enformatik Bölümü’ne aittir. Ancak laboratuvar, bilgisayarların eski olmasından dolayı kullanılmamaktadır. Öğrenciler </w:t>
      </w:r>
      <w:r w:rsidRPr="00A51B0A">
        <w:rPr>
          <w:rFonts w:ascii="Calibri" w:hAnsi="Calibri" w:cs="Calibri"/>
        </w:rPr>
        <w:lastRenderedPageBreak/>
        <w:t xml:space="preserve">bilgisayar derslerinde kampüste Eğitim Fakültesi binasının yanında bulunan İletişim Fakültesi içindeki Enformatik bölümünün bilgisayar laboratuvarlarından yararlanmaktadır. </w:t>
      </w:r>
    </w:p>
    <w:p w14:paraId="124E9A5E" w14:textId="5C2287DA" w:rsidR="00CC60EE" w:rsidRPr="00A51B0A" w:rsidRDefault="00CC60EE" w:rsidP="00CC60EE">
      <w:pPr>
        <w:jc w:val="both"/>
        <w:rPr>
          <w:rFonts w:ascii="Calibri" w:hAnsi="Calibri" w:cs="Calibri"/>
        </w:rPr>
      </w:pPr>
      <w:r w:rsidRPr="00A51B0A">
        <w:rPr>
          <w:rFonts w:ascii="Calibri" w:hAnsi="Calibri" w:cs="Calibri"/>
        </w:rPr>
        <w:t xml:space="preserve">Fakülte binasında kütüphane bulunmamaktadır. Ancak özellikle eğitimle ilgili kitapları barındıran okuma salonu, öğrencilere bireysel çalışmaları için alan sağlamaktadır. Okuma salonunda yer alan kaynaklar, öğrencilerin ders çalışmalarında ve mesleki gelişimlerinde etkili olabilecek kitaplardan seçilmiştir. Okuma salonu prosedürüne eklerde yer verilmiştir. Okuma salonunda görevli sorumlu personel bulunmaktadır. Ancak okuma salonundan öğrencilere ya da öğretim elemanlarına ödünç kitap verilmemektedir. Okuma salonu öğrencilerin ders çalışması için uygun ortam sağlamaktadır. </w:t>
      </w:r>
    </w:p>
    <w:p w14:paraId="62EAE03E" w14:textId="77777777" w:rsidR="00CC60EE" w:rsidRPr="00A51B0A" w:rsidRDefault="00CC60EE" w:rsidP="0051412F">
      <w:pPr>
        <w:jc w:val="both"/>
        <w:rPr>
          <w:rFonts w:ascii="Calibri" w:hAnsi="Calibri" w:cs="Calibri"/>
        </w:rPr>
      </w:pPr>
    </w:p>
    <w:p w14:paraId="4EC28566" w14:textId="43748C0B" w:rsidR="00985013" w:rsidRPr="00A51B0A" w:rsidRDefault="00990FEA" w:rsidP="0051412F">
      <w:pPr>
        <w:jc w:val="both"/>
        <w:rPr>
          <w:rFonts w:ascii="Calibri" w:hAnsi="Calibri" w:cs="Calibri"/>
        </w:rPr>
      </w:pPr>
      <w:r w:rsidRPr="00A51B0A">
        <w:rPr>
          <w:rFonts w:ascii="Calibri" w:hAnsi="Calibri" w:cs="Calibri"/>
        </w:rPr>
        <w:t xml:space="preserve">EK16. </w:t>
      </w:r>
      <w:r w:rsidR="00985013" w:rsidRPr="00A51B0A">
        <w:rPr>
          <w:rFonts w:ascii="Calibri" w:hAnsi="Calibri" w:cs="Calibri"/>
        </w:rPr>
        <w:t>B.3.1.Öğrenme_ortam_kaynakları</w:t>
      </w:r>
    </w:p>
    <w:p w14:paraId="5782A25A" w14:textId="77777777" w:rsidR="0051412F" w:rsidRPr="00A51B0A" w:rsidRDefault="0051412F" w:rsidP="0051412F">
      <w:pPr>
        <w:jc w:val="both"/>
        <w:rPr>
          <w:rFonts w:ascii="Calibri" w:hAnsi="Calibri" w:cs="Calibri"/>
        </w:rPr>
      </w:pPr>
    </w:p>
    <w:p w14:paraId="686FBD45" w14:textId="77777777" w:rsidR="00754FA7" w:rsidRPr="00A51B0A" w:rsidRDefault="00754FA7" w:rsidP="00485E2A">
      <w:pPr>
        <w:rPr>
          <w:rFonts w:ascii="Calibri" w:hAnsi="Calibri" w:cs="Calibri"/>
          <w:b/>
          <w:bCs/>
        </w:rPr>
      </w:pPr>
    </w:p>
    <w:p w14:paraId="235E853C" w14:textId="77777777" w:rsidR="007C6BEA" w:rsidRPr="00A51B0A" w:rsidRDefault="007C6BEA" w:rsidP="001E1732">
      <w:pPr>
        <w:pStyle w:val="AralkYok"/>
        <w:jc w:val="both"/>
        <w:rPr>
          <w:b/>
          <w:bCs/>
          <w:i/>
          <w:iCs/>
        </w:rPr>
      </w:pPr>
      <w:r w:rsidRPr="00A51B0A">
        <w:rPr>
          <w:b/>
          <w:bCs/>
          <w:i/>
          <w:iCs/>
        </w:rPr>
        <w:t>Örnek Kanıtlar</w:t>
      </w:r>
    </w:p>
    <w:p w14:paraId="7C2A1C7F" w14:textId="77777777" w:rsidR="007C6BEA" w:rsidRPr="00A51B0A" w:rsidRDefault="007C6BEA" w:rsidP="001E1732">
      <w:pPr>
        <w:pStyle w:val="AralkYok"/>
        <w:jc w:val="both"/>
        <w:rPr>
          <w:i/>
          <w:iCs/>
        </w:rPr>
      </w:pPr>
      <w:r w:rsidRPr="00A51B0A">
        <w:rPr>
          <w:i/>
          <w:iCs/>
        </w:rPr>
        <w:t>•</w:t>
      </w:r>
      <w:r w:rsidRPr="00A51B0A">
        <w:rPr>
          <w:i/>
          <w:iCs/>
        </w:rPr>
        <w:tab/>
        <w:t>Öğrenme kaynakları ve bu kaynakların yeterlilik durumu, geliştirilmesine ilişkin planlamalar ve uygulamalar</w:t>
      </w:r>
    </w:p>
    <w:p w14:paraId="76941BD6" w14:textId="77777777" w:rsidR="007C6BEA" w:rsidRPr="00A51B0A" w:rsidRDefault="007C6BEA" w:rsidP="001E1732">
      <w:pPr>
        <w:pStyle w:val="AralkYok"/>
        <w:jc w:val="both"/>
        <w:rPr>
          <w:i/>
          <w:iCs/>
        </w:rPr>
      </w:pPr>
      <w:r w:rsidRPr="00A51B0A">
        <w:rPr>
          <w:i/>
          <w:iCs/>
        </w:rPr>
        <w:t>•</w:t>
      </w:r>
      <w:r w:rsidRPr="00A51B0A">
        <w:rPr>
          <w:i/>
          <w:iCs/>
        </w:rPr>
        <w:tab/>
        <w:t>Öğrenme kaynaklarına erişilebilirlik kanıtları (Uzaktan eğitim dahil)</w:t>
      </w:r>
    </w:p>
    <w:p w14:paraId="2AFCC992" w14:textId="77777777" w:rsidR="007C6BEA" w:rsidRPr="00A51B0A" w:rsidRDefault="007C6BEA" w:rsidP="001E1732">
      <w:pPr>
        <w:pStyle w:val="AralkYok"/>
        <w:jc w:val="both"/>
        <w:rPr>
          <w:i/>
          <w:iCs/>
        </w:rPr>
      </w:pPr>
      <w:r w:rsidRPr="00A51B0A">
        <w:rPr>
          <w:i/>
          <w:iCs/>
        </w:rPr>
        <w:t>•</w:t>
      </w:r>
      <w:r w:rsidRPr="00A51B0A">
        <w:rPr>
          <w:i/>
          <w:iCs/>
        </w:rPr>
        <w:tab/>
        <w:t>Öğrenme yönetim sistemi uygulamalarına ilişkin örnekler</w:t>
      </w:r>
    </w:p>
    <w:p w14:paraId="3ECD9E03" w14:textId="77777777" w:rsidR="007C6BEA" w:rsidRPr="00A51B0A" w:rsidRDefault="007C6BEA" w:rsidP="001E1732">
      <w:pPr>
        <w:pStyle w:val="AralkYok"/>
        <w:jc w:val="both"/>
        <w:rPr>
          <w:i/>
          <w:iCs/>
        </w:rPr>
      </w:pPr>
      <w:r w:rsidRPr="00A51B0A">
        <w:rPr>
          <w:i/>
          <w:iCs/>
        </w:rPr>
        <w:t>•</w:t>
      </w:r>
      <w:r w:rsidRPr="00A51B0A">
        <w:rPr>
          <w:i/>
          <w:iCs/>
        </w:rPr>
        <w:tab/>
        <w:t>Öğrencilere sunulan öğrenme kaynakları ile ilgili öğrenci geri bildirim araçları (Anketler vb.)</w:t>
      </w:r>
    </w:p>
    <w:p w14:paraId="7133A6DD" w14:textId="77777777" w:rsidR="007C6BEA" w:rsidRPr="00A51B0A" w:rsidRDefault="007C6BEA" w:rsidP="001E1732">
      <w:pPr>
        <w:pStyle w:val="AralkYok"/>
        <w:jc w:val="both"/>
        <w:rPr>
          <w:i/>
          <w:iCs/>
        </w:rPr>
      </w:pPr>
      <w:r w:rsidRPr="00A51B0A">
        <w:rPr>
          <w:i/>
          <w:iCs/>
        </w:rPr>
        <w:t>•</w:t>
      </w:r>
      <w:r w:rsidRPr="00A51B0A">
        <w:rPr>
          <w:i/>
          <w:iCs/>
        </w:rPr>
        <w:tab/>
        <w:t>Öğrenme kaynaklarının düzenli iyileştirildiğine ilişkin kanıtlar</w:t>
      </w:r>
    </w:p>
    <w:p w14:paraId="433E37BE" w14:textId="48FDACD1" w:rsidR="00485E2A" w:rsidRPr="00A51B0A" w:rsidRDefault="007C6BEA" w:rsidP="001E1732">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10BC8159" w14:textId="2ABAFFC3" w:rsidR="00485E2A" w:rsidRPr="00A51B0A" w:rsidRDefault="00485E2A" w:rsidP="00485E2A">
      <w:pPr>
        <w:rPr>
          <w:rFonts w:ascii="Calibri" w:hAnsi="Calibri" w:cs="Calibri"/>
          <w:i/>
          <w:iCs/>
        </w:rPr>
      </w:pPr>
    </w:p>
    <w:p w14:paraId="30FB5813" w14:textId="77777777" w:rsidR="001E1732" w:rsidRPr="00A51B0A" w:rsidRDefault="001E1732" w:rsidP="00485E2A">
      <w:pPr>
        <w:rPr>
          <w:rFonts w:ascii="Calibri" w:hAnsi="Calibri" w:cs="Calibri"/>
          <w:i/>
          <w:iCs/>
        </w:rPr>
      </w:pPr>
    </w:p>
    <w:p w14:paraId="6F432798" w14:textId="77777777" w:rsidR="001E1732" w:rsidRPr="00A51B0A" w:rsidRDefault="001E1732" w:rsidP="00485E2A">
      <w:pPr>
        <w:rPr>
          <w:rFonts w:ascii="Calibri" w:hAnsi="Calibri" w:cs="Calibri"/>
          <w:i/>
          <w:iCs/>
        </w:rPr>
      </w:pPr>
    </w:p>
    <w:p w14:paraId="59F409F8" w14:textId="77777777" w:rsidR="00D906D8" w:rsidRPr="00A51B0A" w:rsidRDefault="00D906D8" w:rsidP="00485E2A">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B.3.2. Akademik destek hizmetleri</w:t>
      </w:r>
    </w:p>
    <w:p w14:paraId="4F0E9523" w14:textId="77777777" w:rsidR="00E87C9F" w:rsidRPr="00A51B0A" w:rsidRDefault="00E87C9F" w:rsidP="00E87C9F">
      <w:pPr>
        <w:pStyle w:val="Balk4"/>
        <w:spacing w:line="276" w:lineRule="auto"/>
        <w:ind w:right="63"/>
        <w:jc w:val="both"/>
        <w:rPr>
          <w:rFonts w:ascii="Calibri" w:eastAsiaTheme="minorHAnsi" w:hAnsi="Calibri" w:cs="Calibri"/>
          <w:b w:val="0"/>
          <w:bCs w:val="0"/>
          <w:iCs/>
          <w:noProof w:val="0"/>
          <w:sz w:val="22"/>
          <w:szCs w:val="22"/>
        </w:rPr>
      </w:pPr>
      <w:proofErr w:type="spellStart"/>
      <w:r w:rsidRPr="00A51B0A">
        <w:rPr>
          <w:rFonts w:ascii="Calibri" w:eastAsiaTheme="minorHAnsi" w:hAnsi="Calibri" w:cs="Calibri"/>
          <w:b w:val="0"/>
          <w:bCs w:val="0"/>
          <w:iCs/>
          <w:noProof w:val="0"/>
          <w:sz w:val="22"/>
          <w:szCs w:val="22"/>
        </w:rPr>
        <w:t>Öğrencinin</w:t>
      </w:r>
      <w:proofErr w:type="spellEnd"/>
      <w:r w:rsidRPr="00A51B0A">
        <w:rPr>
          <w:rFonts w:ascii="Calibri" w:eastAsiaTheme="minorHAnsi" w:hAnsi="Calibri" w:cs="Calibri"/>
          <w:b w:val="0"/>
          <w:bCs w:val="0"/>
          <w:iCs/>
          <w:noProof w:val="0"/>
          <w:sz w:val="22"/>
          <w:szCs w:val="22"/>
        </w:rPr>
        <w:t xml:space="preserve"> akademik </w:t>
      </w:r>
      <w:proofErr w:type="spellStart"/>
      <w:r w:rsidRPr="00A51B0A">
        <w:rPr>
          <w:rFonts w:ascii="Calibri" w:eastAsiaTheme="minorHAnsi" w:hAnsi="Calibri" w:cs="Calibri"/>
          <w:b w:val="0"/>
          <w:bCs w:val="0"/>
          <w:iCs/>
          <w:noProof w:val="0"/>
          <w:sz w:val="22"/>
          <w:szCs w:val="22"/>
        </w:rPr>
        <w:t>gelişimini</w:t>
      </w:r>
      <w:proofErr w:type="spellEnd"/>
      <w:r w:rsidRPr="00A51B0A">
        <w:rPr>
          <w:rFonts w:ascii="Calibri" w:eastAsiaTheme="minorHAnsi" w:hAnsi="Calibri" w:cs="Calibri"/>
          <w:b w:val="0"/>
          <w:bCs w:val="0"/>
          <w:iCs/>
          <w:noProof w:val="0"/>
          <w:sz w:val="22"/>
          <w:szCs w:val="22"/>
        </w:rPr>
        <w:t xml:space="preserve"> takip eden, </w:t>
      </w:r>
      <w:proofErr w:type="spellStart"/>
      <w:r w:rsidRPr="00A51B0A">
        <w:rPr>
          <w:rFonts w:ascii="Calibri" w:eastAsiaTheme="minorHAnsi" w:hAnsi="Calibri" w:cs="Calibri"/>
          <w:b w:val="0"/>
          <w:bCs w:val="0"/>
          <w:iCs/>
          <w:noProof w:val="0"/>
          <w:sz w:val="22"/>
          <w:szCs w:val="22"/>
        </w:rPr>
        <w:t>yön</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gösteren</w:t>
      </w:r>
      <w:proofErr w:type="spellEnd"/>
      <w:r w:rsidRPr="00A51B0A">
        <w:rPr>
          <w:rFonts w:ascii="Calibri" w:eastAsiaTheme="minorHAnsi" w:hAnsi="Calibri" w:cs="Calibri"/>
          <w:b w:val="0"/>
          <w:bCs w:val="0"/>
          <w:iCs/>
          <w:noProof w:val="0"/>
          <w:sz w:val="22"/>
          <w:szCs w:val="22"/>
        </w:rPr>
        <w:t xml:space="preserve">, akademik sorunlarına ve kariyer planlamasına destek olan bir </w:t>
      </w:r>
      <w:proofErr w:type="spellStart"/>
      <w:r w:rsidRPr="00A51B0A">
        <w:rPr>
          <w:rFonts w:ascii="Calibri" w:eastAsiaTheme="minorHAnsi" w:hAnsi="Calibri" w:cs="Calibri"/>
          <w:b w:val="0"/>
          <w:bCs w:val="0"/>
          <w:iCs/>
          <w:noProof w:val="0"/>
          <w:sz w:val="22"/>
          <w:szCs w:val="22"/>
        </w:rPr>
        <w:t>danışman</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öğretim</w:t>
      </w:r>
      <w:proofErr w:type="spellEnd"/>
      <w:r w:rsidRPr="00A51B0A">
        <w:rPr>
          <w:rFonts w:ascii="Calibri" w:eastAsiaTheme="minorHAnsi" w:hAnsi="Calibri" w:cs="Calibri"/>
          <w:b w:val="0"/>
          <w:bCs w:val="0"/>
          <w:iCs/>
          <w:noProof w:val="0"/>
          <w:sz w:val="22"/>
          <w:szCs w:val="22"/>
        </w:rPr>
        <w:t xml:space="preserve"> üyesi bulunmaktadır. Danışmanlık sistemi </w:t>
      </w:r>
      <w:proofErr w:type="spellStart"/>
      <w:r w:rsidRPr="00A51B0A">
        <w:rPr>
          <w:rFonts w:ascii="Calibri" w:eastAsiaTheme="minorHAnsi" w:hAnsi="Calibri" w:cs="Calibri"/>
          <w:b w:val="0"/>
          <w:bCs w:val="0"/>
          <w:iCs/>
          <w:noProof w:val="0"/>
          <w:sz w:val="22"/>
          <w:szCs w:val="22"/>
        </w:rPr>
        <w:t>öğrenci</w:t>
      </w:r>
      <w:proofErr w:type="spellEnd"/>
      <w:r w:rsidRPr="00A51B0A">
        <w:rPr>
          <w:rFonts w:ascii="Calibri" w:eastAsiaTheme="minorHAnsi" w:hAnsi="Calibri" w:cs="Calibri"/>
          <w:b w:val="0"/>
          <w:bCs w:val="0"/>
          <w:iCs/>
          <w:noProof w:val="0"/>
          <w:sz w:val="22"/>
          <w:szCs w:val="22"/>
        </w:rPr>
        <w:t xml:space="preserve"> portfolyosu gibi </w:t>
      </w:r>
      <w:proofErr w:type="spellStart"/>
      <w:r w:rsidRPr="00A51B0A">
        <w:rPr>
          <w:rFonts w:ascii="Calibri" w:eastAsiaTheme="minorHAnsi" w:hAnsi="Calibri" w:cs="Calibri"/>
          <w:b w:val="0"/>
          <w:bCs w:val="0"/>
          <w:iCs/>
          <w:noProof w:val="0"/>
          <w:sz w:val="22"/>
          <w:szCs w:val="22"/>
        </w:rPr>
        <w:t>yöntemlerle</w:t>
      </w:r>
      <w:proofErr w:type="spellEnd"/>
      <w:r w:rsidRPr="00A51B0A">
        <w:rPr>
          <w:rFonts w:ascii="Calibri" w:eastAsiaTheme="minorHAnsi" w:hAnsi="Calibri" w:cs="Calibri"/>
          <w:b w:val="0"/>
          <w:bCs w:val="0"/>
          <w:iCs/>
          <w:noProof w:val="0"/>
          <w:sz w:val="22"/>
          <w:szCs w:val="22"/>
        </w:rPr>
        <w:t xml:space="preserve"> takip edilmekte ve iyileştirilmektedir. </w:t>
      </w:r>
      <w:proofErr w:type="spellStart"/>
      <w:r w:rsidRPr="00A51B0A">
        <w:rPr>
          <w:rFonts w:ascii="Calibri" w:eastAsiaTheme="minorHAnsi" w:hAnsi="Calibri" w:cs="Calibri"/>
          <w:b w:val="0"/>
          <w:bCs w:val="0"/>
          <w:iCs/>
          <w:noProof w:val="0"/>
          <w:sz w:val="22"/>
          <w:szCs w:val="22"/>
        </w:rPr>
        <w:t>Öğrencilerin</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danışmanlarına</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erişimi</w:t>
      </w:r>
      <w:proofErr w:type="spellEnd"/>
      <w:r w:rsidRPr="00A51B0A">
        <w:rPr>
          <w:rFonts w:ascii="Calibri" w:eastAsiaTheme="minorHAnsi" w:hAnsi="Calibri" w:cs="Calibri"/>
          <w:b w:val="0"/>
          <w:bCs w:val="0"/>
          <w:iCs/>
          <w:noProof w:val="0"/>
          <w:sz w:val="22"/>
          <w:szCs w:val="22"/>
        </w:rPr>
        <w:t xml:space="preserve"> kolaydır ve </w:t>
      </w:r>
      <w:proofErr w:type="spellStart"/>
      <w:r w:rsidRPr="00A51B0A">
        <w:rPr>
          <w:rFonts w:ascii="Calibri" w:eastAsiaTheme="minorHAnsi" w:hAnsi="Calibri" w:cs="Calibri"/>
          <w:b w:val="0"/>
          <w:bCs w:val="0"/>
          <w:iCs/>
          <w:noProof w:val="0"/>
          <w:sz w:val="22"/>
          <w:szCs w:val="22"/>
        </w:rPr>
        <w:t>çeşitli</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erişimi</w:t>
      </w:r>
      <w:proofErr w:type="spellEnd"/>
      <w:r w:rsidRPr="00A51B0A">
        <w:rPr>
          <w:rFonts w:ascii="Calibri" w:eastAsiaTheme="minorHAnsi" w:hAnsi="Calibri" w:cs="Calibri"/>
          <w:b w:val="0"/>
          <w:bCs w:val="0"/>
          <w:iCs/>
          <w:noProof w:val="0"/>
          <w:sz w:val="22"/>
          <w:szCs w:val="22"/>
        </w:rPr>
        <w:t xml:space="preserve"> olanakları (</w:t>
      </w:r>
      <w:proofErr w:type="spellStart"/>
      <w:r w:rsidRPr="00A51B0A">
        <w:rPr>
          <w:rFonts w:ascii="Calibri" w:eastAsiaTheme="minorHAnsi" w:hAnsi="Calibri" w:cs="Calibri"/>
          <w:b w:val="0"/>
          <w:bCs w:val="0"/>
          <w:iCs/>
          <w:noProof w:val="0"/>
          <w:sz w:val="22"/>
          <w:szCs w:val="22"/>
        </w:rPr>
        <w:t>yüz</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yüze</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çevrimiçi</w:t>
      </w:r>
      <w:proofErr w:type="spellEnd"/>
      <w:r w:rsidRPr="00A51B0A">
        <w:rPr>
          <w:rFonts w:ascii="Calibri" w:eastAsiaTheme="minorHAnsi" w:hAnsi="Calibri" w:cs="Calibri"/>
          <w:b w:val="0"/>
          <w:bCs w:val="0"/>
          <w:iCs/>
          <w:noProof w:val="0"/>
          <w:sz w:val="22"/>
          <w:szCs w:val="22"/>
        </w:rPr>
        <w:t xml:space="preserve">) bulunmaktadır. </w:t>
      </w:r>
    </w:p>
    <w:p w14:paraId="38BC304B" w14:textId="77777777" w:rsidR="00E87C9F" w:rsidRPr="00A51B0A" w:rsidRDefault="00E87C9F" w:rsidP="00E87C9F">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 xml:space="preserve">Psikolojik </w:t>
      </w:r>
      <w:proofErr w:type="spellStart"/>
      <w:r w:rsidRPr="00A51B0A">
        <w:rPr>
          <w:rFonts w:ascii="Calibri" w:eastAsiaTheme="minorHAnsi" w:hAnsi="Calibri" w:cs="Calibri"/>
          <w:b w:val="0"/>
          <w:bCs w:val="0"/>
          <w:iCs/>
          <w:noProof w:val="0"/>
          <w:sz w:val="22"/>
          <w:szCs w:val="22"/>
        </w:rPr>
        <w:t>danışmanlık</w:t>
      </w:r>
      <w:proofErr w:type="spellEnd"/>
      <w:r w:rsidRPr="00A51B0A">
        <w:rPr>
          <w:rFonts w:ascii="Calibri" w:eastAsiaTheme="minorHAnsi" w:hAnsi="Calibri" w:cs="Calibri"/>
          <w:b w:val="0"/>
          <w:bCs w:val="0"/>
          <w:iCs/>
          <w:noProof w:val="0"/>
          <w:sz w:val="22"/>
          <w:szCs w:val="22"/>
        </w:rPr>
        <w:t xml:space="preserve"> ve kariyer merkezi hizmetleri vardır, </w:t>
      </w:r>
      <w:proofErr w:type="spellStart"/>
      <w:r w:rsidRPr="00A51B0A">
        <w:rPr>
          <w:rFonts w:ascii="Calibri" w:eastAsiaTheme="minorHAnsi" w:hAnsi="Calibri" w:cs="Calibri"/>
          <w:b w:val="0"/>
          <w:bCs w:val="0"/>
          <w:iCs/>
          <w:noProof w:val="0"/>
          <w:sz w:val="22"/>
          <w:szCs w:val="22"/>
        </w:rPr>
        <w:t>erişilebilirdir</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yüz</w:t>
      </w:r>
      <w:proofErr w:type="spellEnd"/>
      <w:r w:rsidRPr="00A51B0A">
        <w:rPr>
          <w:rFonts w:ascii="Calibri" w:eastAsiaTheme="minorHAnsi" w:hAnsi="Calibri" w:cs="Calibri"/>
          <w:b w:val="0"/>
          <w:bCs w:val="0"/>
          <w:iCs/>
          <w:noProof w:val="0"/>
          <w:sz w:val="22"/>
          <w:szCs w:val="22"/>
        </w:rPr>
        <w:t xml:space="preserve"> </w:t>
      </w:r>
      <w:proofErr w:type="spellStart"/>
      <w:r w:rsidRPr="00A51B0A">
        <w:rPr>
          <w:rFonts w:ascii="Calibri" w:eastAsiaTheme="minorHAnsi" w:hAnsi="Calibri" w:cs="Calibri"/>
          <w:b w:val="0"/>
          <w:bCs w:val="0"/>
          <w:iCs/>
          <w:noProof w:val="0"/>
          <w:sz w:val="22"/>
          <w:szCs w:val="22"/>
        </w:rPr>
        <w:t>yüze</w:t>
      </w:r>
      <w:proofErr w:type="spellEnd"/>
      <w:r w:rsidRPr="00A51B0A">
        <w:rPr>
          <w:rFonts w:ascii="Calibri" w:eastAsiaTheme="minorHAnsi" w:hAnsi="Calibri" w:cs="Calibri"/>
          <w:b w:val="0"/>
          <w:bCs w:val="0"/>
          <w:iCs/>
          <w:noProof w:val="0"/>
          <w:sz w:val="22"/>
          <w:szCs w:val="22"/>
        </w:rPr>
        <w:t xml:space="preserve"> ve </w:t>
      </w:r>
      <w:proofErr w:type="spellStart"/>
      <w:r w:rsidRPr="00A51B0A">
        <w:rPr>
          <w:rFonts w:ascii="Calibri" w:eastAsiaTheme="minorHAnsi" w:hAnsi="Calibri" w:cs="Calibri"/>
          <w:b w:val="0"/>
          <w:bCs w:val="0"/>
          <w:iCs/>
          <w:noProof w:val="0"/>
          <w:sz w:val="22"/>
          <w:szCs w:val="22"/>
        </w:rPr>
        <w:t>çevrimiçi</w:t>
      </w:r>
      <w:proofErr w:type="spellEnd"/>
      <w:r w:rsidRPr="00A51B0A">
        <w:rPr>
          <w:rFonts w:ascii="Calibri" w:eastAsiaTheme="minorHAnsi" w:hAnsi="Calibri" w:cs="Calibri"/>
          <w:b w:val="0"/>
          <w:bCs w:val="0"/>
          <w:iCs/>
          <w:noProof w:val="0"/>
          <w:sz w:val="22"/>
          <w:szCs w:val="22"/>
        </w:rPr>
        <w:t xml:space="preserve">) ve </w:t>
      </w:r>
      <w:proofErr w:type="spellStart"/>
      <w:r w:rsidRPr="00A51B0A">
        <w:rPr>
          <w:rFonts w:ascii="Calibri" w:eastAsiaTheme="minorHAnsi" w:hAnsi="Calibri" w:cs="Calibri"/>
          <w:b w:val="0"/>
          <w:bCs w:val="0"/>
          <w:iCs/>
          <w:noProof w:val="0"/>
          <w:sz w:val="22"/>
          <w:szCs w:val="22"/>
        </w:rPr>
        <w:t>öğrencilerin</w:t>
      </w:r>
      <w:proofErr w:type="spellEnd"/>
      <w:r w:rsidRPr="00A51B0A">
        <w:rPr>
          <w:rFonts w:ascii="Calibri" w:eastAsiaTheme="minorHAnsi" w:hAnsi="Calibri" w:cs="Calibri"/>
          <w:b w:val="0"/>
          <w:bCs w:val="0"/>
          <w:iCs/>
          <w:noProof w:val="0"/>
          <w:sz w:val="22"/>
          <w:szCs w:val="22"/>
        </w:rPr>
        <w:t xml:space="preserve"> bilgisine </w:t>
      </w:r>
      <w:proofErr w:type="spellStart"/>
      <w:r w:rsidRPr="00A51B0A">
        <w:rPr>
          <w:rFonts w:ascii="Calibri" w:eastAsiaTheme="minorHAnsi" w:hAnsi="Calibri" w:cs="Calibri"/>
          <w:b w:val="0"/>
          <w:bCs w:val="0"/>
          <w:iCs/>
          <w:noProof w:val="0"/>
          <w:sz w:val="22"/>
          <w:szCs w:val="22"/>
        </w:rPr>
        <w:t>sunulmuştur</w:t>
      </w:r>
      <w:proofErr w:type="spellEnd"/>
      <w:r w:rsidRPr="00A51B0A">
        <w:rPr>
          <w:rFonts w:ascii="Calibri" w:eastAsiaTheme="minorHAnsi" w:hAnsi="Calibri" w:cs="Calibri"/>
          <w:b w:val="0"/>
          <w:bCs w:val="0"/>
          <w:iCs/>
          <w:noProof w:val="0"/>
          <w:sz w:val="22"/>
          <w:szCs w:val="22"/>
        </w:rPr>
        <w:t xml:space="preserve">. Hizmetlerin </w:t>
      </w:r>
      <w:proofErr w:type="spellStart"/>
      <w:r w:rsidRPr="00A51B0A">
        <w:rPr>
          <w:rFonts w:ascii="Calibri" w:eastAsiaTheme="minorHAnsi" w:hAnsi="Calibri" w:cs="Calibri"/>
          <w:b w:val="0"/>
          <w:bCs w:val="0"/>
          <w:iCs/>
          <w:noProof w:val="0"/>
          <w:sz w:val="22"/>
          <w:szCs w:val="22"/>
        </w:rPr>
        <w:t>yeterliliği</w:t>
      </w:r>
      <w:proofErr w:type="spellEnd"/>
      <w:r w:rsidRPr="00A51B0A">
        <w:rPr>
          <w:rFonts w:ascii="Calibri" w:eastAsiaTheme="minorHAnsi" w:hAnsi="Calibri" w:cs="Calibri"/>
          <w:b w:val="0"/>
          <w:bCs w:val="0"/>
          <w:iCs/>
          <w:noProof w:val="0"/>
          <w:sz w:val="22"/>
          <w:szCs w:val="22"/>
        </w:rPr>
        <w:t xml:space="preserve"> takip edilmektedir. </w:t>
      </w:r>
    </w:p>
    <w:p w14:paraId="51102CCD" w14:textId="77777777" w:rsidR="00E87C9F" w:rsidRPr="00A51B0A" w:rsidRDefault="00E87C9F" w:rsidP="00E87C9F">
      <w:pPr>
        <w:pStyle w:val="Balk4"/>
        <w:spacing w:line="276" w:lineRule="auto"/>
        <w:ind w:right="63"/>
        <w:jc w:val="both"/>
        <w:rPr>
          <w:rFonts w:ascii="Calibri" w:eastAsiaTheme="minorHAnsi" w:hAnsi="Calibri" w:cs="Calibri"/>
          <w:b w:val="0"/>
          <w:bCs w:val="0"/>
          <w:iCs/>
          <w:noProof w:val="0"/>
          <w:sz w:val="22"/>
          <w:szCs w:val="22"/>
        </w:rPr>
      </w:pPr>
    </w:p>
    <w:p w14:paraId="0EF65AA2" w14:textId="77777777" w:rsidR="00E87C9F" w:rsidRPr="00A51B0A" w:rsidRDefault="00E87C9F" w:rsidP="00E87C9F">
      <w:pPr>
        <w:pStyle w:val="Balk4"/>
        <w:spacing w:line="276" w:lineRule="auto"/>
        <w:ind w:right="63"/>
        <w:jc w:val="both"/>
        <w:rPr>
          <w:rFonts w:ascii="Calibri" w:eastAsiaTheme="minorHAnsi" w:hAnsi="Calibri" w:cs="Calibri"/>
          <w:b w:val="0"/>
          <w:bCs w:val="0"/>
          <w:iCs/>
          <w:noProof w:val="0"/>
          <w:sz w:val="22"/>
          <w:szCs w:val="22"/>
        </w:rPr>
      </w:pPr>
    </w:p>
    <w:p w14:paraId="68D51109" w14:textId="77777777" w:rsidR="000E16CA" w:rsidRPr="00A51B0A" w:rsidRDefault="000E16CA" w:rsidP="00E87C9F">
      <w:pPr>
        <w:pStyle w:val="Balk4"/>
        <w:spacing w:line="276" w:lineRule="auto"/>
        <w:ind w:right="63"/>
        <w:jc w:val="both"/>
        <w:rPr>
          <w:rFonts w:ascii="Calibri" w:eastAsiaTheme="minorHAnsi" w:hAnsi="Calibri" w:cs="Calibri"/>
          <w:b w:val="0"/>
          <w:bCs w:val="0"/>
          <w:iCs/>
          <w:noProof w:val="0"/>
          <w:sz w:val="22"/>
          <w:szCs w:val="22"/>
        </w:rPr>
      </w:pPr>
    </w:p>
    <w:p w14:paraId="35182367" w14:textId="77777777" w:rsidR="00E87C9F" w:rsidRPr="00A51B0A" w:rsidRDefault="00E87C9F" w:rsidP="00E87C9F">
      <w:pPr>
        <w:widowControl w:val="0"/>
        <w:spacing w:after="0" w:line="276" w:lineRule="auto"/>
        <w:jc w:val="both"/>
        <w:rPr>
          <w:rFonts w:cstheme="minorHAnsi"/>
          <w:i/>
          <w:iCs/>
          <w:noProof/>
        </w:rPr>
      </w:pPr>
      <w:bookmarkStart w:id="3" w:name="_Hlk95145599"/>
      <w:r w:rsidRPr="00A51B0A">
        <w:rPr>
          <w:rFonts w:cstheme="minorHAnsi"/>
          <w:b/>
          <w:bCs/>
          <w:i/>
          <w:iCs/>
          <w:noProof/>
        </w:rPr>
        <w:t>Açıklama</w:t>
      </w:r>
      <w:r w:rsidRPr="00A51B0A">
        <w:rPr>
          <w:rFonts w:cstheme="minorHAnsi"/>
          <w:i/>
          <w:iCs/>
          <w:noProof/>
        </w:rPr>
        <w:t>;</w:t>
      </w:r>
    </w:p>
    <w:bookmarkEnd w:id="3"/>
    <w:p w14:paraId="49C8A866" w14:textId="3BD4691B" w:rsidR="00CC60EE" w:rsidRPr="00A51B0A" w:rsidRDefault="00CC60EE" w:rsidP="00CC60EE">
      <w:pPr>
        <w:spacing w:line="276" w:lineRule="auto"/>
        <w:rPr>
          <w:rFonts w:ascii="Calibri" w:hAnsi="Calibri" w:cs="Calibri"/>
        </w:rPr>
      </w:pPr>
      <w:r w:rsidRPr="00A51B0A">
        <w:rPr>
          <w:rFonts w:ascii="Calibri" w:hAnsi="Calibri" w:cs="Calibri"/>
        </w:rPr>
        <w:t xml:space="preserve">Derslikler ve öğretim mekanlarının kullanımının izleme, değerlendirme ve iyileştirme çalışmaları kalite sistemi kapsamında öğrenci ve öğretim elemanlarının fiziki koşullarından memnuniyetini ölçerek ve öğretim mekanlarında yaşanan herhangi bir eksikliğin ya da sıkıntının teknik personel tarafından yapılan düzenli kontrollerde belirlenerek giderilmesi yönünde yürütülmektedir. </w:t>
      </w:r>
    </w:p>
    <w:p w14:paraId="71FECC08" w14:textId="7CFCEB8A" w:rsidR="000E16CA" w:rsidRPr="00A51B0A" w:rsidRDefault="00990FEA" w:rsidP="00E87C9F">
      <w:pPr>
        <w:spacing w:line="276" w:lineRule="auto"/>
        <w:rPr>
          <w:rFonts w:ascii="Calibri" w:hAnsi="Calibri" w:cs="Calibri"/>
        </w:rPr>
      </w:pPr>
      <w:r w:rsidRPr="00A51B0A">
        <w:rPr>
          <w:rFonts w:ascii="Calibri" w:hAnsi="Calibri" w:cs="Calibri"/>
        </w:rPr>
        <w:t xml:space="preserve">EK17. </w:t>
      </w:r>
      <w:r w:rsidR="00CC51A7" w:rsidRPr="00A51B0A">
        <w:rPr>
          <w:rFonts w:ascii="Calibri" w:hAnsi="Calibri" w:cs="Calibri"/>
        </w:rPr>
        <w:t>B.3.2.Öğrenci_memnuniyeti</w:t>
      </w:r>
    </w:p>
    <w:p w14:paraId="625231B4" w14:textId="0E85AA42" w:rsidR="00CC51A7" w:rsidRPr="00A51B0A" w:rsidRDefault="00990FEA" w:rsidP="00E87C9F">
      <w:pPr>
        <w:spacing w:line="276" w:lineRule="auto"/>
        <w:rPr>
          <w:rFonts w:ascii="Calibri" w:hAnsi="Calibri" w:cs="Calibri"/>
        </w:rPr>
      </w:pPr>
      <w:r w:rsidRPr="00A51B0A">
        <w:rPr>
          <w:rFonts w:ascii="Calibri" w:hAnsi="Calibri" w:cs="Calibri"/>
        </w:rPr>
        <w:t xml:space="preserve">EK18. </w:t>
      </w:r>
      <w:r w:rsidR="00CC51A7" w:rsidRPr="00A51B0A">
        <w:rPr>
          <w:rFonts w:ascii="Calibri" w:hAnsi="Calibri" w:cs="Calibri"/>
        </w:rPr>
        <w:t>B.3.2</w:t>
      </w:r>
      <w:r w:rsidRPr="00A51B0A">
        <w:rPr>
          <w:rFonts w:ascii="Calibri" w:hAnsi="Calibri" w:cs="Calibri"/>
        </w:rPr>
        <w:t xml:space="preserve">. </w:t>
      </w:r>
      <w:proofErr w:type="spellStart"/>
      <w:r w:rsidR="00CC51A7" w:rsidRPr="00A51B0A">
        <w:rPr>
          <w:rFonts w:ascii="Calibri" w:hAnsi="Calibri" w:cs="Calibri"/>
        </w:rPr>
        <w:t>Öğretim_elemanı_memnuniyeti</w:t>
      </w:r>
      <w:proofErr w:type="spellEnd"/>
    </w:p>
    <w:p w14:paraId="5C75B6EB" w14:textId="77777777" w:rsidR="000E16CA" w:rsidRPr="00A51B0A" w:rsidRDefault="000E16CA" w:rsidP="00E87C9F">
      <w:pPr>
        <w:spacing w:line="276" w:lineRule="auto"/>
        <w:rPr>
          <w:rFonts w:ascii="Calibri" w:hAnsi="Calibri" w:cs="Calibri"/>
          <w:i/>
          <w:iCs/>
        </w:rPr>
      </w:pPr>
    </w:p>
    <w:p w14:paraId="5E3A088A" w14:textId="77777777" w:rsidR="00E87C9F" w:rsidRPr="00A51B0A" w:rsidRDefault="00E87C9F" w:rsidP="00E87C9F">
      <w:pPr>
        <w:pStyle w:val="Balk4"/>
        <w:spacing w:line="276" w:lineRule="auto"/>
        <w:ind w:right="63"/>
        <w:jc w:val="both"/>
        <w:rPr>
          <w:rFonts w:ascii="Calibri" w:eastAsiaTheme="minorHAnsi" w:hAnsi="Calibri" w:cs="Calibri"/>
          <w:b w:val="0"/>
          <w:bCs w:val="0"/>
          <w:iCs/>
          <w:noProof w:val="0"/>
          <w:sz w:val="22"/>
          <w:szCs w:val="22"/>
        </w:rPr>
      </w:pPr>
    </w:p>
    <w:p w14:paraId="1EFE23D3" w14:textId="77777777" w:rsidR="00F04608" w:rsidRPr="00A51B0A" w:rsidRDefault="00F04608" w:rsidP="00F04608">
      <w:pPr>
        <w:pStyle w:val="Balk4"/>
        <w:spacing w:line="276" w:lineRule="auto"/>
        <w:ind w:right="63"/>
        <w:jc w:val="both"/>
        <w:rPr>
          <w:rFonts w:ascii="Calibri" w:eastAsiaTheme="minorHAnsi" w:hAnsi="Calibri" w:cs="Calibri"/>
          <w:iCs/>
          <w:noProof w:val="0"/>
          <w:sz w:val="22"/>
          <w:szCs w:val="22"/>
        </w:rPr>
      </w:pPr>
      <w:r w:rsidRPr="00A51B0A">
        <w:rPr>
          <w:rFonts w:ascii="Calibri" w:eastAsiaTheme="minorHAnsi" w:hAnsi="Calibri" w:cs="Calibri"/>
          <w:iCs/>
          <w:noProof w:val="0"/>
          <w:sz w:val="22"/>
          <w:szCs w:val="22"/>
        </w:rPr>
        <w:t>Örnek Kanıtlar</w:t>
      </w:r>
    </w:p>
    <w:p w14:paraId="16B10981" w14:textId="77777777" w:rsidR="00F04608" w:rsidRPr="00A51B0A" w:rsidRDefault="00F04608" w:rsidP="00F04608">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Öğrenci danışmanlık sisteminde kullanılan tanımlı süreçler</w:t>
      </w:r>
    </w:p>
    <w:p w14:paraId="20C66804" w14:textId="77777777" w:rsidR="00F04608" w:rsidRPr="00A51B0A" w:rsidRDefault="00F04608" w:rsidP="00F04608">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Varsa uzaktan eğitimde akademik ve teknik öğrenci danışmanlığı mekanizmaları ve tanımlı süreçler</w:t>
      </w:r>
    </w:p>
    <w:p w14:paraId="7691263C" w14:textId="77777777" w:rsidR="00F04608" w:rsidRPr="00A51B0A" w:rsidRDefault="00F04608" w:rsidP="00F04608">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Öğrencilerin danışmanlara erişimine ilişkin mekanizmalar</w:t>
      </w:r>
    </w:p>
    <w:p w14:paraId="3974C242" w14:textId="77777777" w:rsidR="00F04608" w:rsidRPr="00A51B0A" w:rsidRDefault="00F04608" w:rsidP="00F04608">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 xml:space="preserve">Rehberlik, psikolojik danışmanlık ve kariyer hizmetlerine ilişkin planlama ve uygulamalar </w:t>
      </w:r>
    </w:p>
    <w:p w14:paraId="4F4D3E8F" w14:textId="77777777" w:rsidR="00F04608" w:rsidRPr="00A51B0A" w:rsidRDefault="00F04608" w:rsidP="00F04608">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Kariyer merkezi uygulamaları</w:t>
      </w:r>
    </w:p>
    <w:p w14:paraId="6165D2F5" w14:textId="77777777" w:rsidR="00F04608" w:rsidRPr="00A51B0A" w:rsidRDefault="00F04608" w:rsidP="00F04608">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Öğrencilerin katılımına ilişkin kanıtlar</w:t>
      </w:r>
    </w:p>
    <w:p w14:paraId="1A5AE722" w14:textId="77777777" w:rsidR="00F04608" w:rsidRPr="00A51B0A" w:rsidRDefault="00F04608" w:rsidP="00F04608">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Öğrencilere sunulan hizmetlerle ilgili öğrenci geri bildirim araçları (anketler vb.) sonuçları</w:t>
      </w:r>
    </w:p>
    <w:p w14:paraId="3F29CF5E" w14:textId="72F6A4ED" w:rsidR="00E87C9F" w:rsidRPr="00A51B0A" w:rsidRDefault="00F04608" w:rsidP="00F04608">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 xml:space="preserve">Standart uygulamalar ve mevzuatın yanı sıra; </w:t>
      </w:r>
      <w:r w:rsidR="002F35CC" w:rsidRPr="00A51B0A">
        <w:rPr>
          <w:rFonts w:ascii="Calibri" w:eastAsiaTheme="minorHAnsi" w:hAnsi="Calibri" w:cs="Calibri"/>
          <w:b w:val="0"/>
          <w:bCs w:val="0"/>
          <w:iCs/>
          <w:noProof w:val="0"/>
          <w:sz w:val="22"/>
          <w:szCs w:val="22"/>
        </w:rPr>
        <w:t>birimin</w:t>
      </w:r>
      <w:r w:rsidRPr="00A51B0A">
        <w:rPr>
          <w:rFonts w:ascii="Calibri" w:eastAsiaTheme="minorHAnsi" w:hAnsi="Calibri" w:cs="Calibri"/>
          <w:b w:val="0"/>
          <w:bCs w:val="0"/>
          <w:iCs/>
          <w:noProof w:val="0"/>
          <w:sz w:val="22"/>
          <w:szCs w:val="22"/>
        </w:rPr>
        <w:t xml:space="preserve"> ihtiyaçları doğrultusunda geliştirdiği özgün yaklaşım ve uygulamalarına ilişkin kanıtlar</w:t>
      </w:r>
    </w:p>
    <w:p w14:paraId="573F3405" w14:textId="77777777" w:rsidR="00485E2A" w:rsidRPr="00A51B0A" w:rsidRDefault="00485E2A" w:rsidP="00485E2A">
      <w:pPr>
        <w:rPr>
          <w:rFonts w:ascii="Calibri" w:hAnsi="Calibri" w:cs="Calibri"/>
          <w:i/>
          <w:iCs/>
        </w:rPr>
      </w:pPr>
    </w:p>
    <w:p w14:paraId="623FD402" w14:textId="2EBB9269" w:rsidR="00485E2A" w:rsidRPr="00A51B0A" w:rsidRDefault="00485E2A" w:rsidP="00485E2A">
      <w:pPr>
        <w:rPr>
          <w:rFonts w:ascii="Calibri" w:hAnsi="Calibri" w:cs="Calibri"/>
          <w:i/>
          <w:iCs/>
        </w:rPr>
      </w:pPr>
    </w:p>
    <w:p w14:paraId="589F4C43" w14:textId="77777777" w:rsidR="00134A20" w:rsidRPr="00A51B0A" w:rsidRDefault="00134A20" w:rsidP="00485E2A">
      <w:pPr>
        <w:pStyle w:val="NormalWeb"/>
        <w:jc w:val="both"/>
        <w:rPr>
          <w:rFonts w:ascii="Calibri" w:eastAsiaTheme="minorHAnsi" w:hAnsi="Calibri" w:cs="Calibri"/>
          <w:b/>
          <w:bCs/>
          <w:noProof w:val="0"/>
          <w:sz w:val="28"/>
          <w:szCs w:val="28"/>
          <w:u w:val="single"/>
          <w:lang w:eastAsia="en-US"/>
        </w:rPr>
      </w:pPr>
      <w:r w:rsidRPr="00A51B0A">
        <w:rPr>
          <w:rFonts w:ascii="Calibri" w:eastAsiaTheme="minorHAnsi" w:hAnsi="Calibri" w:cs="Calibri"/>
          <w:b/>
          <w:bCs/>
          <w:noProof w:val="0"/>
          <w:sz w:val="28"/>
          <w:szCs w:val="28"/>
          <w:u w:val="single"/>
          <w:lang w:eastAsia="en-US"/>
        </w:rPr>
        <w:t xml:space="preserve">B.3.3. Tesis ve altyapılar </w:t>
      </w:r>
    </w:p>
    <w:p w14:paraId="3C8E975C" w14:textId="77777777" w:rsidR="00581BA2" w:rsidRPr="00A51B0A" w:rsidRDefault="00581BA2" w:rsidP="005B4B83">
      <w:pPr>
        <w:jc w:val="both"/>
        <w:rPr>
          <w:rFonts w:ascii="Calibri" w:hAnsi="Calibri" w:cs="Calibri"/>
          <w:i/>
          <w:iCs/>
        </w:rPr>
      </w:pPr>
      <w:r w:rsidRPr="00A51B0A">
        <w:rPr>
          <w:rFonts w:ascii="Calibri" w:hAnsi="Calibri" w:cs="Calibri"/>
          <w:i/>
          <w:iCs/>
        </w:rPr>
        <w:t xml:space="preserve">Tesis ve altyapılar (yemekhane, yurt, teknoloji donanımlı </w:t>
      </w:r>
      <w:proofErr w:type="spellStart"/>
      <w:r w:rsidRPr="00A51B0A">
        <w:rPr>
          <w:rFonts w:ascii="Calibri" w:hAnsi="Calibri" w:cs="Calibri"/>
          <w:i/>
          <w:iCs/>
        </w:rPr>
        <w:t>çalışma</w:t>
      </w:r>
      <w:proofErr w:type="spellEnd"/>
      <w:r w:rsidRPr="00A51B0A">
        <w:rPr>
          <w:rFonts w:ascii="Calibri" w:hAnsi="Calibri" w:cs="Calibri"/>
          <w:i/>
          <w:iCs/>
        </w:rPr>
        <w:t xml:space="preserve"> alanları; sağlık, </w:t>
      </w:r>
      <w:proofErr w:type="spellStart"/>
      <w:r w:rsidRPr="00A51B0A">
        <w:rPr>
          <w:rFonts w:ascii="Calibri" w:hAnsi="Calibri" w:cs="Calibri"/>
          <w:i/>
          <w:iCs/>
        </w:rPr>
        <w:t>ulaşım</w:t>
      </w:r>
      <w:proofErr w:type="spellEnd"/>
      <w:r w:rsidRPr="00A51B0A">
        <w:rPr>
          <w:rFonts w:ascii="Calibri" w:hAnsi="Calibri" w:cs="Calibri"/>
          <w:i/>
          <w:iCs/>
        </w:rPr>
        <w:t xml:space="preserve">, </w:t>
      </w:r>
      <w:proofErr w:type="spellStart"/>
      <w:r w:rsidRPr="00A51B0A">
        <w:rPr>
          <w:rFonts w:ascii="Calibri" w:hAnsi="Calibri" w:cs="Calibri"/>
          <w:i/>
          <w:iCs/>
        </w:rPr>
        <w:t>bilişim</w:t>
      </w:r>
      <w:proofErr w:type="spellEnd"/>
      <w:r w:rsidRPr="00A51B0A">
        <w:rPr>
          <w:rFonts w:ascii="Calibri" w:hAnsi="Calibri" w:cs="Calibri"/>
          <w:i/>
          <w:iCs/>
        </w:rPr>
        <w:t xml:space="preserve"> hizmetleri, uzaktan </w:t>
      </w:r>
      <w:proofErr w:type="spellStart"/>
      <w:r w:rsidRPr="00A51B0A">
        <w:rPr>
          <w:rFonts w:ascii="Calibri" w:hAnsi="Calibri" w:cs="Calibri"/>
          <w:i/>
          <w:iCs/>
        </w:rPr>
        <w:t>eğitim</w:t>
      </w:r>
      <w:proofErr w:type="spellEnd"/>
      <w:r w:rsidRPr="00A51B0A">
        <w:rPr>
          <w:rFonts w:ascii="Calibri" w:hAnsi="Calibri" w:cs="Calibri"/>
          <w:i/>
          <w:iCs/>
        </w:rPr>
        <w:t xml:space="preserve"> altyapısı) ihtiyaca uygun nitelik ve niceliktedir, </w:t>
      </w:r>
      <w:proofErr w:type="spellStart"/>
      <w:r w:rsidRPr="00A51B0A">
        <w:rPr>
          <w:rFonts w:ascii="Calibri" w:hAnsi="Calibri" w:cs="Calibri"/>
          <w:i/>
          <w:iCs/>
        </w:rPr>
        <w:t>erişilebilirdir</w:t>
      </w:r>
      <w:proofErr w:type="spellEnd"/>
      <w:r w:rsidRPr="00A51B0A">
        <w:rPr>
          <w:rFonts w:ascii="Calibri" w:hAnsi="Calibri" w:cs="Calibri"/>
          <w:i/>
          <w:iCs/>
        </w:rPr>
        <w:t xml:space="preserve"> ve </w:t>
      </w:r>
      <w:proofErr w:type="spellStart"/>
      <w:r w:rsidRPr="00A51B0A">
        <w:rPr>
          <w:rFonts w:ascii="Calibri" w:hAnsi="Calibri" w:cs="Calibri"/>
          <w:i/>
          <w:iCs/>
        </w:rPr>
        <w:t>öğrencilerin</w:t>
      </w:r>
      <w:proofErr w:type="spellEnd"/>
      <w:r w:rsidRPr="00A51B0A">
        <w:rPr>
          <w:rFonts w:ascii="Calibri" w:hAnsi="Calibri" w:cs="Calibri"/>
          <w:i/>
          <w:iCs/>
        </w:rPr>
        <w:t xml:space="preserve"> bilgisine/kullanımına </w:t>
      </w:r>
      <w:proofErr w:type="spellStart"/>
      <w:r w:rsidRPr="00A51B0A">
        <w:rPr>
          <w:rFonts w:ascii="Calibri" w:hAnsi="Calibri" w:cs="Calibri"/>
          <w:i/>
          <w:iCs/>
        </w:rPr>
        <w:t>sunulmuştur</w:t>
      </w:r>
      <w:proofErr w:type="spellEnd"/>
      <w:r w:rsidRPr="00A51B0A">
        <w:rPr>
          <w:rFonts w:ascii="Calibri" w:hAnsi="Calibri" w:cs="Calibri"/>
          <w:i/>
          <w:iCs/>
        </w:rPr>
        <w:t>. Tesis ve altyapıların kullanımı irdelenmektedir.</w:t>
      </w:r>
    </w:p>
    <w:p w14:paraId="643F03E9" w14:textId="77777777" w:rsidR="00626C62" w:rsidRPr="00A51B0A" w:rsidRDefault="00626C62" w:rsidP="00581BA2">
      <w:pPr>
        <w:rPr>
          <w:rFonts w:ascii="Calibri" w:hAnsi="Calibri" w:cs="Calibri"/>
          <w:i/>
          <w:iCs/>
        </w:rPr>
      </w:pPr>
    </w:p>
    <w:p w14:paraId="0CB49987" w14:textId="2648952C" w:rsidR="00626C62" w:rsidRPr="00A51B0A" w:rsidRDefault="007826E3" w:rsidP="00581BA2">
      <w:pPr>
        <w:rPr>
          <w:rFonts w:ascii="Calibri" w:hAnsi="Calibri" w:cs="Calibri"/>
          <w:i/>
          <w:iCs/>
        </w:rPr>
      </w:pPr>
      <w:r w:rsidRPr="00A51B0A">
        <w:rPr>
          <w:noProof/>
          <w:lang w:eastAsia="tr-TR"/>
        </w:rPr>
        <w:drawing>
          <wp:inline distT="0" distB="0" distL="0" distR="0" wp14:anchorId="0FC98C63" wp14:editId="6CCDAF56">
            <wp:extent cx="5760720" cy="4953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95300"/>
                    </a:xfrm>
                    <a:prstGeom prst="rect">
                      <a:avLst/>
                    </a:prstGeom>
                    <a:noFill/>
                    <a:ln>
                      <a:noFill/>
                    </a:ln>
                  </pic:spPr>
                </pic:pic>
              </a:graphicData>
            </a:graphic>
          </wp:inline>
        </w:drawing>
      </w:r>
    </w:p>
    <w:p w14:paraId="00147941" w14:textId="77777777" w:rsidR="0051412F" w:rsidRPr="00A51B0A" w:rsidRDefault="0051412F" w:rsidP="0051412F">
      <w:pPr>
        <w:jc w:val="both"/>
        <w:rPr>
          <w:rFonts w:ascii="Calibri" w:hAnsi="Calibri" w:cs="Calibri"/>
        </w:rPr>
      </w:pPr>
      <w:r w:rsidRPr="00A51B0A">
        <w:rPr>
          <w:rFonts w:ascii="Calibri" w:hAnsi="Calibri" w:cs="Calibri"/>
        </w:rPr>
        <w:t>Akdeniz Üniversitesi Eğitim Fakültesi’nde 61 aktif kullanılan derslik bulunmaktadır. Dersliklerin toplam öğrenci kapasitesi de 2227’dir. Tam donanımlı ve etkileşimli akıllı yazı tahtasına sahip olan 5’i lisans ve 5’i lisansüstü sınıfı olmak üzere toplam 10 adet derslik bulunmaktadır. Projeksiyon ve yazı tahtasına sahip 40 derslik yer almaktadır. Ayrıca birer tane fizik laboratuvarı, kimya laboratuvarı, matematik laboratuvarı, bilgisayar laboratuvarı, dinleme odası ve özel eğitim odası, 4 tane psikolojik danışma ve rehberlik uygulama odası bulunmaktadır. Dersliklerin kapasitesi de 50-90 öğrenci arasında değişiklik göstermektedir.</w:t>
      </w:r>
    </w:p>
    <w:p w14:paraId="2C7C753A" w14:textId="6430765C" w:rsidR="0051412F" w:rsidRPr="00A51B0A" w:rsidRDefault="0051412F" w:rsidP="0051412F">
      <w:pPr>
        <w:jc w:val="both"/>
        <w:rPr>
          <w:rFonts w:ascii="Calibri" w:hAnsi="Calibri" w:cs="Calibri"/>
        </w:rPr>
      </w:pPr>
      <w:r w:rsidRPr="00A51B0A">
        <w:rPr>
          <w:rFonts w:ascii="Calibri" w:hAnsi="Calibri" w:cs="Calibri"/>
        </w:rPr>
        <w:t xml:space="preserve"> Eğitim Fakültesi’nde ders öğretim mekanları olarak kullanılan derslikler, laboratuvar ya da anabilim dalına özel mekanların sayısını ve dersliklerin öğrenci kapasitelerini veren belgeye ekte yer verilmiştir</w:t>
      </w:r>
      <w:r w:rsidR="00CC51A7" w:rsidRPr="00A51B0A">
        <w:rPr>
          <w:rFonts w:ascii="Calibri" w:hAnsi="Calibri" w:cs="Calibri"/>
        </w:rPr>
        <w:t xml:space="preserve">. </w:t>
      </w:r>
      <w:r w:rsidRPr="00A51B0A">
        <w:rPr>
          <w:rFonts w:ascii="Calibri" w:hAnsi="Calibri" w:cs="Calibri"/>
        </w:rPr>
        <w:t xml:space="preserve">Eğitim Fakültesi’nin teknolojik donanımını gösteren belge olarak dersliklerde yer alan akıllı tahtalar ve projeksiyon cihazlarının dökümünü gösteren belgeler eklere yüklenmiştir. </w:t>
      </w:r>
    </w:p>
    <w:p w14:paraId="3DA9F7E8" w14:textId="5B9B3594" w:rsidR="0051412F" w:rsidRPr="00A51B0A" w:rsidRDefault="0051412F" w:rsidP="0051412F">
      <w:pPr>
        <w:jc w:val="both"/>
        <w:rPr>
          <w:rFonts w:ascii="Calibri" w:hAnsi="Calibri" w:cs="Calibri"/>
        </w:rPr>
      </w:pPr>
      <w:bookmarkStart w:id="4" w:name="_Hlk107517687"/>
      <w:r w:rsidRPr="00A51B0A">
        <w:rPr>
          <w:rFonts w:ascii="Calibri" w:hAnsi="Calibri" w:cs="Calibri"/>
        </w:rPr>
        <w:t>Fakültede çalışan teknik ve idari personel sayısı 26’dır. Fakülte sekreteri ve okuma salonunda görev yapan şube müdürü de dahil olmak üzere 19 genel idari personel, 1 teknik personel, 6 temizlik personeli görev yapmaktadır</w:t>
      </w:r>
      <w:bookmarkEnd w:id="4"/>
      <w:r w:rsidRPr="00A51B0A">
        <w:rPr>
          <w:rFonts w:ascii="Calibri" w:hAnsi="Calibri" w:cs="Calibri"/>
        </w:rPr>
        <w:t xml:space="preserve">. Eklerde, Eğitim Fakültesi’nde görev yapan idari personelin listesine yer verilmiştir. 2022 yılı itibariyle Eğitim Fakültesi’nde 23 Profesör, 52 Doçent, 23 Doktor Öğretim Üyesi, 6 Öğretim Görevlisi ve 5’i Eğitim Bilimleri Enstitüsü’ne bağlı olmak üzere 22 Araştırma Görevlisi, toplamda 126 öğretim elemanı görev yapmaktadır. </w:t>
      </w:r>
    </w:p>
    <w:p w14:paraId="3C984B7C" w14:textId="404637F7" w:rsidR="0051412F" w:rsidRPr="00A51B0A" w:rsidRDefault="0051412F" w:rsidP="0051412F">
      <w:pPr>
        <w:jc w:val="both"/>
        <w:rPr>
          <w:rFonts w:ascii="Calibri" w:hAnsi="Calibri" w:cs="Calibri"/>
        </w:rPr>
      </w:pPr>
      <w:r w:rsidRPr="00A51B0A">
        <w:rPr>
          <w:rFonts w:ascii="Calibri" w:hAnsi="Calibri" w:cs="Calibri"/>
        </w:rPr>
        <w:lastRenderedPageBreak/>
        <w:t>Olası yangın durumları için fakültede düzenli kontrolleri yapılan katlara yerleştirilmiş 28 adet 6 kg’lık yangın söndürme tüpü yer almaktadır. Ayrıca, iki laboratuvara da olası yangın durumları için 2 yangın tüpü koyulmuştur. Elektrik panosu için de 10 kg’lık 1 yangın tüpü bulunmaktadır. Yangın bakım muayene işlemlerinin düzenli yapıldığını gösteren belge ili</w:t>
      </w:r>
      <w:r w:rsidR="00CC51A7" w:rsidRPr="00A51B0A">
        <w:rPr>
          <w:rFonts w:ascii="Calibri" w:hAnsi="Calibri" w:cs="Calibri"/>
        </w:rPr>
        <w:t>şiktedir.</w:t>
      </w:r>
      <w:r w:rsidRPr="00A51B0A">
        <w:rPr>
          <w:rFonts w:ascii="Calibri" w:hAnsi="Calibri" w:cs="Calibri"/>
        </w:rPr>
        <w:t xml:space="preserve"> </w:t>
      </w:r>
    </w:p>
    <w:p w14:paraId="3994A379" w14:textId="020FC87B" w:rsidR="0051412F" w:rsidRPr="00A51B0A" w:rsidRDefault="0051412F" w:rsidP="0051412F">
      <w:pPr>
        <w:jc w:val="both"/>
        <w:rPr>
          <w:rFonts w:ascii="Calibri" w:hAnsi="Calibri" w:cs="Calibri"/>
        </w:rPr>
      </w:pPr>
      <w:r w:rsidRPr="00A51B0A">
        <w:rPr>
          <w:rFonts w:ascii="Calibri" w:hAnsi="Calibri" w:cs="Calibri"/>
        </w:rPr>
        <w:t xml:space="preserve">Fakülte binası içinde mesai saatleri içinde iki güvenlik görevlisi görev yapmaktadır. Güvenlik görevlileri rektörlükten görevlendirilmiştir. Eğitim Fakültesi’nde uygulanan güvenlik prosedürü ektedir. </w:t>
      </w:r>
    </w:p>
    <w:p w14:paraId="1650211E" w14:textId="22DC725A" w:rsidR="0051412F" w:rsidRPr="00A51B0A" w:rsidRDefault="0051412F" w:rsidP="0051412F">
      <w:pPr>
        <w:jc w:val="both"/>
        <w:rPr>
          <w:rFonts w:ascii="Calibri" w:hAnsi="Calibri" w:cs="Calibri"/>
        </w:rPr>
      </w:pPr>
      <w:r w:rsidRPr="00A51B0A">
        <w:rPr>
          <w:rFonts w:ascii="Calibri" w:hAnsi="Calibri" w:cs="Calibri"/>
        </w:rPr>
        <w:t xml:space="preserve">Binadaki kat boşluklarına olası düşme durumunu engellemek için ağ ip gerilmiştir. Ayrıca, güvenlik önlemleri kapsamında fakültede yapılan asansör bakım çalışmalarını gösteren belgeye de ekte yer verilmiştir.  </w:t>
      </w:r>
    </w:p>
    <w:p w14:paraId="1B132C4E" w14:textId="0A171259" w:rsidR="0051412F" w:rsidRPr="00A51B0A" w:rsidRDefault="00990FEA" w:rsidP="0051412F">
      <w:pPr>
        <w:rPr>
          <w:rFonts w:ascii="Calibri" w:hAnsi="Calibri" w:cs="Calibri"/>
          <w:u w:val="single"/>
        </w:rPr>
      </w:pPr>
      <w:r w:rsidRPr="00A51B0A">
        <w:rPr>
          <w:rFonts w:ascii="Calibri" w:hAnsi="Calibri" w:cs="Calibri"/>
          <w:u w:val="single"/>
        </w:rPr>
        <w:t xml:space="preserve">EK19. </w:t>
      </w:r>
      <w:r w:rsidR="00CC51A7" w:rsidRPr="00A51B0A">
        <w:rPr>
          <w:rFonts w:ascii="Calibri" w:hAnsi="Calibri" w:cs="Calibri"/>
          <w:u w:val="single"/>
        </w:rPr>
        <w:t>B.3.3.Alt_yapı_kanıtları</w:t>
      </w:r>
    </w:p>
    <w:p w14:paraId="2806D305" w14:textId="5D7DC43F" w:rsidR="00CC51A7" w:rsidRPr="00A51B0A" w:rsidRDefault="00990FEA" w:rsidP="0051412F">
      <w:pPr>
        <w:rPr>
          <w:rFonts w:ascii="Calibri" w:hAnsi="Calibri" w:cs="Calibri"/>
          <w:u w:val="single"/>
        </w:rPr>
      </w:pPr>
      <w:r w:rsidRPr="00A51B0A">
        <w:rPr>
          <w:rFonts w:ascii="Calibri" w:hAnsi="Calibri" w:cs="Calibri"/>
          <w:u w:val="single"/>
        </w:rPr>
        <w:t xml:space="preserve">EK20. </w:t>
      </w:r>
      <w:r w:rsidR="00CC51A7" w:rsidRPr="00A51B0A">
        <w:rPr>
          <w:rFonts w:ascii="Calibri" w:hAnsi="Calibri" w:cs="Calibri"/>
          <w:u w:val="single"/>
        </w:rPr>
        <w:t>B.3.3.Güvenlik_kanıtları</w:t>
      </w:r>
    </w:p>
    <w:p w14:paraId="5273B139" w14:textId="77777777" w:rsidR="00626C62" w:rsidRPr="00A51B0A" w:rsidRDefault="00626C62" w:rsidP="00581BA2">
      <w:pPr>
        <w:rPr>
          <w:rFonts w:ascii="Calibri" w:hAnsi="Calibri" w:cs="Calibri"/>
          <w:u w:val="single"/>
        </w:rPr>
      </w:pPr>
    </w:p>
    <w:p w14:paraId="1F317B7B" w14:textId="77777777" w:rsidR="007826E3" w:rsidRPr="00A51B0A" w:rsidRDefault="007826E3" w:rsidP="00581BA2">
      <w:pPr>
        <w:rPr>
          <w:rFonts w:ascii="Calibri" w:hAnsi="Calibri" w:cs="Calibri"/>
          <w:i/>
          <w:iCs/>
          <w:u w:val="single"/>
        </w:rPr>
      </w:pPr>
    </w:p>
    <w:p w14:paraId="2F671B91" w14:textId="77777777" w:rsidR="00626C62" w:rsidRPr="00A51B0A" w:rsidRDefault="00626C62" w:rsidP="00626C62">
      <w:pPr>
        <w:widowControl w:val="0"/>
        <w:spacing w:after="0" w:line="276" w:lineRule="auto"/>
        <w:ind w:left="118" w:right="63"/>
        <w:jc w:val="both"/>
        <w:outlineLvl w:val="3"/>
        <w:rPr>
          <w:rFonts w:cstheme="minorHAnsi"/>
          <w:b/>
          <w:i/>
          <w:iCs/>
          <w:noProof/>
        </w:rPr>
      </w:pPr>
      <w:r w:rsidRPr="00A51B0A">
        <w:rPr>
          <w:rFonts w:cstheme="minorHAnsi"/>
          <w:b/>
          <w:i/>
          <w:iCs/>
          <w:noProof/>
        </w:rPr>
        <w:t>Örnek Kanıtlar</w:t>
      </w:r>
    </w:p>
    <w:p w14:paraId="219944DF" w14:textId="77777777" w:rsidR="00626C62" w:rsidRPr="00A51B0A" w:rsidRDefault="00626C62" w:rsidP="00626C62">
      <w:pPr>
        <w:widowControl w:val="0"/>
        <w:numPr>
          <w:ilvl w:val="0"/>
          <w:numId w:val="3"/>
        </w:numPr>
        <w:spacing w:after="0" w:line="276" w:lineRule="auto"/>
        <w:jc w:val="both"/>
        <w:outlineLvl w:val="3"/>
        <w:rPr>
          <w:rFonts w:cstheme="minorHAnsi"/>
          <w:i/>
          <w:iCs/>
          <w:noProof/>
        </w:rPr>
      </w:pPr>
      <w:r w:rsidRPr="00A51B0A">
        <w:rPr>
          <w:rFonts w:cstheme="minorHAnsi"/>
          <w:i/>
          <w:iCs/>
          <w:noProof/>
        </w:rPr>
        <w:t>Tesis ve altyapının kullanımına yönelik ilke ve kurallar</w:t>
      </w:r>
    </w:p>
    <w:p w14:paraId="0FF3E586" w14:textId="77777777" w:rsidR="00626C62" w:rsidRPr="00A51B0A" w:rsidRDefault="00626C62" w:rsidP="00626C62">
      <w:pPr>
        <w:widowControl w:val="0"/>
        <w:numPr>
          <w:ilvl w:val="0"/>
          <w:numId w:val="3"/>
        </w:numPr>
        <w:spacing w:after="0" w:line="276" w:lineRule="auto"/>
        <w:jc w:val="both"/>
        <w:outlineLvl w:val="3"/>
        <w:rPr>
          <w:rFonts w:cstheme="minorHAnsi"/>
          <w:i/>
          <w:iCs/>
          <w:noProof/>
        </w:rPr>
      </w:pPr>
      <w:r w:rsidRPr="00A51B0A">
        <w:rPr>
          <w:rFonts w:cstheme="minorHAnsi"/>
          <w:i/>
          <w:iCs/>
          <w:noProof/>
        </w:rPr>
        <w:t>Erişim ve kullanıma ilişkin uygulamalar</w:t>
      </w:r>
    </w:p>
    <w:p w14:paraId="1AB8F63C" w14:textId="4EBC2738" w:rsidR="00626C62" w:rsidRPr="00A51B0A" w:rsidRDefault="00626C62" w:rsidP="00626C62">
      <w:pPr>
        <w:widowControl w:val="0"/>
        <w:numPr>
          <w:ilvl w:val="0"/>
          <w:numId w:val="3"/>
        </w:numPr>
        <w:spacing w:after="0" w:line="276" w:lineRule="auto"/>
        <w:jc w:val="both"/>
        <w:outlineLvl w:val="3"/>
        <w:rPr>
          <w:rFonts w:cstheme="minorHAnsi"/>
          <w:i/>
          <w:iCs/>
          <w:noProof/>
        </w:rPr>
      </w:pPr>
      <w:r w:rsidRPr="00A51B0A">
        <w:rPr>
          <w:rFonts w:cstheme="minorHAnsi"/>
          <w:i/>
          <w:iCs/>
          <w:noProof/>
        </w:rPr>
        <w:t>Tesis ve altyapının büyüme ile ilişkili olarak gelişim durumu (Örneğin, birim sayısındaki artış ile fiziksel alanlardaki artış arasındaki ilişki gibi)</w:t>
      </w:r>
    </w:p>
    <w:p w14:paraId="44CB2A3F" w14:textId="6F146442" w:rsidR="00626C62" w:rsidRPr="00A51B0A" w:rsidRDefault="003940E0" w:rsidP="00626C62">
      <w:pPr>
        <w:widowControl w:val="0"/>
        <w:numPr>
          <w:ilvl w:val="0"/>
          <w:numId w:val="3"/>
        </w:numPr>
        <w:spacing w:after="0" w:line="276" w:lineRule="auto"/>
        <w:jc w:val="both"/>
        <w:outlineLvl w:val="3"/>
        <w:rPr>
          <w:rFonts w:cstheme="minorHAnsi"/>
          <w:i/>
          <w:iCs/>
          <w:noProof/>
        </w:rPr>
      </w:pPr>
      <w:r w:rsidRPr="00A51B0A">
        <w:rPr>
          <w:rFonts w:cstheme="minorHAnsi"/>
          <w:i/>
          <w:iCs/>
          <w:noProof/>
        </w:rPr>
        <w:t>Birim</w:t>
      </w:r>
      <w:r w:rsidR="00626C62" w:rsidRPr="00A51B0A">
        <w:rPr>
          <w:rFonts w:cstheme="minorHAnsi"/>
          <w:i/>
          <w:iCs/>
          <w:noProof/>
        </w:rPr>
        <w:t>d</w:t>
      </w:r>
      <w:r w:rsidR="00A10C08" w:rsidRPr="00A51B0A">
        <w:rPr>
          <w:rFonts w:cstheme="minorHAnsi"/>
          <w:i/>
          <w:iCs/>
          <w:noProof/>
        </w:rPr>
        <w:t>e</w:t>
      </w:r>
      <w:r w:rsidR="00626C62" w:rsidRPr="00A51B0A">
        <w:rPr>
          <w:rFonts w:cstheme="minorHAnsi"/>
          <w:i/>
          <w:iCs/>
          <w:noProof/>
        </w:rPr>
        <w:t xml:space="preserve"> uzaktan eğitim programları ve uygulamaları varsa; bunlara yönelik alt yapı, tesis, donanım ve yazılım durumları</w:t>
      </w:r>
    </w:p>
    <w:p w14:paraId="4120938B" w14:textId="77777777" w:rsidR="00626C62" w:rsidRPr="00A51B0A" w:rsidRDefault="00626C62" w:rsidP="00626C62">
      <w:pPr>
        <w:widowControl w:val="0"/>
        <w:numPr>
          <w:ilvl w:val="0"/>
          <w:numId w:val="3"/>
        </w:numPr>
        <w:spacing w:after="0" w:line="276" w:lineRule="auto"/>
        <w:jc w:val="both"/>
        <w:outlineLvl w:val="3"/>
        <w:rPr>
          <w:rFonts w:cstheme="minorHAnsi"/>
          <w:i/>
          <w:iCs/>
          <w:noProof/>
        </w:rPr>
      </w:pPr>
      <w:r w:rsidRPr="00A51B0A">
        <w:rPr>
          <w:rFonts w:cstheme="minorHAnsi"/>
          <w:i/>
          <w:iCs/>
          <w:noProof/>
        </w:rPr>
        <w:t>Tesis ve altyapı hizmetlerinin izlenmesi, çeşitlendirilmesi ve iyileştirilmesine ilişkin kanıtlar</w:t>
      </w:r>
    </w:p>
    <w:p w14:paraId="19C9217A" w14:textId="6336B44F" w:rsidR="00626C62" w:rsidRPr="00A51B0A" w:rsidRDefault="00626C62" w:rsidP="00626C62">
      <w:pPr>
        <w:widowControl w:val="0"/>
        <w:numPr>
          <w:ilvl w:val="0"/>
          <w:numId w:val="3"/>
        </w:numPr>
        <w:spacing w:after="0" w:line="276" w:lineRule="auto"/>
        <w:jc w:val="both"/>
        <w:outlineLvl w:val="3"/>
        <w:rPr>
          <w:rFonts w:cstheme="minorHAnsi"/>
          <w:i/>
          <w:iCs/>
          <w:noProof/>
        </w:rPr>
      </w:pPr>
      <w:r w:rsidRPr="00A51B0A">
        <w:rPr>
          <w:rFonts w:cstheme="minorHAnsi"/>
          <w:i/>
          <w:iCs/>
          <w:noProof/>
        </w:rPr>
        <w:t xml:space="preserve">Standart uygulamalar ve mevzuatın yanı sıra; </w:t>
      </w:r>
      <w:r w:rsidR="002F35CC" w:rsidRPr="00A51B0A">
        <w:rPr>
          <w:rFonts w:cstheme="minorHAnsi"/>
          <w:i/>
          <w:iCs/>
          <w:noProof/>
        </w:rPr>
        <w:t>birimin</w:t>
      </w:r>
      <w:r w:rsidRPr="00A51B0A">
        <w:rPr>
          <w:rFonts w:cstheme="minorHAnsi"/>
          <w:i/>
          <w:iCs/>
          <w:noProof/>
        </w:rPr>
        <w:t xml:space="preserve"> ihtiyaçları doğrultusunda geliştirdiği özgün yaklaşım ve uygulamalarına ilişkin kanıtlar</w:t>
      </w:r>
    </w:p>
    <w:p w14:paraId="0F32390E" w14:textId="14C38F47" w:rsidR="00485E2A" w:rsidRPr="00A51B0A" w:rsidRDefault="00485E2A" w:rsidP="00485E2A">
      <w:pPr>
        <w:rPr>
          <w:rFonts w:ascii="Calibri" w:hAnsi="Calibri" w:cs="Calibri"/>
          <w:i/>
          <w:iCs/>
        </w:rPr>
      </w:pPr>
    </w:p>
    <w:p w14:paraId="2D5C4B52" w14:textId="60749884" w:rsidR="00485E2A" w:rsidRPr="00A51B0A" w:rsidRDefault="00485E2A" w:rsidP="00485E2A">
      <w:pPr>
        <w:rPr>
          <w:rFonts w:ascii="Calibri" w:hAnsi="Calibri" w:cs="Calibri"/>
          <w:i/>
          <w:iCs/>
        </w:rPr>
      </w:pPr>
    </w:p>
    <w:p w14:paraId="474F5A6A" w14:textId="77777777" w:rsidR="00C855A5" w:rsidRPr="00A51B0A" w:rsidRDefault="00C855A5" w:rsidP="00485E2A">
      <w:pPr>
        <w:rPr>
          <w:rFonts w:ascii="Calibri" w:hAnsi="Calibri" w:cs="Calibri"/>
          <w:i/>
          <w:iCs/>
        </w:rPr>
      </w:pPr>
    </w:p>
    <w:p w14:paraId="5BB0F2AF" w14:textId="77777777" w:rsidR="00B14598" w:rsidRPr="00A51B0A" w:rsidRDefault="00B14598" w:rsidP="00485E2A">
      <w:pPr>
        <w:spacing w:line="276" w:lineRule="auto"/>
        <w:jc w:val="both"/>
        <w:rPr>
          <w:rFonts w:ascii="Calibri" w:hAnsi="Calibri" w:cs="Calibri"/>
          <w:b/>
          <w:sz w:val="28"/>
          <w:szCs w:val="28"/>
          <w:u w:val="single"/>
        </w:rPr>
      </w:pPr>
      <w:r w:rsidRPr="00A51B0A">
        <w:rPr>
          <w:rFonts w:ascii="Calibri" w:hAnsi="Calibri" w:cs="Calibri"/>
          <w:b/>
          <w:sz w:val="28"/>
          <w:szCs w:val="28"/>
          <w:u w:val="single"/>
        </w:rPr>
        <w:t>B.3.4. Dezavantajlı gruplar</w:t>
      </w:r>
    </w:p>
    <w:p w14:paraId="37186161" w14:textId="77777777" w:rsidR="00374768" w:rsidRPr="00A51B0A" w:rsidRDefault="00374768" w:rsidP="00485E2A">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575F0F0" w14:textId="77777777" w:rsidR="00374768" w:rsidRPr="00A51B0A" w:rsidRDefault="00374768" w:rsidP="00485E2A">
      <w:pPr>
        <w:pStyle w:val="Balk4"/>
        <w:spacing w:line="276" w:lineRule="auto"/>
        <w:ind w:right="63"/>
        <w:jc w:val="both"/>
        <w:rPr>
          <w:rFonts w:ascii="Calibri" w:eastAsiaTheme="minorHAnsi" w:hAnsi="Calibri" w:cs="Calibri"/>
          <w:b w:val="0"/>
          <w:bCs w:val="0"/>
          <w:iCs/>
          <w:noProof w:val="0"/>
          <w:sz w:val="22"/>
          <w:szCs w:val="22"/>
        </w:rPr>
      </w:pPr>
    </w:p>
    <w:p w14:paraId="11228DC5" w14:textId="77777777" w:rsidR="00CE5CB7" w:rsidRPr="00A51B0A" w:rsidRDefault="00CE5CB7" w:rsidP="00485E2A">
      <w:pPr>
        <w:pStyle w:val="Balk4"/>
        <w:spacing w:line="276" w:lineRule="auto"/>
        <w:ind w:right="63"/>
        <w:jc w:val="both"/>
        <w:rPr>
          <w:rFonts w:ascii="Calibri" w:eastAsiaTheme="minorHAnsi" w:hAnsi="Calibri" w:cs="Calibri"/>
          <w:b w:val="0"/>
          <w:bCs w:val="0"/>
          <w:iCs/>
          <w:noProof w:val="0"/>
          <w:sz w:val="22"/>
          <w:szCs w:val="22"/>
        </w:rPr>
      </w:pPr>
    </w:p>
    <w:p w14:paraId="4C5CD0E2" w14:textId="77777777" w:rsidR="002E210B" w:rsidRPr="00A51B0A" w:rsidRDefault="002E210B" w:rsidP="00485E2A">
      <w:pPr>
        <w:pStyle w:val="Balk4"/>
        <w:spacing w:line="276" w:lineRule="auto"/>
        <w:ind w:right="63"/>
        <w:jc w:val="both"/>
        <w:rPr>
          <w:rFonts w:ascii="Calibri" w:eastAsiaTheme="minorHAnsi" w:hAnsi="Calibri" w:cs="Calibri"/>
          <w:b w:val="0"/>
          <w:bCs w:val="0"/>
          <w:iCs/>
          <w:noProof w:val="0"/>
          <w:sz w:val="22"/>
          <w:szCs w:val="22"/>
        </w:rPr>
      </w:pPr>
    </w:p>
    <w:p w14:paraId="3C2D2065" w14:textId="77777777" w:rsidR="00CE5CB7" w:rsidRPr="00A51B0A" w:rsidRDefault="00CE5CB7" w:rsidP="00CE5CB7">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2E3BB31F" w14:textId="7ED1709D" w:rsidR="00CC60EE" w:rsidRPr="00A51B0A" w:rsidRDefault="00CC60EE" w:rsidP="00CC60EE">
      <w:pPr>
        <w:spacing w:line="276" w:lineRule="auto"/>
        <w:jc w:val="both"/>
        <w:rPr>
          <w:rFonts w:ascii="Calibri" w:hAnsi="Calibri" w:cs="Calibri"/>
        </w:rPr>
      </w:pPr>
      <w:r w:rsidRPr="00A51B0A">
        <w:rPr>
          <w:rFonts w:ascii="Calibri" w:hAnsi="Calibri" w:cs="Calibri"/>
        </w:rPr>
        <w:t>Eğitim Fakültesi’nde 202</w:t>
      </w:r>
      <w:r w:rsidR="00E01E03" w:rsidRPr="00A51B0A">
        <w:rPr>
          <w:rFonts w:ascii="Calibri" w:hAnsi="Calibri" w:cs="Calibri"/>
        </w:rPr>
        <w:t>2</w:t>
      </w:r>
      <w:r w:rsidRPr="00A51B0A">
        <w:rPr>
          <w:rFonts w:ascii="Calibri" w:hAnsi="Calibri" w:cs="Calibri"/>
        </w:rPr>
        <w:t>-202</w:t>
      </w:r>
      <w:r w:rsidR="00E01E03" w:rsidRPr="00A51B0A">
        <w:rPr>
          <w:rFonts w:ascii="Calibri" w:hAnsi="Calibri" w:cs="Calibri"/>
        </w:rPr>
        <w:t>3</w:t>
      </w:r>
      <w:r w:rsidRPr="00A51B0A">
        <w:rPr>
          <w:rFonts w:ascii="Calibri" w:hAnsi="Calibri" w:cs="Calibri"/>
        </w:rPr>
        <w:t xml:space="preserve"> eğitim-öğretim yılı bahar döneminde </w:t>
      </w:r>
      <w:r w:rsidR="00E01E03" w:rsidRPr="00A51B0A">
        <w:rPr>
          <w:rFonts w:ascii="Calibri" w:hAnsi="Calibri" w:cs="Calibri"/>
        </w:rPr>
        <w:t>1</w:t>
      </w:r>
      <w:r w:rsidRPr="00A51B0A">
        <w:rPr>
          <w:rFonts w:ascii="Calibri" w:hAnsi="Calibri" w:cs="Calibri"/>
        </w:rPr>
        <w:t xml:space="preserve"> özel gereksinimli öğrenci bulunmaktadır. </w:t>
      </w:r>
    </w:p>
    <w:p w14:paraId="43537E02" w14:textId="734CDAED" w:rsidR="00CC60EE" w:rsidRPr="00A51B0A" w:rsidRDefault="00CC60EE" w:rsidP="00CC60EE">
      <w:pPr>
        <w:spacing w:line="276" w:lineRule="auto"/>
        <w:jc w:val="both"/>
        <w:rPr>
          <w:rFonts w:ascii="Calibri" w:hAnsi="Calibri" w:cs="Calibri"/>
        </w:rPr>
      </w:pPr>
      <w:r w:rsidRPr="00A51B0A">
        <w:rPr>
          <w:rFonts w:ascii="Calibri" w:hAnsi="Calibri" w:cs="Calibri"/>
        </w:rPr>
        <w:lastRenderedPageBreak/>
        <w:t xml:space="preserve">Eğitim fakültesinin girişleri özel gereksinimli öğrencilere uygun olarak tasarlanmıştır. Fakülte binasında yer alan dört asansörden biri, özel gereksinimli öğrencilerin kimlik kartlarına yapılan bir tanımlamayla çalışmaktadır. Aynı uygulamadan öğretim elemanları da yararlanmaktadır. Ayrıca binadaki tüm asansörler sesli komut vermekte ve görme engelli öğrenciler için de bahçede ve okul içinde şeritli yollar bulunmaktadır. </w:t>
      </w:r>
    </w:p>
    <w:p w14:paraId="7515F315" w14:textId="4CE4E36F" w:rsidR="00CC60EE" w:rsidRPr="00A51B0A" w:rsidRDefault="00CC60EE" w:rsidP="00CC60EE">
      <w:pPr>
        <w:spacing w:line="276" w:lineRule="auto"/>
        <w:jc w:val="both"/>
        <w:rPr>
          <w:rFonts w:ascii="Calibri" w:hAnsi="Calibri" w:cs="Calibri"/>
        </w:rPr>
      </w:pPr>
      <w:r w:rsidRPr="00A51B0A">
        <w:rPr>
          <w:rFonts w:ascii="Calibri" w:hAnsi="Calibri" w:cs="Calibri"/>
        </w:rPr>
        <w:t xml:space="preserve">Eğitim Fakültesi’nin özel gereksinimli bireylere uygunluğunu gösteren </w:t>
      </w:r>
      <w:proofErr w:type="gramStart"/>
      <w:r w:rsidRPr="00A51B0A">
        <w:rPr>
          <w:rFonts w:ascii="Calibri" w:hAnsi="Calibri" w:cs="Calibri"/>
        </w:rPr>
        <w:t>mekanda</w:t>
      </w:r>
      <w:proofErr w:type="gramEnd"/>
      <w:r w:rsidRPr="00A51B0A">
        <w:rPr>
          <w:rFonts w:ascii="Calibri" w:hAnsi="Calibri" w:cs="Calibri"/>
        </w:rPr>
        <w:t xml:space="preserve"> erişim</w:t>
      </w:r>
      <w:r w:rsidR="00E01E03" w:rsidRPr="00A51B0A">
        <w:rPr>
          <w:rFonts w:ascii="Calibri" w:hAnsi="Calibri" w:cs="Calibri"/>
        </w:rPr>
        <w:t xml:space="preserve"> </w:t>
      </w:r>
      <w:r w:rsidRPr="00A51B0A">
        <w:rPr>
          <w:rFonts w:ascii="Calibri" w:hAnsi="Calibri" w:cs="Calibri"/>
        </w:rPr>
        <w:t xml:space="preserve">ve eğitimde erişim bilgilerine ilişikte yer verilmiştir. </w:t>
      </w:r>
    </w:p>
    <w:p w14:paraId="02B833A9" w14:textId="163C6415" w:rsidR="002E210B" w:rsidRPr="00A51B0A" w:rsidRDefault="00990FEA" w:rsidP="00CE5CB7">
      <w:pPr>
        <w:spacing w:line="276" w:lineRule="auto"/>
        <w:rPr>
          <w:rFonts w:ascii="Calibri" w:hAnsi="Calibri" w:cs="Calibri"/>
        </w:rPr>
      </w:pPr>
      <w:r w:rsidRPr="00A51B0A">
        <w:rPr>
          <w:rFonts w:ascii="Calibri" w:hAnsi="Calibri" w:cs="Calibri"/>
        </w:rPr>
        <w:t xml:space="preserve">EK21. </w:t>
      </w:r>
      <w:r w:rsidR="00E01E03" w:rsidRPr="00A51B0A">
        <w:rPr>
          <w:rFonts w:ascii="Calibri" w:hAnsi="Calibri" w:cs="Calibri"/>
        </w:rPr>
        <w:t>B.3.4.</w:t>
      </w:r>
      <w:proofErr w:type="gramStart"/>
      <w:r w:rsidR="00E01E03" w:rsidRPr="00A51B0A">
        <w:rPr>
          <w:rFonts w:ascii="Calibri" w:hAnsi="Calibri" w:cs="Calibri"/>
        </w:rPr>
        <w:t>Mekanda</w:t>
      </w:r>
      <w:proofErr w:type="gramEnd"/>
      <w:r w:rsidR="00E01E03" w:rsidRPr="00A51B0A">
        <w:rPr>
          <w:rFonts w:ascii="Calibri" w:hAnsi="Calibri" w:cs="Calibri"/>
        </w:rPr>
        <w:t>_erişim_belgesi</w:t>
      </w:r>
    </w:p>
    <w:p w14:paraId="6AB300F0" w14:textId="77777777" w:rsidR="002E210B" w:rsidRPr="00A51B0A" w:rsidRDefault="002E210B" w:rsidP="00CE5CB7">
      <w:pPr>
        <w:spacing w:line="276" w:lineRule="auto"/>
        <w:rPr>
          <w:rFonts w:ascii="Calibri" w:hAnsi="Calibri" w:cs="Calibri"/>
          <w:i/>
          <w:iCs/>
        </w:rPr>
      </w:pPr>
    </w:p>
    <w:p w14:paraId="2A93F19C" w14:textId="77777777" w:rsidR="002E210B" w:rsidRPr="00A51B0A" w:rsidRDefault="002E210B" w:rsidP="00CE5CB7">
      <w:pPr>
        <w:spacing w:line="276" w:lineRule="auto"/>
        <w:rPr>
          <w:rFonts w:ascii="Calibri" w:hAnsi="Calibri" w:cs="Calibri"/>
          <w:i/>
          <w:iCs/>
        </w:rPr>
      </w:pPr>
    </w:p>
    <w:p w14:paraId="4E770E72" w14:textId="77777777" w:rsidR="002E210B" w:rsidRPr="00A51B0A" w:rsidRDefault="002E210B" w:rsidP="002E210B">
      <w:pPr>
        <w:pStyle w:val="Balk4"/>
        <w:spacing w:line="276" w:lineRule="auto"/>
        <w:ind w:right="63"/>
        <w:jc w:val="both"/>
        <w:rPr>
          <w:rFonts w:ascii="Calibri" w:eastAsiaTheme="minorHAnsi" w:hAnsi="Calibri" w:cs="Calibri"/>
          <w:iCs/>
          <w:noProof w:val="0"/>
          <w:sz w:val="22"/>
          <w:szCs w:val="22"/>
        </w:rPr>
      </w:pPr>
      <w:r w:rsidRPr="00A51B0A">
        <w:rPr>
          <w:rFonts w:ascii="Calibri" w:eastAsiaTheme="minorHAnsi" w:hAnsi="Calibri" w:cs="Calibri"/>
          <w:iCs/>
          <w:noProof w:val="0"/>
          <w:sz w:val="22"/>
          <w:szCs w:val="22"/>
        </w:rPr>
        <w:t>Örnek Kanıtlar</w:t>
      </w:r>
    </w:p>
    <w:p w14:paraId="487204F4" w14:textId="77777777" w:rsidR="002E210B" w:rsidRPr="00A51B0A" w:rsidRDefault="002E210B" w:rsidP="002E210B">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 xml:space="preserve">Dezavantajlı öğrenci gruplarına sunulacak hizmetlerle ilgili planlama ve uygulamalar (Kurullarda temsil, engelsiz üniversite uygulamaları, varsa uzaktan eğitim süreçlerindeki uygulamalar vb.) </w:t>
      </w:r>
    </w:p>
    <w:p w14:paraId="5934E0CD" w14:textId="77777777" w:rsidR="002E210B" w:rsidRPr="00A51B0A" w:rsidRDefault="002E210B" w:rsidP="002E210B">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Geri bildirimlerin iyileştirme mekanizmalarında kullanıldığına ilişkin belgeler</w:t>
      </w:r>
    </w:p>
    <w:p w14:paraId="5CA10258" w14:textId="77777777" w:rsidR="002E210B" w:rsidRPr="00A51B0A" w:rsidRDefault="002E210B" w:rsidP="002E210B">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Engelsiz üniversite uygulamalarına ilişkin izleme ve iyileştirme kanıtları</w:t>
      </w:r>
    </w:p>
    <w:p w14:paraId="6ACC56DC" w14:textId="337533C5" w:rsidR="00CE5CB7" w:rsidRPr="00A51B0A" w:rsidRDefault="002E210B" w:rsidP="002E210B">
      <w:pPr>
        <w:pStyle w:val="Balk4"/>
        <w:spacing w:line="276" w:lineRule="auto"/>
        <w:ind w:right="63"/>
        <w:jc w:val="both"/>
        <w:rPr>
          <w:rFonts w:ascii="Calibri" w:eastAsiaTheme="minorHAnsi" w:hAnsi="Calibri" w:cs="Calibri"/>
          <w:b w:val="0"/>
          <w:bCs w:val="0"/>
          <w:iCs/>
          <w:noProof w:val="0"/>
          <w:sz w:val="22"/>
          <w:szCs w:val="22"/>
        </w:rPr>
      </w:pPr>
      <w:r w:rsidRPr="00A51B0A">
        <w:rPr>
          <w:rFonts w:ascii="Calibri" w:eastAsiaTheme="minorHAnsi" w:hAnsi="Calibri" w:cs="Calibri"/>
          <w:b w:val="0"/>
          <w:bCs w:val="0"/>
          <w:iCs/>
          <w:noProof w:val="0"/>
          <w:sz w:val="22"/>
          <w:szCs w:val="22"/>
        </w:rPr>
        <w:t>•</w:t>
      </w:r>
      <w:r w:rsidRPr="00A51B0A">
        <w:rPr>
          <w:rFonts w:ascii="Calibri" w:eastAsiaTheme="minorHAnsi" w:hAnsi="Calibri" w:cs="Calibri"/>
          <w:b w:val="0"/>
          <w:bCs w:val="0"/>
          <w:iCs/>
          <w:noProof w:val="0"/>
          <w:sz w:val="22"/>
          <w:szCs w:val="22"/>
        </w:rPr>
        <w:tab/>
        <w:t xml:space="preserve">Standart uygulamalar ve mevzuatın yanı sıra; </w:t>
      </w:r>
      <w:r w:rsidR="002F35CC" w:rsidRPr="00A51B0A">
        <w:rPr>
          <w:rFonts w:ascii="Calibri" w:eastAsiaTheme="minorHAnsi" w:hAnsi="Calibri" w:cs="Calibri"/>
          <w:b w:val="0"/>
          <w:bCs w:val="0"/>
          <w:iCs/>
          <w:noProof w:val="0"/>
          <w:sz w:val="22"/>
          <w:szCs w:val="22"/>
        </w:rPr>
        <w:t>birimin</w:t>
      </w:r>
      <w:r w:rsidRPr="00A51B0A">
        <w:rPr>
          <w:rFonts w:ascii="Calibri" w:eastAsiaTheme="minorHAnsi" w:hAnsi="Calibri" w:cs="Calibri"/>
          <w:b w:val="0"/>
          <w:bCs w:val="0"/>
          <w:iCs/>
          <w:noProof w:val="0"/>
          <w:sz w:val="22"/>
          <w:szCs w:val="22"/>
        </w:rPr>
        <w:t xml:space="preserve"> ihtiyaçları doğrultusunda geliştirdiği özgün yaklaşım ve uygulamalarına ilişkin kanıtlar</w:t>
      </w:r>
    </w:p>
    <w:p w14:paraId="0E6F84B5" w14:textId="6742DF21" w:rsidR="00485E2A" w:rsidRPr="00A51B0A" w:rsidRDefault="00485E2A" w:rsidP="00485E2A">
      <w:pPr>
        <w:rPr>
          <w:rFonts w:ascii="Calibri" w:hAnsi="Calibri" w:cs="Calibri"/>
          <w:i/>
          <w:iCs/>
        </w:rPr>
      </w:pPr>
    </w:p>
    <w:p w14:paraId="3772521D" w14:textId="77777777" w:rsidR="00425403" w:rsidRPr="00A51B0A" w:rsidRDefault="00425403" w:rsidP="00075600">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B.3.5. Sosyal, kültürel, sportif faaliyetler</w:t>
      </w:r>
    </w:p>
    <w:p w14:paraId="72E825F5" w14:textId="77777777" w:rsidR="00DB1092" w:rsidRPr="00A51B0A" w:rsidRDefault="00DB1092" w:rsidP="00DB1092">
      <w:pPr>
        <w:spacing w:line="276" w:lineRule="auto"/>
        <w:jc w:val="both"/>
        <w:rPr>
          <w:rFonts w:ascii="Calibri" w:hAnsi="Calibri" w:cs="Calibri"/>
          <w:i/>
          <w:iCs/>
        </w:rPr>
      </w:pPr>
      <w:proofErr w:type="spellStart"/>
      <w:r w:rsidRPr="00A51B0A">
        <w:rPr>
          <w:rFonts w:ascii="Calibri" w:hAnsi="Calibri" w:cs="Calibri"/>
          <w:i/>
          <w:iCs/>
        </w:rPr>
        <w:t>Öğrenci</w:t>
      </w:r>
      <w:proofErr w:type="spellEnd"/>
      <w:r w:rsidRPr="00A51B0A">
        <w:rPr>
          <w:rFonts w:ascii="Calibri" w:hAnsi="Calibri" w:cs="Calibri"/>
          <w:i/>
          <w:iCs/>
        </w:rPr>
        <w:t xml:space="preserve"> toplulukları ve bu toplulukların etkinlikleri, sosyal, </w:t>
      </w:r>
      <w:proofErr w:type="spellStart"/>
      <w:r w:rsidRPr="00A51B0A">
        <w:rPr>
          <w:rFonts w:ascii="Calibri" w:hAnsi="Calibri" w:cs="Calibri"/>
          <w:i/>
          <w:iCs/>
        </w:rPr>
        <w:t>kültürel</w:t>
      </w:r>
      <w:proofErr w:type="spellEnd"/>
      <w:r w:rsidRPr="00A51B0A">
        <w:rPr>
          <w:rFonts w:ascii="Calibri" w:hAnsi="Calibri" w:cs="Calibri"/>
          <w:i/>
          <w:iCs/>
        </w:rPr>
        <w:t xml:space="preserve"> ve sportif faaliyetlerine yönelik </w:t>
      </w:r>
      <w:proofErr w:type="spellStart"/>
      <w:r w:rsidRPr="00A51B0A">
        <w:rPr>
          <w:rFonts w:ascii="Calibri" w:hAnsi="Calibri" w:cs="Calibri"/>
          <w:i/>
          <w:iCs/>
        </w:rPr>
        <w:t>mekân</w:t>
      </w:r>
      <w:proofErr w:type="spellEnd"/>
      <w:r w:rsidRPr="00A51B0A">
        <w:rPr>
          <w:rFonts w:ascii="Calibri" w:hAnsi="Calibri" w:cs="Calibri"/>
          <w:i/>
          <w:iCs/>
        </w:rPr>
        <w:t xml:space="preserve">, bütçe ve rehberlik </w:t>
      </w:r>
      <w:proofErr w:type="spellStart"/>
      <w:r w:rsidRPr="00A51B0A">
        <w:rPr>
          <w:rFonts w:ascii="Calibri" w:hAnsi="Calibri" w:cs="Calibri"/>
          <w:i/>
          <w:iCs/>
        </w:rPr>
        <w:t>desteği</w:t>
      </w:r>
      <w:proofErr w:type="spellEnd"/>
      <w:r w:rsidRPr="00A51B0A">
        <w:rPr>
          <w:rFonts w:ascii="Calibri" w:hAnsi="Calibri" w:cs="Calibri"/>
          <w:i/>
          <w:iCs/>
        </w:rPr>
        <w:t xml:space="preserve"> vardır. </w:t>
      </w:r>
    </w:p>
    <w:p w14:paraId="7D406B4F" w14:textId="77777777" w:rsidR="00367433" w:rsidRPr="00A51B0A" w:rsidRDefault="00367433" w:rsidP="00DB1092">
      <w:pPr>
        <w:spacing w:line="276" w:lineRule="auto"/>
        <w:jc w:val="both"/>
        <w:rPr>
          <w:rFonts w:ascii="Calibri" w:hAnsi="Calibri" w:cs="Calibri"/>
          <w:i/>
          <w:iCs/>
        </w:rPr>
      </w:pPr>
    </w:p>
    <w:p w14:paraId="6C77DFC2" w14:textId="77777777" w:rsidR="00367433" w:rsidRPr="00A51B0A" w:rsidRDefault="00367433" w:rsidP="00367433">
      <w:pPr>
        <w:widowControl w:val="0"/>
        <w:spacing w:after="0" w:line="276" w:lineRule="auto"/>
        <w:jc w:val="both"/>
        <w:rPr>
          <w:rFonts w:cstheme="minorHAnsi"/>
          <w:i/>
          <w:iCs/>
          <w:noProof/>
        </w:rPr>
      </w:pPr>
      <w:bookmarkStart w:id="5" w:name="_Hlk95147325"/>
      <w:r w:rsidRPr="00A51B0A">
        <w:rPr>
          <w:rFonts w:cstheme="minorHAnsi"/>
          <w:b/>
          <w:bCs/>
          <w:i/>
          <w:iCs/>
          <w:noProof/>
        </w:rPr>
        <w:t>Açıklama</w:t>
      </w:r>
      <w:r w:rsidRPr="00A51B0A">
        <w:rPr>
          <w:rFonts w:cstheme="minorHAnsi"/>
          <w:i/>
          <w:iCs/>
          <w:noProof/>
        </w:rPr>
        <w:t>;</w:t>
      </w:r>
    </w:p>
    <w:bookmarkEnd w:id="5"/>
    <w:p w14:paraId="2FF2FB38" w14:textId="77777777" w:rsidR="00CC60EE" w:rsidRPr="00A51B0A" w:rsidRDefault="00CC60EE" w:rsidP="00CC60EE">
      <w:pPr>
        <w:spacing w:line="276" w:lineRule="auto"/>
        <w:jc w:val="both"/>
        <w:rPr>
          <w:rFonts w:ascii="Calibri" w:hAnsi="Calibri" w:cs="Calibri"/>
        </w:rPr>
      </w:pPr>
    </w:p>
    <w:p w14:paraId="179C5A74" w14:textId="475B92F7" w:rsidR="00CC60EE" w:rsidRPr="00A51B0A" w:rsidRDefault="00CC60EE" w:rsidP="003069B8">
      <w:pPr>
        <w:spacing w:line="276" w:lineRule="auto"/>
        <w:jc w:val="both"/>
        <w:rPr>
          <w:rFonts w:ascii="Calibri" w:hAnsi="Calibri" w:cs="Calibri"/>
        </w:rPr>
      </w:pPr>
      <w:r w:rsidRPr="00A51B0A">
        <w:rPr>
          <w:rFonts w:ascii="Calibri" w:hAnsi="Calibri" w:cs="Calibri"/>
        </w:rPr>
        <w:t xml:space="preserve"> 2022-2023 eğitim-öğretim yılı oryantasyon etkinliği düzenlenmiştir. Etkinliğin yapıldığını gösteren belgelere ilişikte yer verilmiştir</w:t>
      </w:r>
      <w:r w:rsidR="003069B8" w:rsidRPr="00A51B0A">
        <w:rPr>
          <w:rFonts w:ascii="Calibri" w:hAnsi="Calibri" w:cs="Calibri"/>
        </w:rPr>
        <w:t>.</w:t>
      </w:r>
      <w:r w:rsidRPr="00A51B0A">
        <w:rPr>
          <w:rFonts w:ascii="Calibri" w:hAnsi="Calibri" w:cs="Calibri"/>
        </w:rPr>
        <w:t xml:space="preserve"> </w:t>
      </w:r>
    </w:p>
    <w:p w14:paraId="6446D613" w14:textId="74D561B1" w:rsidR="00CC60EE" w:rsidRPr="00A51B0A" w:rsidRDefault="00CC60EE" w:rsidP="003069B8">
      <w:pPr>
        <w:spacing w:line="276" w:lineRule="auto"/>
        <w:jc w:val="both"/>
        <w:rPr>
          <w:rFonts w:ascii="Calibri" w:hAnsi="Calibri" w:cs="Calibri"/>
        </w:rPr>
      </w:pPr>
      <w:r w:rsidRPr="00A51B0A">
        <w:rPr>
          <w:rFonts w:ascii="Calibri" w:hAnsi="Calibri" w:cs="Calibri"/>
        </w:rPr>
        <w:t xml:space="preserve">Öğrencilere dönük yıl içinde yapılan her türlü etkinlik anabilim dallarının talebi doğrultusunda dekanlık tarafından desteklenmektedir. </w:t>
      </w:r>
    </w:p>
    <w:p w14:paraId="20DE0B5A" w14:textId="73BA2648" w:rsidR="00075600" w:rsidRPr="00A51B0A" w:rsidRDefault="003069B8" w:rsidP="003069B8">
      <w:pPr>
        <w:jc w:val="both"/>
        <w:rPr>
          <w:rFonts w:ascii="Calibri" w:hAnsi="Calibri" w:cs="Calibri"/>
        </w:rPr>
      </w:pPr>
      <w:r w:rsidRPr="00A51B0A">
        <w:rPr>
          <w:rFonts w:ascii="Calibri" w:hAnsi="Calibri" w:cs="Calibri"/>
        </w:rPr>
        <w:t>Öğrencilerin etkinlik talepleri toplanmakta ve elde edilen verilere dayalı olarak etkinlikler koordinatörlüğü aracılığıyla anabilim dallarına yıl boyunca yapılabilecek etkinlik önerileri sunulmaktadır. Etkinlik anketinin sonuçları ilişiktedir.</w:t>
      </w:r>
    </w:p>
    <w:p w14:paraId="711430D9" w14:textId="791CAE6F" w:rsidR="003069B8" w:rsidRPr="00A51B0A" w:rsidRDefault="00990FEA" w:rsidP="003069B8">
      <w:pPr>
        <w:jc w:val="both"/>
        <w:rPr>
          <w:rFonts w:ascii="Calibri" w:hAnsi="Calibri" w:cs="Calibri"/>
        </w:rPr>
      </w:pPr>
      <w:r w:rsidRPr="00A51B0A">
        <w:rPr>
          <w:rFonts w:ascii="Calibri" w:hAnsi="Calibri" w:cs="Calibri"/>
        </w:rPr>
        <w:t xml:space="preserve">EK22. </w:t>
      </w:r>
      <w:r w:rsidR="003069B8" w:rsidRPr="00A51B0A">
        <w:rPr>
          <w:rFonts w:ascii="Calibri" w:hAnsi="Calibri" w:cs="Calibri"/>
        </w:rPr>
        <w:t xml:space="preserve">B.3.5. </w:t>
      </w:r>
      <w:proofErr w:type="spellStart"/>
      <w:r w:rsidR="003069B8" w:rsidRPr="00A51B0A">
        <w:rPr>
          <w:rFonts w:ascii="Calibri" w:hAnsi="Calibri" w:cs="Calibri"/>
        </w:rPr>
        <w:t>Oryantasyon_etkinliği</w:t>
      </w:r>
      <w:proofErr w:type="spellEnd"/>
    </w:p>
    <w:p w14:paraId="5CF292B9" w14:textId="18844FC2" w:rsidR="003069B8" w:rsidRPr="00A51B0A" w:rsidRDefault="00990FEA" w:rsidP="003069B8">
      <w:pPr>
        <w:jc w:val="both"/>
        <w:rPr>
          <w:rFonts w:ascii="Calibri" w:hAnsi="Calibri" w:cs="Calibri"/>
          <w:i/>
          <w:iCs/>
        </w:rPr>
      </w:pPr>
      <w:r w:rsidRPr="00A51B0A">
        <w:rPr>
          <w:rFonts w:ascii="Calibri" w:hAnsi="Calibri" w:cs="Calibri"/>
        </w:rPr>
        <w:t xml:space="preserve">EK23. </w:t>
      </w:r>
      <w:r w:rsidR="003069B8" w:rsidRPr="00A51B0A">
        <w:rPr>
          <w:rFonts w:ascii="Calibri" w:hAnsi="Calibri" w:cs="Calibri"/>
        </w:rPr>
        <w:t>B.3.5.Etkinlik_anketi_sonuçları</w:t>
      </w:r>
    </w:p>
    <w:p w14:paraId="2E9B8385" w14:textId="77777777" w:rsidR="00B945CE" w:rsidRPr="00A51B0A" w:rsidRDefault="00B945CE" w:rsidP="00B945CE">
      <w:pPr>
        <w:widowControl w:val="0"/>
        <w:spacing w:after="0" w:line="276" w:lineRule="auto"/>
        <w:ind w:left="118" w:right="63"/>
        <w:jc w:val="both"/>
        <w:outlineLvl w:val="3"/>
        <w:rPr>
          <w:rFonts w:cstheme="minorHAnsi"/>
          <w:b/>
          <w:i/>
          <w:iCs/>
          <w:noProof/>
        </w:rPr>
      </w:pPr>
      <w:r w:rsidRPr="00A51B0A">
        <w:rPr>
          <w:rFonts w:cstheme="minorHAnsi"/>
          <w:b/>
          <w:i/>
          <w:iCs/>
          <w:noProof/>
        </w:rPr>
        <w:t>Örnek Kanıtlar</w:t>
      </w:r>
    </w:p>
    <w:p w14:paraId="1F114EC0" w14:textId="77777777" w:rsidR="00B945CE" w:rsidRPr="00A51B0A" w:rsidRDefault="00B945CE" w:rsidP="00B945CE">
      <w:pPr>
        <w:widowControl w:val="0"/>
        <w:numPr>
          <w:ilvl w:val="0"/>
          <w:numId w:val="3"/>
        </w:numPr>
        <w:spacing w:after="0" w:line="276" w:lineRule="auto"/>
        <w:ind w:left="927"/>
        <w:jc w:val="both"/>
        <w:outlineLvl w:val="3"/>
        <w:rPr>
          <w:rFonts w:cstheme="minorHAnsi"/>
          <w:i/>
          <w:iCs/>
          <w:noProof/>
        </w:rPr>
      </w:pPr>
      <w:r w:rsidRPr="00A51B0A">
        <w:rPr>
          <w:rFonts w:cstheme="minorHAnsi"/>
          <w:i/>
          <w:iCs/>
          <w:noProof/>
        </w:rPr>
        <w:t xml:space="preserve">Sosyal, kültürel ve sportif faaliyetlerin planlanması ve yürütülmesine ilişkin kanıtlar </w:t>
      </w:r>
    </w:p>
    <w:p w14:paraId="7606CF86" w14:textId="77777777" w:rsidR="00B945CE" w:rsidRPr="00A51B0A" w:rsidRDefault="00B945CE" w:rsidP="00B945CE">
      <w:pPr>
        <w:widowControl w:val="0"/>
        <w:numPr>
          <w:ilvl w:val="0"/>
          <w:numId w:val="3"/>
        </w:numPr>
        <w:spacing w:after="0" w:line="276" w:lineRule="auto"/>
        <w:ind w:left="927"/>
        <w:jc w:val="both"/>
        <w:outlineLvl w:val="3"/>
        <w:rPr>
          <w:rFonts w:cstheme="minorHAnsi"/>
          <w:i/>
          <w:iCs/>
          <w:noProof/>
        </w:rPr>
      </w:pPr>
      <w:r w:rsidRPr="00A51B0A">
        <w:rPr>
          <w:rFonts w:cstheme="minorHAnsi"/>
          <w:i/>
          <w:iCs/>
          <w:noProof/>
        </w:rPr>
        <w:t xml:space="preserve">Yıl içerisinde öğrencilere yönelik yıllık sportif, kültürel, sosyal faaliyetlerin listesi (Faaliyet </w:t>
      </w:r>
      <w:r w:rsidRPr="00A51B0A">
        <w:rPr>
          <w:rFonts w:cstheme="minorHAnsi"/>
          <w:i/>
          <w:iCs/>
          <w:noProof/>
        </w:rPr>
        <w:lastRenderedPageBreak/>
        <w:t>türü, konusu, katılımcı sayısı vb. bilgilerle)</w:t>
      </w:r>
    </w:p>
    <w:p w14:paraId="7E543539" w14:textId="77777777" w:rsidR="00B945CE" w:rsidRPr="00A51B0A" w:rsidRDefault="00B945CE" w:rsidP="00B945CE">
      <w:pPr>
        <w:widowControl w:val="0"/>
        <w:numPr>
          <w:ilvl w:val="0"/>
          <w:numId w:val="3"/>
        </w:numPr>
        <w:spacing w:after="0" w:line="276" w:lineRule="auto"/>
        <w:ind w:left="927"/>
        <w:jc w:val="both"/>
        <w:outlineLvl w:val="3"/>
        <w:rPr>
          <w:rFonts w:cstheme="minorHAnsi"/>
          <w:i/>
          <w:iCs/>
          <w:noProof/>
        </w:rPr>
      </w:pPr>
      <w:r w:rsidRPr="00A51B0A">
        <w:rPr>
          <w:rFonts w:cstheme="minorHAnsi"/>
          <w:i/>
          <w:iCs/>
          <w:noProof/>
        </w:rPr>
        <w:t>Faaliyetlerin erişilebilirliği ve fırsat eşitliğini gözettiğine dair kanıt örnekleri</w:t>
      </w:r>
    </w:p>
    <w:p w14:paraId="7F8ABB1F" w14:textId="77777777" w:rsidR="00B945CE" w:rsidRPr="00A51B0A" w:rsidRDefault="00B945CE" w:rsidP="00B945CE">
      <w:pPr>
        <w:widowControl w:val="0"/>
        <w:numPr>
          <w:ilvl w:val="0"/>
          <w:numId w:val="3"/>
        </w:numPr>
        <w:spacing w:after="0" w:line="276" w:lineRule="auto"/>
        <w:ind w:left="927"/>
        <w:jc w:val="both"/>
        <w:outlineLvl w:val="3"/>
        <w:rPr>
          <w:rFonts w:cstheme="minorHAnsi"/>
          <w:i/>
          <w:iCs/>
          <w:noProof/>
        </w:rPr>
      </w:pPr>
      <w:r w:rsidRPr="00A51B0A">
        <w:rPr>
          <w:rFonts w:cstheme="minorHAnsi"/>
          <w:i/>
          <w:iCs/>
          <w:noProof/>
        </w:rPr>
        <w:t>Sosyal, kültürel ve sportif faaliyetlerin izlenmesine ilişkin araçlar, izleme raporları, iyileştirme ve çeşitlendirme kanıtları</w:t>
      </w:r>
    </w:p>
    <w:p w14:paraId="0839985D" w14:textId="3C5E4B70" w:rsidR="00B945CE" w:rsidRPr="00A51B0A" w:rsidRDefault="00B945CE" w:rsidP="00B945CE">
      <w:pPr>
        <w:widowControl w:val="0"/>
        <w:numPr>
          <w:ilvl w:val="0"/>
          <w:numId w:val="3"/>
        </w:numPr>
        <w:spacing w:after="0" w:line="276" w:lineRule="auto"/>
        <w:ind w:left="927"/>
        <w:jc w:val="both"/>
        <w:outlineLvl w:val="3"/>
        <w:rPr>
          <w:rFonts w:cstheme="minorHAnsi"/>
          <w:i/>
          <w:iCs/>
          <w:noProof/>
        </w:rPr>
      </w:pPr>
      <w:r w:rsidRPr="00A51B0A">
        <w:rPr>
          <w:rFonts w:cstheme="minorHAnsi"/>
          <w:i/>
          <w:iCs/>
          <w:noProof/>
        </w:rPr>
        <w:t xml:space="preserve">Standart uygulamalar ve mevzuatın yanı sıra; </w:t>
      </w:r>
      <w:r w:rsidR="002F35CC" w:rsidRPr="00A51B0A">
        <w:rPr>
          <w:rFonts w:cstheme="minorHAnsi"/>
          <w:i/>
          <w:iCs/>
          <w:noProof/>
        </w:rPr>
        <w:t>birimin</w:t>
      </w:r>
      <w:r w:rsidRPr="00A51B0A">
        <w:rPr>
          <w:rFonts w:cstheme="minorHAnsi"/>
          <w:i/>
          <w:iCs/>
          <w:noProof/>
        </w:rPr>
        <w:t xml:space="preserve"> ihtiyaçları doğrultusunda geliştirdiği özgün yaklaşım ve uygulamalarına ilişkin kanıtlar</w:t>
      </w:r>
    </w:p>
    <w:p w14:paraId="5EF2D5A3" w14:textId="24FABDA3" w:rsidR="00075600" w:rsidRPr="00A51B0A" w:rsidRDefault="00075600" w:rsidP="00075600">
      <w:pPr>
        <w:rPr>
          <w:rFonts w:ascii="Calibri" w:hAnsi="Calibri" w:cs="Calibri"/>
          <w:i/>
          <w:iCs/>
        </w:rPr>
      </w:pPr>
    </w:p>
    <w:p w14:paraId="4249CD83" w14:textId="43C1AE45" w:rsidR="00075600" w:rsidRPr="00A51B0A" w:rsidRDefault="00075600" w:rsidP="00075600">
      <w:pPr>
        <w:rPr>
          <w:rFonts w:ascii="Calibri" w:hAnsi="Calibri" w:cs="Calibri"/>
          <w:i/>
          <w:iCs/>
        </w:rPr>
      </w:pPr>
    </w:p>
    <w:p w14:paraId="1E11BAC0" w14:textId="1F148279" w:rsidR="00DD0FDD" w:rsidRPr="00A51B0A" w:rsidRDefault="00DD0FDD" w:rsidP="00075600">
      <w:pPr>
        <w:rPr>
          <w:rFonts w:ascii="Calibri" w:hAnsi="Calibri" w:cs="Calibri"/>
          <w:b/>
          <w:bCs/>
          <w:sz w:val="32"/>
          <w:szCs w:val="32"/>
          <w:u w:val="single"/>
        </w:rPr>
      </w:pPr>
      <w:r w:rsidRPr="00A51B0A">
        <w:rPr>
          <w:rFonts w:ascii="Calibri" w:hAnsi="Calibri" w:cs="Calibri"/>
          <w:b/>
          <w:bCs/>
          <w:sz w:val="32"/>
          <w:szCs w:val="32"/>
          <w:u w:val="single"/>
        </w:rPr>
        <w:t>B.4. Öğretim Kadrosu</w:t>
      </w:r>
    </w:p>
    <w:p w14:paraId="75A2AF9F" w14:textId="18EBF0B6" w:rsidR="00DD0FDD" w:rsidRPr="00A51B0A" w:rsidRDefault="008B4507" w:rsidP="00EC6B64">
      <w:pPr>
        <w:jc w:val="both"/>
        <w:rPr>
          <w:rFonts w:ascii="Calibri" w:hAnsi="Calibri" w:cs="Calibri"/>
          <w:i/>
          <w:iCs/>
        </w:rPr>
      </w:pPr>
      <w:r w:rsidRPr="00A51B0A">
        <w:rPr>
          <w:rFonts w:ascii="Calibri" w:hAnsi="Calibri" w:cs="Calibri"/>
          <w:i/>
          <w:iCs/>
        </w:rPr>
        <w:t>Hedeflenen nitelikli mezun yeterliliklerine ulaşmak amacıyla, öğretim elemanlarının eğitim-öğretim yetkinliklerini sürekli geliştirmek için olanaklar sunmalıdır.</w:t>
      </w:r>
    </w:p>
    <w:p w14:paraId="70784F78" w14:textId="308E5427" w:rsidR="00EC6B64" w:rsidRPr="00A51B0A" w:rsidRDefault="00463DE0" w:rsidP="00EC6B64">
      <w:pPr>
        <w:jc w:val="both"/>
        <w:rPr>
          <w:rFonts w:ascii="Calibri" w:hAnsi="Calibri" w:cs="Calibri"/>
          <w:b/>
          <w:bCs/>
          <w:sz w:val="28"/>
          <w:szCs w:val="28"/>
          <w:u w:val="single"/>
        </w:rPr>
      </w:pPr>
      <w:r w:rsidRPr="00A51B0A">
        <w:rPr>
          <w:rFonts w:ascii="Calibri" w:hAnsi="Calibri" w:cs="Calibri"/>
          <w:b/>
          <w:bCs/>
          <w:sz w:val="28"/>
          <w:szCs w:val="28"/>
          <w:u w:val="single"/>
        </w:rPr>
        <w:t>B.4.1. Atama, yükseltme ve görevlendirme kriterleri</w:t>
      </w:r>
    </w:p>
    <w:p w14:paraId="1BDFEED4" w14:textId="1643BD07" w:rsidR="00EC6B64" w:rsidRPr="00A51B0A" w:rsidRDefault="00231225" w:rsidP="00EC6B64">
      <w:pPr>
        <w:jc w:val="both"/>
        <w:rPr>
          <w:rFonts w:ascii="Calibri" w:hAnsi="Calibri" w:cs="Calibri"/>
          <w:i/>
          <w:iCs/>
        </w:rPr>
      </w:pPr>
      <w:proofErr w:type="spellStart"/>
      <w:r w:rsidRPr="00A51B0A">
        <w:rPr>
          <w:rFonts w:ascii="Calibri" w:hAnsi="Calibri" w:cs="Calibri"/>
          <w:i/>
          <w:iCs/>
        </w:rPr>
        <w:t>Öğretim</w:t>
      </w:r>
      <w:proofErr w:type="spellEnd"/>
      <w:r w:rsidRPr="00A51B0A">
        <w:rPr>
          <w:rFonts w:ascii="Calibri" w:hAnsi="Calibri" w:cs="Calibri"/>
          <w:i/>
          <w:iCs/>
        </w:rPr>
        <w:t xml:space="preserve"> elemanı atama, yükseltme ve </w:t>
      </w:r>
      <w:proofErr w:type="spellStart"/>
      <w:r w:rsidRPr="00A51B0A">
        <w:rPr>
          <w:rFonts w:ascii="Calibri" w:hAnsi="Calibri" w:cs="Calibri"/>
          <w:i/>
          <w:iCs/>
        </w:rPr>
        <w:t>görevlendirme</w:t>
      </w:r>
      <w:proofErr w:type="spellEnd"/>
      <w:r w:rsidRPr="00A51B0A">
        <w:rPr>
          <w:rFonts w:ascii="Calibri" w:hAnsi="Calibri" w:cs="Calibri"/>
          <w:i/>
          <w:iCs/>
        </w:rPr>
        <w:t xml:space="preserve"> </w:t>
      </w:r>
      <w:proofErr w:type="spellStart"/>
      <w:r w:rsidRPr="00A51B0A">
        <w:rPr>
          <w:rFonts w:ascii="Calibri" w:hAnsi="Calibri" w:cs="Calibri"/>
          <w:i/>
          <w:iCs/>
        </w:rPr>
        <w:t>sürec</w:t>
      </w:r>
      <w:proofErr w:type="spellEnd"/>
      <w:r w:rsidRPr="00A51B0A">
        <w:rPr>
          <w:rFonts w:ascii="Calibri" w:hAnsi="Calibri" w:cs="Calibri"/>
          <w:i/>
          <w:iCs/>
        </w:rPr>
        <w:t xml:space="preserve">̧ ve kriterleri </w:t>
      </w:r>
      <w:proofErr w:type="spellStart"/>
      <w:r w:rsidRPr="00A51B0A">
        <w:rPr>
          <w:rFonts w:ascii="Calibri" w:hAnsi="Calibri" w:cs="Calibri"/>
          <w:i/>
          <w:iCs/>
        </w:rPr>
        <w:t>belirlenmis</w:t>
      </w:r>
      <w:proofErr w:type="spellEnd"/>
      <w:r w:rsidRPr="00A51B0A">
        <w:rPr>
          <w:rFonts w:ascii="Calibri" w:hAnsi="Calibri" w:cs="Calibri"/>
          <w:i/>
          <w:iCs/>
        </w:rPr>
        <w:t xml:space="preserve">̧ ve kamuoyuna </w:t>
      </w:r>
      <w:proofErr w:type="spellStart"/>
      <w:r w:rsidRPr="00A51B0A">
        <w:rPr>
          <w:rFonts w:ascii="Calibri" w:hAnsi="Calibri" w:cs="Calibri"/>
          <w:i/>
          <w:iCs/>
        </w:rPr>
        <w:t>açıktır</w:t>
      </w:r>
      <w:proofErr w:type="spellEnd"/>
      <w:r w:rsidRPr="00A51B0A">
        <w:rPr>
          <w:rFonts w:ascii="Calibri" w:hAnsi="Calibri" w:cs="Calibri"/>
          <w:i/>
          <w:iCs/>
        </w:rPr>
        <w:t xml:space="preserve">. </w:t>
      </w:r>
      <w:proofErr w:type="spellStart"/>
      <w:r w:rsidRPr="00A51B0A">
        <w:rPr>
          <w:rFonts w:ascii="Calibri" w:hAnsi="Calibri" w:cs="Calibri"/>
          <w:i/>
          <w:iCs/>
        </w:rPr>
        <w:t>İlgili</w:t>
      </w:r>
      <w:proofErr w:type="spellEnd"/>
      <w:r w:rsidRPr="00A51B0A">
        <w:rPr>
          <w:rFonts w:ascii="Calibri" w:hAnsi="Calibri" w:cs="Calibri"/>
          <w:i/>
          <w:iCs/>
        </w:rPr>
        <w:t xml:space="preserve"> </w:t>
      </w:r>
      <w:proofErr w:type="spellStart"/>
      <w:r w:rsidRPr="00A51B0A">
        <w:rPr>
          <w:rFonts w:ascii="Calibri" w:hAnsi="Calibri" w:cs="Calibri"/>
          <w:i/>
          <w:iCs/>
        </w:rPr>
        <w:t>sürec</w:t>
      </w:r>
      <w:proofErr w:type="spellEnd"/>
      <w:r w:rsidRPr="00A51B0A">
        <w:rPr>
          <w:rFonts w:ascii="Calibri" w:hAnsi="Calibri" w:cs="Calibri"/>
          <w:i/>
          <w:iCs/>
        </w:rPr>
        <w:t xml:space="preserve">̧ ve kriterler akademik liyakati </w:t>
      </w:r>
      <w:proofErr w:type="spellStart"/>
      <w:r w:rsidRPr="00A51B0A">
        <w:rPr>
          <w:rFonts w:ascii="Calibri" w:hAnsi="Calibri" w:cs="Calibri"/>
          <w:i/>
          <w:iCs/>
        </w:rPr>
        <w:t>gözetip</w:t>
      </w:r>
      <w:proofErr w:type="spellEnd"/>
      <w:r w:rsidRPr="00A51B0A">
        <w:rPr>
          <w:rFonts w:ascii="Calibri" w:hAnsi="Calibri" w:cs="Calibri"/>
          <w:i/>
          <w:iCs/>
        </w:rPr>
        <w:t xml:space="preserve">, fırsat </w:t>
      </w:r>
      <w:proofErr w:type="spellStart"/>
      <w:r w:rsidRPr="00A51B0A">
        <w:rPr>
          <w:rFonts w:ascii="Calibri" w:hAnsi="Calibri" w:cs="Calibri"/>
          <w:i/>
          <w:iCs/>
        </w:rPr>
        <w:t>eşitliğini</w:t>
      </w:r>
      <w:proofErr w:type="spellEnd"/>
      <w:r w:rsidRPr="00A51B0A">
        <w:rPr>
          <w:rFonts w:ascii="Calibri" w:hAnsi="Calibri" w:cs="Calibri"/>
          <w:i/>
          <w:iCs/>
        </w:rPr>
        <w:t xml:space="preserve"> </w:t>
      </w:r>
      <w:proofErr w:type="spellStart"/>
      <w:r w:rsidRPr="00A51B0A">
        <w:rPr>
          <w:rFonts w:ascii="Calibri" w:hAnsi="Calibri" w:cs="Calibri"/>
          <w:i/>
          <w:iCs/>
        </w:rPr>
        <w:t>sağlayacak</w:t>
      </w:r>
      <w:proofErr w:type="spellEnd"/>
      <w:r w:rsidRPr="00A51B0A">
        <w:rPr>
          <w:rFonts w:ascii="Calibri" w:hAnsi="Calibri" w:cs="Calibri"/>
          <w:i/>
          <w:iCs/>
        </w:rPr>
        <w:t xml:space="preserve"> niteliktedir. Uygulamanın kriterlere uygun </w:t>
      </w:r>
      <w:proofErr w:type="spellStart"/>
      <w:r w:rsidRPr="00A51B0A">
        <w:rPr>
          <w:rFonts w:ascii="Calibri" w:hAnsi="Calibri" w:cs="Calibri"/>
          <w:i/>
          <w:iCs/>
        </w:rPr>
        <w:t>olduğu</w:t>
      </w:r>
      <w:proofErr w:type="spellEnd"/>
      <w:r w:rsidRPr="00A51B0A">
        <w:rPr>
          <w:rFonts w:ascii="Calibri" w:hAnsi="Calibri" w:cs="Calibri"/>
          <w:i/>
          <w:iCs/>
        </w:rPr>
        <w:t xml:space="preserve"> kanıtlanmaktadır. </w:t>
      </w:r>
      <w:proofErr w:type="spellStart"/>
      <w:r w:rsidRPr="00A51B0A">
        <w:rPr>
          <w:rFonts w:ascii="Calibri" w:hAnsi="Calibri" w:cs="Calibri"/>
          <w:i/>
          <w:iCs/>
        </w:rPr>
        <w:t>Öğretim</w:t>
      </w:r>
      <w:proofErr w:type="spellEnd"/>
      <w:r w:rsidRPr="00A51B0A">
        <w:rPr>
          <w:rFonts w:ascii="Calibri" w:hAnsi="Calibri" w:cs="Calibri"/>
          <w:i/>
          <w:iCs/>
        </w:rPr>
        <w:t xml:space="preserve"> elemanı ders </w:t>
      </w:r>
      <w:proofErr w:type="spellStart"/>
      <w:r w:rsidRPr="00A51B0A">
        <w:rPr>
          <w:rFonts w:ascii="Calibri" w:hAnsi="Calibri" w:cs="Calibri"/>
          <w:i/>
          <w:iCs/>
        </w:rPr>
        <w:t>yükü</w:t>
      </w:r>
      <w:proofErr w:type="spellEnd"/>
      <w:r w:rsidRPr="00A51B0A">
        <w:rPr>
          <w:rFonts w:ascii="Calibri" w:hAnsi="Calibri" w:cs="Calibri"/>
          <w:i/>
          <w:iCs/>
        </w:rPr>
        <w:t xml:space="preserve"> ve dağılım dengesi </w:t>
      </w:r>
      <w:proofErr w:type="spellStart"/>
      <w:r w:rsidRPr="00A51B0A">
        <w:rPr>
          <w:rFonts w:ascii="Calibri" w:hAnsi="Calibri" w:cs="Calibri"/>
          <w:i/>
          <w:iCs/>
        </w:rPr>
        <w:t>şeffaf</w:t>
      </w:r>
      <w:proofErr w:type="spellEnd"/>
      <w:r w:rsidRPr="00A51B0A">
        <w:rPr>
          <w:rFonts w:ascii="Calibri" w:hAnsi="Calibri" w:cs="Calibri"/>
          <w:i/>
          <w:iCs/>
        </w:rPr>
        <w:t xml:space="preserve"> olarak </w:t>
      </w:r>
      <w:proofErr w:type="spellStart"/>
      <w:r w:rsidRPr="00A51B0A">
        <w:rPr>
          <w:rFonts w:ascii="Calibri" w:hAnsi="Calibri" w:cs="Calibri"/>
          <w:i/>
          <w:iCs/>
        </w:rPr>
        <w:t>paylaşılır</w:t>
      </w:r>
      <w:proofErr w:type="spellEnd"/>
      <w:r w:rsidRPr="00A51B0A">
        <w:rPr>
          <w:rFonts w:ascii="Calibri" w:hAnsi="Calibri" w:cs="Calibri"/>
          <w:i/>
          <w:iCs/>
        </w:rPr>
        <w:t xml:space="preserve">. </w:t>
      </w:r>
      <w:r w:rsidR="002F35CC" w:rsidRPr="00A51B0A">
        <w:rPr>
          <w:rFonts w:ascii="Calibri" w:hAnsi="Calibri" w:cs="Calibri"/>
          <w:i/>
          <w:iCs/>
        </w:rPr>
        <w:t>Birimin</w:t>
      </w:r>
      <w:r w:rsidRPr="00A51B0A">
        <w:rPr>
          <w:rFonts w:ascii="Calibri" w:hAnsi="Calibri" w:cs="Calibri"/>
          <w:i/>
          <w:iCs/>
        </w:rPr>
        <w:t xml:space="preserve"> </w:t>
      </w:r>
      <w:proofErr w:type="spellStart"/>
      <w:r w:rsidRPr="00A51B0A">
        <w:rPr>
          <w:rFonts w:ascii="Calibri" w:hAnsi="Calibri" w:cs="Calibri"/>
          <w:i/>
          <w:iCs/>
        </w:rPr>
        <w:t>öğretim</w:t>
      </w:r>
      <w:proofErr w:type="spellEnd"/>
      <w:r w:rsidRPr="00A51B0A">
        <w:rPr>
          <w:rFonts w:ascii="Calibri" w:hAnsi="Calibri" w:cs="Calibri"/>
          <w:i/>
          <w:iCs/>
        </w:rPr>
        <w:t xml:space="preserve"> </w:t>
      </w:r>
      <w:proofErr w:type="spellStart"/>
      <w:r w:rsidRPr="00A51B0A">
        <w:rPr>
          <w:rFonts w:ascii="Calibri" w:hAnsi="Calibri" w:cs="Calibri"/>
          <w:i/>
          <w:iCs/>
        </w:rPr>
        <w:t>üyesinden</w:t>
      </w:r>
      <w:proofErr w:type="spellEnd"/>
      <w:r w:rsidRPr="00A51B0A">
        <w:rPr>
          <w:rFonts w:ascii="Calibri" w:hAnsi="Calibri" w:cs="Calibri"/>
          <w:i/>
          <w:iCs/>
        </w:rPr>
        <w:t xml:space="preserve"> beklentisi bireylerce bilinir. Kadrolu olmayan </w:t>
      </w:r>
      <w:proofErr w:type="spellStart"/>
      <w:r w:rsidRPr="00A51B0A">
        <w:rPr>
          <w:rFonts w:ascii="Calibri" w:hAnsi="Calibri" w:cs="Calibri"/>
          <w:i/>
          <w:iCs/>
        </w:rPr>
        <w:t>öğretim</w:t>
      </w:r>
      <w:proofErr w:type="spellEnd"/>
      <w:r w:rsidRPr="00A51B0A">
        <w:rPr>
          <w:rFonts w:ascii="Calibri" w:hAnsi="Calibri" w:cs="Calibri"/>
          <w:i/>
          <w:iCs/>
        </w:rPr>
        <w:t xml:space="preserve"> elemanı </w:t>
      </w:r>
      <w:proofErr w:type="spellStart"/>
      <w:r w:rsidRPr="00A51B0A">
        <w:rPr>
          <w:rFonts w:ascii="Calibri" w:hAnsi="Calibri" w:cs="Calibri"/>
          <w:i/>
          <w:iCs/>
        </w:rPr>
        <w:t>seçimi</w:t>
      </w:r>
      <w:proofErr w:type="spellEnd"/>
      <w:r w:rsidRPr="00A51B0A">
        <w:rPr>
          <w:rFonts w:ascii="Calibri" w:hAnsi="Calibri" w:cs="Calibri"/>
          <w:i/>
          <w:iCs/>
        </w:rPr>
        <w:t xml:space="preserve"> ve yarıyıl sonunda performanslarının </w:t>
      </w:r>
      <w:proofErr w:type="spellStart"/>
      <w:r w:rsidRPr="00A51B0A">
        <w:rPr>
          <w:rFonts w:ascii="Calibri" w:hAnsi="Calibri" w:cs="Calibri"/>
          <w:i/>
          <w:iCs/>
        </w:rPr>
        <w:t>değerlendirilmesi</w:t>
      </w:r>
      <w:proofErr w:type="spellEnd"/>
      <w:r w:rsidRPr="00A51B0A">
        <w:rPr>
          <w:rFonts w:ascii="Calibri" w:hAnsi="Calibri" w:cs="Calibri"/>
          <w:i/>
          <w:iCs/>
        </w:rPr>
        <w:t xml:space="preserve"> </w:t>
      </w:r>
      <w:proofErr w:type="spellStart"/>
      <w:r w:rsidRPr="00A51B0A">
        <w:rPr>
          <w:rFonts w:ascii="Calibri" w:hAnsi="Calibri" w:cs="Calibri"/>
          <w:i/>
          <w:iCs/>
        </w:rPr>
        <w:t>şeffaf</w:t>
      </w:r>
      <w:proofErr w:type="spellEnd"/>
      <w:r w:rsidRPr="00A51B0A">
        <w:rPr>
          <w:rFonts w:ascii="Calibri" w:hAnsi="Calibri" w:cs="Calibri"/>
          <w:i/>
          <w:iCs/>
        </w:rPr>
        <w:t xml:space="preserve">, etkin ve adildir; </w:t>
      </w:r>
      <w:r w:rsidR="000C6E6A" w:rsidRPr="00A51B0A">
        <w:rPr>
          <w:rFonts w:ascii="Calibri" w:hAnsi="Calibri" w:cs="Calibri"/>
          <w:i/>
          <w:iCs/>
        </w:rPr>
        <w:t>birimde</w:t>
      </w:r>
      <w:r w:rsidRPr="00A51B0A">
        <w:rPr>
          <w:rFonts w:ascii="Calibri" w:hAnsi="Calibri" w:cs="Calibri"/>
          <w:i/>
          <w:iCs/>
        </w:rPr>
        <w:t xml:space="preserve"> </w:t>
      </w:r>
      <w:proofErr w:type="spellStart"/>
      <w:r w:rsidRPr="00A51B0A">
        <w:rPr>
          <w:rFonts w:ascii="Calibri" w:hAnsi="Calibri" w:cs="Calibri"/>
          <w:i/>
          <w:iCs/>
        </w:rPr>
        <w:t>eğitim-öğretim</w:t>
      </w:r>
      <w:proofErr w:type="spellEnd"/>
      <w:r w:rsidRPr="00A51B0A">
        <w:rPr>
          <w:rFonts w:ascii="Calibri" w:hAnsi="Calibri" w:cs="Calibri"/>
          <w:i/>
          <w:iCs/>
        </w:rPr>
        <w:t xml:space="preserve"> ilkelerine ve </w:t>
      </w:r>
      <w:proofErr w:type="spellStart"/>
      <w:r w:rsidRPr="00A51B0A">
        <w:rPr>
          <w:rFonts w:ascii="Calibri" w:hAnsi="Calibri" w:cs="Calibri"/>
          <w:i/>
          <w:iCs/>
        </w:rPr>
        <w:t>kültürüne</w:t>
      </w:r>
      <w:proofErr w:type="spellEnd"/>
      <w:r w:rsidRPr="00A51B0A">
        <w:rPr>
          <w:rFonts w:ascii="Calibri" w:hAnsi="Calibri" w:cs="Calibri"/>
          <w:i/>
          <w:iCs/>
        </w:rPr>
        <w:t xml:space="preserve"> uyum gözetilmektedir.</w:t>
      </w:r>
    </w:p>
    <w:p w14:paraId="51AB8FD9" w14:textId="77777777" w:rsidR="00D653D1" w:rsidRPr="00A51B0A" w:rsidRDefault="00D653D1" w:rsidP="00EC6B64">
      <w:pPr>
        <w:jc w:val="both"/>
        <w:rPr>
          <w:rFonts w:ascii="Calibri" w:hAnsi="Calibri" w:cs="Calibri"/>
          <w:i/>
          <w:iCs/>
        </w:rPr>
      </w:pPr>
    </w:p>
    <w:p w14:paraId="40A25627" w14:textId="77777777" w:rsidR="00D653D1" w:rsidRPr="00A51B0A" w:rsidRDefault="00D653D1" w:rsidP="00D653D1">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66AD2E1E" w14:textId="024775E5" w:rsidR="00384F10" w:rsidRPr="00A51B0A" w:rsidRDefault="00384F10" w:rsidP="00384F10">
      <w:pPr>
        <w:jc w:val="both"/>
        <w:rPr>
          <w:rFonts w:ascii="Calibri" w:hAnsi="Calibri" w:cs="Calibri"/>
        </w:rPr>
      </w:pPr>
      <w:r w:rsidRPr="00A51B0A">
        <w:rPr>
          <w:rFonts w:eastAsiaTheme="minorEastAsia"/>
          <w:lang w:eastAsia="tr-TR"/>
        </w:rPr>
        <w:t xml:space="preserve">Öğretim elemanlarının görev süresi uzatma işlemlerine ve görev süresi uzatmaya yönelik alınmış yönetim kurulu kararlarına örnek olabilecek belgeler eklere koyulmuştur. </w:t>
      </w:r>
    </w:p>
    <w:p w14:paraId="3EAF8150" w14:textId="77777777" w:rsidR="003069B8" w:rsidRPr="00A51B0A" w:rsidRDefault="00384F10" w:rsidP="00384F10">
      <w:pPr>
        <w:pStyle w:val="AralkYok"/>
      </w:pPr>
      <w:r w:rsidRPr="00A51B0A">
        <w:t>Yönetim ve idari/destek personelinin yeterli olduğu ve birimler arasında dengeli dağılım olduğunu göstermek amacıyla fakültedeki yönetim, idari ve destek personelin birimlere göre dağılımına ekte yer verilmiştir</w:t>
      </w:r>
      <w:r w:rsidR="003069B8" w:rsidRPr="00A51B0A">
        <w:t>.</w:t>
      </w:r>
    </w:p>
    <w:p w14:paraId="2D1C29EB" w14:textId="77777777" w:rsidR="003069B8" w:rsidRPr="00A51B0A" w:rsidRDefault="003069B8" w:rsidP="00384F10">
      <w:pPr>
        <w:pStyle w:val="AralkYok"/>
      </w:pPr>
    </w:p>
    <w:p w14:paraId="0CDDFD18" w14:textId="2305C6CA" w:rsidR="003069B8" w:rsidRPr="00A51B0A" w:rsidRDefault="00990FEA" w:rsidP="00384F10">
      <w:pPr>
        <w:pStyle w:val="AralkYok"/>
      </w:pPr>
      <w:r w:rsidRPr="00A51B0A">
        <w:t xml:space="preserve">EK24. </w:t>
      </w:r>
      <w:r w:rsidR="003069B8" w:rsidRPr="00A51B0A">
        <w:t>B.4.1.Personel_dağılımı</w:t>
      </w:r>
    </w:p>
    <w:p w14:paraId="1CCF339B" w14:textId="7609673F" w:rsidR="00384F10" w:rsidRPr="00A51B0A" w:rsidRDefault="00990FEA" w:rsidP="00384F10">
      <w:pPr>
        <w:pStyle w:val="AralkYok"/>
      </w:pPr>
      <w:r w:rsidRPr="00A51B0A">
        <w:t xml:space="preserve">EK25. </w:t>
      </w:r>
      <w:r w:rsidR="003069B8" w:rsidRPr="00A51B0A">
        <w:t>B.4.1.Görev_süresi_uzatma_kararları</w:t>
      </w:r>
      <w:r w:rsidR="00384F10" w:rsidRPr="00A51B0A">
        <w:t xml:space="preserve"> </w:t>
      </w:r>
    </w:p>
    <w:p w14:paraId="5D45B66F" w14:textId="77777777" w:rsidR="00EC6B64" w:rsidRPr="00A51B0A" w:rsidRDefault="00EC6B64" w:rsidP="00256FE3">
      <w:pPr>
        <w:pStyle w:val="AralkYok"/>
        <w:rPr>
          <w:i/>
          <w:iCs/>
        </w:rPr>
      </w:pPr>
    </w:p>
    <w:p w14:paraId="2B3C95C8" w14:textId="77777777" w:rsidR="00256FE3" w:rsidRPr="00A51B0A" w:rsidRDefault="00256FE3" w:rsidP="000C6E6A">
      <w:pPr>
        <w:pStyle w:val="AralkYok"/>
        <w:jc w:val="both"/>
        <w:rPr>
          <w:b/>
          <w:bCs/>
          <w:i/>
          <w:iCs/>
        </w:rPr>
      </w:pPr>
      <w:r w:rsidRPr="00A51B0A">
        <w:rPr>
          <w:b/>
          <w:bCs/>
          <w:i/>
          <w:iCs/>
        </w:rPr>
        <w:t>Örnek Kanıtlar</w:t>
      </w:r>
    </w:p>
    <w:p w14:paraId="4E4AF2D2" w14:textId="77777777" w:rsidR="00256FE3" w:rsidRPr="00A51B0A" w:rsidRDefault="00256FE3" w:rsidP="000C6E6A">
      <w:pPr>
        <w:pStyle w:val="AralkYok"/>
        <w:jc w:val="both"/>
        <w:rPr>
          <w:i/>
          <w:iCs/>
        </w:rPr>
      </w:pPr>
      <w:r w:rsidRPr="00A51B0A">
        <w:rPr>
          <w:i/>
          <w:iCs/>
        </w:rPr>
        <w:t>•</w:t>
      </w:r>
      <w:r w:rsidRPr="00A51B0A">
        <w:rPr>
          <w:i/>
          <w:iCs/>
        </w:rPr>
        <w:tab/>
        <w:t>Atama, yükseltme ve görevlendirme kriterleri</w:t>
      </w:r>
    </w:p>
    <w:p w14:paraId="2C5241F9" w14:textId="77777777" w:rsidR="00256FE3" w:rsidRPr="00A51B0A" w:rsidRDefault="00256FE3" w:rsidP="000C6E6A">
      <w:pPr>
        <w:pStyle w:val="AralkYok"/>
        <w:jc w:val="both"/>
        <w:rPr>
          <w:i/>
          <w:iCs/>
        </w:rPr>
      </w:pPr>
      <w:r w:rsidRPr="00A51B0A">
        <w:rPr>
          <w:i/>
          <w:iCs/>
        </w:rPr>
        <w:t>•</w:t>
      </w:r>
      <w:r w:rsidRPr="00A51B0A">
        <w:rPr>
          <w:i/>
          <w:iCs/>
        </w:rPr>
        <w:tab/>
        <w:t>Akademik kadronun uzmanlık alanı ile yürüttükleri ders arasında uyumun sağlanmasına yönelik uygulamalar</w:t>
      </w:r>
    </w:p>
    <w:p w14:paraId="6AB9C592" w14:textId="77777777" w:rsidR="00256FE3" w:rsidRPr="00A51B0A" w:rsidRDefault="00256FE3" w:rsidP="000C6E6A">
      <w:pPr>
        <w:pStyle w:val="AralkYok"/>
        <w:jc w:val="both"/>
        <w:rPr>
          <w:i/>
          <w:iCs/>
        </w:rPr>
      </w:pPr>
      <w:r w:rsidRPr="00A51B0A">
        <w:rPr>
          <w:i/>
          <w:iCs/>
        </w:rPr>
        <w:t>•</w:t>
      </w:r>
      <w:r w:rsidRPr="00A51B0A">
        <w:rPr>
          <w:i/>
          <w:iCs/>
        </w:rPr>
        <w:tab/>
        <w:t>İzleme ve iyileştirme kanıtları</w:t>
      </w:r>
    </w:p>
    <w:p w14:paraId="537041BD" w14:textId="0D503532" w:rsidR="00EC6B64" w:rsidRPr="00A51B0A" w:rsidRDefault="00256FE3" w:rsidP="000C6E6A">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77EB0319" w14:textId="77777777" w:rsidR="00EC6B64" w:rsidRPr="00A51B0A" w:rsidRDefault="00EC6B64" w:rsidP="00EC6B64">
      <w:pPr>
        <w:jc w:val="both"/>
        <w:rPr>
          <w:rFonts w:ascii="Calibri" w:hAnsi="Calibri" w:cs="Calibri"/>
          <w:i/>
          <w:iCs/>
        </w:rPr>
      </w:pPr>
    </w:p>
    <w:p w14:paraId="1AC0D194" w14:textId="77777777" w:rsidR="00DD0FDD" w:rsidRPr="00A51B0A" w:rsidRDefault="00DD0FDD" w:rsidP="00075600">
      <w:pPr>
        <w:rPr>
          <w:rFonts w:ascii="Calibri" w:hAnsi="Calibri" w:cs="Calibri"/>
          <w:i/>
          <w:iCs/>
        </w:rPr>
      </w:pPr>
    </w:p>
    <w:p w14:paraId="415933E4" w14:textId="77777777" w:rsidR="00FB466B" w:rsidRPr="00A51B0A" w:rsidRDefault="00FB466B" w:rsidP="00FB466B">
      <w:pPr>
        <w:spacing w:line="276" w:lineRule="auto"/>
        <w:rPr>
          <w:rFonts w:cstheme="minorHAnsi"/>
          <w:b/>
          <w:bCs/>
          <w:sz w:val="28"/>
          <w:szCs w:val="28"/>
          <w:u w:val="single"/>
        </w:rPr>
      </w:pPr>
      <w:r w:rsidRPr="00A51B0A">
        <w:rPr>
          <w:rFonts w:cstheme="minorHAnsi"/>
          <w:b/>
          <w:bCs/>
          <w:sz w:val="28"/>
          <w:szCs w:val="28"/>
          <w:u w:val="single"/>
        </w:rPr>
        <w:t xml:space="preserve">B.4.2. Öğretim yetkinlikleri ve gelişimi </w:t>
      </w:r>
    </w:p>
    <w:p w14:paraId="3BE752AF" w14:textId="262F5703" w:rsidR="00FB466B" w:rsidRPr="00A51B0A" w:rsidRDefault="000A656D" w:rsidP="000C6E6A">
      <w:pPr>
        <w:spacing w:line="276" w:lineRule="auto"/>
        <w:jc w:val="both"/>
        <w:rPr>
          <w:rFonts w:cstheme="minorHAnsi"/>
          <w:i/>
          <w:iCs/>
        </w:rPr>
      </w:pPr>
      <w:proofErr w:type="spellStart"/>
      <w:r w:rsidRPr="00A51B0A">
        <w:rPr>
          <w:rFonts w:cstheme="minorHAnsi"/>
          <w:i/>
          <w:iCs/>
        </w:rPr>
        <w:t>Tüm</w:t>
      </w:r>
      <w:proofErr w:type="spellEnd"/>
      <w:r w:rsidRPr="00A51B0A">
        <w:rPr>
          <w:rFonts w:cstheme="minorHAnsi"/>
          <w:i/>
          <w:iCs/>
        </w:rPr>
        <w:t xml:space="preserve"> </w:t>
      </w:r>
      <w:proofErr w:type="spellStart"/>
      <w:r w:rsidRPr="00A51B0A">
        <w:rPr>
          <w:rFonts w:cstheme="minorHAnsi"/>
          <w:i/>
          <w:iCs/>
        </w:rPr>
        <w:t>öğretim</w:t>
      </w:r>
      <w:proofErr w:type="spellEnd"/>
      <w:r w:rsidRPr="00A51B0A">
        <w:rPr>
          <w:rFonts w:cstheme="minorHAnsi"/>
          <w:i/>
          <w:iCs/>
        </w:rPr>
        <w:t xml:space="preserve"> elemanlarının </w:t>
      </w:r>
      <w:proofErr w:type="spellStart"/>
      <w:r w:rsidRPr="00A51B0A">
        <w:rPr>
          <w:rFonts w:cstheme="minorHAnsi"/>
          <w:i/>
          <w:iCs/>
        </w:rPr>
        <w:t>etkileşimli-aktif</w:t>
      </w:r>
      <w:proofErr w:type="spellEnd"/>
      <w:r w:rsidRPr="00A51B0A">
        <w:rPr>
          <w:rFonts w:cstheme="minorHAnsi"/>
          <w:i/>
          <w:iCs/>
        </w:rPr>
        <w:t xml:space="preserve"> ders verme </w:t>
      </w:r>
      <w:proofErr w:type="spellStart"/>
      <w:r w:rsidRPr="00A51B0A">
        <w:rPr>
          <w:rFonts w:cstheme="minorHAnsi"/>
          <w:i/>
          <w:iCs/>
        </w:rPr>
        <w:t>yöntemlerini</w:t>
      </w:r>
      <w:proofErr w:type="spellEnd"/>
      <w:r w:rsidRPr="00A51B0A">
        <w:rPr>
          <w:rFonts w:cstheme="minorHAnsi"/>
          <w:i/>
          <w:iCs/>
        </w:rPr>
        <w:t xml:space="preserve"> ve uzaktan </w:t>
      </w:r>
      <w:proofErr w:type="spellStart"/>
      <w:r w:rsidRPr="00A51B0A">
        <w:rPr>
          <w:rFonts w:cstheme="minorHAnsi"/>
          <w:i/>
          <w:iCs/>
        </w:rPr>
        <w:t>eğitim</w:t>
      </w:r>
      <w:proofErr w:type="spellEnd"/>
      <w:r w:rsidRPr="00A51B0A">
        <w:rPr>
          <w:rFonts w:cstheme="minorHAnsi"/>
          <w:i/>
          <w:iCs/>
        </w:rPr>
        <w:t xml:space="preserve"> </w:t>
      </w:r>
      <w:proofErr w:type="spellStart"/>
      <w:r w:rsidRPr="00A51B0A">
        <w:rPr>
          <w:rFonts w:cstheme="minorHAnsi"/>
          <w:i/>
          <w:iCs/>
        </w:rPr>
        <w:t>süreçlerini</w:t>
      </w:r>
      <w:proofErr w:type="spellEnd"/>
      <w:r w:rsidRPr="00A51B0A">
        <w:rPr>
          <w:rFonts w:cstheme="minorHAnsi"/>
          <w:i/>
          <w:iCs/>
        </w:rPr>
        <w:t xml:space="preserve"> </w:t>
      </w:r>
      <w:proofErr w:type="spellStart"/>
      <w:r w:rsidRPr="00A51B0A">
        <w:rPr>
          <w:rFonts w:cstheme="minorHAnsi"/>
          <w:i/>
          <w:iCs/>
        </w:rPr>
        <w:t>öğrenmeleri</w:t>
      </w:r>
      <w:proofErr w:type="spellEnd"/>
      <w:r w:rsidRPr="00A51B0A">
        <w:rPr>
          <w:rFonts w:cstheme="minorHAnsi"/>
          <w:i/>
          <w:iCs/>
        </w:rPr>
        <w:t xml:space="preserve"> ve kullanmaları </w:t>
      </w:r>
      <w:proofErr w:type="spellStart"/>
      <w:r w:rsidRPr="00A51B0A">
        <w:rPr>
          <w:rFonts w:cstheme="minorHAnsi"/>
          <w:i/>
          <w:iCs/>
        </w:rPr>
        <w:t>için</w:t>
      </w:r>
      <w:proofErr w:type="spellEnd"/>
      <w:r w:rsidRPr="00A51B0A">
        <w:rPr>
          <w:rFonts w:cstheme="minorHAnsi"/>
          <w:i/>
          <w:iCs/>
        </w:rPr>
        <w:t xml:space="preserve"> sistematik </w:t>
      </w:r>
      <w:proofErr w:type="spellStart"/>
      <w:r w:rsidRPr="00A51B0A">
        <w:rPr>
          <w:rFonts w:cstheme="minorHAnsi"/>
          <w:i/>
          <w:iCs/>
        </w:rPr>
        <w:t>eğiticilerin</w:t>
      </w:r>
      <w:proofErr w:type="spellEnd"/>
      <w:r w:rsidRPr="00A51B0A">
        <w:rPr>
          <w:rFonts w:cstheme="minorHAnsi"/>
          <w:i/>
          <w:iCs/>
        </w:rPr>
        <w:t xml:space="preserve"> </w:t>
      </w:r>
      <w:proofErr w:type="spellStart"/>
      <w:r w:rsidRPr="00A51B0A">
        <w:rPr>
          <w:rFonts w:cstheme="minorHAnsi"/>
          <w:i/>
          <w:iCs/>
        </w:rPr>
        <w:t>eğitimi</w:t>
      </w:r>
      <w:proofErr w:type="spellEnd"/>
      <w:r w:rsidRPr="00A51B0A">
        <w:rPr>
          <w:rFonts w:cstheme="minorHAnsi"/>
          <w:i/>
          <w:iCs/>
        </w:rPr>
        <w:t xml:space="preserve"> etkinlikleri (kurs, </w:t>
      </w:r>
      <w:proofErr w:type="spellStart"/>
      <w:r w:rsidRPr="00A51B0A">
        <w:rPr>
          <w:rFonts w:cstheme="minorHAnsi"/>
          <w:i/>
          <w:iCs/>
        </w:rPr>
        <w:t>çalıştay</w:t>
      </w:r>
      <w:proofErr w:type="spellEnd"/>
      <w:r w:rsidRPr="00A51B0A">
        <w:rPr>
          <w:rFonts w:cstheme="minorHAnsi"/>
          <w:i/>
          <w:iCs/>
        </w:rPr>
        <w:t xml:space="preserve">, ders, seminer </w:t>
      </w:r>
      <w:proofErr w:type="spellStart"/>
      <w:r w:rsidRPr="00A51B0A">
        <w:rPr>
          <w:rFonts w:cstheme="minorHAnsi"/>
          <w:i/>
          <w:iCs/>
        </w:rPr>
        <w:lastRenderedPageBreak/>
        <w:t>vb</w:t>
      </w:r>
      <w:proofErr w:type="spellEnd"/>
      <w:r w:rsidRPr="00A51B0A">
        <w:rPr>
          <w:rFonts w:cstheme="minorHAnsi"/>
          <w:i/>
          <w:iCs/>
        </w:rPr>
        <w:t xml:space="preserve">) ve bunu </w:t>
      </w:r>
      <w:proofErr w:type="spellStart"/>
      <w:r w:rsidRPr="00A51B0A">
        <w:rPr>
          <w:rFonts w:cstheme="minorHAnsi"/>
          <w:i/>
          <w:iCs/>
        </w:rPr>
        <w:t>üstlenecek</w:t>
      </w:r>
      <w:proofErr w:type="spellEnd"/>
      <w:r w:rsidRPr="00A51B0A">
        <w:rPr>
          <w:rFonts w:cstheme="minorHAnsi"/>
          <w:i/>
          <w:iCs/>
        </w:rPr>
        <w:t xml:space="preserve">/ </w:t>
      </w:r>
      <w:proofErr w:type="spellStart"/>
      <w:r w:rsidRPr="00A51B0A">
        <w:rPr>
          <w:rFonts w:cstheme="minorHAnsi"/>
          <w:i/>
          <w:iCs/>
        </w:rPr>
        <w:t>gerçekleştirecek</w:t>
      </w:r>
      <w:proofErr w:type="spellEnd"/>
      <w:r w:rsidRPr="00A51B0A">
        <w:rPr>
          <w:rFonts w:cstheme="minorHAnsi"/>
          <w:i/>
          <w:iCs/>
        </w:rPr>
        <w:t xml:space="preserve"> </w:t>
      </w:r>
      <w:proofErr w:type="spellStart"/>
      <w:r w:rsidRPr="00A51B0A">
        <w:rPr>
          <w:rFonts w:cstheme="minorHAnsi"/>
          <w:i/>
          <w:iCs/>
        </w:rPr>
        <w:t>öğretme-öğrenme</w:t>
      </w:r>
      <w:proofErr w:type="spellEnd"/>
      <w:r w:rsidRPr="00A51B0A">
        <w:rPr>
          <w:rFonts w:cstheme="minorHAnsi"/>
          <w:i/>
          <w:iCs/>
        </w:rPr>
        <w:t xml:space="preserve"> merkezi yapılanması vardır.  </w:t>
      </w:r>
      <w:proofErr w:type="spellStart"/>
      <w:r w:rsidRPr="00A51B0A">
        <w:rPr>
          <w:rFonts w:cstheme="minorHAnsi"/>
          <w:i/>
          <w:iCs/>
        </w:rPr>
        <w:t>Öğretim</w:t>
      </w:r>
      <w:proofErr w:type="spellEnd"/>
      <w:r w:rsidRPr="00A51B0A">
        <w:rPr>
          <w:rFonts w:cstheme="minorHAnsi"/>
          <w:i/>
          <w:iCs/>
        </w:rPr>
        <w:t xml:space="preserve"> elemanlarının pedagojik ve teknolojik yeterlilikleri artırılmaktadır. </w:t>
      </w:r>
      <w:r w:rsidR="002F35CC" w:rsidRPr="00A51B0A">
        <w:rPr>
          <w:rFonts w:cstheme="minorHAnsi"/>
          <w:i/>
          <w:iCs/>
        </w:rPr>
        <w:t>Birimin</w:t>
      </w:r>
      <w:r w:rsidRPr="00A51B0A">
        <w:rPr>
          <w:rFonts w:cstheme="minorHAnsi"/>
          <w:i/>
          <w:iCs/>
        </w:rPr>
        <w:t xml:space="preserve"> öğretim yetkinliği geliştirme performansı değerlendirilmektedir.</w:t>
      </w:r>
    </w:p>
    <w:p w14:paraId="3BEE5CC9" w14:textId="426A513A" w:rsidR="008C4328" w:rsidRPr="00A51B0A" w:rsidRDefault="008C4328" w:rsidP="00FB466B">
      <w:pPr>
        <w:spacing w:line="276" w:lineRule="auto"/>
        <w:rPr>
          <w:rFonts w:cstheme="minorHAnsi"/>
          <w:i/>
          <w:iCs/>
        </w:rPr>
      </w:pPr>
    </w:p>
    <w:p w14:paraId="03BAFF7B" w14:textId="77777777" w:rsidR="008C4328" w:rsidRPr="00A51B0A" w:rsidRDefault="008C4328" w:rsidP="00FB466B">
      <w:pPr>
        <w:spacing w:line="276" w:lineRule="auto"/>
        <w:rPr>
          <w:rFonts w:cstheme="minorHAnsi"/>
          <w:i/>
          <w:iCs/>
        </w:rPr>
      </w:pPr>
    </w:p>
    <w:p w14:paraId="1277EB17" w14:textId="77777777" w:rsidR="000A656D" w:rsidRPr="00A51B0A" w:rsidRDefault="000A656D" w:rsidP="000A656D">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12B059F6" w14:textId="76D9CFAE" w:rsidR="000A656D" w:rsidRPr="00A51B0A" w:rsidRDefault="00313B2D" w:rsidP="00FB466B">
      <w:pPr>
        <w:spacing w:line="276" w:lineRule="auto"/>
        <w:rPr>
          <w:rFonts w:ascii="Calibri" w:hAnsi="Calibri" w:cs="Calibri"/>
        </w:rPr>
      </w:pPr>
      <w:r w:rsidRPr="00A51B0A">
        <w:rPr>
          <w:rFonts w:ascii="Calibri" w:hAnsi="Calibri" w:cs="Calibri"/>
        </w:rPr>
        <w:t xml:space="preserve">Eğitim fakültesi öğretim elemanlarının belirli alanlarda eğitimi webinarlarla desteklenmektedir. Akademisyenlerin katılabileceği eğitimler için gerekli duyurular dekanlık aracılığıyla yapılmaktadır. </w:t>
      </w:r>
    </w:p>
    <w:p w14:paraId="66C83B61" w14:textId="10E3EFB7" w:rsidR="003069B8" w:rsidRPr="00A51B0A" w:rsidRDefault="00990FEA" w:rsidP="00FB466B">
      <w:pPr>
        <w:spacing w:line="276" w:lineRule="auto"/>
        <w:rPr>
          <w:rFonts w:cstheme="minorHAnsi"/>
        </w:rPr>
      </w:pPr>
      <w:r w:rsidRPr="00A51B0A">
        <w:rPr>
          <w:rFonts w:ascii="Calibri" w:hAnsi="Calibri" w:cs="Calibri"/>
        </w:rPr>
        <w:t xml:space="preserve">EK26. </w:t>
      </w:r>
      <w:r w:rsidR="003069B8" w:rsidRPr="00A51B0A">
        <w:rPr>
          <w:rFonts w:ascii="Calibri" w:hAnsi="Calibri" w:cs="Calibri"/>
        </w:rPr>
        <w:t>B.4.2.Verilen_eğitimler</w:t>
      </w:r>
    </w:p>
    <w:p w14:paraId="694A187B" w14:textId="77777777" w:rsidR="00FF5FF9" w:rsidRPr="00A51B0A" w:rsidRDefault="00FF5FF9" w:rsidP="00D90987">
      <w:pPr>
        <w:pStyle w:val="AralkYok"/>
        <w:jc w:val="both"/>
        <w:rPr>
          <w:b/>
          <w:bCs/>
          <w:i/>
          <w:iCs/>
        </w:rPr>
      </w:pPr>
      <w:r w:rsidRPr="00A51B0A">
        <w:rPr>
          <w:b/>
          <w:bCs/>
          <w:i/>
          <w:iCs/>
        </w:rPr>
        <w:t>Örnek Kanıtlar</w:t>
      </w:r>
    </w:p>
    <w:p w14:paraId="5A9A14AD" w14:textId="77777777" w:rsidR="00FF5FF9" w:rsidRPr="00A51B0A" w:rsidRDefault="00FF5FF9" w:rsidP="00D90987">
      <w:pPr>
        <w:pStyle w:val="AralkYok"/>
        <w:jc w:val="both"/>
        <w:rPr>
          <w:i/>
          <w:iCs/>
        </w:rPr>
      </w:pPr>
      <w:r w:rsidRPr="00A51B0A">
        <w:rPr>
          <w:i/>
          <w:iCs/>
        </w:rPr>
        <w:t>•</w:t>
      </w:r>
      <w:r w:rsidRPr="00A51B0A">
        <w:rPr>
          <w:i/>
          <w:iCs/>
        </w:rPr>
        <w:tab/>
        <w:t>Eğiticilerin eğitimi uygulamalarına (Uzaktan eğitim uygulamaları dahil) ilişkin planlama (kapsamı, veriliş yöntemi, katılım bilgileri vb.) ve uygulamalara ilişkin kanıtlar</w:t>
      </w:r>
    </w:p>
    <w:p w14:paraId="64182390" w14:textId="77777777" w:rsidR="00FF5FF9" w:rsidRPr="00A51B0A" w:rsidRDefault="00FF5FF9" w:rsidP="00D90987">
      <w:pPr>
        <w:pStyle w:val="AralkYok"/>
        <w:jc w:val="both"/>
        <w:rPr>
          <w:i/>
          <w:iCs/>
        </w:rPr>
      </w:pPr>
      <w:r w:rsidRPr="00A51B0A">
        <w:rPr>
          <w:i/>
          <w:iCs/>
        </w:rPr>
        <w:t>•</w:t>
      </w:r>
      <w:r w:rsidRPr="00A51B0A">
        <w:rPr>
          <w:i/>
          <w:iCs/>
        </w:rPr>
        <w:tab/>
        <w:t>Öğrenme öğretme merkezi uygulamalarına ilişkin kanıtlar</w:t>
      </w:r>
    </w:p>
    <w:p w14:paraId="0D1928AD" w14:textId="77777777" w:rsidR="00FF5FF9" w:rsidRPr="00A51B0A" w:rsidRDefault="00FF5FF9" w:rsidP="00D90987">
      <w:pPr>
        <w:pStyle w:val="AralkYok"/>
        <w:jc w:val="both"/>
        <w:rPr>
          <w:i/>
          <w:iCs/>
        </w:rPr>
      </w:pPr>
      <w:r w:rsidRPr="00A51B0A">
        <w:rPr>
          <w:i/>
          <w:iCs/>
        </w:rPr>
        <w:t>•</w:t>
      </w:r>
      <w:r w:rsidRPr="00A51B0A">
        <w:rPr>
          <w:i/>
          <w:iCs/>
        </w:rPr>
        <w:tab/>
        <w:t>Eğitim kadrosunun eğitim-öğretim performansını izleme süreçlerini gösteren belgeler ve dokümanlar (Atama-yükseltme kriterleri vb.)</w:t>
      </w:r>
    </w:p>
    <w:p w14:paraId="193A34C4" w14:textId="77777777" w:rsidR="00FF5FF9" w:rsidRPr="00A51B0A" w:rsidRDefault="00FF5FF9" w:rsidP="00D90987">
      <w:pPr>
        <w:pStyle w:val="AralkYok"/>
        <w:jc w:val="both"/>
        <w:rPr>
          <w:i/>
          <w:iCs/>
        </w:rPr>
      </w:pPr>
      <w:r w:rsidRPr="00A51B0A">
        <w:rPr>
          <w:i/>
          <w:iCs/>
        </w:rPr>
        <w:t>•</w:t>
      </w:r>
      <w:r w:rsidRPr="00A51B0A">
        <w:rPr>
          <w:i/>
          <w:iCs/>
        </w:rPr>
        <w:tab/>
        <w:t xml:space="preserve">Öğretim elemanlarının izleme ve iyileştirme süreçlerine katılımını gösteren kanıtlar </w:t>
      </w:r>
    </w:p>
    <w:p w14:paraId="6906F45B" w14:textId="77777777" w:rsidR="00FF5FF9" w:rsidRPr="00A51B0A" w:rsidRDefault="00FF5FF9" w:rsidP="00D90987">
      <w:pPr>
        <w:pStyle w:val="AralkYok"/>
        <w:jc w:val="both"/>
        <w:rPr>
          <w:i/>
          <w:iCs/>
        </w:rPr>
      </w:pPr>
      <w:r w:rsidRPr="00A51B0A">
        <w:rPr>
          <w:i/>
          <w:iCs/>
        </w:rPr>
        <w:t>•</w:t>
      </w:r>
      <w:r w:rsidRPr="00A51B0A">
        <w:rPr>
          <w:i/>
          <w:iCs/>
        </w:rPr>
        <w:tab/>
        <w:t>Öğretim yetkinliği geliştirme süreçlerine ilişkin izleme ve iyileştirme kanıtları</w:t>
      </w:r>
    </w:p>
    <w:p w14:paraId="152C8527" w14:textId="3C71CCA3" w:rsidR="000A656D" w:rsidRPr="00A51B0A" w:rsidRDefault="00FF5FF9" w:rsidP="00D90987">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6EDF671D" w14:textId="77777777" w:rsidR="000A656D" w:rsidRPr="00A51B0A" w:rsidRDefault="000A656D" w:rsidP="00FB466B">
      <w:pPr>
        <w:spacing w:line="276" w:lineRule="auto"/>
        <w:rPr>
          <w:rFonts w:cstheme="minorHAnsi"/>
          <w:i/>
          <w:iCs/>
        </w:rPr>
      </w:pPr>
    </w:p>
    <w:p w14:paraId="7658D143" w14:textId="77777777" w:rsidR="000A656D" w:rsidRPr="00A51B0A" w:rsidRDefault="000A656D" w:rsidP="00FB466B">
      <w:pPr>
        <w:spacing w:line="276" w:lineRule="auto"/>
        <w:rPr>
          <w:rFonts w:cstheme="minorHAnsi"/>
          <w:i/>
          <w:iCs/>
        </w:rPr>
      </w:pPr>
    </w:p>
    <w:p w14:paraId="7211ED13" w14:textId="1CAFC212" w:rsidR="00DD0FDD" w:rsidRPr="00A51B0A" w:rsidRDefault="004E30F8" w:rsidP="00075600">
      <w:pPr>
        <w:rPr>
          <w:rFonts w:ascii="Calibri" w:hAnsi="Calibri" w:cs="Calibri"/>
          <w:b/>
          <w:bCs/>
          <w:sz w:val="28"/>
          <w:szCs w:val="28"/>
          <w:u w:val="single"/>
        </w:rPr>
      </w:pPr>
      <w:r w:rsidRPr="00A51B0A">
        <w:rPr>
          <w:rFonts w:ascii="Calibri" w:hAnsi="Calibri" w:cs="Calibri"/>
          <w:b/>
          <w:bCs/>
          <w:sz w:val="28"/>
          <w:szCs w:val="28"/>
          <w:u w:val="single"/>
        </w:rPr>
        <w:t>B.4.3. Eğitim faaliyetlerine yönelik teşvik ve ödüllendirme</w:t>
      </w:r>
    </w:p>
    <w:p w14:paraId="47343BEA" w14:textId="74BAFD3D" w:rsidR="004E30F8" w:rsidRPr="00A51B0A" w:rsidRDefault="006D2810" w:rsidP="005D3C7E">
      <w:pPr>
        <w:jc w:val="both"/>
        <w:rPr>
          <w:rFonts w:cstheme="minorHAnsi"/>
          <w:i/>
          <w:iCs/>
        </w:rPr>
      </w:pPr>
      <w:proofErr w:type="spellStart"/>
      <w:r w:rsidRPr="00A51B0A">
        <w:rPr>
          <w:rFonts w:cstheme="minorHAnsi"/>
          <w:i/>
          <w:iCs/>
        </w:rPr>
        <w:t>Öğretim</w:t>
      </w:r>
      <w:proofErr w:type="spellEnd"/>
      <w:r w:rsidRPr="00A51B0A">
        <w:rPr>
          <w:rFonts w:cstheme="minorHAnsi"/>
          <w:i/>
          <w:iCs/>
        </w:rPr>
        <w:t xml:space="preserve"> elemanları </w:t>
      </w:r>
      <w:proofErr w:type="spellStart"/>
      <w:r w:rsidRPr="00A51B0A">
        <w:rPr>
          <w:rFonts w:cstheme="minorHAnsi"/>
          <w:i/>
          <w:iCs/>
        </w:rPr>
        <w:t>için</w:t>
      </w:r>
      <w:proofErr w:type="spellEnd"/>
      <w:r w:rsidRPr="00A51B0A">
        <w:rPr>
          <w:rFonts w:cstheme="minorHAnsi"/>
          <w:i/>
          <w:iCs/>
        </w:rPr>
        <w:t xml:space="preserve"> “yaratıcı/</w:t>
      </w:r>
      <w:proofErr w:type="spellStart"/>
      <w:r w:rsidRPr="00A51B0A">
        <w:rPr>
          <w:rFonts w:cstheme="minorHAnsi"/>
          <w:i/>
          <w:iCs/>
        </w:rPr>
        <w:t>yenilikçi</w:t>
      </w:r>
      <w:proofErr w:type="spellEnd"/>
      <w:r w:rsidRPr="00A51B0A">
        <w:rPr>
          <w:rFonts w:cstheme="minorHAnsi"/>
          <w:i/>
          <w:iCs/>
        </w:rPr>
        <w:t xml:space="preserve"> </w:t>
      </w:r>
      <w:proofErr w:type="spellStart"/>
      <w:r w:rsidRPr="00A51B0A">
        <w:rPr>
          <w:rFonts w:cstheme="minorHAnsi"/>
          <w:i/>
          <w:iCs/>
        </w:rPr>
        <w:t>eğitim</w:t>
      </w:r>
      <w:proofErr w:type="spellEnd"/>
      <w:r w:rsidRPr="00A51B0A">
        <w:rPr>
          <w:rFonts w:cstheme="minorHAnsi"/>
          <w:i/>
          <w:iCs/>
        </w:rPr>
        <w:t xml:space="preserve"> fonu”; </w:t>
      </w:r>
      <w:proofErr w:type="spellStart"/>
      <w:r w:rsidRPr="00A51B0A">
        <w:rPr>
          <w:rFonts w:cstheme="minorHAnsi"/>
          <w:i/>
          <w:iCs/>
        </w:rPr>
        <w:t>yarışma</w:t>
      </w:r>
      <w:proofErr w:type="spellEnd"/>
      <w:r w:rsidRPr="00A51B0A">
        <w:rPr>
          <w:rFonts w:cstheme="minorHAnsi"/>
          <w:i/>
          <w:iCs/>
        </w:rPr>
        <w:t xml:space="preserve"> ve rekabeti arttırmak üzere “iyi </w:t>
      </w:r>
      <w:proofErr w:type="spellStart"/>
      <w:r w:rsidRPr="00A51B0A">
        <w:rPr>
          <w:rFonts w:cstheme="minorHAnsi"/>
          <w:i/>
          <w:iCs/>
        </w:rPr>
        <w:t>eğitim</w:t>
      </w:r>
      <w:proofErr w:type="spellEnd"/>
      <w:r w:rsidRPr="00A51B0A">
        <w:rPr>
          <w:rFonts w:cstheme="minorHAnsi"/>
          <w:i/>
          <w:iCs/>
        </w:rPr>
        <w:t xml:space="preserve"> </w:t>
      </w:r>
      <w:proofErr w:type="spellStart"/>
      <w:r w:rsidRPr="00A51B0A">
        <w:rPr>
          <w:rFonts w:cstheme="minorHAnsi"/>
          <w:i/>
          <w:iCs/>
        </w:rPr>
        <w:t>ödülu</w:t>
      </w:r>
      <w:proofErr w:type="spellEnd"/>
      <w:r w:rsidRPr="00A51B0A">
        <w:rPr>
          <w:rFonts w:cstheme="minorHAnsi"/>
          <w:i/>
          <w:iCs/>
        </w:rPr>
        <w:t xml:space="preserve">̈” gibi </w:t>
      </w:r>
      <w:proofErr w:type="spellStart"/>
      <w:r w:rsidRPr="00A51B0A">
        <w:rPr>
          <w:rFonts w:cstheme="minorHAnsi"/>
          <w:i/>
          <w:iCs/>
        </w:rPr>
        <w:t>teşvik</w:t>
      </w:r>
      <w:proofErr w:type="spellEnd"/>
      <w:r w:rsidRPr="00A51B0A">
        <w:rPr>
          <w:rFonts w:cstheme="minorHAnsi"/>
          <w:i/>
          <w:iCs/>
        </w:rPr>
        <w:t xml:space="preserve"> uygulamaları vardır. </w:t>
      </w:r>
      <w:proofErr w:type="spellStart"/>
      <w:r w:rsidRPr="00A51B0A">
        <w:rPr>
          <w:rFonts w:cstheme="minorHAnsi"/>
          <w:i/>
          <w:iCs/>
        </w:rPr>
        <w:t>Eğitim</w:t>
      </w:r>
      <w:proofErr w:type="spellEnd"/>
      <w:r w:rsidRPr="00A51B0A">
        <w:rPr>
          <w:rFonts w:cstheme="minorHAnsi"/>
          <w:i/>
          <w:iCs/>
        </w:rPr>
        <w:t xml:space="preserve"> ve </w:t>
      </w:r>
      <w:proofErr w:type="spellStart"/>
      <w:r w:rsidRPr="00A51B0A">
        <w:rPr>
          <w:rFonts w:cstheme="minorHAnsi"/>
          <w:i/>
          <w:iCs/>
        </w:rPr>
        <w:t>öğretimi</w:t>
      </w:r>
      <w:proofErr w:type="spellEnd"/>
      <w:r w:rsidRPr="00A51B0A">
        <w:rPr>
          <w:rFonts w:cstheme="minorHAnsi"/>
          <w:i/>
          <w:iCs/>
        </w:rPr>
        <w:t xml:space="preserve"> </w:t>
      </w:r>
      <w:proofErr w:type="spellStart"/>
      <w:r w:rsidRPr="00A51B0A">
        <w:rPr>
          <w:rFonts w:cstheme="minorHAnsi"/>
          <w:i/>
          <w:iCs/>
        </w:rPr>
        <w:t>önceliklendirmek</w:t>
      </w:r>
      <w:proofErr w:type="spellEnd"/>
      <w:r w:rsidRPr="00A51B0A">
        <w:rPr>
          <w:rFonts w:cstheme="minorHAnsi"/>
          <w:i/>
          <w:iCs/>
        </w:rPr>
        <w:t xml:space="preserve"> üzere </w:t>
      </w:r>
      <w:proofErr w:type="spellStart"/>
      <w:r w:rsidRPr="00A51B0A">
        <w:rPr>
          <w:rFonts w:cstheme="minorHAnsi"/>
          <w:i/>
          <w:iCs/>
        </w:rPr>
        <w:t>yükseltme</w:t>
      </w:r>
      <w:proofErr w:type="spellEnd"/>
      <w:r w:rsidRPr="00A51B0A">
        <w:rPr>
          <w:rFonts w:cstheme="minorHAnsi"/>
          <w:i/>
          <w:iCs/>
        </w:rPr>
        <w:t xml:space="preserve"> kriterlerinde yaratıcı </w:t>
      </w:r>
      <w:proofErr w:type="spellStart"/>
      <w:r w:rsidRPr="00A51B0A">
        <w:rPr>
          <w:rFonts w:cstheme="minorHAnsi"/>
          <w:i/>
          <w:iCs/>
        </w:rPr>
        <w:t>eğitim</w:t>
      </w:r>
      <w:proofErr w:type="spellEnd"/>
      <w:r w:rsidRPr="00A51B0A">
        <w:rPr>
          <w:rFonts w:cstheme="minorHAnsi"/>
          <w:i/>
          <w:iCs/>
        </w:rPr>
        <w:t xml:space="preserve"> faaliyetlerine yer verilir.</w:t>
      </w:r>
    </w:p>
    <w:p w14:paraId="79D5CF92" w14:textId="77777777" w:rsidR="006D2810" w:rsidRPr="00A51B0A" w:rsidRDefault="006D2810" w:rsidP="00075600">
      <w:pPr>
        <w:rPr>
          <w:rFonts w:cstheme="minorHAnsi"/>
          <w:i/>
          <w:iCs/>
        </w:rPr>
      </w:pPr>
    </w:p>
    <w:p w14:paraId="18645A11" w14:textId="460AA960" w:rsidR="006D2810" w:rsidRPr="00A51B0A" w:rsidRDefault="00034BE8" w:rsidP="00313B2D">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2210AE4E" w14:textId="74FBA56C" w:rsidR="00313B2D" w:rsidRPr="00A51B0A" w:rsidRDefault="00313B2D" w:rsidP="00313B2D">
      <w:pPr>
        <w:widowControl w:val="0"/>
        <w:spacing w:after="0" w:line="276" w:lineRule="auto"/>
        <w:jc w:val="both"/>
        <w:rPr>
          <w:rFonts w:cstheme="minorHAnsi"/>
          <w:i/>
          <w:iCs/>
          <w:noProof/>
        </w:rPr>
      </w:pPr>
    </w:p>
    <w:p w14:paraId="75061E30" w14:textId="58D134F2" w:rsidR="00313B2D" w:rsidRPr="00A51B0A" w:rsidRDefault="00313B2D" w:rsidP="00313B2D">
      <w:pPr>
        <w:widowControl w:val="0"/>
        <w:spacing w:after="0" w:line="276" w:lineRule="auto"/>
        <w:jc w:val="both"/>
        <w:rPr>
          <w:rFonts w:cstheme="minorHAnsi"/>
          <w:noProof/>
        </w:rPr>
      </w:pPr>
      <w:r w:rsidRPr="00A51B0A">
        <w:rPr>
          <w:rFonts w:cstheme="minorHAnsi"/>
          <w:noProof/>
        </w:rPr>
        <w:t xml:space="preserve">Eğitim faaliyetlerine yönelik teşvik ve ödüllendirme sisktemi akademik teşvik komisyonu tarafından yapılmaktadır. Komisyona ililkin bilgiler akademik teşvik komisyonu dosyalarının içinde kanıt olarak gösterilmiştir. Ayrıca, fakülte içi ve üniversite genelinde akademisyenlerin başarılarının duyurusu e-mail ve cep telefonu mesajları ile yapılmaktadır. </w:t>
      </w:r>
    </w:p>
    <w:p w14:paraId="5472E834" w14:textId="77777777" w:rsidR="003069B8" w:rsidRPr="00A51B0A" w:rsidRDefault="003069B8" w:rsidP="00313B2D">
      <w:pPr>
        <w:widowControl w:val="0"/>
        <w:spacing w:after="0" w:line="276" w:lineRule="auto"/>
        <w:jc w:val="both"/>
        <w:rPr>
          <w:rFonts w:cstheme="minorHAnsi"/>
          <w:noProof/>
        </w:rPr>
      </w:pPr>
    </w:p>
    <w:p w14:paraId="3E246C3C" w14:textId="378C3C62" w:rsidR="003069B8" w:rsidRPr="00A51B0A" w:rsidRDefault="00990FEA" w:rsidP="00313B2D">
      <w:pPr>
        <w:widowControl w:val="0"/>
        <w:spacing w:after="0" w:line="276" w:lineRule="auto"/>
        <w:jc w:val="both"/>
        <w:rPr>
          <w:rFonts w:cstheme="minorHAnsi"/>
          <w:noProof/>
        </w:rPr>
      </w:pPr>
      <w:r w:rsidRPr="00A51B0A">
        <w:rPr>
          <w:rFonts w:cstheme="minorHAnsi"/>
          <w:noProof/>
        </w:rPr>
        <w:t xml:space="preserve">EK27. </w:t>
      </w:r>
      <w:r w:rsidR="003069B8" w:rsidRPr="00A51B0A">
        <w:rPr>
          <w:rFonts w:cstheme="minorHAnsi"/>
          <w:noProof/>
        </w:rPr>
        <w:t>B.4.3.Teşvik_Kanıtları</w:t>
      </w:r>
    </w:p>
    <w:p w14:paraId="72E0BBC7" w14:textId="77777777" w:rsidR="00034BE8" w:rsidRPr="00A51B0A" w:rsidRDefault="00034BE8" w:rsidP="00075600">
      <w:pPr>
        <w:rPr>
          <w:rFonts w:cstheme="minorHAnsi"/>
          <w:i/>
          <w:iCs/>
        </w:rPr>
      </w:pPr>
    </w:p>
    <w:p w14:paraId="79A8E822" w14:textId="77777777" w:rsidR="00C90546" w:rsidRPr="00A51B0A" w:rsidRDefault="00C90546" w:rsidP="00C90546">
      <w:pPr>
        <w:widowControl w:val="0"/>
        <w:spacing w:after="0" w:line="276" w:lineRule="auto"/>
        <w:ind w:left="118" w:right="63"/>
        <w:jc w:val="both"/>
        <w:outlineLvl w:val="3"/>
        <w:rPr>
          <w:rFonts w:cstheme="minorHAnsi"/>
          <w:b/>
          <w:i/>
          <w:iCs/>
          <w:noProof/>
        </w:rPr>
      </w:pPr>
      <w:r w:rsidRPr="00A51B0A">
        <w:rPr>
          <w:rFonts w:cstheme="minorHAnsi"/>
          <w:b/>
          <w:i/>
          <w:iCs/>
          <w:noProof/>
        </w:rPr>
        <w:t>Örnek Kanıtlar</w:t>
      </w:r>
    </w:p>
    <w:p w14:paraId="5FDE4A26" w14:textId="77777777" w:rsidR="00C90546" w:rsidRPr="00A51B0A" w:rsidRDefault="00C90546" w:rsidP="00C90546">
      <w:pPr>
        <w:widowControl w:val="0"/>
        <w:numPr>
          <w:ilvl w:val="0"/>
          <w:numId w:val="3"/>
        </w:numPr>
        <w:spacing w:after="0" w:line="276" w:lineRule="auto"/>
        <w:ind w:left="927"/>
        <w:jc w:val="both"/>
        <w:outlineLvl w:val="3"/>
        <w:rPr>
          <w:rFonts w:cstheme="minorHAnsi"/>
          <w:i/>
          <w:iCs/>
          <w:noProof/>
        </w:rPr>
      </w:pPr>
      <w:r w:rsidRPr="00A51B0A">
        <w:rPr>
          <w:rFonts w:cstheme="minorHAnsi"/>
          <w:i/>
          <w:iCs/>
          <w:noProof/>
        </w:rPr>
        <w:t>Eğitim kadrosunun eğitim-öğretim performansını takdir-tanıma ve ödüllendirmek üzere yapılan planlama, uygulama ve iyileştirme kanıtları</w:t>
      </w:r>
    </w:p>
    <w:p w14:paraId="6DCF7FEC" w14:textId="2DE7E3E9" w:rsidR="00C90546" w:rsidRPr="00A51B0A" w:rsidRDefault="00C90546" w:rsidP="00C90546">
      <w:pPr>
        <w:widowControl w:val="0"/>
        <w:numPr>
          <w:ilvl w:val="0"/>
          <w:numId w:val="3"/>
        </w:numPr>
        <w:spacing w:after="0" w:line="276" w:lineRule="auto"/>
        <w:ind w:left="927"/>
        <w:jc w:val="both"/>
        <w:outlineLvl w:val="3"/>
        <w:rPr>
          <w:rFonts w:cstheme="minorHAnsi"/>
          <w:i/>
          <w:iCs/>
          <w:noProof/>
        </w:rPr>
      </w:pPr>
      <w:r w:rsidRPr="00A51B0A">
        <w:rPr>
          <w:rFonts w:cstheme="minorHAnsi"/>
          <w:i/>
          <w:iCs/>
          <w:noProof/>
        </w:rPr>
        <w:t xml:space="preserve">Standart uygulamalar ve mevzuatın yanı sıra; </w:t>
      </w:r>
      <w:r w:rsidR="002F35CC" w:rsidRPr="00A51B0A">
        <w:rPr>
          <w:rFonts w:cstheme="minorHAnsi"/>
          <w:i/>
          <w:iCs/>
          <w:noProof/>
        </w:rPr>
        <w:t>birimin</w:t>
      </w:r>
      <w:r w:rsidRPr="00A51B0A">
        <w:rPr>
          <w:rFonts w:cstheme="minorHAnsi"/>
          <w:i/>
          <w:iCs/>
          <w:noProof/>
        </w:rPr>
        <w:t xml:space="preserve"> ihtiyaçları doğrultusunda geliştirdiği özgün yaklaşım ve uygulamalarına ilişkin kanıtlar</w:t>
      </w:r>
    </w:p>
    <w:p w14:paraId="72AD214D" w14:textId="77777777" w:rsidR="00034BE8" w:rsidRPr="00A51B0A" w:rsidRDefault="00034BE8" w:rsidP="00075600">
      <w:pPr>
        <w:rPr>
          <w:rFonts w:cstheme="minorHAnsi"/>
          <w:i/>
          <w:iCs/>
        </w:rPr>
      </w:pPr>
    </w:p>
    <w:p w14:paraId="179A4C36" w14:textId="77777777" w:rsidR="004E30F8" w:rsidRPr="00A51B0A" w:rsidRDefault="004E30F8" w:rsidP="00075600">
      <w:pPr>
        <w:rPr>
          <w:rFonts w:ascii="Calibri" w:hAnsi="Calibri" w:cs="Calibri"/>
          <w:b/>
          <w:bCs/>
          <w:i/>
          <w:iCs/>
          <w:sz w:val="28"/>
          <w:szCs w:val="28"/>
          <w:u w:val="single"/>
        </w:rPr>
      </w:pPr>
    </w:p>
    <w:p w14:paraId="78476E65" w14:textId="3E6A7B52" w:rsidR="00075600" w:rsidRPr="00A51B0A" w:rsidRDefault="00895E4E" w:rsidP="00075600">
      <w:pPr>
        <w:rPr>
          <w:rFonts w:ascii="Calibri" w:hAnsi="Calibri" w:cs="Calibri"/>
          <w:b/>
          <w:sz w:val="28"/>
          <w:szCs w:val="28"/>
        </w:rPr>
      </w:pPr>
      <w:r w:rsidRPr="00A51B0A">
        <w:rPr>
          <w:rFonts w:ascii="Calibri" w:hAnsi="Calibri" w:cs="Calibri"/>
          <w:b/>
          <w:sz w:val="28"/>
          <w:szCs w:val="28"/>
        </w:rPr>
        <w:t xml:space="preserve">C. </w:t>
      </w:r>
      <w:r w:rsidR="00075600" w:rsidRPr="00A51B0A">
        <w:rPr>
          <w:rFonts w:ascii="Calibri" w:hAnsi="Calibri" w:cs="Calibri"/>
          <w:b/>
          <w:sz w:val="28"/>
          <w:szCs w:val="28"/>
        </w:rPr>
        <w:t>ARAŞTIRMA VE GELİŞTİRME</w:t>
      </w:r>
    </w:p>
    <w:p w14:paraId="59BE0D83" w14:textId="77777777" w:rsidR="00F472FF" w:rsidRPr="00A51B0A" w:rsidRDefault="00F472FF" w:rsidP="00F472FF">
      <w:pPr>
        <w:spacing w:line="276" w:lineRule="auto"/>
        <w:jc w:val="both"/>
        <w:rPr>
          <w:rFonts w:cstheme="minorHAnsi"/>
          <w:b/>
          <w:sz w:val="32"/>
          <w:szCs w:val="32"/>
          <w:u w:val="single"/>
        </w:rPr>
      </w:pPr>
      <w:proofErr w:type="gramStart"/>
      <w:r w:rsidRPr="00A51B0A">
        <w:rPr>
          <w:rFonts w:cstheme="minorHAnsi"/>
          <w:b/>
          <w:sz w:val="32"/>
          <w:szCs w:val="32"/>
          <w:u w:val="single"/>
        </w:rPr>
        <w:t>C.1.  Araştırma</w:t>
      </w:r>
      <w:proofErr w:type="gramEnd"/>
      <w:r w:rsidRPr="00A51B0A">
        <w:rPr>
          <w:rFonts w:cstheme="minorHAnsi"/>
          <w:b/>
          <w:sz w:val="32"/>
          <w:szCs w:val="32"/>
          <w:u w:val="single"/>
        </w:rPr>
        <w:t xml:space="preserve"> Süreçlerinin Yönetimi ve Araştırma Kaynakları</w:t>
      </w:r>
    </w:p>
    <w:p w14:paraId="5EFCB083" w14:textId="08A8BFA2" w:rsidR="00F472FF" w:rsidRPr="00A51B0A" w:rsidRDefault="003940E0" w:rsidP="00F472FF">
      <w:pPr>
        <w:spacing w:line="276" w:lineRule="auto"/>
        <w:jc w:val="both"/>
        <w:rPr>
          <w:rFonts w:cstheme="minorHAnsi"/>
          <w:i/>
          <w:iCs/>
        </w:rPr>
      </w:pPr>
      <w:r w:rsidRPr="00A51B0A">
        <w:rPr>
          <w:rFonts w:cstheme="minorHAnsi"/>
          <w:i/>
          <w:iCs/>
        </w:rPr>
        <w:t>Birim</w:t>
      </w:r>
      <w:r w:rsidR="00B337A1" w:rsidRPr="00A51B0A">
        <w:rPr>
          <w:rFonts w:cstheme="minorHAnsi"/>
          <w:i/>
          <w:iCs/>
        </w:rPr>
        <w:t>, araştırma faaliyetlerini belirlenen akademik öncelikler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4CCC6B30" w14:textId="77777777" w:rsidR="008C4328" w:rsidRPr="00A51B0A" w:rsidRDefault="008C4328" w:rsidP="00F472FF">
      <w:pPr>
        <w:spacing w:line="276" w:lineRule="auto"/>
        <w:jc w:val="both"/>
        <w:rPr>
          <w:rFonts w:cstheme="minorHAnsi"/>
          <w:b/>
          <w:i/>
          <w:iCs/>
          <w:sz w:val="28"/>
          <w:szCs w:val="28"/>
          <w:u w:val="single"/>
        </w:rPr>
      </w:pPr>
    </w:p>
    <w:p w14:paraId="765FBA50" w14:textId="6B261F0C" w:rsidR="000F03A9" w:rsidRPr="00A51B0A" w:rsidRDefault="000F03A9" w:rsidP="000F03A9">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 xml:space="preserve">C.1.1. Araştırma </w:t>
      </w:r>
      <w:r w:rsidR="00490597" w:rsidRPr="00A51B0A">
        <w:rPr>
          <w:rFonts w:ascii="Calibri" w:hAnsi="Calibri" w:cs="Calibri"/>
          <w:b/>
          <w:bCs/>
          <w:sz w:val="28"/>
          <w:szCs w:val="28"/>
          <w:u w:val="single"/>
        </w:rPr>
        <w:t>S</w:t>
      </w:r>
      <w:r w:rsidRPr="00A51B0A">
        <w:rPr>
          <w:rFonts w:ascii="Calibri" w:hAnsi="Calibri" w:cs="Calibri"/>
          <w:b/>
          <w:bCs/>
          <w:sz w:val="28"/>
          <w:szCs w:val="28"/>
          <w:u w:val="single"/>
        </w:rPr>
        <w:t xml:space="preserve">üreçlerinin </w:t>
      </w:r>
      <w:r w:rsidR="00490597" w:rsidRPr="00A51B0A">
        <w:rPr>
          <w:rFonts w:ascii="Calibri" w:hAnsi="Calibri" w:cs="Calibri"/>
          <w:b/>
          <w:bCs/>
          <w:sz w:val="28"/>
          <w:szCs w:val="28"/>
          <w:u w:val="single"/>
        </w:rPr>
        <w:t>Y</w:t>
      </w:r>
      <w:r w:rsidRPr="00A51B0A">
        <w:rPr>
          <w:rFonts w:ascii="Calibri" w:hAnsi="Calibri" w:cs="Calibri"/>
          <w:b/>
          <w:bCs/>
          <w:sz w:val="28"/>
          <w:szCs w:val="28"/>
          <w:u w:val="single"/>
        </w:rPr>
        <w:t>önetimi</w:t>
      </w:r>
    </w:p>
    <w:p w14:paraId="372AB876" w14:textId="79BF5D99" w:rsidR="00E04844" w:rsidRPr="00A51B0A" w:rsidRDefault="00E04844" w:rsidP="005D3C7E">
      <w:pPr>
        <w:jc w:val="both"/>
        <w:rPr>
          <w:rFonts w:ascii="Calibri" w:hAnsi="Calibri" w:cs="Calibri"/>
          <w:i/>
          <w:iCs/>
        </w:rPr>
      </w:pPr>
      <w:r w:rsidRPr="00A51B0A">
        <w:rPr>
          <w:rFonts w:ascii="Calibri" w:hAnsi="Calibri" w:cs="Calibri"/>
          <w:i/>
          <w:iCs/>
        </w:rPr>
        <w:t xml:space="preserve">Araştırma süreçlerin </w:t>
      </w:r>
      <w:proofErr w:type="spellStart"/>
      <w:r w:rsidRPr="00A51B0A">
        <w:rPr>
          <w:rFonts w:ascii="Calibri" w:hAnsi="Calibri" w:cs="Calibri"/>
          <w:i/>
          <w:iCs/>
        </w:rPr>
        <w:t>yönetimine</w:t>
      </w:r>
      <w:proofErr w:type="spellEnd"/>
      <w:r w:rsidRPr="00A51B0A">
        <w:rPr>
          <w:rFonts w:ascii="Calibri" w:hAnsi="Calibri" w:cs="Calibri"/>
          <w:i/>
          <w:iCs/>
        </w:rPr>
        <w:t xml:space="preserve"> ilişkin benimsenen yaklaşımlar, motivasyon ve </w:t>
      </w:r>
      <w:proofErr w:type="spellStart"/>
      <w:r w:rsidRPr="00A51B0A">
        <w:rPr>
          <w:rFonts w:ascii="Calibri" w:hAnsi="Calibri" w:cs="Calibri"/>
          <w:i/>
          <w:iCs/>
        </w:rPr>
        <w:t>yönlendirme</w:t>
      </w:r>
      <w:proofErr w:type="spellEnd"/>
      <w:r w:rsidRPr="00A51B0A">
        <w:rPr>
          <w:rFonts w:ascii="Calibri" w:hAnsi="Calibri" w:cs="Calibri"/>
          <w:i/>
          <w:iCs/>
        </w:rPr>
        <w:t xml:space="preserve"> </w:t>
      </w:r>
      <w:proofErr w:type="spellStart"/>
      <w:r w:rsidRPr="00A51B0A">
        <w:rPr>
          <w:rFonts w:ascii="Calibri" w:hAnsi="Calibri" w:cs="Calibri"/>
          <w:i/>
          <w:iCs/>
        </w:rPr>
        <w:t>işlevinin</w:t>
      </w:r>
      <w:proofErr w:type="spellEnd"/>
      <w:r w:rsidRPr="00A51B0A">
        <w:rPr>
          <w:rFonts w:ascii="Calibri" w:hAnsi="Calibri" w:cs="Calibri"/>
          <w:i/>
          <w:iCs/>
        </w:rPr>
        <w:t xml:space="preserve"> nasıl </w:t>
      </w:r>
      <w:proofErr w:type="spellStart"/>
      <w:r w:rsidRPr="00A51B0A">
        <w:rPr>
          <w:rFonts w:ascii="Calibri" w:hAnsi="Calibri" w:cs="Calibri"/>
          <w:i/>
          <w:iCs/>
        </w:rPr>
        <w:t>tasarlandığı</w:t>
      </w:r>
      <w:proofErr w:type="spellEnd"/>
      <w:r w:rsidRPr="00A51B0A">
        <w:rPr>
          <w:rFonts w:ascii="Calibri" w:hAnsi="Calibri" w:cs="Calibri"/>
          <w:i/>
          <w:iCs/>
        </w:rPr>
        <w:t xml:space="preserve">, kısa ve uzun vadeli hedeflerin net ve kesin nasıl </w:t>
      </w:r>
      <w:proofErr w:type="spellStart"/>
      <w:r w:rsidRPr="00A51B0A">
        <w:rPr>
          <w:rFonts w:ascii="Calibri" w:hAnsi="Calibri" w:cs="Calibri"/>
          <w:i/>
          <w:iCs/>
        </w:rPr>
        <w:t>tanımlandığı</w:t>
      </w:r>
      <w:proofErr w:type="spellEnd"/>
      <w:r w:rsidRPr="00A51B0A">
        <w:rPr>
          <w:rFonts w:ascii="Calibri" w:hAnsi="Calibri" w:cs="Calibri"/>
          <w:i/>
          <w:iCs/>
        </w:rPr>
        <w:t xml:space="preserve">, araştırma </w:t>
      </w:r>
      <w:proofErr w:type="spellStart"/>
      <w:r w:rsidRPr="00A51B0A">
        <w:rPr>
          <w:rFonts w:ascii="Calibri" w:hAnsi="Calibri" w:cs="Calibri"/>
          <w:i/>
          <w:iCs/>
        </w:rPr>
        <w:t>yönetimi</w:t>
      </w:r>
      <w:proofErr w:type="spellEnd"/>
      <w:r w:rsidRPr="00A51B0A">
        <w:rPr>
          <w:rFonts w:ascii="Calibri" w:hAnsi="Calibri" w:cs="Calibri"/>
          <w:i/>
          <w:iCs/>
        </w:rPr>
        <w:t xml:space="preserve"> ekibi ve </w:t>
      </w:r>
      <w:proofErr w:type="spellStart"/>
      <w:r w:rsidRPr="00A51B0A">
        <w:rPr>
          <w:rFonts w:ascii="Calibri" w:hAnsi="Calibri" w:cs="Calibri"/>
          <w:i/>
          <w:iCs/>
        </w:rPr>
        <w:t>görev</w:t>
      </w:r>
      <w:proofErr w:type="spellEnd"/>
      <w:r w:rsidRPr="00A51B0A">
        <w:rPr>
          <w:rFonts w:ascii="Calibri" w:hAnsi="Calibri" w:cs="Calibri"/>
          <w:i/>
          <w:iCs/>
        </w:rPr>
        <w:t xml:space="preserve"> tanımları </w:t>
      </w:r>
      <w:proofErr w:type="spellStart"/>
      <w:r w:rsidRPr="00A51B0A">
        <w:rPr>
          <w:rFonts w:ascii="Calibri" w:hAnsi="Calibri" w:cs="Calibri"/>
          <w:i/>
          <w:iCs/>
        </w:rPr>
        <w:t>belirlenmiştir</w:t>
      </w:r>
      <w:proofErr w:type="spellEnd"/>
      <w:r w:rsidRPr="00A51B0A">
        <w:rPr>
          <w:rFonts w:ascii="Calibri" w:hAnsi="Calibri" w:cs="Calibri"/>
          <w:i/>
          <w:iCs/>
        </w:rPr>
        <w:t xml:space="preserve">; uygulamalar bu </w:t>
      </w:r>
      <w:r w:rsidR="003940E0" w:rsidRPr="00A51B0A">
        <w:rPr>
          <w:rFonts w:ascii="Calibri" w:hAnsi="Calibri" w:cs="Calibri"/>
          <w:i/>
          <w:iCs/>
        </w:rPr>
        <w:t>birim</w:t>
      </w:r>
      <w:r w:rsidRPr="00A51B0A">
        <w:rPr>
          <w:rFonts w:ascii="Calibri" w:hAnsi="Calibri" w:cs="Calibri"/>
          <w:i/>
          <w:iCs/>
        </w:rPr>
        <w:t>s</w:t>
      </w:r>
      <w:r w:rsidR="008C4328" w:rsidRPr="00A51B0A">
        <w:rPr>
          <w:rFonts w:ascii="Calibri" w:hAnsi="Calibri" w:cs="Calibri"/>
          <w:i/>
          <w:iCs/>
        </w:rPr>
        <w:t>e</w:t>
      </w:r>
      <w:r w:rsidRPr="00A51B0A">
        <w:rPr>
          <w:rFonts w:ascii="Calibri" w:hAnsi="Calibri" w:cs="Calibri"/>
          <w:i/>
          <w:iCs/>
        </w:rPr>
        <w:t xml:space="preserve">l tercihler </w:t>
      </w:r>
      <w:proofErr w:type="spellStart"/>
      <w:r w:rsidRPr="00A51B0A">
        <w:rPr>
          <w:rFonts w:ascii="Calibri" w:hAnsi="Calibri" w:cs="Calibri"/>
          <w:i/>
          <w:iCs/>
        </w:rPr>
        <w:t>yönünde</w:t>
      </w:r>
      <w:proofErr w:type="spellEnd"/>
      <w:r w:rsidRPr="00A51B0A">
        <w:rPr>
          <w:rFonts w:ascii="Calibri" w:hAnsi="Calibri" w:cs="Calibri"/>
          <w:i/>
          <w:iCs/>
        </w:rPr>
        <w:t xml:space="preserve"> </w:t>
      </w:r>
      <w:proofErr w:type="spellStart"/>
      <w:r w:rsidRPr="00A51B0A">
        <w:rPr>
          <w:rFonts w:ascii="Calibri" w:hAnsi="Calibri" w:cs="Calibri"/>
          <w:i/>
          <w:iCs/>
        </w:rPr>
        <w:t>gelişmektedir</w:t>
      </w:r>
      <w:proofErr w:type="spellEnd"/>
      <w:r w:rsidRPr="00A51B0A">
        <w:rPr>
          <w:rFonts w:ascii="Calibri" w:hAnsi="Calibri" w:cs="Calibri"/>
          <w:i/>
          <w:iCs/>
        </w:rPr>
        <w:t xml:space="preserve">. Bilimsel araştırma ve sanatsal süreçlerin </w:t>
      </w:r>
      <w:proofErr w:type="spellStart"/>
      <w:r w:rsidRPr="00A51B0A">
        <w:rPr>
          <w:rFonts w:ascii="Calibri" w:hAnsi="Calibri" w:cs="Calibri"/>
          <w:i/>
          <w:iCs/>
        </w:rPr>
        <w:t>yönetiminin</w:t>
      </w:r>
      <w:proofErr w:type="spellEnd"/>
      <w:r w:rsidRPr="00A51B0A">
        <w:rPr>
          <w:rFonts w:ascii="Calibri" w:hAnsi="Calibri" w:cs="Calibri"/>
          <w:i/>
          <w:iCs/>
        </w:rPr>
        <w:t xml:space="preserve"> </w:t>
      </w:r>
      <w:proofErr w:type="spellStart"/>
      <w:r w:rsidRPr="00A51B0A">
        <w:rPr>
          <w:rFonts w:ascii="Calibri" w:hAnsi="Calibri" w:cs="Calibri"/>
          <w:i/>
          <w:iCs/>
        </w:rPr>
        <w:t>etkinliği</w:t>
      </w:r>
      <w:proofErr w:type="spellEnd"/>
      <w:r w:rsidRPr="00A51B0A">
        <w:rPr>
          <w:rFonts w:ascii="Calibri" w:hAnsi="Calibri" w:cs="Calibri"/>
          <w:i/>
          <w:iCs/>
        </w:rPr>
        <w:t xml:space="preserve"> ve </w:t>
      </w:r>
      <w:proofErr w:type="spellStart"/>
      <w:r w:rsidRPr="00A51B0A">
        <w:rPr>
          <w:rFonts w:ascii="Calibri" w:hAnsi="Calibri" w:cs="Calibri"/>
          <w:i/>
          <w:iCs/>
        </w:rPr>
        <w:t>başarısı</w:t>
      </w:r>
      <w:proofErr w:type="spellEnd"/>
      <w:r w:rsidRPr="00A51B0A">
        <w:rPr>
          <w:rFonts w:ascii="Calibri" w:hAnsi="Calibri" w:cs="Calibri"/>
          <w:i/>
          <w:iCs/>
        </w:rPr>
        <w:t xml:space="preserve"> izlenmekte ve iyileştirilmektedir.</w:t>
      </w:r>
    </w:p>
    <w:p w14:paraId="38C78AFE" w14:textId="77777777" w:rsidR="00075600" w:rsidRPr="00A51B0A" w:rsidRDefault="00075600" w:rsidP="00075600">
      <w:pPr>
        <w:rPr>
          <w:rFonts w:ascii="Calibri" w:hAnsi="Calibri" w:cs="Calibri"/>
          <w:i/>
          <w:iCs/>
        </w:rPr>
      </w:pPr>
    </w:p>
    <w:p w14:paraId="0350162E" w14:textId="77777777" w:rsidR="000C5447" w:rsidRPr="00A51B0A" w:rsidRDefault="000C5447" w:rsidP="000C5447">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50C8CBF2" w14:textId="1A1A43E3" w:rsidR="003069B8" w:rsidRPr="00A51B0A" w:rsidRDefault="003069B8" w:rsidP="00075600">
      <w:pPr>
        <w:rPr>
          <w:rFonts w:ascii="Calibri" w:hAnsi="Calibri" w:cs="Calibri"/>
        </w:rPr>
      </w:pPr>
      <w:r w:rsidRPr="00A51B0A">
        <w:rPr>
          <w:rFonts w:ascii="Calibri" w:hAnsi="Calibri" w:cs="Calibri"/>
        </w:rPr>
        <w:t>Öğretim elemanlarının çalışmaları takip edilmektedir.</w:t>
      </w:r>
    </w:p>
    <w:p w14:paraId="4B23B14E" w14:textId="12734A29" w:rsidR="003069B8" w:rsidRPr="00A51B0A" w:rsidRDefault="00990FEA" w:rsidP="00075600">
      <w:pPr>
        <w:rPr>
          <w:rFonts w:ascii="Calibri" w:hAnsi="Calibri" w:cs="Calibri"/>
        </w:rPr>
      </w:pPr>
      <w:r w:rsidRPr="00A51B0A">
        <w:rPr>
          <w:rFonts w:ascii="Calibri" w:hAnsi="Calibri" w:cs="Calibri"/>
        </w:rPr>
        <w:t xml:space="preserve">EK1. </w:t>
      </w:r>
      <w:r w:rsidR="003069B8" w:rsidRPr="00A51B0A">
        <w:rPr>
          <w:rFonts w:ascii="Calibri" w:hAnsi="Calibri" w:cs="Calibri"/>
        </w:rPr>
        <w:t>C.1.1.Öğretim_elemanı_yayın_sayıları</w:t>
      </w:r>
    </w:p>
    <w:p w14:paraId="6D53663C" w14:textId="77777777" w:rsidR="00055258" w:rsidRPr="00A51B0A" w:rsidRDefault="00055258" w:rsidP="00075600">
      <w:pPr>
        <w:rPr>
          <w:rFonts w:ascii="Calibri" w:hAnsi="Calibri" w:cs="Calibri"/>
          <w:i/>
          <w:iCs/>
        </w:rPr>
      </w:pPr>
    </w:p>
    <w:p w14:paraId="73B5FD19" w14:textId="77777777" w:rsidR="00D34361" w:rsidRPr="00A51B0A" w:rsidRDefault="00D34361" w:rsidP="00D34361">
      <w:pPr>
        <w:widowControl w:val="0"/>
        <w:spacing w:after="0" w:line="276" w:lineRule="auto"/>
        <w:ind w:left="118" w:right="63"/>
        <w:jc w:val="both"/>
        <w:outlineLvl w:val="3"/>
        <w:rPr>
          <w:rFonts w:cstheme="minorHAnsi"/>
          <w:b/>
          <w:i/>
          <w:iCs/>
          <w:noProof/>
        </w:rPr>
      </w:pPr>
      <w:r w:rsidRPr="00A51B0A">
        <w:rPr>
          <w:rFonts w:cstheme="minorHAnsi"/>
          <w:b/>
          <w:i/>
          <w:iCs/>
          <w:noProof/>
        </w:rPr>
        <w:t>Örnek Kanıtlar</w:t>
      </w:r>
    </w:p>
    <w:p w14:paraId="27BBAE5B" w14:textId="77777777" w:rsidR="00D34361" w:rsidRPr="00A51B0A" w:rsidRDefault="00D34361" w:rsidP="00D34361">
      <w:pPr>
        <w:widowControl w:val="0"/>
        <w:numPr>
          <w:ilvl w:val="0"/>
          <w:numId w:val="11"/>
        </w:numPr>
        <w:spacing w:after="0" w:line="240" w:lineRule="auto"/>
        <w:ind w:right="63"/>
        <w:jc w:val="both"/>
        <w:outlineLvl w:val="3"/>
        <w:rPr>
          <w:rFonts w:cstheme="minorHAnsi"/>
          <w:i/>
          <w:noProof/>
        </w:rPr>
      </w:pPr>
      <w:r w:rsidRPr="00A51B0A">
        <w:rPr>
          <w:rFonts w:cstheme="minorHAnsi"/>
          <w:i/>
          <w:noProof/>
        </w:rPr>
        <w:t>Araştırma süreçlerin yönetimi ve organizasyon yapısı</w:t>
      </w:r>
    </w:p>
    <w:p w14:paraId="661C9FB7" w14:textId="77777777" w:rsidR="00D34361" w:rsidRPr="00A51B0A" w:rsidRDefault="00D34361" w:rsidP="00D34361">
      <w:pPr>
        <w:widowControl w:val="0"/>
        <w:numPr>
          <w:ilvl w:val="0"/>
          <w:numId w:val="11"/>
        </w:numPr>
        <w:spacing w:after="0" w:line="240" w:lineRule="auto"/>
        <w:ind w:right="63"/>
        <w:jc w:val="both"/>
        <w:outlineLvl w:val="3"/>
        <w:rPr>
          <w:rFonts w:cstheme="minorHAnsi"/>
          <w:i/>
          <w:noProof/>
        </w:rPr>
      </w:pPr>
      <w:r w:rsidRPr="00A51B0A">
        <w:rPr>
          <w:rFonts w:cstheme="minorHAnsi"/>
          <w:i/>
          <w:noProof/>
        </w:rPr>
        <w:t>Araştırma yönetişim modeli ve uygulamaları</w:t>
      </w:r>
    </w:p>
    <w:p w14:paraId="73281455" w14:textId="77777777" w:rsidR="00D34361" w:rsidRPr="00A51B0A" w:rsidRDefault="00D34361" w:rsidP="00D34361">
      <w:pPr>
        <w:widowControl w:val="0"/>
        <w:numPr>
          <w:ilvl w:val="0"/>
          <w:numId w:val="11"/>
        </w:numPr>
        <w:spacing w:after="0" w:line="240" w:lineRule="auto"/>
        <w:ind w:right="63"/>
        <w:jc w:val="both"/>
        <w:outlineLvl w:val="3"/>
        <w:rPr>
          <w:rFonts w:cstheme="minorHAnsi"/>
          <w:i/>
          <w:noProof/>
        </w:rPr>
      </w:pPr>
      <w:r w:rsidRPr="00A51B0A">
        <w:rPr>
          <w:rFonts w:cstheme="minorHAnsi"/>
          <w:i/>
          <w:noProof/>
        </w:rPr>
        <w:t>Araştırma yönetimi ve organizasyonel yapının işlerliğinin izlendiği ve iyileştirildiğine ilişkin kanıtlar</w:t>
      </w:r>
    </w:p>
    <w:p w14:paraId="63A0ED73" w14:textId="2D7ED29E" w:rsidR="00D34361" w:rsidRPr="00A51B0A" w:rsidRDefault="00D34361" w:rsidP="00D34361">
      <w:pPr>
        <w:widowControl w:val="0"/>
        <w:numPr>
          <w:ilvl w:val="0"/>
          <w:numId w:val="11"/>
        </w:numPr>
        <w:spacing w:after="0" w:line="240" w:lineRule="auto"/>
        <w:ind w:right="63"/>
        <w:jc w:val="both"/>
        <w:outlineLvl w:val="3"/>
        <w:rPr>
          <w:rFonts w:cstheme="minorHAnsi"/>
          <w:i/>
          <w:noProof/>
        </w:rPr>
      </w:pPr>
      <w:r w:rsidRPr="00A51B0A">
        <w:rPr>
          <w:rFonts w:cstheme="minorHAnsi"/>
          <w:i/>
          <w:noProof/>
        </w:rPr>
        <w:t xml:space="preserve">Standart uygulamalar ve mevzuatın yanı sıra; </w:t>
      </w:r>
      <w:r w:rsidR="002F35CC" w:rsidRPr="00A51B0A">
        <w:rPr>
          <w:rFonts w:cstheme="minorHAnsi"/>
          <w:i/>
          <w:noProof/>
        </w:rPr>
        <w:t>birimin</w:t>
      </w:r>
      <w:r w:rsidRPr="00A51B0A">
        <w:rPr>
          <w:rFonts w:cstheme="minorHAnsi"/>
          <w:i/>
          <w:noProof/>
        </w:rPr>
        <w:t xml:space="preserve"> ihtiyaçları doğrultusunda geliştirdiği özgün yaklaşım ve uygulamalarına ilişkin kanıtlar</w:t>
      </w:r>
    </w:p>
    <w:p w14:paraId="27AC26C1" w14:textId="77777777" w:rsidR="00ED7A24" w:rsidRPr="00A51B0A" w:rsidRDefault="00ED7A24" w:rsidP="00B640B3">
      <w:pPr>
        <w:spacing w:line="276" w:lineRule="auto"/>
        <w:rPr>
          <w:rFonts w:ascii="Calibri" w:hAnsi="Calibri" w:cs="Calibri"/>
          <w:b/>
          <w:bCs/>
          <w:sz w:val="28"/>
          <w:szCs w:val="28"/>
          <w:u w:val="single"/>
        </w:rPr>
      </w:pPr>
    </w:p>
    <w:p w14:paraId="3CFE70FA" w14:textId="77777777" w:rsidR="009855C0" w:rsidRPr="00A51B0A" w:rsidRDefault="009855C0" w:rsidP="00B640B3">
      <w:pPr>
        <w:spacing w:line="276" w:lineRule="auto"/>
        <w:rPr>
          <w:rFonts w:ascii="Calibri" w:hAnsi="Calibri" w:cs="Calibri"/>
          <w:b/>
          <w:bCs/>
          <w:sz w:val="28"/>
          <w:szCs w:val="28"/>
          <w:u w:val="single"/>
        </w:rPr>
      </w:pPr>
    </w:p>
    <w:p w14:paraId="59F53A82" w14:textId="13DC3B6C" w:rsidR="00B640B3" w:rsidRPr="00A51B0A" w:rsidRDefault="00B640B3" w:rsidP="00B640B3">
      <w:pPr>
        <w:spacing w:line="276" w:lineRule="auto"/>
        <w:rPr>
          <w:rFonts w:ascii="Calibri" w:hAnsi="Calibri" w:cs="Calibri"/>
          <w:b/>
          <w:bCs/>
          <w:sz w:val="28"/>
          <w:szCs w:val="28"/>
          <w:u w:val="single"/>
        </w:rPr>
      </w:pPr>
      <w:r w:rsidRPr="00A51B0A">
        <w:rPr>
          <w:rFonts w:ascii="Calibri" w:hAnsi="Calibri" w:cs="Calibri"/>
          <w:b/>
          <w:bCs/>
          <w:sz w:val="28"/>
          <w:szCs w:val="28"/>
          <w:u w:val="single"/>
        </w:rPr>
        <w:t>C.</w:t>
      </w:r>
      <w:r w:rsidR="00D26431" w:rsidRPr="00A51B0A">
        <w:rPr>
          <w:rFonts w:ascii="Calibri" w:hAnsi="Calibri" w:cs="Calibri"/>
          <w:b/>
          <w:bCs/>
          <w:sz w:val="28"/>
          <w:szCs w:val="28"/>
          <w:u w:val="single"/>
        </w:rPr>
        <w:t>1</w:t>
      </w:r>
      <w:r w:rsidRPr="00A51B0A">
        <w:rPr>
          <w:rFonts w:ascii="Calibri" w:hAnsi="Calibri" w:cs="Calibri"/>
          <w:b/>
          <w:bCs/>
          <w:sz w:val="28"/>
          <w:szCs w:val="28"/>
          <w:u w:val="single"/>
        </w:rPr>
        <w:t>.</w:t>
      </w:r>
      <w:r w:rsidR="00D26431" w:rsidRPr="00A51B0A">
        <w:rPr>
          <w:rFonts w:ascii="Calibri" w:hAnsi="Calibri" w:cs="Calibri"/>
          <w:b/>
          <w:bCs/>
          <w:sz w:val="28"/>
          <w:szCs w:val="28"/>
          <w:u w:val="single"/>
        </w:rPr>
        <w:t>3</w:t>
      </w:r>
      <w:r w:rsidRPr="00A51B0A">
        <w:rPr>
          <w:rFonts w:ascii="Calibri" w:hAnsi="Calibri" w:cs="Calibri"/>
          <w:b/>
          <w:bCs/>
          <w:sz w:val="28"/>
          <w:szCs w:val="28"/>
          <w:u w:val="single"/>
        </w:rPr>
        <w:t>. Doktora programları ve doktora sonrası imkanlar</w:t>
      </w:r>
    </w:p>
    <w:p w14:paraId="469D3EF3" w14:textId="47FDF42D" w:rsidR="00075600" w:rsidRPr="00A51B0A" w:rsidRDefault="00543BEC" w:rsidP="005D3C7E">
      <w:pPr>
        <w:jc w:val="both"/>
        <w:rPr>
          <w:rFonts w:ascii="Calibri" w:hAnsi="Calibri" w:cs="Calibri"/>
          <w:i/>
          <w:iCs/>
        </w:rPr>
      </w:pPr>
      <w:r w:rsidRPr="00A51B0A">
        <w:rPr>
          <w:rFonts w:ascii="Calibri" w:hAnsi="Calibri" w:cs="Calibri"/>
          <w:i/>
          <w:iCs/>
        </w:rPr>
        <w:t xml:space="preserve">Doktora programlarının </w:t>
      </w:r>
      <w:proofErr w:type="spellStart"/>
      <w:r w:rsidRPr="00A51B0A">
        <w:rPr>
          <w:rFonts w:ascii="Calibri" w:hAnsi="Calibri" w:cs="Calibri"/>
          <w:i/>
          <w:iCs/>
        </w:rPr>
        <w:t>başvuru</w:t>
      </w:r>
      <w:proofErr w:type="spellEnd"/>
      <w:r w:rsidRPr="00A51B0A">
        <w:rPr>
          <w:rFonts w:ascii="Calibri" w:hAnsi="Calibri" w:cs="Calibri"/>
          <w:i/>
          <w:iCs/>
        </w:rPr>
        <w:t xml:space="preserve"> süreçleri, kayıtlı öğrencileri ve mezun sayıları ile </w:t>
      </w:r>
      <w:proofErr w:type="spellStart"/>
      <w:r w:rsidRPr="00A51B0A">
        <w:rPr>
          <w:rFonts w:ascii="Calibri" w:hAnsi="Calibri" w:cs="Calibri"/>
          <w:i/>
          <w:iCs/>
        </w:rPr>
        <w:t>gelişme</w:t>
      </w:r>
      <w:proofErr w:type="spellEnd"/>
      <w:r w:rsidRPr="00A51B0A">
        <w:rPr>
          <w:rFonts w:ascii="Calibri" w:hAnsi="Calibri" w:cs="Calibri"/>
          <w:i/>
          <w:iCs/>
        </w:rPr>
        <w:t xml:space="preserve"> eğilimleri izlenmektedir. </w:t>
      </w:r>
      <w:r w:rsidR="005D3C7E" w:rsidRPr="00A51B0A">
        <w:rPr>
          <w:rFonts w:ascii="Calibri" w:hAnsi="Calibri" w:cs="Calibri"/>
          <w:i/>
          <w:iCs/>
        </w:rPr>
        <w:t>Birimde</w:t>
      </w:r>
      <w:r w:rsidRPr="00A51B0A">
        <w:rPr>
          <w:rFonts w:ascii="Calibri" w:hAnsi="Calibri" w:cs="Calibri"/>
          <w:i/>
          <w:iCs/>
        </w:rPr>
        <w:t xml:space="preserve"> doktora sonrası (post-</w:t>
      </w:r>
      <w:proofErr w:type="spellStart"/>
      <w:r w:rsidRPr="00A51B0A">
        <w:rPr>
          <w:rFonts w:ascii="Calibri" w:hAnsi="Calibri" w:cs="Calibri"/>
          <w:i/>
          <w:iCs/>
        </w:rPr>
        <w:t>doc</w:t>
      </w:r>
      <w:proofErr w:type="spellEnd"/>
      <w:r w:rsidRPr="00A51B0A">
        <w:rPr>
          <w:rFonts w:ascii="Calibri" w:hAnsi="Calibri" w:cs="Calibri"/>
          <w:i/>
          <w:iCs/>
        </w:rPr>
        <w:t xml:space="preserve">) imkanları bulunmaktadır ve </w:t>
      </w:r>
      <w:r w:rsidR="002F35CC" w:rsidRPr="00A51B0A">
        <w:rPr>
          <w:rFonts w:ascii="Calibri" w:hAnsi="Calibri" w:cs="Calibri"/>
          <w:i/>
          <w:iCs/>
        </w:rPr>
        <w:t>birimin</w:t>
      </w:r>
      <w:r w:rsidRPr="00A51B0A">
        <w:rPr>
          <w:rFonts w:ascii="Calibri" w:hAnsi="Calibri" w:cs="Calibri"/>
          <w:i/>
          <w:iCs/>
        </w:rPr>
        <w:t xml:space="preserve"> kendi mezunlarını </w:t>
      </w:r>
      <w:proofErr w:type="spellStart"/>
      <w:r w:rsidRPr="00A51B0A">
        <w:rPr>
          <w:rFonts w:ascii="Calibri" w:hAnsi="Calibri" w:cs="Calibri"/>
          <w:i/>
          <w:iCs/>
        </w:rPr>
        <w:t>işe</w:t>
      </w:r>
      <w:proofErr w:type="spellEnd"/>
      <w:r w:rsidRPr="00A51B0A">
        <w:rPr>
          <w:rFonts w:ascii="Calibri" w:hAnsi="Calibri" w:cs="Calibri"/>
          <w:i/>
          <w:iCs/>
        </w:rPr>
        <w:t xml:space="preserve"> alma (</w:t>
      </w:r>
      <w:proofErr w:type="spellStart"/>
      <w:r w:rsidRPr="00A51B0A">
        <w:rPr>
          <w:rFonts w:ascii="Calibri" w:hAnsi="Calibri" w:cs="Calibri"/>
          <w:i/>
          <w:iCs/>
        </w:rPr>
        <w:t>inbreeding</w:t>
      </w:r>
      <w:proofErr w:type="spellEnd"/>
      <w:r w:rsidRPr="00A51B0A">
        <w:rPr>
          <w:rFonts w:ascii="Calibri" w:hAnsi="Calibri" w:cs="Calibri"/>
          <w:i/>
          <w:iCs/>
        </w:rPr>
        <w:t xml:space="preserve">) politikası açıktır.  </w:t>
      </w:r>
    </w:p>
    <w:p w14:paraId="061903C9" w14:textId="77777777" w:rsidR="00756071" w:rsidRPr="00A51B0A" w:rsidRDefault="00756071" w:rsidP="00075600">
      <w:pPr>
        <w:rPr>
          <w:rFonts w:ascii="Calibri" w:hAnsi="Calibri" w:cs="Calibri"/>
          <w:i/>
          <w:iCs/>
        </w:rPr>
      </w:pPr>
    </w:p>
    <w:p w14:paraId="54CE06A0" w14:textId="77777777" w:rsidR="00756071" w:rsidRPr="00A51B0A" w:rsidRDefault="00756071" w:rsidP="00075600">
      <w:pPr>
        <w:rPr>
          <w:rFonts w:ascii="Calibri" w:hAnsi="Calibri" w:cs="Calibri"/>
          <w:i/>
          <w:iCs/>
        </w:rPr>
      </w:pPr>
    </w:p>
    <w:p w14:paraId="71629CCD" w14:textId="77777777" w:rsidR="00797BA9" w:rsidRPr="00A51B0A" w:rsidRDefault="00797BA9" w:rsidP="00797BA9">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48528F79" w14:textId="2DBCE631" w:rsidR="00896149" w:rsidRPr="00A51B0A" w:rsidRDefault="00055258" w:rsidP="00896149">
      <w:pPr>
        <w:spacing w:line="276" w:lineRule="auto"/>
        <w:jc w:val="both"/>
        <w:rPr>
          <w:rFonts w:ascii="Calibri" w:hAnsi="Calibri" w:cs="Calibri"/>
          <w:b/>
          <w:bCs/>
          <w:u w:val="single"/>
        </w:rPr>
      </w:pPr>
      <w:r w:rsidRPr="00A51B0A">
        <w:rPr>
          <w:rFonts w:ascii="Calibri" w:hAnsi="Calibri" w:cs="Calibri"/>
        </w:rPr>
        <w:lastRenderedPageBreak/>
        <w:t xml:space="preserve">Lisansüstü eğitimi bulunan anabilim dalları; Sınıf Eğitimi, Okul Öncesi Eğitimi, İlköğretim Matematik Eğitimi, Fen Bilgisi Eğitimi, Türkçe Eğitimi, Eğitimde Ölçme ve Değerlendirme, Eğitim Yöntemi, Rehberlik ve Psikolojik Danışmanlık Eğitim Programları ve Öğretim, Sosyal Bilgiler Eğitimi, İngiliz Dili Eğitimi. </w:t>
      </w:r>
      <w:r w:rsidR="00896149" w:rsidRPr="00A51B0A">
        <w:rPr>
          <w:rFonts w:ascii="Calibri" w:hAnsi="Calibri" w:cs="Calibri"/>
        </w:rPr>
        <w:t xml:space="preserve">Fakültenin bu alanda yaptığı çalışmalar mezun öğrenci takibi ile sınırlıdır. Enstitü ile </w:t>
      </w:r>
      <w:proofErr w:type="gramStart"/>
      <w:r w:rsidR="00896149" w:rsidRPr="00A51B0A">
        <w:rPr>
          <w:rFonts w:ascii="Calibri" w:hAnsi="Calibri" w:cs="Calibri"/>
        </w:rPr>
        <w:t>işbirliği</w:t>
      </w:r>
      <w:proofErr w:type="gramEnd"/>
      <w:r w:rsidR="00896149" w:rsidRPr="00A51B0A">
        <w:rPr>
          <w:rFonts w:ascii="Calibri" w:hAnsi="Calibri" w:cs="Calibri"/>
        </w:rPr>
        <w:t xml:space="preserve"> içinde veriler toplanmaktadır. </w:t>
      </w:r>
    </w:p>
    <w:p w14:paraId="6F264DAB" w14:textId="2256F7F0" w:rsidR="00797BA9" w:rsidRPr="00A51B0A" w:rsidRDefault="00055258" w:rsidP="00055258">
      <w:pPr>
        <w:spacing w:line="276" w:lineRule="auto"/>
        <w:jc w:val="both"/>
        <w:rPr>
          <w:rFonts w:ascii="Calibri" w:hAnsi="Calibri" w:cs="Calibri"/>
        </w:rPr>
      </w:pPr>
      <w:r w:rsidRPr="00A51B0A">
        <w:rPr>
          <w:rFonts w:ascii="Calibri" w:hAnsi="Calibri" w:cs="Calibri"/>
        </w:rPr>
        <w:t>Doktora programı olan anabilim dalları ile ilgili bilgilere ve doktora programlarına başvuru süreci ile ilgili her türlü duyuruya Akdeniz Üniversitesi Eğitim Fakültesi internet sayfası üzerinden ulaşılabilmektedir. Her anabilim dalı enstitülerin belirlediği tarihlerde öğrenci alımı için komisyonlarını toplamakta ve belirlenen kriterlere dikkate alınarak öğrenci alımı gerçekleşmektedir. Fakültede post-</w:t>
      </w:r>
      <w:proofErr w:type="spellStart"/>
      <w:r w:rsidRPr="00A51B0A">
        <w:rPr>
          <w:rFonts w:ascii="Calibri" w:hAnsi="Calibri" w:cs="Calibri"/>
        </w:rPr>
        <w:t>doc</w:t>
      </w:r>
      <w:proofErr w:type="spellEnd"/>
      <w:r w:rsidRPr="00A51B0A">
        <w:rPr>
          <w:rFonts w:ascii="Calibri" w:hAnsi="Calibri" w:cs="Calibri"/>
        </w:rPr>
        <w:t xml:space="preserve"> </w:t>
      </w:r>
      <w:proofErr w:type="gramStart"/>
      <w:r w:rsidRPr="00A51B0A">
        <w:rPr>
          <w:rFonts w:ascii="Calibri" w:hAnsi="Calibri" w:cs="Calibri"/>
        </w:rPr>
        <w:t>imkanı</w:t>
      </w:r>
      <w:proofErr w:type="gramEnd"/>
      <w:r w:rsidRPr="00A51B0A">
        <w:rPr>
          <w:rFonts w:ascii="Calibri" w:hAnsi="Calibri" w:cs="Calibri"/>
        </w:rPr>
        <w:t xml:space="preserve"> sunan anabilim dalı yoktur. Doktora mezunlarının takibi de mezun öğrenci takip sistemi üzerinden yapılmaktadır. </w:t>
      </w:r>
    </w:p>
    <w:p w14:paraId="684A85FC" w14:textId="7509C285" w:rsidR="00D40101" w:rsidRPr="00A51B0A" w:rsidRDefault="00990FEA" w:rsidP="00055258">
      <w:pPr>
        <w:spacing w:line="276" w:lineRule="auto"/>
        <w:jc w:val="both"/>
        <w:rPr>
          <w:rFonts w:ascii="Calibri" w:hAnsi="Calibri" w:cs="Calibri"/>
        </w:rPr>
      </w:pPr>
      <w:r w:rsidRPr="00A51B0A">
        <w:rPr>
          <w:rFonts w:ascii="Calibri" w:hAnsi="Calibri" w:cs="Calibri"/>
        </w:rPr>
        <w:t xml:space="preserve">EK2. </w:t>
      </w:r>
      <w:r w:rsidR="00D40101" w:rsidRPr="00A51B0A">
        <w:rPr>
          <w:rFonts w:ascii="Calibri" w:hAnsi="Calibri" w:cs="Calibri"/>
        </w:rPr>
        <w:t>C.1.3.Mezun_öğrenci_takibi</w:t>
      </w:r>
    </w:p>
    <w:p w14:paraId="7546E47D" w14:textId="77777777" w:rsidR="00756071" w:rsidRPr="00A51B0A" w:rsidRDefault="00756071" w:rsidP="00797BA9">
      <w:pPr>
        <w:spacing w:line="276" w:lineRule="auto"/>
        <w:rPr>
          <w:rFonts w:ascii="Calibri" w:hAnsi="Calibri" w:cs="Calibri"/>
          <w:i/>
          <w:iCs/>
        </w:rPr>
      </w:pPr>
    </w:p>
    <w:p w14:paraId="60992D7A" w14:textId="77777777" w:rsidR="000F0380" w:rsidRPr="00A51B0A" w:rsidRDefault="000F0380" w:rsidP="005D3C7E">
      <w:pPr>
        <w:pStyle w:val="AralkYok"/>
        <w:jc w:val="both"/>
        <w:rPr>
          <w:b/>
          <w:bCs/>
          <w:i/>
          <w:iCs/>
        </w:rPr>
      </w:pPr>
      <w:r w:rsidRPr="00A51B0A">
        <w:rPr>
          <w:b/>
          <w:bCs/>
          <w:i/>
          <w:iCs/>
        </w:rPr>
        <w:t>Örnek Kanıtlar</w:t>
      </w:r>
    </w:p>
    <w:p w14:paraId="6F728A4B" w14:textId="77777777" w:rsidR="000F0380" w:rsidRPr="00A51B0A" w:rsidRDefault="000F0380" w:rsidP="005D3C7E">
      <w:pPr>
        <w:pStyle w:val="AralkYok"/>
        <w:jc w:val="both"/>
        <w:rPr>
          <w:i/>
          <w:iCs/>
        </w:rPr>
      </w:pPr>
      <w:r w:rsidRPr="00A51B0A">
        <w:rPr>
          <w:i/>
          <w:iCs/>
        </w:rPr>
        <w:t>•</w:t>
      </w:r>
      <w:r w:rsidRPr="00A51B0A">
        <w:rPr>
          <w:i/>
          <w:iCs/>
        </w:rPr>
        <w:tab/>
        <w:t>Doktora programları ve doktora sonrası imkanlara ilişkin kanıtlar</w:t>
      </w:r>
    </w:p>
    <w:p w14:paraId="18304B72" w14:textId="77777777" w:rsidR="000F0380" w:rsidRPr="00A51B0A" w:rsidRDefault="000F0380" w:rsidP="005D3C7E">
      <w:pPr>
        <w:pStyle w:val="AralkYok"/>
        <w:jc w:val="both"/>
        <w:rPr>
          <w:i/>
          <w:iCs/>
        </w:rPr>
      </w:pPr>
      <w:r w:rsidRPr="00A51B0A">
        <w:rPr>
          <w:i/>
          <w:iCs/>
        </w:rPr>
        <w:t>•</w:t>
      </w:r>
      <w:r w:rsidRPr="00A51B0A">
        <w:rPr>
          <w:i/>
          <w:iCs/>
        </w:rPr>
        <w:tab/>
        <w:t>Bu programlar ve imkanlardan yararlanan öğrenci/araştırmacı sayıları ve bunların birimlere göre dağılımı</w:t>
      </w:r>
    </w:p>
    <w:p w14:paraId="0FCB12FC" w14:textId="77777777" w:rsidR="000F0380" w:rsidRPr="00A51B0A" w:rsidRDefault="000F0380" w:rsidP="005D3C7E">
      <w:pPr>
        <w:pStyle w:val="AralkYok"/>
        <w:jc w:val="both"/>
        <w:rPr>
          <w:i/>
          <w:iCs/>
        </w:rPr>
      </w:pPr>
      <w:r w:rsidRPr="00A51B0A">
        <w:rPr>
          <w:i/>
          <w:iCs/>
        </w:rPr>
        <w:t>•</w:t>
      </w:r>
      <w:r w:rsidRPr="00A51B0A">
        <w:rPr>
          <w:i/>
          <w:iCs/>
        </w:rPr>
        <w:tab/>
        <w:t>Doktora programları ve doktora sonrası imkanlara yönelik izleme ve iyileştirme kanıtları</w:t>
      </w:r>
    </w:p>
    <w:p w14:paraId="4658D2E8" w14:textId="41D35C8E" w:rsidR="00B640B3" w:rsidRPr="00A51B0A" w:rsidRDefault="000F0380" w:rsidP="005D3C7E">
      <w:pPr>
        <w:pStyle w:val="AralkYok"/>
        <w:jc w:val="both"/>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16EDB703" w14:textId="77777777" w:rsidR="00756071" w:rsidRPr="00A51B0A" w:rsidRDefault="00756071" w:rsidP="00075600">
      <w:pPr>
        <w:rPr>
          <w:rFonts w:ascii="Calibri" w:hAnsi="Calibri" w:cs="Calibri"/>
          <w:i/>
          <w:iCs/>
        </w:rPr>
      </w:pPr>
    </w:p>
    <w:p w14:paraId="6A8700E2" w14:textId="77777777" w:rsidR="005D3C7E" w:rsidRPr="00A51B0A" w:rsidRDefault="005D3C7E" w:rsidP="00075600">
      <w:pPr>
        <w:rPr>
          <w:rFonts w:ascii="Calibri" w:hAnsi="Calibri" w:cs="Calibri"/>
          <w:i/>
          <w:iCs/>
        </w:rPr>
      </w:pPr>
    </w:p>
    <w:p w14:paraId="3A4F5ED8" w14:textId="77777777" w:rsidR="005D3C7E" w:rsidRPr="00A51B0A" w:rsidRDefault="005D3C7E" w:rsidP="00075600">
      <w:pPr>
        <w:rPr>
          <w:rFonts w:ascii="Calibri" w:hAnsi="Calibri" w:cs="Calibri"/>
          <w:i/>
          <w:iCs/>
        </w:rPr>
      </w:pPr>
    </w:p>
    <w:p w14:paraId="7D3EA761" w14:textId="77777777" w:rsidR="000B7962" w:rsidRPr="00A51B0A" w:rsidRDefault="000B7962" w:rsidP="000B7962">
      <w:pPr>
        <w:spacing w:line="276" w:lineRule="auto"/>
        <w:rPr>
          <w:rFonts w:cstheme="minorHAnsi"/>
          <w:b/>
          <w:sz w:val="32"/>
          <w:szCs w:val="32"/>
          <w:u w:val="single"/>
        </w:rPr>
      </w:pPr>
      <w:r w:rsidRPr="00A51B0A">
        <w:rPr>
          <w:rFonts w:cstheme="minorHAnsi"/>
          <w:b/>
          <w:sz w:val="32"/>
          <w:szCs w:val="32"/>
          <w:u w:val="single"/>
        </w:rPr>
        <w:t>C.2.   Araştırma Yetkinliği, İş birlikleri ve Destekler</w:t>
      </w:r>
    </w:p>
    <w:p w14:paraId="2A4FB28E" w14:textId="5A700C6F" w:rsidR="001778CD" w:rsidRPr="00A51B0A" w:rsidRDefault="003940E0" w:rsidP="005D3C7E">
      <w:pPr>
        <w:spacing w:line="276" w:lineRule="auto"/>
        <w:jc w:val="both"/>
        <w:rPr>
          <w:rFonts w:cstheme="minorHAnsi"/>
          <w:b/>
          <w:i/>
          <w:iCs/>
          <w:sz w:val="28"/>
          <w:szCs w:val="28"/>
          <w:u w:val="single"/>
        </w:rPr>
      </w:pPr>
      <w:r w:rsidRPr="00A51B0A">
        <w:rPr>
          <w:rFonts w:cstheme="minorHAnsi"/>
          <w:i/>
          <w:iCs/>
        </w:rPr>
        <w:t>Birim</w:t>
      </w:r>
      <w:r w:rsidR="001778CD" w:rsidRPr="00A51B0A">
        <w:rPr>
          <w:rFonts w:cstheme="minorHAnsi"/>
          <w:i/>
          <w:iCs/>
        </w:rPr>
        <w:t>, öğretim elemanları ve araştırmacıların bilimsel araştırma ve sanat yetkinliğini sürdürmek ve iyileştirmek için olanaklar (eğitim, iş birlikleri, destekler vb.) sunmalıdır.</w:t>
      </w:r>
    </w:p>
    <w:p w14:paraId="6E890F9C" w14:textId="77777777" w:rsidR="00756071" w:rsidRPr="00A51B0A" w:rsidRDefault="00756071" w:rsidP="00075600">
      <w:pPr>
        <w:rPr>
          <w:rFonts w:ascii="Calibri" w:hAnsi="Calibri" w:cs="Calibri"/>
          <w:i/>
          <w:iCs/>
        </w:rPr>
      </w:pPr>
    </w:p>
    <w:p w14:paraId="07E83EC1" w14:textId="77777777" w:rsidR="004A250A" w:rsidRPr="00A51B0A" w:rsidRDefault="004A250A" w:rsidP="004A250A">
      <w:pPr>
        <w:pStyle w:val="NormalWeb"/>
        <w:jc w:val="both"/>
        <w:rPr>
          <w:rFonts w:ascii="Calibri" w:hAnsi="Calibri" w:cs="Calibri"/>
          <w:b/>
          <w:bCs/>
          <w:sz w:val="28"/>
          <w:szCs w:val="28"/>
          <w:u w:val="single"/>
        </w:rPr>
      </w:pPr>
      <w:r w:rsidRPr="00A51B0A">
        <w:rPr>
          <w:rFonts w:ascii="Calibri" w:hAnsi="Calibri" w:cs="Calibri"/>
          <w:b/>
          <w:bCs/>
          <w:sz w:val="28"/>
          <w:szCs w:val="28"/>
          <w:u w:val="single"/>
        </w:rPr>
        <w:t>C.2.1. Araştırma yetkinlikleri ve gelişimi</w:t>
      </w:r>
    </w:p>
    <w:p w14:paraId="525EA623" w14:textId="321A18E7" w:rsidR="00075600" w:rsidRPr="00A51B0A" w:rsidRDefault="00890377" w:rsidP="005D3C7E">
      <w:pPr>
        <w:jc w:val="both"/>
        <w:rPr>
          <w:rFonts w:ascii="Calibri" w:hAnsi="Calibri" w:cs="Calibri"/>
          <w:i/>
          <w:iCs/>
        </w:rPr>
      </w:pPr>
      <w:r w:rsidRPr="00A51B0A">
        <w:rPr>
          <w:rFonts w:ascii="Calibri" w:hAnsi="Calibri" w:cs="Calibri"/>
          <w:i/>
          <w:iCs/>
        </w:rPr>
        <w:t xml:space="preserve">Doktora derecesine sahip araştırmacı oranı, doktora derecesinin alındığı </w:t>
      </w:r>
      <w:r w:rsidR="005D3C7E" w:rsidRPr="00A51B0A">
        <w:rPr>
          <w:rFonts w:ascii="Calibri" w:hAnsi="Calibri" w:cs="Calibri"/>
          <w:i/>
          <w:iCs/>
        </w:rPr>
        <w:t>bö</w:t>
      </w:r>
      <w:r w:rsidR="005414F2" w:rsidRPr="00A51B0A">
        <w:rPr>
          <w:rFonts w:ascii="Calibri" w:hAnsi="Calibri" w:cs="Calibri"/>
          <w:i/>
          <w:iCs/>
        </w:rPr>
        <w:t>l</w:t>
      </w:r>
      <w:r w:rsidR="005D3C7E" w:rsidRPr="00A51B0A">
        <w:rPr>
          <w:rFonts w:ascii="Calibri" w:hAnsi="Calibri" w:cs="Calibri"/>
          <w:i/>
          <w:iCs/>
        </w:rPr>
        <w:t>ümlerin</w:t>
      </w:r>
      <w:r w:rsidRPr="00A51B0A">
        <w:rPr>
          <w:rFonts w:ascii="Calibri" w:hAnsi="Calibri" w:cs="Calibri"/>
          <w:i/>
          <w:iCs/>
        </w:rPr>
        <w:t xml:space="preserve"> dağılımı; </w:t>
      </w:r>
      <w:proofErr w:type="spellStart"/>
      <w:r w:rsidRPr="00A51B0A">
        <w:rPr>
          <w:rFonts w:ascii="Calibri" w:hAnsi="Calibri" w:cs="Calibri"/>
          <w:i/>
          <w:iCs/>
        </w:rPr>
        <w:t>kümelenme</w:t>
      </w:r>
      <w:proofErr w:type="spellEnd"/>
      <w:r w:rsidRPr="00A51B0A">
        <w:rPr>
          <w:rFonts w:ascii="Calibri" w:hAnsi="Calibri" w:cs="Calibri"/>
          <w:i/>
          <w:iCs/>
        </w:rPr>
        <w:t xml:space="preserve">/ uzmanlık birikimi, araştırma hedefleri ile </w:t>
      </w:r>
      <w:proofErr w:type="spellStart"/>
      <w:r w:rsidRPr="00A51B0A">
        <w:rPr>
          <w:rFonts w:ascii="Calibri" w:hAnsi="Calibri" w:cs="Calibri"/>
          <w:i/>
          <w:iCs/>
        </w:rPr>
        <w:t>örtüşme</w:t>
      </w:r>
      <w:proofErr w:type="spellEnd"/>
      <w:r w:rsidRPr="00A51B0A">
        <w:rPr>
          <w:rFonts w:ascii="Calibri" w:hAnsi="Calibri" w:cs="Calibri"/>
          <w:i/>
          <w:iCs/>
        </w:rPr>
        <w:t xml:space="preserve"> konularının analizi, hedeflerle uyumu irdelenmektedir. Akademik personelin araştırma ve </w:t>
      </w:r>
      <w:proofErr w:type="spellStart"/>
      <w:r w:rsidRPr="00A51B0A">
        <w:rPr>
          <w:rFonts w:ascii="Calibri" w:hAnsi="Calibri" w:cs="Calibri"/>
          <w:i/>
          <w:iCs/>
        </w:rPr>
        <w:t>geliştirme</w:t>
      </w:r>
      <w:proofErr w:type="spellEnd"/>
      <w:r w:rsidRPr="00A51B0A">
        <w:rPr>
          <w:rFonts w:ascii="Calibri" w:hAnsi="Calibri" w:cs="Calibri"/>
          <w:i/>
          <w:iCs/>
        </w:rPr>
        <w:t xml:space="preserve"> </w:t>
      </w:r>
      <w:proofErr w:type="spellStart"/>
      <w:r w:rsidRPr="00A51B0A">
        <w:rPr>
          <w:rFonts w:ascii="Calibri" w:hAnsi="Calibri" w:cs="Calibri"/>
          <w:i/>
          <w:iCs/>
        </w:rPr>
        <w:t>yetkinliğini</w:t>
      </w:r>
      <w:proofErr w:type="spellEnd"/>
      <w:r w:rsidRPr="00A51B0A">
        <w:rPr>
          <w:rFonts w:ascii="Calibri" w:hAnsi="Calibri" w:cs="Calibri"/>
          <w:i/>
          <w:iCs/>
        </w:rPr>
        <w:t xml:space="preserve"> </w:t>
      </w:r>
      <w:proofErr w:type="spellStart"/>
      <w:r w:rsidRPr="00A51B0A">
        <w:rPr>
          <w:rFonts w:ascii="Calibri" w:hAnsi="Calibri" w:cs="Calibri"/>
          <w:i/>
          <w:iCs/>
        </w:rPr>
        <w:t>geliştirmek</w:t>
      </w:r>
      <w:proofErr w:type="spellEnd"/>
      <w:r w:rsidRPr="00A51B0A">
        <w:rPr>
          <w:rFonts w:ascii="Calibri" w:hAnsi="Calibri" w:cs="Calibri"/>
          <w:i/>
          <w:iCs/>
        </w:rPr>
        <w:t xml:space="preserve"> üzere </w:t>
      </w:r>
      <w:proofErr w:type="spellStart"/>
      <w:r w:rsidRPr="00A51B0A">
        <w:rPr>
          <w:rFonts w:ascii="Calibri" w:hAnsi="Calibri" w:cs="Calibri"/>
          <w:i/>
          <w:iCs/>
        </w:rPr>
        <w:t>eğitim</w:t>
      </w:r>
      <w:proofErr w:type="spellEnd"/>
      <w:r w:rsidRPr="00A51B0A">
        <w:rPr>
          <w:rFonts w:ascii="Calibri" w:hAnsi="Calibri" w:cs="Calibri"/>
          <w:i/>
          <w:iCs/>
        </w:rPr>
        <w:t xml:space="preserve">, </w:t>
      </w:r>
      <w:proofErr w:type="spellStart"/>
      <w:r w:rsidRPr="00A51B0A">
        <w:rPr>
          <w:rFonts w:ascii="Calibri" w:hAnsi="Calibri" w:cs="Calibri"/>
          <w:i/>
          <w:iCs/>
        </w:rPr>
        <w:t>çalıştay</w:t>
      </w:r>
      <w:proofErr w:type="spellEnd"/>
      <w:r w:rsidRPr="00A51B0A">
        <w:rPr>
          <w:rFonts w:ascii="Calibri" w:hAnsi="Calibri" w:cs="Calibri"/>
          <w:i/>
          <w:iCs/>
        </w:rPr>
        <w:t xml:space="preserve">, proje pazarları vb. gibi sistematik faaliyetler </w:t>
      </w:r>
      <w:proofErr w:type="spellStart"/>
      <w:r w:rsidRPr="00A51B0A">
        <w:rPr>
          <w:rFonts w:ascii="Calibri" w:hAnsi="Calibri" w:cs="Calibri"/>
          <w:i/>
          <w:iCs/>
        </w:rPr>
        <w:t>gerçekleştirilmektedir</w:t>
      </w:r>
      <w:proofErr w:type="spellEnd"/>
      <w:r w:rsidRPr="00A51B0A">
        <w:rPr>
          <w:rFonts w:ascii="Calibri" w:hAnsi="Calibri" w:cs="Calibri"/>
          <w:i/>
          <w:iCs/>
        </w:rPr>
        <w:t xml:space="preserve">. </w:t>
      </w:r>
    </w:p>
    <w:p w14:paraId="0A4C8B62" w14:textId="77777777" w:rsidR="005414F2" w:rsidRPr="00A51B0A" w:rsidRDefault="005414F2" w:rsidP="005D3C7E">
      <w:pPr>
        <w:jc w:val="both"/>
        <w:rPr>
          <w:rFonts w:ascii="Calibri" w:hAnsi="Calibri" w:cs="Calibri"/>
          <w:i/>
          <w:iCs/>
        </w:rPr>
      </w:pPr>
    </w:p>
    <w:p w14:paraId="3A6D2C63" w14:textId="77777777" w:rsidR="00776214" w:rsidRPr="00A51B0A" w:rsidRDefault="00776214" w:rsidP="00776214">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5E365740" w14:textId="3F44CE40" w:rsidR="00896149" w:rsidRPr="00A51B0A" w:rsidRDefault="00D948C6" w:rsidP="00717EF2">
      <w:pPr>
        <w:pStyle w:val="AralkYok"/>
        <w:jc w:val="both"/>
      </w:pPr>
      <w:r w:rsidRPr="00A51B0A">
        <w:t>Akademisyenlerin araştırma yetkinlikleri AVESİS üzerinden takip edilmektedir.</w:t>
      </w:r>
      <w:r w:rsidR="00717EF2" w:rsidRPr="00A51B0A">
        <w:t xml:space="preserve"> Ayrıca akademik yükseltme kriterlerinin değişmesine bağlı olarak her öğretim elemanından yaptıkları araştırmaların takibini yapabilmek amacıyla akademik yükseltme simülasyonu üzerinden veriler toplanmıştır.</w:t>
      </w:r>
    </w:p>
    <w:p w14:paraId="4DA9552D" w14:textId="743576B6" w:rsidR="00717EF2" w:rsidRPr="00A51B0A" w:rsidRDefault="00717EF2" w:rsidP="00717EF2">
      <w:pPr>
        <w:pStyle w:val="AralkYok"/>
        <w:jc w:val="both"/>
      </w:pPr>
    </w:p>
    <w:p w14:paraId="5666F034" w14:textId="0F4F506B" w:rsidR="00717EF2" w:rsidRPr="00A51B0A" w:rsidRDefault="00717EF2" w:rsidP="00717EF2">
      <w:pPr>
        <w:pStyle w:val="AralkYok"/>
        <w:jc w:val="both"/>
      </w:pPr>
      <w:r w:rsidRPr="00A51B0A">
        <w:lastRenderedPageBreak/>
        <w:t>Fakültede düzenlenen kongrelerin, konferansların ve bilimsel toplantıların öğretim elemanlarının katılımını sağlamak için duyuruları yapılmakta ve öğretim elemanları ile iş birliği içerisinde gerekli düzenlemeler yapılmaktadır</w:t>
      </w:r>
      <w:r w:rsidR="00D40101" w:rsidRPr="00A51B0A">
        <w:t>.</w:t>
      </w:r>
    </w:p>
    <w:p w14:paraId="4619E6DD" w14:textId="77777777" w:rsidR="00717EF2" w:rsidRPr="00A51B0A" w:rsidRDefault="00717EF2" w:rsidP="00717EF2">
      <w:pPr>
        <w:pStyle w:val="AralkYok"/>
        <w:jc w:val="both"/>
      </w:pPr>
      <w:r w:rsidRPr="00A51B0A">
        <w:t>Akademik kurul toplantılarında ve öğretim elemanları ile yapılan görüşmelerde öncelikli ihtiyaç duydukları eğitim hizmetlerinin belirlenmesi için öğretim elemanlarının görüşleri alınmaktadır.</w:t>
      </w:r>
    </w:p>
    <w:p w14:paraId="6ABA7C4E" w14:textId="5368E482" w:rsidR="00717EF2" w:rsidRPr="00A51B0A" w:rsidRDefault="00717EF2" w:rsidP="00717EF2">
      <w:pPr>
        <w:pStyle w:val="AralkYok"/>
        <w:jc w:val="both"/>
      </w:pPr>
      <w:r w:rsidRPr="00A51B0A">
        <w:t>Ana Bilim Dallarında gerçekleştirilen kurul toplantılarına, bütün öğretim elemanlarının katılması ve düzenli tutanak tutulması gerekliliğinin dekanlık tarafından kontrolü sağlanmaktadır</w:t>
      </w:r>
      <w:r w:rsidR="00D40101" w:rsidRPr="00A51B0A">
        <w:t>.</w:t>
      </w:r>
    </w:p>
    <w:p w14:paraId="0F3FBC3E" w14:textId="77777777" w:rsidR="00717EF2" w:rsidRPr="00A51B0A" w:rsidRDefault="00717EF2" w:rsidP="00717EF2">
      <w:pPr>
        <w:pStyle w:val="AralkYok"/>
        <w:jc w:val="both"/>
      </w:pPr>
      <w:r w:rsidRPr="00A51B0A">
        <w:t>Öğretim üyeleri/elemanlarının kapılarına derste oldukları saatleri gösteren çizelgeler asması gerekliliğinin dekanlık tarafından kontrolü sağlanmaktadır.</w:t>
      </w:r>
    </w:p>
    <w:p w14:paraId="76E7A23A" w14:textId="77777777" w:rsidR="00D40101" w:rsidRPr="00A51B0A" w:rsidRDefault="00D40101" w:rsidP="00717EF2">
      <w:pPr>
        <w:pStyle w:val="AralkYok"/>
        <w:jc w:val="both"/>
      </w:pPr>
    </w:p>
    <w:p w14:paraId="4EECC263" w14:textId="7E97D2A6" w:rsidR="00D40101" w:rsidRPr="00A51B0A" w:rsidRDefault="00990FEA" w:rsidP="00717EF2">
      <w:pPr>
        <w:pStyle w:val="AralkYok"/>
        <w:jc w:val="both"/>
      </w:pPr>
      <w:r w:rsidRPr="00A51B0A">
        <w:t xml:space="preserve">EK3. </w:t>
      </w:r>
      <w:r w:rsidR="00D40101" w:rsidRPr="00A51B0A">
        <w:t xml:space="preserve">C.2.1. </w:t>
      </w:r>
      <w:proofErr w:type="spellStart"/>
      <w:r w:rsidR="00D40101" w:rsidRPr="00A51B0A">
        <w:t>Örnek_duyurular</w:t>
      </w:r>
      <w:proofErr w:type="spellEnd"/>
    </w:p>
    <w:p w14:paraId="14DAA7C0" w14:textId="6784EA51" w:rsidR="00D40101" w:rsidRPr="00A51B0A" w:rsidRDefault="00990FEA" w:rsidP="00717EF2">
      <w:pPr>
        <w:pStyle w:val="AralkYok"/>
        <w:jc w:val="both"/>
      </w:pPr>
      <w:r w:rsidRPr="00A51B0A">
        <w:t xml:space="preserve">EK4. </w:t>
      </w:r>
      <w:r w:rsidR="00D40101" w:rsidRPr="00A51B0A">
        <w:t>C.2.1.Yapılan_bilimsel_etkinliklerin_listesi</w:t>
      </w:r>
    </w:p>
    <w:p w14:paraId="42181C61" w14:textId="77777777" w:rsidR="00717EF2" w:rsidRPr="00A51B0A" w:rsidRDefault="00717EF2" w:rsidP="005414F2">
      <w:pPr>
        <w:pStyle w:val="AralkYok"/>
        <w:jc w:val="both"/>
      </w:pPr>
    </w:p>
    <w:p w14:paraId="03E1F34D" w14:textId="77777777" w:rsidR="00D948C6" w:rsidRPr="00A51B0A" w:rsidRDefault="00D948C6" w:rsidP="005414F2">
      <w:pPr>
        <w:pStyle w:val="AralkYok"/>
        <w:jc w:val="both"/>
        <w:rPr>
          <w:b/>
          <w:bCs/>
          <w:i/>
          <w:iCs/>
        </w:rPr>
      </w:pPr>
    </w:p>
    <w:p w14:paraId="6AF3E29D" w14:textId="6A15B7BA" w:rsidR="00D0656C" w:rsidRPr="00A51B0A" w:rsidRDefault="00D0656C" w:rsidP="005414F2">
      <w:pPr>
        <w:pStyle w:val="AralkYok"/>
        <w:jc w:val="both"/>
        <w:rPr>
          <w:b/>
          <w:bCs/>
          <w:i/>
          <w:iCs/>
        </w:rPr>
      </w:pPr>
      <w:r w:rsidRPr="00A51B0A">
        <w:rPr>
          <w:b/>
          <w:bCs/>
          <w:i/>
          <w:iCs/>
        </w:rPr>
        <w:t>Örnek Kanıtlar</w:t>
      </w:r>
    </w:p>
    <w:p w14:paraId="29498451" w14:textId="77777777" w:rsidR="00D0656C" w:rsidRPr="00A51B0A" w:rsidRDefault="00D0656C" w:rsidP="005414F2">
      <w:pPr>
        <w:pStyle w:val="AralkYok"/>
        <w:jc w:val="both"/>
        <w:rPr>
          <w:i/>
          <w:iCs/>
        </w:rPr>
      </w:pPr>
      <w:r w:rsidRPr="00A51B0A">
        <w:rPr>
          <w:i/>
          <w:iCs/>
        </w:rPr>
        <w:t>•</w:t>
      </w:r>
      <w:r w:rsidRPr="00A51B0A">
        <w:rPr>
          <w:i/>
          <w:iCs/>
        </w:rPr>
        <w:tab/>
        <w:t xml:space="preserve">Öğretim elemanlarının araştırma yetkinliğinin geliştirilmesine yönelik planlama ve uygulamalar (destekleyici eğitimler, uluslararası fırsatlar, proje iş birliği çalışmaları vb.) </w:t>
      </w:r>
    </w:p>
    <w:p w14:paraId="0465E4D5" w14:textId="77777777" w:rsidR="00D0656C" w:rsidRPr="00A51B0A" w:rsidRDefault="00D0656C" w:rsidP="005414F2">
      <w:pPr>
        <w:pStyle w:val="AralkYok"/>
        <w:jc w:val="both"/>
        <w:rPr>
          <w:i/>
          <w:iCs/>
        </w:rPr>
      </w:pPr>
      <w:r w:rsidRPr="00A51B0A">
        <w:rPr>
          <w:i/>
          <w:iCs/>
        </w:rPr>
        <w:t>•</w:t>
      </w:r>
      <w:r w:rsidRPr="00A51B0A">
        <w:rPr>
          <w:i/>
          <w:iCs/>
        </w:rPr>
        <w:tab/>
        <w:t>Öğretim elemanlarının geri bildirimleri</w:t>
      </w:r>
    </w:p>
    <w:p w14:paraId="540864D8" w14:textId="77777777" w:rsidR="00D0656C" w:rsidRPr="00A51B0A" w:rsidRDefault="00D0656C" w:rsidP="005414F2">
      <w:pPr>
        <w:pStyle w:val="AralkYok"/>
        <w:jc w:val="both"/>
        <w:rPr>
          <w:i/>
          <w:iCs/>
        </w:rPr>
      </w:pPr>
      <w:r w:rsidRPr="00A51B0A">
        <w:rPr>
          <w:i/>
          <w:iCs/>
        </w:rPr>
        <w:t>•</w:t>
      </w:r>
      <w:r w:rsidRPr="00A51B0A">
        <w:rPr>
          <w:i/>
          <w:iCs/>
        </w:rPr>
        <w:tab/>
        <w:t xml:space="preserve">Öğretim elemanlarının araştırma yetkinliğinin izlenmesi ve iyileştirilmesine ilişkin kanıtlar </w:t>
      </w:r>
    </w:p>
    <w:p w14:paraId="071E10F9" w14:textId="675388BB" w:rsidR="001207E3" w:rsidRPr="00A51B0A" w:rsidRDefault="00D0656C" w:rsidP="005414F2">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08D8139B" w14:textId="6474C7BF" w:rsidR="00075600" w:rsidRPr="00A51B0A" w:rsidRDefault="00075600" w:rsidP="00075600">
      <w:pPr>
        <w:spacing w:line="276" w:lineRule="auto"/>
        <w:rPr>
          <w:rFonts w:ascii="Calibri" w:hAnsi="Calibri" w:cs="Calibri"/>
          <w:b/>
          <w:bCs/>
          <w:sz w:val="28"/>
          <w:szCs w:val="28"/>
          <w:u w:val="single"/>
        </w:rPr>
      </w:pPr>
    </w:p>
    <w:p w14:paraId="53F8186B" w14:textId="77777777" w:rsidR="006A4F36" w:rsidRPr="00A51B0A" w:rsidRDefault="006A4F36" w:rsidP="006A4F36">
      <w:pPr>
        <w:pStyle w:val="NormalWeb"/>
        <w:rPr>
          <w:rFonts w:ascii="Calibri" w:hAnsi="Calibri" w:cs="Calibri"/>
          <w:b/>
          <w:bCs/>
          <w:sz w:val="28"/>
          <w:szCs w:val="28"/>
          <w:u w:val="single"/>
        </w:rPr>
      </w:pPr>
      <w:r w:rsidRPr="00A51B0A">
        <w:rPr>
          <w:rFonts w:ascii="Calibri" w:hAnsi="Calibri" w:cs="Calibri"/>
          <w:b/>
          <w:bCs/>
          <w:sz w:val="28"/>
          <w:szCs w:val="28"/>
          <w:u w:val="single"/>
        </w:rPr>
        <w:t>C.2.2. Ulusal ve uluslararası ortak programlar ve ortak araştırma birimleri</w:t>
      </w:r>
    </w:p>
    <w:p w14:paraId="644AD1BC" w14:textId="57F1396F" w:rsidR="008C4328" w:rsidRPr="00A51B0A" w:rsidRDefault="005414F2" w:rsidP="00717EF2">
      <w:pPr>
        <w:jc w:val="both"/>
        <w:rPr>
          <w:rFonts w:ascii="Calibri" w:hAnsi="Calibri" w:cs="Calibri"/>
          <w:i/>
          <w:iCs/>
        </w:rPr>
      </w:pPr>
      <w:r w:rsidRPr="00A51B0A">
        <w:rPr>
          <w:rFonts w:ascii="Calibri" w:hAnsi="Calibri" w:cs="Calibri"/>
          <w:i/>
          <w:iCs/>
        </w:rPr>
        <w:t>Kurumlarar</w:t>
      </w:r>
      <w:r w:rsidR="00463511" w:rsidRPr="00A51B0A">
        <w:rPr>
          <w:rFonts w:ascii="Calibri" w:hAnsi="Calibri" w:cs="Calibri"/>
          <w:i/>
          <w:iCs/>
        </w:rPr>
        <w:t xml:space="preserve">ası </w:t>
      </w:r>
      <w:proofErr w:type="spellStart"/>
      <w:r w:rsidR="00463511" w:rsidRPr="00A51B0A">
        <w:rPr>
          <w:rFonts w:ascii="Calibri" w:hAnsi="Calibri" w:cs="Calibri"/>
          <w:i/>
          <w:iCs/>
        </w:rPr>
        <w:t>işbirliklerini</w:t>
      </w:r>
      <w:proofErr w:type="spellEnd"/>
      <w:r w:rsidR="00463511" w:rsidRPr="00A51B0A">
        <w:rPr>
          <w:rFonts w:ascii="Calibri" w:hAnsi="Calibri" w:cs="Calibri"/>
          <w:i/>
          <w:iCs/>
        </w:rPr>
        <w:t xml:space="preserve">, </w:t>
      </w:r>
      <w:proofErr w:type="spellStart"/>
      <w:r w:rsidR="00463511" w:rsidRPr="00A51B0A">
        <w:rPr>
          <w:rFonts w:ascii="Calibri" w:hAnsi="Calibri" w:cs="Calibri"/>
          <w:i/>
          <w:iCs/>
        </w:rPr>
        <w:t>disiplinlerarası</w:t>
      </w:r>
      <w:proofErr w:type="spellEnd"/>
      <w:r w:rsidR="00463511" w:rsidRPr="00A51B0A">
        <w:rPr>
          <w:rFonts w:ascii="Calibri" w:hAnsi="Calibri" w:cs="Calibri"/>
          <w:i/>
          <w:iCs/>
        </w:rPr>
        <w:t xml:space="preserve"> </w:t>
      </w:r>
      <w:proofErr w:type="spellStart"/>
      <w:r w:rsidR="00463511" w:rsidRPr="00A51B0A">
        <w:rPr>
          <w:rFonts w:ascii="Calibri" w:hAnsi="Calibri" w:cs="Calibri"/>
          <w:i/>
          <w:iCs/>
        </w:rPr>
        <w:t>girişimleri</w:t>
      </w:r>
      <w:proofErr w:type="spellEnd"/>
      <w:r w:rsidR="00463511" w:rsidRPr="00A51B0A">
        <w:rPr>
          <w:rFonts w:ascii="Calibri" w:hAnsi="Calibri" w:cs="Calibri"/>
          <w:i/>
          <w:iCs/>
        </w:rPr>
        <w:t xml:space="preserve">, sinerji yaratacak ortak </w:t>
      </w:r>
      <w:proofErr w:type="spellStart"/>
      <w:r w:rsidR="00463511" w:rsidRPr="00A51B0A">
        <w:rPr>
          <w:rFonts w:ascii="Calibri" w:hAnsi="Calibri" w:cs="Calibri"/>
          <w:i/>
          <w:iCs/>
        </w:rPr>
        <w:t>girişimleri</w:t>
      </w:r>
      <w:proofErr w:type="spellEnd"/>
      <w:r w:rsidR="00463511" w:rsidRPr="00A51B0A">
        <w:rPr>
          <w:rFonts w:ascii="Calibri" w:hAnsi="Calibri" w:cs="Calibri"/>
          <w:i/>
          <w:iCs/>
        </w:rPr>
        <w:t xml:space="preserve"> </w:t>
      </w:r>
      <w:proofErr w:type="spellStart"/>
      <w:r w:rsidR="00463511" w:rsidRPr="00A51B0A">
        <w:rPr>
          <w:rFonts w:ascii="Calibri" w:hAnsi="Calibri" w:cs="Calibri"/>
          <w:i/>
          <w:iCs/>
        </w:rPr>
        <w:t>özendirecek</w:t>
      </w:r>
      <w:proofErr w:type="spellEnd"/>
      <w:r w:rsidR="00463511" w:rsidRPr="00A51B0A">
        <w:rPr>
          <w:rFonts w:ascii="Calibri" w:hAnsi="Calibri" w:cs="Calibri"/>
          <w:i/>
          <w:iCs/>
        </w:rPr>
        <w:t xml:space="preserve"> mekanizmalar mevcuttur ve etkindir.  Ortak araştırma veya lisansüstü programları, araştırma </w:t>
      </w:r>
      <w:proofErr w:type="spellStart"/>
      <w:r w:rsidR="00463511" w:rsidRPr="00A51B0A">
        <w:rPr>
          <w:rFonts w:ascii="Calibri" w:hAnsi="Calibri" w:cs="Calibri"/>
          <w:i/>
          <w:iCs/>
        </w:rPr>
        <w:t>ağlarına</w:t>
      </w:r>
      <w:proofErr w:type="spellEnd"/>
      <w:r w:rsidR="00463511" w:rsidRPr="00A51B0A">
        <w:rPr>
          <w:rFonts w:ascii="Calibri" w:hAnsi="Calibri" w:cs="Calibri"/>
          <w:i/>
          <w:iCs/>
        </w:rPr>
        <w:t xml:space="preserve"> katılım, ortak araştırma birimleri </w:t>
      </w:r>
      <w:proofErr w:type="spellStart"/>
      <w:r w:rsidR="00463511" w:rsidRPr="00A51B0A">
        <w:rPr>
          <w:rFonts w:ascii="Calibri" w:hAnsi="Calibri" w:cs="Calibri"/>
          <w:i/>
          <w:iCs/>
        </w:rPr>
        <w:t>varlığı</w:t>
      </w:r>
      <w:proofErr w:type="spellEnd"/>
      <w:r w:rsidR="00463511" w:rsidRPr="00A51B0A">
        <w:rPr>
          <w:rFonts w:ascii="Calibri" w:hAnsi="Calibri" w:cs="Calibri"/>
          <w:i/>
          <w:iCs/>
        </w:rPr>
        <w:t xml:space="preserve">, ulusal ve uluslararası </w:t>
      </w:r>
      <w:proofErr w:type="spellStart"/>
      <w:r w:rsidR="00463511" w:rsidRPr="00A51B0A">
        <w:rPr>
          <w:rFonts w:ascii="Calibri" w:hAnsi="Calibri" w:cs="Calibri"/>
          <w:i/>
          <w:iCs/>
        </w:rPr>
        <w:t>işbirlikleri</w:t>
      </w:r>
      <w:proofErr w:type="spellEnd"/>
      <w:r w:rsidR="00463511" w:rsidRPr="00A51B0A">
        <w:rPr>
          <w:rFonts w:ascii="Calibri" w:hAnsi="Calibri" w:cs="Calibri"/>
          <w:i/>
          <w:iCs/>
        </w:rPr>
        <w:t xml:space="preserve"> gibi </w:t>
      </w:r>
      <w:proofErr w:type="spellStart"/>
      <w:r w:rsidR="00463511" w:rsidRPr="00A51B0A">
        <w:rPr>
          <w:rFonts w:ascii="Calibri" w:hAnsi="Calibri" w:cs="Calibri"/>
          <w:i/>
          <w:iCs/>
        </w:rPr>
        <w:t>çoklu</w:t>
      </w:r>
      <w:proofErr w:type="spellEnd"/>
      <w:r w:rsidR="00463511" w:rsidRPr="00A51B0A">
        <w:rPr>
          <w:rFonts w:ascii="Calibri" w:hAnsi="Calibri" w:cs="Calibri"/>
          <w:i/>
          <w:iCs/>
        </w:rPr>
        <w:t xml:space="preserve"> araştırma faaliyetleri </w:t>
      </w:r>
      <w:proofErr w:type="spellStart"/>
      <w:r w:rsidR="00463511" w:rsidRPr="00A51B0A">
        <w:rPr>
          <w:rFonts w:ascii="Calibri" w:hAnsi="Calibri" w:cs="Calibri"/>
          <w:i/>
          <w:iCs/>
        </w:rPr>
        <w:t>tanımlanmıştır</w:t>
      </w:r>
      <w:proofErr w:type="spellEnd"/>
      <w:r w:rsidR="00463511" w:rsidRPr="00A51B0A">
        <w:rPr>
          <w:rFonts w:ascii="Calibri" w:hAnsi="Calibri" w:cs="Calibri"/>
          <w:i/>
          <w:iCs/>
        </w:rPr>
        <w:t xml:space="preserve">, desteklenmektedir ve sistematik olarak izlenerek </w:t>
      </w:r>
      <w:r w:rsidR="002F35CC" w:rsidRPr="00A51B0A">
        <w:rPr>
          <w:rFonts w:ascii="Calibri" w:hAnsi="Calibri" w:cs="Calibri"/>
          <w:i/>
          <w:iCs/>
        </w:rPr>
        <w:t>birimin</w:t>
      </w:r>
      <w:r w:rsidR="00463511" w:rsidRPr="00A51B0A">
        <w:rPr>
          <w:rFonts w:ascii="Calibri" w:hAnsi="Calibri" w:cs="Calibri"/>
          <w:i/>
          <w:iCs/>
        </w:rPr>
        <w:t xml:space="preserve"> hedefleriyle uyumlu iyileştirmeler gerçekleştirilmektedir.</w:t>
      </w:r>
    </w:p>
    <w:p w14:paraId="7A331405" w14:textId="77777777" w:rsidR="008C4328" w:rsidRPr="00A51B0A" w:rsidRDefault="008C4328" w:rsidP="00463511">
      <w:pPr>
        <w:rPr>
          <w:rFonts w:ascii="Calibri" w:hAnsi="Calibri" w:cs="Calibri"/>
          <w:i/>
          <w:iCs/>
        </w:rPr>
      </w:pPr>
    </w:p>
    <w:p w14:paraId="459673F2" w14:textId="77777777" w:rsidR="009366E7" w:rsidRPr="00A51B0A" w:rsidRDefault="009366E7" w:rsidP="009366E7">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05CB5A85" w14:textId="0145D182" w:rsidR="00214CEA" w:rsidRPr="00A51B0A" w:rsidRDefault="00214CEA" w:rsidP="00075600">
      <w:pPr>
        <w:rPr>
          <w:rFonts w:ascii="Calibri" w:hAnsi="Calibri" w:cs="Calibri"/>
        </w:rPr>
      </w:pPr>
      <w:r w:rsidRPr="00A51B0A">
        <w:rPr>
          <w:rFonts w:ascii="Calibri" w:hAnsi="Calibri" w:cs="Calibri"/>
        </w:rPr>
        <w:t xml:space="preserve">Ulusal ve uluslararası ortak programlar aktif bir şekilde devam etmektedir. Bunlarla ilgili gerekli bilgilere ve protokol örneklerine değişim programları ve projeler dosyaları içinde yer verilmiştir. </w:t>
      </w:r>
    </w:p>
    <w:p w14:paraId="0FDD3CBA" w14:textId="1E6DC0D9" w:rsidR="00A060CC" w:rsidRPr="00A51B0A" w:rsidRDefault="00990FEA" w:rsidP="00075600">
      <w:pPr>
        <w:rPr>
          <w:rFonts w:ascii="Calibri" w:hAnsi="Calibri" w:cs="Calibri"/>
          <w:i/>
          <w:iCs/>
        </w:rPr>
      </w:pPr>
      <w:r w:rsidRPr="00A51B0A">
        <w:rPr>
          <w:rFonts w:ascii="Calibri" w:hAnsi="Calibri" w:cs="Calibri"/>
        </w:rPr>
        <w:t xml:space="preserve">EK5. </w:t>
      </w:r>
      <w:r w:rsidR="00D40101" w:rsidRPr="00A51B0A">
        <w:rPr>
          <w:rFonts w:ascii="Calibri" w:hAnsi="Calibri" w:cs="Calibri"/>
        </w:rPr>
        <w:t>C.2.2.Protokoller</w:t>
      </w:r>
    </w:p>
    <w:p w14:paraId="34A12532" w14:textId="77777777" w:rsidR="009366E7" w:rsidRPr="00A51B0A" w:rsidRDefault="009366E7" w:rsidP="00075600">
      <w:pPr>
        <w:rPr>
          <w:rFonts w:ascii="Calibri" w:hAnsi="Calibri" w:cs="Calibri"/>
          <w:i/>
          <w:iCs/>
        </w:rPr>
      </w:pPr>
    </w:p>
    <w:p w14:paraId="5B543546" w14:textId="77777777" w:rsidR="009366E7" w:rsidRPr="00A51B0A" w:rsidRDefault="009366E7" w:rsidP="005414F2">
      <w:pPr>
        <w:pStyle w:val="AralkYok"/>
        <w:jc w:val="both"/>
        <w:rPr>
          <w:b/>
          <w:bCs/>
          <w:i/>
          <w:iCs/>
        </w:rPr>
      </w:pPr>
      <w:r w:rsidRPr="00A51B0A">
        <w:rPr>
          <w:b/>
          <w:bCs/>
          <w:i/>
          <w:iCs/>
        </w:rPr>
        <w:t>Örnek Kanıtlar</w:t>
      </w:r>
    </w:p>
    <w:p w14:paraId="488CB591" w14:textId="77777777" w:rsidR="009366E7" w:rsidRPr="00A51B0A" w:rsidRDefault="009366E7" w:rsidP="005414F2">
      <w:pPr>
        <w:pStyle w:val="AralkYok"/>
        <w:jc w:val="both"/>
        <w:rPr>
          <w:i/>
          <w:iCs/>
        </w:rPr>
      </w:pPr>
      <w:r w:rsidRPr="00A51B0A">
        <w:rPr>
          <w:i/>
          <w:iCs/>
        </w:rPr>
        <w:t>•</w:t>
      </w:r>
      <w:r w:rsidRPr="00A51B0A">
        <w:rPr>
          <w:i/>
          <w:iCs/>
        </w:rPr>
        <w:tab/>
        <w:t xml:space="preserve">Ulusal ve uluslararası düzeyde ortak programlar ve ortak araştırma birimleri oluşturulmasına yönelik mekanizmalar </w:t>
      </w:r>
    </w:p>
    <w:p w14:paraId="591E4E2C" w14:textId="5C3F5A5A" w:rsidR="009366E7" w:rsidRPr="00A51B0A" w:rsidRDefault="009366E7" w:rsidP="005414F2">
      <w:pPr>
        <w:pStyle w:val="AralkYok"/>
        <w:jc w:val="both"/>
        <w:rPr>
          <w:i/>
          <w:iCs/>
        </w:rPr>
      </w:pPr>
      <w:r w:rsidRPr="00A51B0A">
        <w:rPr>
          <w:i/>
          <w:iCs/>
        </w:rPr>
        <w:t>•</w:t>
      </w:r>
      <w:r w:rsidRPr="00A51B0A">
        <w:rPr>
          <w:i/>
          <w:iCs/>
        </w:rPr>
        <w:tab/>
      </w:r>
      <w:r w:rsidR="002F35CC" w:rsidRPr="00A51B0A">
        <w:rPr>
          <w:i/>
          <w:iCs/>
        </w:rPr>
        <w:t>Birimin</w:t>
      </w:r>
      <w:r w:rsidRPr="00A51B0A">
        <w:rPr>
          <w:i/>
          <w:iCs/>
        </w:rPr>
        <w:t xml:space="preserve"> dahil olduğu araştırma ağları, </w:t>
      </w:r>
      <w:r w:rsidR="002F35CC" w:rsidRPr="00A51B0A">
        <w:rPr>
          <w:i/>
          <w:iCs/>
        </w:rPr>
        <w:t>birimin</w:t>
      </w:r>
      <w:r w:rsidRPr="00A51B0A">
        <w:rPr>
          <w:i/>
          <w:iCs/>
        </w:rPr>
        <w:t xml:space="preserve"> ortak programları ve araştırma birimleri, ortak araştırmalardan üretilen çalışmalar</w:t>
      </w:r>
    </w:p>
    <w:p w14:paraId="7AA9C74C" w14:textId="77777777" w:rsidR="009366E7" w:rsidRPr="00A51B0A" w:rsidRDefault="009366E7" w:rsidP="005414F2">
      <w:pPr>
        <w:pStyle w:val="AralkYok"/>
        <w:jc w:val="both"/>
        <w:rPr>
          <w:i/>
          <w:iCs/>
        </w:rPr>
      </w:pPr>
      <w:r w:rsidRPr="00A51B0A">
        <w:rPr>
          <w:i/>
          <w:iCs/>
        </w:rPr>
        <w:t>•</w:t>
      </w:r>
      <w:r w:rsidRPr="00A51B0A">
        <w:rPr>
          <w:i/>
          <w:iCs/>
        </w:rPr>
        <w:tab/>
        <w:t>Paydaş geri bildirimleri</w:t>
      </w:r>
    </w:p>
    <w:p w14:paraId="5E4F9C3A" w14:textId="77777777" w:rsidR="009366E7" w:rsidRPr="00A51B0A" w:rsidRDefault="009366E7" w:rsidP="005414F2">
      <w:pPr>
        <w:pStyle w:val="AralkYok"/>
        <w:jc w:val="both"/>
        <w:rPr>
          <w:i/>
          <w:iCs/>
        </w:rPr>
      </w:pPr>
      <w:r w:rsidRPr="00A51B0A">
        <w:rPr>
          <w:i/>
          <w:iCs/>
        </w:rPr>
        <w:t>•</w:t>
      </w:r>
      <w:r w:rsidRPr="00A51B0A">
        <w:rPr>
          <w:i/>
          <w:iCs/>
        </w:rPr>
        <w:tab/>
        <w:t>Ortak programlar ve ortak araştırma faaliyetlerinin izlenmesine ve iyileştirilmesine yönelik kanıtlar</w:t>
      </w:r>
    </w:p>
    <w:p w14:paraId="41504703" w14:textId="14940B84" w:rsidR="0033025E" w:rsidRPr="00A51B0A" w:rsidRDefault="009366E7" w:rsidP="0033025E">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0E8A78A2" w14:textId="77777777" w:rsidR="008C4328" w:rsidRPr="00A51B0A" w:rsidRDefault="008C4328" w:rsidP="0033025E">
      <w:pPr>
        <w:pStyle w:val="AralkYok"/>
        <w:jc w:val="both"/>
        <w:rPr>
          <w:i/>
          <w:iCs/>
        </w:rPr>
      </w:pPr>
    </w:p>
    <w:p w14:paraId="6C94E495" w14:textId="77777777" w:rsidR="0033025E" w:rsidRPr="00A51B0A" w:rsidRDefault="0033025E" w:rsidP="0033025E">
      <w:pPr>
        <w:pStyle w:val="AralkYok"/>
        <w:jc w:val="both"/>
        <w:rPr>
          <w:i/>
          <w:iCs/>
        </w:rPr>
      </w:pPr>
    </w:p>
    <w:p w14:paraId="3587B54B" w14:textId="3FC11023" w:rsidR="00FC0554" w:rsidRPr="00A51B0A" w:rsidRDefault="00280457" w:rsidP="0033025E">
      <w:pPr>
        <w:pStyle w:val="AralkYok"/>
        <w:jc w:val="both"/>
        <w:rPr>
          <w:rFonts w:ascii="Calibri" w:hAnsi="Calibri" w:cs="Calibri"/>
          <w:b/>
          <w:bCs/>
          <w:sz w:val="32"/>
          <w:szCs w:val="32"/>
          <w:u w:val="single"/>
        </w:rPr>
      </w:pPr>
      <w:r w:rsidRPr="00A51B0A">
        <w:rPr>
          <w:rFonts w:ascii="Calibri" w:hAnsi="Calibri" w:cs="Calibri"/>
          <w:b/>
          <w:bCs/>
          <w:sz w:val="32"/>
          <w:szCs w:val="32"/>
          <w:u w:val="single"/>
        </w:rPr>
        <w:t>C.3. Araştırma Performansı</w:t>
      </w:r>
    </w:p>
    <w:p w14:paraId="286D61DE" w14:textId="7142A2BC" w:rsidR="00280457" w:rsidRPr="00A51B0A" w:rsidRDefault="003940E0" w:rsidP="005414F2">
      <w:pPr>
        <w:spacing w:line="276" w:lineRule="auto"/>
        <w:jc w:val="both"/>
        <w:rPr>
          <w:rFonts w:cstheme="minorHAnsi"/>
          <w:i/>
          <w:iCs/>
        </w:rPr>
      </w:pPr>
      <w:r w:rsidRPr="00A51B0A">
        <w:rPr>
          <w:rFonts w:cstheme="minorHAnsi"/>
          <w:i/>
          <w:iCs/>
        </w:rPr>
        <w:t>Birim</w:t>
      </w:r>
      <w:r w:rsidR="009C0E5C" w:rsidRPr="00A51B0A">
        <w:rPr>
          <w:rFonts w:cstheme="minorHAnsi"/>
          <w:i/>
          <w:iCs/>
        </w:rPr>
        <w:t xml:space="preserve">, araştırma faaliyetlerini verilere dayalı ve periyodik olarak ölçmeli, değerlendirmeli ve sonuçlarını yayımlamalıdır. Elde edilen bulgular, </w:t>
      </w:r>
      <w:r w:rsidR="002F35CC" w:rsidRPr="00A51B0A">
        <w:rPr>
          <w:rFonts w:cstheme="minorHAnsi"/>
          <w:i/>
          <w:iCs/>
        </w:rPr>
        <w:t>birimin</w:t>
      </w:r>
      <w:r w:rsidR="009C0E5C" w:rsidRPr="00A51B0A">
        <w:rPr>
          <w:rFonts w:cstheme="minorHAnsi"/>
          <w:i/>
          <w:iCs/>
        </w:rPr>
        <w:t xml:space="preserve"> araştırma ve geliştirme performansının periyodik olarak gözden geçirilmesi ve sürekli iyileştirilmesi için kullanılmalıdır.</w:t>
      </w:r>
    </w:p>
    <w:p w14:paraId="2469F5DE" w14:textId="77777777" w:rsidR="008C4328" w:rsidRPr="00A51B0A" w:rsidRDefault="008C4328" w:rsidP="005414F2">
      <w:pPr>
        <w:spacing w:line="276" w:lineRule="auto"/>
        <w:jc w:val="both"/>
        <w:rPr>
          <w:rFonts w:ascii="Calibri" w:hAnsi="Calibri" w:cs="Calibri"/>
          <w:b/>
          <w:bCs/>
          <w:i/>
          <w:iCs/>
          <w:sz w:val="28"/>
          <w:szCs w:val="28"/>
          <w:u w:val="single"/>
        </w:rPr>
      </w:pPr>
    </w:p>
    <w:p w14:paraId="2FB608E3" w14:textId="32F9C378" w:rsidR="00280457" w:rsidRPr="00A51B0A" w:rsidRDefault="00C060E1" w:rsidP="00075600">
      <w:pPr>
        <w:spacing w:line="276" w:lineRule="auto"/>
        <w:rPr>
          <w:rFonts w:ascii="Calibri" w:hAnsi="Calibri" w:cs="Calibri"/>
          <w:b/>
          <w:bCs/>
          <w:sz w:val="28"/>
          <w:szCs w:val="28"/>
          <w:u w:val="single"/>
        </w:rPr>
      </w:pPr>
      <w:r w:rsidRPr="00A51B0A">
        <w:rPr>
          <w:rFonts w:ascii="Calibri" w:hAnsi="Calibri" w:cs="Calibri"/>
          <w:b/>
          <w:bCs/>
          <w:sz w:val="28"/>
          <w:szCs w:val="28"/>
          <w:u w:val="single"/>
        </w:rPr>
        <w:t>C.3.1. Araştırma performansının izlenmesi ve değerlendirilmesi</w:t>
      </w:r>
    </w:p>
    <w:p w14:paraId="28A1C3D3" w14:textId="609A0445" w:rsidR="00634633" w:rsidRPr="00A51B0A" w:rsidRDefault="003940E0" w:rsidP="00634633">
      <w:pPr>
        <w:widowControl w:val="0"/>
        <w:spacing w:before="100" w:beforeAutospacing="1" w:after="100" w:afterAutospacing="1" w:line="240" w:lineRule="auto"/>
        <w:jc w:val="both"/>
        <w:rPr>
          <w:rFonts w:cstheme="minorHAnsi"/>
          <w:i/>
          <w:iCs/>
          <w:noProof/>
          <w:lang w:eastAsia="tr-TR"/>
        </w:rPr>
      </w:pPr>
      <w:r w:rsidRPr="00A51B0A">
        <w:rPr>
          <w:rFonts w:cstheme="minorHAnsi"/>
          <w:i/>
          <w:iCs/>
          <w:noProof/>
          <w:lang w:eastAsia="tr-TR"/>
        </w:rPr>
        <w:t>Birim</w:t>
      </w:r>
      <w:r w:rsidR="00634633" w:rsidRPr="00A51B0A">
        <w:rPr>
          <w:rFonts w:cstheme="minorHAnsi"/>
          <w:i/>
          <w:iCs/>
          <w:noProof/>
          <w:lang w:eastAsia="tr-TR"/>
        </w:rPr>
        <w:t xml:space="preserve"> araştırma faaliyetleri yıllık bazda izlenir, değerlendirilir, hedeflerle karşılaştırılır ve sapmaların nedenleri irdelenir. </w:t>
      </w:r>
      <w:r w:rsidR="002F35CC" w:rsidRPr="00A51B0A">
        <w:rPr>
          <w:rFonts w:cstheme="minorHAnsi"/>
          <w:i/>
          <w:iCs/>
          <w:noProof/>
          <w:lang w:eastAsia="tr-TR"/>
        </w:rPr>
        <w:t>Birimin</w:t>
      </w:r>
      <w:r w:rsidR="00634633" w:rsidRPr="00A51B0A">
        <w:rPr>
          <w:rFonts w:cstheme="minorHAnsi"/>
          <w:i/>
          <w:iCs/>
          <w:noProof/>
          <w:lang w:eastAsia="tr-TR"/>
        </w:rPr>
        <w:t xml:space="preserve">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w:t>
      </w:r>
      <w:r w:rsidR="00C20049" w:rsidRPr="00A51B0A">
        <w:rPr>
          <w:rFonts w:cstheme="minorHAnsi"/>
          <w:i/>
          <w:iCs/>
          <w:noProof/>
          <w:lang w:eastAsia="tr-TR"/>
        </w:rPr>
        <w:t>kurumlarla</w:t>
      </w:r>
      <w:r w:rsidR="00634633" w:rsidRPr="00A51B0A">
        <w:rPr>
          <w:rFonts w:cstheme="minorHAnsi"/>
          <w:i/>
          <w:iCs/>
          <w:noProof/>
          <w:lang w:eastAsia="tr-TR"/>
        </w:rPr>
        <w:t xml:space="preserve"> kıyaslama (benchmarking) takip edilir. Performans değerlendirmelerinin sistematik ve kalıcı olması sağlanmaktadır. </w:t>
      </w:r>
    </w:p>
    <w:p w14:paraId="6100A93A" w14:textId="77777777" w:rsidR="002C57E1" w:rsidRPr="00A51B0A" w:rsidRDefault="002C57E1" w:rsidP="00634633">
      <w:pPr>
        <w:widowControl w:val="0"/>
        <w:spacing w:before="100" w:beforeAutospacing="1" w:after="100" w:afterAutospacing="1" w:line="240" w:lineRule="auto"/>
        <w:jc w:val="both"/>
        <w:rPr>
          <w:rFonts w:cstheme="minorHAnsi"/>
          <w:i/>
          <w:iCs/>
          <w:noProof/>
          <w:lang w:eastAsia="tr-TR"/>
        </w:rPr>
      </w:pPr>
    </w:p>
    <w:p w14:paraId="4F91D6E9" w14:textId="77777777" w:rsidR="002C57E1" w:rsidRPr="00A51B0A" w:rsidRDefault="002C57E1" w:rsidP="002C57E1">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656BE56A" w14:textId="4D86DEEF" w:rsidR="002C57E1" w:rsidRPr="00A51B0A" w:rsidRDefault="00214CEA" w:rsidP="00634633">
      <w:pPr>
        <w:widowControl w:val="0"/>
        <w:spacing w:before="100" w:beforeAutospacing="1" w:after="100" w:afterAutospacing="1" w:line="240" w:lineRule="auto"/>
        <w:jc w:val="both"/>
        <w:rPr>
          <w:rFonts w:cstheme="minorHAnsi"/>
          <w:noProof/>
          <w:lang w:eastAsia="tr-TR"/>
        </w:rPr>
      </w:pPr>
      <w:r w:rsidRPr="00A51B0A">
        <w:rPr>
          <w:rFonts w:cstheme="minorHAnsi"/>
          <w:noProof/>
          <w:lang w:eastAsia="tr-TR"/>
        </w:rPr>
        <w:t xml:space="preserve">Araştırma performansının izlenmesi ve değerlendirilmesine yönelik çalışmalar fakültenin kalite komisyonunca belirlenen hedefler kapsamında izlenmeye başlanmıştır. </w:t>
      </w:r>
    </w:p>
    <w:p w14:paraId="41B0CDD8" w14:textId="05BACD71" w:rsidR="00D40101" w:rsidRPr="00A51B0A" w:rsidRDefault="00990FEA" w:rsidP="00634633">
      <w:pPr>
        <w:widowControl w:val="0"/>
        <w:spacing w:before="100" w:beforeAutospacing="1" w:after="100" w:afterAutospacing="1" w:line="240" w:lineRule="auto"/>
        <w:jc w:val="both"/>
        <w:rPr>
          <w:rFonts w:cstheme="minorHAnsi"/>
          <w:noProof/>
          <w:lang w:eastAsia="tr-TR"/>
        </w:rPr>
      </w:pPr>
      <w:r w:rsidRPr="00A51B0A">
        <w:rPr>
          <w:rFonts w:cstheme="minorHAnsi"/>
          <w:noProof/>
          <w:lang w:eastAsia="tr-TR"/>
        </w:rPr>
        <w:t xml:space="preserve">EK6. </w:t>
      </w:r>
      <w:r w:rsidR="00D40101" w:rsidRPr="00A51B0A">
        <w:rPr>
          <w:rFonts w:cstheme="minorHAnsi"/>
          <w:noProof/>
          <w:lang w:eastAsia="tr-TR"/>
        </w:rPr>
        <w:t>C.1.3.Kalite_toplantı_tutanakları</w:t>
      </w:r>
    </w:p>
    <w:p w14:paraId="70FDBB5D" w14:textId="77777777" w:rsidR="002C57E1" w:rsidRPr="00A51B0A" w:rsidRDefault="002C57E1" w:rsidP="00C20049">
      <w:pPr>
        <w:pStyle w:val="AralkYok"/>
        <w:jc w:val="both"/>
        <w:rPr>
          <w:b/>
          <w:bCs/>
          <w:i/>
          <w:iCs/>
          <w:noProof/>
        </w:rPr>
      </w:pPr>
      <w:r w:rsidRPr="00A51B0A">
        <w:rPr>
          <w:b/>
          <w:bCs/>
          <w:i/>
          <w:iCs/>
          <w:noProof/>
        </w:rPr>
        <w:t>Örnek Kanıtlar</w:t>
      </w:r>
    </w:p>
    <w:p w14:paraId="5109C968" w14:textId="77777777" w:rsidR="002C57E1" w:rsidRPr="00A51B0A" w:rsidRDefault="002C57E1" w:rsidP="00C20049">
      <w:pPr>
        <w:pStyle w:val="AralkYok"/>
        <w:jc w:val="both"/>
        <w:rPr>
          <w:i/>
          <w:iCs/>
          <w:noProof/>
        </w:rPr>
      </w:pPr>
      <w:r w:rsidRPr="00A51B0A">
        <w:rPr>
          <w:i/>
          <w:iCs/>
          <w:noProof/>
        </w:rPr>
        <w:t>•</w:t>
      </w:r>
      <w:r w:rsidRPr="00A51B0A">
        <w:rPr>
          <w:i/>
          <w:iCs/>
          <w:noProof/>
        </w:rPr>
        <w:tab/>
        <w:t>Araştırma performansını izlemek üzere geçerli olan tanımlı süreçler</w:t>
      </w:r>
    </w:p>
    <w:p w14:paraId="7F8086E6" w14:textId="77777777" w:rsidR="002C57E1" w:rsidRPr="00A51B0A" w:rsidRDefault="002C57E1" w:rsidP="00C20049">
      <w:pPr>
        <w:pStyle w:val="AralkYok"/>
        <w:jc w:val="both"/>
        <w:rPr>
          <w:i/>
          <w:iCs/>
          <w:noProof/>
        </w:rPr>
      </w:pPr>
      <w:r w:rsidRPr="00A51B0A">
        <w:rPr>
          <w:i/>
          <w:iCs/>
          <w:noProof/>
        </w:rPr>
        <w:t>•</w:t>
      </w:r>
      <w:r w:rsidRPr="00A51B0A">
        <w:rPr>
          <w:i/>
          <w:iCs/>
          <w:noProof/>
        </w:rPr>
        <w:tab/>
        <w:t>Araştırma hedeflerine ulaşılıp ulaşılmadığını izlemek üzere oluşturulan mekanizmalar</w:t>
      </w:r>
    </w:p>
    <w:p w14:paraId="00C429E2" w14:textId="77777777" w:rsidR="002C57E1" w:rsidRPr="00A51B0A" w:rsidRDefault="002C57E1" w:rsidP="00C20049">
      <w:pPr>
        <w:pStyle w:val="AralkYok"/>
        <w:jc w:val="both"/>
        <w:rPr>
          <w:i/>
          <w:iCs/>
          <w:noProof/>
        </w:rPr>
      </w:pPr>
      <w:r w:rsidRPr="00A51B0A">
        <w:rPr>
          <w:i/>
          <w:iCs/>
          <w:noProof/>
        </w:rPr>
        <w:t>•</w:t>
      </w:r>
      <w:r w:rsidRPr="00A51B0A">
        <w:rPr>
          <w:i/>
          <w:iCs/>
          <w:noProof/>
        </w:rPr>
        <w:tab/>
        <w:t>Paydaş geri bildirimleri</w:t>
      </w:r>
    </w:p>
    <w:p w14:paraId="00876E31" w14:textId="77777777" w:rsidR="002C57E1" w:rsidRPr="00A51B0A" w:rsidRDefault="002C57E1" w:rsidP="00C20049">
      <w:pPr>
        <w:pStyle w:val="AralkYok"/>
        <w:jc w:val="both"/>
        <w:rPr>
          <w:i/>
          <w:iCs/>
          <w:noProof/>
        </w:rPr>
      </w:pPr>
      <w:r w:rsidRPr="00A51B0A">
        <w:rPr>
          <w:i/>
          <w:iCs/>
          <w:noProof/>
        </w:rPr>
        <w:t>•</w:t>
      </w:r>
      <w:r w:rsidRPr="00A51B0A">
        <w:rPr>
          <w:i/>
          <w:iCs/>
          <w:noProof/>
        </w:rPr>
        <w:tab/>
        <w:t>Araştırma performansının izlenmesine ve iyileştirilmesine ilişkin kanıtlar</w:t>
      </w:r>
    </w:p>
    <w:p w14:paraId="5E4E3496" w14:textId="5F7F6906" w:rsidR="002C57E1" w:rsidRPr="00A51B0A" w:rsidRDefault="002C57E1" w:rsidP="00C20049">
      <w:pPr>
        <w:pStyle w:val="AralkYok"/>
        <w:jc w:val="both"/>
        <w:rPr>
          <w:i/>
          <w:iCs/>
          <w:noProof/>
        </w:rPr>
      </w:pPr>
      <w:r w:rsidRPr="00A51B0A">
        <w:rPr>
          <w:i/>
          <w:iCs/>
          <w:noProof/>
        </w:rPr>
        <w:t>•</w:t>
      </w:r>
      <w:r w:rsidRPr="00A51B0A">
        <w:rPr>
          <w:i/>
          <w:iCs/>
          <w:noProof/>
        </w:rPr>
        <w:tab/>
        <w:t xml:space="preserve">Standart uygulamalar ve mevzuatın yanı sıra; </w:t>
      </w:r>
      <w:r w:rsidR="002F35CC" w:rsidRPr="00A51B0A">
        <w:rPr>
          <w:i/>
          <w:iCs/>
          <w:noProof/>
        </w:rPr>
        <w:t>birimin</w:t>
      </w:r>
      <w:r w:rsidRPr="00A51B0A">
        <w:rPr>
          <w:i/>
          <w:iCs/>
          <w:noProof/>
        </w:rPr>
        <w:t xml:space="preserve"> ihtiyaçları doğrultusunda geliştirdiği özgün yaklaşım ve uygulamalarına ilişkin kanıtlar</w:t>
      </w:r>
    </w:p>
    <w:p w14:paraId="70171A78" w14:textId="77777777" w:rsidR="00C060E1" w:rsidRPr="00A51B0A" w:rsidRDefault="00C060E1" w:rsidP="00075600">
      <w:pPr>
        <w:spacing w:line="276" w:lineRule="auto"/>
        <w:rPr>
          <w:rFonts w:ascii="Calibri" w:hAnsi="Calibri" w:cs="Calibri"/>
          <w:b/>
          <w:bCs/>
          <w:sz w:val="28"/>
          <w:szCs w:val="28"/>
          <w:u w:val="single"/>
        </w:rPr>
      </w:pPr>
    </w:p>
    <w:p w14:paraId="70395BFF" w14:textId="77777777" w:rsidR="004768E4" w:rsidRPr="00A51B0A" w:rsidRDefault="004768E4" w:rsidP="00075600">
      <w:pPr>
        <w:pStyle w:val="NormalWeb"/>
        <w:jc w:val="both"/>
        <w:rPr>
          <w:rFonts w:ascii="Calibri" w:eastAsiaTheme="minorHAnsi" w:hAnsi="Calibri" w:cs="Calibri"/>
          <w:b/>
          <w:bCs/>
          <w:noProof w:val="0"/>
          <w:sz w:val="28"/>
          <w:szCs w:val="28"/>
          <w:u w:val="single"/>
          <w:lang w:eastAsia="en-US"/>
        </w:rPr>
      </w:pPr>
      <w:r w:rsidRPr="00A51B0A">
        <w:rPr>
          <w:rFonts w:ascii="Calibri" w:eastAsiaTheme="minorHAnsi" w:hAnsi="Calibri" w:cs="Calibri"/>
          <w:b/>
          <w:bCs/>
          <w:noProof w:val="0"/>
          <w:sz w:val="28"/>
          <w:szCs w:val="28"/>
          <w:u w:val="single"/>
          <w:lang w:eastAsia="en-US"/>
        </w:rPr>
        <w:t>C.3.2. Öğretim elemanı/araştırmacı performansının değerlendirilmesi</w:t>
      </w:r>
    </w:p>
    <w:p w14:paraId="1758E66B" w14:textId="03503528" w:rsidR="00075600" w:rsidRPr="00A51B0A" w:rsidRDefault="000B0628" w:rsidP="00C20049">
      <w:pPr>
        <w:jc w:val="both"/>
        <w:rPr>
          <w:rFonts w:ascii="Calibri" w:hAnsi="Calibri" w:cs="Calibri"/>
          <w:i/>
          <w:iCs/>
        </w:rPr>
      </w:pPr>
      <w:proofErr w:type="spellStart"/>
      <w:r w:rsidRPr="00A51B0A">
        <w:rPr>
          <w:rFonts w:ascii="Calibri" w:hAnsi="Calibri" w:cs="Calibri"/>
          <w:i/>
          <w:iCs/>
        </w:rPr>
        <w:t>Öğretim</w:t>
      </w:r>
      <w:proofErr w:type="spellEnd"/>
      <w:r w:rsidRPr="00A51B0A">
        <w:rPr>
          <w:rFonts w:ascii="Calibri" w:hAnsi="Calibri" w:cs="Calibri"/>
          <w:i/>
          <w:iCs/>
        </w:rPr>
        <w:t xml:space="preserve"> elemanlarının araştırma performansını </w:t>
      </w:r>
      <w:proofErr w:type="spellStart"/>
      <w:r w:rsidRPr="00A51B0A">
        <w:rPr>
          <w:rFonts w:ascii="Calibri" w:hAnsi="Calibri" w:cs="Calibri"/>
          <w:i/>
          <w:iCs/>
        </w:rPr>
        <w:t>paylaşması</w:t>
      </w:r>
      <w:proofErr w:type="spellEnd"/>
      <w:r w:rsidRPr="00A51B0A">
        <w:rPr>
          <w:rFonts w:ascii="Calibri" w:hAnsi="Calibri" w:cs="Calibri"/>
          <w:i/>
          <w:iCs/>
        </w:rPr>
        <w:t xml:space="preserve"> beklenir; bunu </w:t>
      </w:r>
      <w:proofErr w:type="spellStart"/>
      <w:r w:rsidRPr="00A51B0A">
        <w:rPr>
          <w:rFonts w:ascii="Calibri" w:hAnsi="Calibri" w:cs="Calibri"/>
          <w:i/>
          <w:iCs/>
        </w:rPr>
        <w:t>düzenleyen</w:t>
      </w:r>
      <w:proofErr w:type="spellEnd"/>
      <w:r w:rsidRPr="00A51B0A">
        <w:rPr>
          <w:rFonts w:ascii="Calibri" w:hAnsi="Calibri" w:cs="Calibri"/>
          <w:i/>
          <w:iCs/>
        </w:rPr>
        <w:t xml:space="preserve"> tanımlı </w:t>
      </w:r>
      <w:proofErr w:type="spellStart"/>
      <w:r w:rsidRPr="00A51B0A">
        <w:rPr>
          <w:rFonts w:ascii="Calibri" w:hAnsi="Calibri" w:cs="Calibri"/>
          <w:i/>
          <w:iCs/>
        </w:rPr>
        <w:t>süreçler</w:t>
      </w:r>
      <w:proofErr w:type="spellEnd"/>
      <w:r w:rsidRPr="00A51B0A">
        <w:rPr>
          <w:rFonts w:ascii="Calibri" w:hAnsi="Calibri" w:cs="Calibri"/>
          <w:i/>
          <w:iCs/>
        </w:rPr>
        <w:t xml:space="preserve"> vardır ve bunlar ilgili </w:t>
      </w:r>
      <w:proofErr w:type="spellStart"/>
      <w:r w:rsidRPr="00A51B0A">
        <w:rPr>
          <w:rFonts w:ascii="Calibri" w:hAnsi="Calibri" w:cs="Calibri"/>
          <w:i/>
          <w:iCs/>
        </w:rPr>
        <w:t>paydaşlarca</w:t>
      </w:r>
      <w:proofErr w:type="spellEnd"/>
      <w:r w:rsidRPr="00A51B0A">
        <w:rPr>
          <w:rFonts w:ascii="Calibri" w:hAnsi="Calibri" w:cs="Calibri"/>
          <w:i/>
          <w:iCs/>
        </w:rPr>
        <w:t xml:space="preserve"> bilinir. Araştırma performansı yıl bazında izlenir, </w:t>
      </w:r>
      <w:proofErr w:type="spellStart"/>
      <w:r w:rsidRPr="00A51B0A">
        <w:rPr>
          <w:rFonts w:ascii="Calibri" w:hAnsi="Calibri" w:cs="Calibri"/>
          <w:i/>
          <w:iCs/>
        </w:rPr>
        <w:t>değerlendirilir</w:t>
      </w:r>
      <w:proofErr w:type="spellEnd"/>
      <w:r w:rsidRPr="00A51B0A">
        <w:rPr>
          <w:rFonts w:ascii="Calibri" w:hAnsi="Calibri" w:cs="Calibri"/>
          <w:i/>
          <w:iCs/>
        </w:rPr>
        <w:t xml:space="preserve"> ve </w:t>
      </w:r>
      <w:r w:rsidR="006E77DD" w:rsidRPr="00A51B0A">
        <w:rPr>
          <w:rFonts w:ascii="Calibri" w:hAnsi="Calibri" w:cs="Calibri"/>
          <w:i/>
          <w:iCs/>
        </w:rPr>
        <w:t>birimin</w:t>
      </w:r>
      <w:r w:rsidRPr="00A51B0A">
        <w:rPr>
          <w:rFonts w:ascii="Calibri" w:hAnsi="Calibri" w:cs="Calibri"/>
          <w:i/>
          <w:iCs/>
        </w:rPr>
        <w:t xml:space="preserve"> politikalar</w:t>
      </w:r>
      <w:r w:rsidR="006E77DD" w:rsidRPr="00A51B0A">
        <w:rPr>
          <w:rFonts w:ascii="Calibri" w:hAnsi="Calibri" w:cs="Calibri"/>
          <w:i/>
          <w:iCs/>
        </w:rPr>
        <w:t>ı</w:t>
      </w:r>
      <w:r w:rsidRPr="00A51B0A">
        <w:rPr>
          <w:rFonts w:ascii="Calibri" w:hAnsi="Calibri" w:cs="Calibri"/>
          <w:i/>
          <w:iCs/>
        </w:rPr>
        <w:t xml:space="preserve"> </w:t>
      </w:r>
      <w:proofErr w:type="spellStart"/>
      <w:r w:rsidRPr="00A51B0A">
        <w:rPr>
          <w:rFonts w:ascii="Calibri" w:hAnsi="Calibri" w:cs="Calibri"/>
          <w:i/>
          <w:iCs/>
        </w:rPr>
        <w:t>doğrultusunda</w:t>
      </w:r>
      <w:proofErr w:type="spellEnd"/>
      <w:r w:rsidRPr="00A51B0A">
        <w:rPr>
          <w:rFonts w:ascii="Calibri" w:hAnsi="Calibri" w:cs="Calibri"/>
          <w:i/>
          <w:iCs/>
        </w:rPr>
        <w:t xml:space="preserve"> kullanılır. </w:t>
      </w:r>
      <w:proofErr w:type="spellStart"/>
      <w:r w:rsidRPr="00A51B0A">
        <w:rPr>
          <w:rFonts w:ascii="Calibri" w:hAnsi="Calibri" w:cs="Calibri"/>
          <w:i/>
          <w:iCs/>
        </w:rPr>
        <w:t>Çıktılar</w:t>
      </w:r>
      <w:proofErr w:type="spellEnd"/>
      <w:r w:rsidRPr="00A51B0A">
        <w:rPr>
          <w:rFonts w:ascii="Calibri" w:hAnsi="Calibri" w:cs="Calibri"/>
          <w:i/>
          <w:iCs/>
        </w:rPr>
        <w:t xml:space="preserve">, grubun ortalama </w:t>
      </w:r>
      <w:proofErr w:type="spellStart"/>
      <w:r w:rsidRPr="00A51B0A">
        <w:rPr>
          <w:rFonts w:ascii="Calibri" w:hAnsi="Calibri" w:cs="Calibri"/>
          <w:i/>
          <w:iCs/>
        </w:rPr>
        <w:t>değerleri</w:t>
      </w:r>
      <w:proofErr w:type="spellEnd"/>
      <w:r w:rsidRPr="00A51B0A">
        <w:rPr>
          <w:rFonts w:ascii="Calibri" w:hAnsi="Calibri" w:cs="Calibri"/>
          <w:i/>
          <w:iCs/>
        </w:rPr>
        <w:t xml:space="preserve"> ve </w:t>
      </w:r>
      <w:proofErr w:type="spellStart"/>
      <w:r w:rsidRPr="00A51B0A">
        <w:rPr>
          <w:rFonts w:ascii="Calibri" w:hAnsi="Calibri" w:cs="Calibri"/>
          <w:i/>
          <w:iCs/>
        </w:rPr>
        <w:t>saçılım</w:t>
      </w:r>
      <w:proofErr w:type="spellEnd"/>
      <w:r w:rsidRPr="00A51B0A">
        <w:rPr>
          <w:rFonts w:ascii="Calibri" w:hAnsi="Calibri" w:cs="Calibri"/>
          <w:i/>
          <w:iCs/>
        </w:rPr>
        <w:t xml:space="preserve"> </w:t>
      </w:r>
      <w:proofErr w:type="spellStart"/>
      <w:r w:rsidRPr="00A51B0A">
        <w:rPr>
          <w:rFonts w:ascii="Calibri" w:hAnsi="Calibri" w:cs="Calibri"/>
          <w:i/>
          <w:iCs/>
        </w:rPr>
        <w:t>şeffaf</w:t>
      </w:r>
      <w:proofErr w:type="spellEnd"/>
      <w:r w:rsidRPr="00A51B0A">
        <w:rPr>
          <w:rFonts w:ascii="Calibri" w:hAnsi="Calibri" w:cs="Calibri"/>
          <w:i/>
          <w:iCs/>
        </w:rPr>
        <w:t xml:space="preserve"> olarak </w:t>
      </w:r>
      <w:proofErr w:type="spellStart"/>
      <w:r w:rsidRPr="00A51B0A">
        <w:rPr>
          <w:rFonts w:ascii="Calibri" w:hAnsi="Calibri" w:cs="Calibri"/>
          <w:i/>
          <w:iCs/>
        </w:rPr>
        <w:t>paylaşılır</w:t>
      </w:r>
      <w:proofErr w:type="spellEnd"/>
      <w:r w:rsidRPr="00A51B0A">
        <w:rPr>
          <w:rFonts w:ascii="Calibri" w:hAnsi="Calibri" w:cs="Calibri"/>
          <w:i/>
          <w:iCs/>
        </w:rPr>
        <w:t>. Performans değerlendirmelerinin sistematik ve kalıcı olması sağlanmıştır.</w:t>
      </w:r>
    </w:p>
    <w:p w14:paraId="3D59567C" w14:textId="77777777" w:rsidR="00530F2D" w:rsidRPr="00A51B0A" w:rsidRDefault="00530F2D" w:rsidP="00075600">
      <w:pPr>
        <w:rPr>
          <w:rFonts w:ascii="Calibri" w:hAnsi="Calibri" w:cs="Calibri"/>
          <w:i/>
          <w:iCs/>
        </w:rPr>
      </w:pPr>
    </w:p>
    <w:p w14:paraId="567941E9" w14:textId="77777777" w:rsidR="00530F2D" w:rsidRPr="00A51B0A" w:rsidRDefault="00530F2D" w:rsidP="00530F2D">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433657A6" w14:textId="3ABC8CBC" w:rsidR="00075600" w:rsidRPr="00A51B0A" w:rsidRDefault="00214CEA" w:rsidP="00075600">
      <w:pPr>
        <w:rPr>
          <w:rFonts w:ascii="Calibri" w:hAnsi="Calibri" w:cs="Calibri"/>
        </w:rPr>
      </w:pPr>
      <w:r w:rsidRPr="00A51B0A">
        <w:rPr>
          <w:rFonts w:ascii="Calibri" w:hAnsi="Calibri" w:cs="Calibri"/>
        </w:rPr>
        <w:t>Öğretim elemanlarının araştırma performansını değerlendirmeye yönelik çalışmaların yapılması 202</w:t>
      </w:r>
      <w:r w:rsidR="00D40101" w:rsidRPr="00A51B0A">
        <w:rPr>
          <w:rFonts w:ascii="Calibri" w:hAnsi="Calibri" w:cs="Calibri"/>
        </w:rPr>
        <w:t>4</w:t>
      </w:r>
      <w:r w:rsidRPr="00A51B0A">
        <w:rPr>
          <w:rFonts w:ascii="Calibri" w:hAnsi="Calibri" w:cs="Calibri"/>
        </w:rPr>
        <w:t xml:space="preserve"> yılı itibari ile planlanmaktadır. </w:t>
      </w:r>
    </w:p>
    <w:p w14:paraId="131513D6" w14:textId="77777777" w:rsidR="00214CEA" w:rsidRPr="00A51B0A" w:rsidRDefault="00214CEA" w:rsidP="00075600">
      <w:pPr>
        <w:rPr>
          <w:rFonts w:ascii="Calibri" w:hAnsi="Calibri" w:cs="Calibri"/>
        </w:rPr>
      </w:pPr>
    </w:p>
    <w:p w14:paraId="76BA303A" w14:textId="77777777" w:rsidR="00D4740E" w:rsidRPr="00A51B0A" w:rsidRDefault="00D4740E" w:rsidP="006E77DD">
      <w:pPr>
        <w:pStyle w:val="AralkYok"/>
        <w:jc w:val="both"/>
        <w:rPr>
          <w:b/>
          <w:bCs/>
          <w:i/>
          <w:iCs/>
        </w:rPr>
      </w:pPr>
      <w:r w:rsidRPr="00A51B0A">
        <w:rPr>
          <w:b/>
          <w:bCs/>
          <w:i/>
          <w:iCs/>
        </w:rPr>
        <w:lastRenderedPageBreak/>
        <w:t>Örnek Kanıtlar</w:t>
      </w:r>
    </w:p>
    <w:p w14:paraId="5FD918E1" w14:textId="77777777" w:rsidR="00D4740E" w:rsidRPr="00A51B0A" w:rsidRDefault="00D4740E" w:rsidP="006E77DD">
      <w:pPr>
        <w:pStyle w:val="AralkYok"/>
        <w:jc w:val="both"/>
        <w:rPr>
          <w:i/>
          <w:iCs/>
        </w:rPr>
      </w:pPr>
      <w:r w:rsidRPr="00A51B0A">
        <w:rPr>
          <w:i/>
          <w:iCs/>
        </w:rPr>
        <w:t>•</w:t>
      </w:r>
      <w:r w:rsidRPr="00A51B0A">
        <w:rPr>
          <w:i/>
          <w:iCs/>
        </w:rPr>
        <w:tab/>
        <w:t>Akademik personelin araştırma-geliştirme performansını izlemek üzere geçerli olan tanımlı süreçler (Yönetmelik, yönerge, süreç tanımı, ölçme araçları, rehber, kılavuz, takdir-tanıma sistemi, teşvik mekanizmaları vb.)</w:t>
      </w:r>
    </w:p>
    <w:p w14:paraId="269C5AAA" w14:textId="77777777" w:rsidR="00D4740E" w:rsidRPr="00A51B0A" w:rsidRDefault="00D4740E" w:rsidP="006E77DD">
      <w:pPr>
        <w:pStyle w:val="AralkYok"/>
        <w:jc w:val="both"/>
        <w:rPr>
          <w:i/>
          <w:iCs/>
        </w:rPr>
      </w:pPr>
      <w:r w:rsidRPr="00A51B0A">
        <w:rPr>
          <w:i/>
          <w:iCs/>
        </w:rPr>
        <w:t>•</w:t>
      </w:r>
      <w:r w:rsidRPr="00A51B0A">
        <w:rPr>
          <w:i/>
          <w:iCs/>
        </w:rPr>
        <w:tab/>
        <w:t>Öğretim elemanlarının araştırma performansına yönelik analiz raporları</w:t>
      </w:r>
    </w:p>
    <w:p w14:paraId="574EE6F3" w14:textId="77777777" w:rsidR="00D4740E" w:rsidRPr="00A51B0A" w:rsidRDefault="00D4740E" w:rsidP="006E77DD">
      <w:pPr>
        <w:pStyle w:val="AralkYok"/>
        <w:jc w:val="both"/>
        <w:rPr>
          <w:i/>
          <w:iCs/>
        </w:rPr>
      </w:pPr>
      <w:r w:rsidRPr="00A51B0A">
        <w:rPr>
          <w:i/>
          <w:iCs/>
        </w:rPr>
        <w:t>•</w:t>
      </w:r>
      <w:r w:rsidRPr="00A51B0A">
        <w:rPr>
          <w:i/>
          <w:iCs/>
        </w:rPr>
        <w:tab/>
        <w:t>Öğretim elemanlarının geri bildirimleri</w:t>
      </w:r>
    </w:p>
    <w:p w14:paraId="08FEE527" w14:textId="77777777" w:rsidR="00D4740E" w:rsidRPr="00A51B0A" w:rsidRDefault="00D4740E" w:rsidP="006E77DD">
      <w:pPr>
        <w:pStyle w:val="AralkYok"/>
        <w:jc w:val="both"/>
        <w:rPr>
          <w:i/>
          <w:iCs/>
        </w:rPr>
      </w:pPr>
      <w:r w:rsidRPr="00A51B0A">
        <w:rPr>
          <w:i/>
          <w:iCs/>
        </w:rPr>
        <w:t>•</w:t>
      </w:r>
      <w:r w:rsidRPr="00A51B0A">
        <w:rPr>
          <w:i/>
          <w:iCs/>
        </w:rPr>
        <w:tab/>
        <w:t>Araştırma geliştirme performansına ilişkin izleme ve iyileştirme kanıtları</w:t>
      </w:r>
    </w:p>
    <w:p w14:paraId="4263E673" w14:textId="5C098343" w:rsidR="00530F2D" w:rsidRPr="00A51B0A" w:rsidRDefault="00D4740E" w:rsidP="006E77DD">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66906007" w14:textId="77777777" w:rsidR="00530F2D" w:rsidRPr="00A51B0A" w:rsidRDefault="00530F2D" w:rsidP="00075600">
      <w:pPr>
        <w:rPr>
          <w:rFonts w:ascii="Calibri" w:hAnsi="Calibri" w:cs="Calibri"/>
          <w:i/>
          <w:iCs/>
        </w:rPr>
      </w:pPr>
    </w:p>
    <w:p w14:paraId="1D66BE48" w14:textId="77777777" w:rsidR="00075600" w:rsidRPr="00A51B0A" w:rsidRDefault="00075600" w:rsidP="00075600">
      <w:pPr>
        <w:rPr>
          <w:rFonts w:ascii="Calibri" w:hAnsi="Calibri" w:cs="Calibri"/>
          <w:i/>
          <w:iCs/>
        </w:rPr>
      </w:pPr>
    </w:p>
    <w:p w14:paraId="57F483C8" w14:textId="6BF13F69" w:rsidR="00075600" w:rsidRPr="00A51B0A" w:rsidRDefault="009B6D19" w:rsidP="00075600">
      <w:pPr>
        <w:rPr>
          <w:rFonts w:ascii="Calibri" w:hAnsi="Calibri" w:cs="Calibri"/>
          <w:b/>
          <w:sz w:val="28"/>
          <w:szCs w:val="28"/>
        </w:rPr>
      </w:pPr>
      <w:r w:rsidRPr="00A51B0A">
        <w:rPr>
          <w:rFonts w:ascii="Calibri" w:hAnsi="Calibri" w:cs="Calibri"/>
          <w:b/>
          <w:sz w:val="28"/>
          <w:szCs w:val="28"/>
        </w:rPr>
        <w:t xml:space="preserve">D. </w:t>
      </w:r>
      <w:r w:rsidR="00075600" w:rsidRPr="00A51B0A">
        <w:rPr>
          <w:rFonts w:ascii="Calibri" w:hAnsi="Calibri" w:cs="Calibri"/>
          <w:b/>
          <w:sz w:val="28"/>
          <w:szCs w:val="28"/>
        </w:rPr>
        <w:t>TOPLUMSAL KATKI</w:t>
      </w:r>
    </w:p>
    <w:p w14:paraId="76035191" w14:textId="77777777" w:rsidR="009E317F" w:rsidRPr="00A51B0A" w:rsidRDefault="009E317F" w:rsidP="009E317F">
      <w:pPr>
        <w:widowControl w:val="0"/>
        <w:spacing w:after="0" w:line="276" w:lineRule="auto"/>
        <w:rPr>
          <w:rFonts w:cstheme="minorHAnsi"/>
          <w:b/>
          <w:noProof/>
          <w:sz w:val="28"/>
          <w:szCs w:val="28"/>
          <w:u w:val="single"/>
        </w:rPr>
      </w:pPr>
      <w:r w:rsidRPr="00A51B0A">
        <w:rPr>
          <w:rFonts w:cstheme="minorHAnsi"/>
          <w:b/>
          <w:noProof/>
          <w:sz w:val="28"/>
          <w:szCs w:val="28"/>
          <w:u w:val="single"/>
        </w:rPr>
        <w:t xml:space="preserve">D.1.  </w:t>
      </w:r>
      <w:bookmarkStart w:id="6" w:name="_Hlk87954847"/>
      <w:r w:rsidRPr="00A51B0A">
        <w:rPr>
          <w:rFonts w:cstheme="minorHAnsi"/>
          <w:b/>
          <w:noProof/>
          <w:sz w:val="28"/>
          <w:szCs w:val="28"/>
          <w:u w:val="single"/>
        </w:rPr>
        <w:t>Toplumsal Katkı Süreçlerinin Yönetimi ve Toplumsal Katkı Kaynakları</w:t>
      </w:r>
      <w:bookmarkEnd w:id="6"/>
    </w:p>
    <w:p w14:paraId="5DF53CB2" w14:textId="2C3E3251" w:rsidR="009E317F" w:rsidRPr="00A51B0A" w:rsidRDefault="003940E0" w:rsidP="006E77DD">
      <w:pPr>
        <w:jc w:val="both"/>
        <w:rPr>
          <w:rFonts w:ascii="Calibri" w:hAnsi="Calibri" w:cs="Calibri"/>
          <w:b/>
          <w:i/>
          <w:iCs/>
          <w:sz w:val="28"/>
          <w:szCs w:val="28"/>
        </w:rPr>
      </w:pPr>
      <w:r w:rsidRPr="00A51B0A">
        <w:rPr>
          <w:rFonts w:cstheme="minorHAnsi"/>
          <w:i/>
          <w:iCs/>
        </w:rPr>
        <w:t>Birim</w:t>
      </w:r>
      <w:r w:rsidR="003340E3" w:rsidRPr="00A51B0A">
        <w:rPr>
          <w:rFonts w:cstheme="minorHAnsi"/>
          <w:i/>
          <w:iCs/>
        </w:rPr>
        <w:t>, toplumsal katkı yönetmelidir. Bu faaliyetler için uygun fiziki altyapı ve mali kaynaklar oluşturmalı ve bunların etkin şekilde kullanımını sağlamalıdır.</w:t>
      </w:r>
    </w:p>
    <w:p w14:paraId="30FB3103" w14:textId="77777777" w:rsidR="00772827" w:rsidRPr="00A51B0A" w:rsidRDefault="00772827" w:rsidP="00772827">
      <w:pPr>
        <w:rPr>
          <w:rFonts w:ascii="Calibri" w:hAnsi="Calibri" w:cs="Calibri"/>
          <w:b/>
          <w:sz w:val="28"/>
          <w:szCs w:val="36"/>
          <w:u w:val="single"/>
        </w:rPr>
      </w:pPr>
      <w:r w:rsidRPr="00A51B0A">
        <w:rPr>
          <w:rFonts w:ascii="Calibri" w:hAnsi="Calibri" w:cs="Calibri"/>
          <w:b/>
          <w:sz w:val="28"/>
          <w:szCs w:val="36"/>
          <w:u w:val="single"/>
        </w:rPr>
        <w:t>D.1.1. Toplumsal katkı süreçlerinin yönetimi</w:t>
      </w:r>
    </w:p>
    <w:p w14:paraId="383F93A4" w14:textId="620EBB7B" w:rsidR="00075600" w:rsidRPr="00A51B0A" w:rsidRDefault="00005D8A" w:rsidP="006E77DD">
      <w:pPr>
        <w:jc w:val="both"/>
        <w:rPr>
          <w:rFonts w:ascii="Calibri" w:hAnsi="Calibri" w:cs="Calibri"/>
          <w:i/>
          <w:iCs/>
        </w:rPr>
      </w:pPr>
      <w:r w:rsidRPr="00A51B0A">
        <w:rPr>
          <w:rFonts w:ascii="Calibri" w:hAnsi="Calibri" w:cs="Calibri"/>
          <w:i/>
          <w:iCs/>
        </w:rPr>
        <w:t xml:space="preserve">Toplumsal katkı süreçlerinin yönetim ve organizasyonel yapısı </w:t>
      </w:r>
      <w:r w:rsidR="002F35CC" w:rsidRPr="00A51B0A">
        <w:rPr>
          <w:rFonts w:ascii="Calibri" w:hAnsi="Calibri" w:cs="Calibri"/>
          <w:i/>
          <w:iCs/>
        </w:rPr>
        <w:t>birimin</w:t>
      </w:r>
      <w:r w:rsidRPr="00A51B0A">
        <w:rPr>
          <w:rFonts w:ascii="Calibri" w:hAnsi="Calibri" w:cs="Calibri"/>
          <w:i/>
          <w:iCs/>
        </w:rPr>
        <w:t xml:space="preserve"> toplumsal katkı politikası ile uyumludur, görev tanımları belirlenmiştir. Yapının işlerliği izlenmekte ve bağlı iyileştirmeler gerçekleştirilmektedir. </w:t>
      </w:r>
    </w:p>
    <w:p w14:paraId="13E57F53" w14:textId="77777777" w:rsidR="006E77DD" w:rsidRPr="00A51B0A" w:rsidRDefault="006E77DD" w:rsidP="00075600">
      <w:pPr>
        <w:rPr>
          <w:rFonts w:ascii="Calibri" w:hAnsi="Calibri" w:cs="Calibri"/>
          <w:i/>
          <w:iCs/>
        </w:rPr>
      </w:pPr>
    </w:p>
    <w:p w14:paraId="0085BC78" w14:textId="77777777" w:rsidR="006E77DD" w:rsidRPr="00A51B0A" w:rsidRDefault="006E77DD" w:rsidP="00075600">
      <w:pPr>
        <w:rPr>
          <w:rFonts w:ascii="Calibri" w:hAnsi="Calibri" w:cs="Calibri"/>
          <w:i/>
          <w:iCs/>
        </w:rPr>
      </w:pPr>
    </w:p>
    <w:p w14:paraId="50327D99" w14:textId="77777777" w:rsidR="00DB49CC" w:rsidRPr="00A51B0A" w:rsidRDefault="00DB49CC" w:rsidP="00DB49CC">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3C092C00" w14:textId="65193987" w:rsidR="00DB49CC" w:rsidRPr="00A51B0A" w:rsidRDefault="000230EF" w:rsidP="00DB49CC">
      <w:pPr>
        <w:spacing w:line="276" w:lineRule="auto"/>
        <w:rPr>
          <w:rFonts w:ascii="Calibri" w:hAnsi="Calibri" w:cs="Calibri"/>
        </w:rPr>
      </w:pPr>
      <w:bookmarkStart w:id="7" w:name="_Hlk126584291"/>
      <w:r w:rsidRPr="00A51B0A">
        <w:rPr>
          <w:rFonts w:ascii="Calibri" w:hAnsi="Calibri" w:cs="Calibri"/>
        </w:rPr>
        <w:t xml:space="preserve">Toplumsal katkı </w:t>
      </w:r>
      <w:r w:rsidR="00D40101" w:rsidRPr="00A51B0A">
        <w:rPr>
          <w:rFonts w:ascii="Calibri" w:hAnsi="Calibri" w:cs="Calibri"/>
        </w:rPr>
        <w:t>projelerini gösteren belge ilişiktedir.</w:t>
      </w:r>
    </w:p>
    <w:p w14:paraId="681BBD1B" w14:textId="7B4F4209" w:rsidR="00D40101" w:rsidRPr="00A51B0A" w:rsidRDefault="00990FEA" w:rsidP="00DB49CC">
      <w:pPr>
        <w:spacing w:line="276" w:lineRule="auto"/>
        <w:rPr>
          <w:rFonts w:ascii="Calibri" w:hAnsi="Calibri" w:cs="Calibri"/>
        </w:rPr>
      </w:pPr>
      <w:r w:rsidRPr="00A51B0A">
        <w:rPr>
          <w:rFonts w:ascii="Calibri" w:hAnsi="Calibri" w:cs="Calibri"/>
        </w:rPr>
        <w:t xml:space="preserve">EK1. </w:t>
      </w:r>
      <w:r w:rsidR="00D40101" w:rsidRPr="00A51B0A">
        <w:rPr>
          <w:rFonts w:ascii="Calibri" w:hAnsi="Calibri" w:cs="Calibri"/>
        </w:rPr>
        <w:t xml:space="preserve">D.1.1. </w:t>
      </w:r>
      <w:proofErr w:type="spellStart"/>
      <w:r w:rsidR="00D40101" w:rsidRPr="00A51B0A">
        <w:rPr>
          <w:rFonts w:ascii="Calibri" w:hAnsi="Calibri" w:cs="Calibri"/>
        </w:rPr>
        <w:t>Toplumsal_katkı_projeleri</w:t>
      </w:r>
      <w:proofErr w:type="spellEnd"/>
    </w:p>
    <w:bookmarkEnd w:id="7"/>
    <w:p w14:paraId="0D174158" w14:textId="77777777" w:rsidR="00DB49CC" w:rsidRPr="00A51B0A" w:rsidRDefault="00DB49CC" w:rsidP="00075600">
      <w:pPr>
        <w:rPr>
          <w:rFonts w:ascii="Calibri" w:hAnsi="Calibri" w:cs="Calibri"/>
          <w:i/>
          <w:iCs/>
        </w:rPr>
      </w:pPr>
    </w:p>
    <w:p w14:paraId="6FCB6444" w14:textId="77777777" w:rsidR="00525AF1" w:rsidRPr="00A51B0A" w:rsidRDefault="00525AF1" w:rsidP="006E77DD">
      <w:pPr>
        <w:pStyle w:val="AralkYok"/>
        <w:jc w:val="both"/>
        <w:rPr>
          <w:b/>
          <w:bCs/>
          <w:i/>
          <w:iCs/>
        </w:rPr>
      </w:pPr>
      <w:r w:rsidRPr="00A51B0A">
        <w:rPr>
          <w:b/>
          <w:bCs/>
          <w:i/>
          <w:iCs/>
        </w:rPr>
        <w:t>Örnek Kanıtlar</w:t>
      </w:r>
    </w:p>
    <w:p w14:paraId="68D26DD3" w14:textId="77777777" w:rsidR="00525AF1" w:rsidRPr="00A51B0A" w:rsidRDefault="00525AF1" w:rsidP="006E77DD">
      <w:pPr>
        <w:pStyle w:val="AralkYok"/>
        <w:jc w:val="both"/>
        <w:rPr>
          <w:i/>
          <w:iCs/>
        </w:rPr>
      </w:pPr>
      <w:r w:rsidRPr="00A51B0A">
        <w:rPr>
          <w:i/>
          <w:iCs/>
        </w:rPr>
        <w:t>•</w:t>
      </w:r>
      <w:r w:rsidRPr="00A51B0A">
        <w:rPr>
          <w:i/>
          <w:iCs/>
        </w:rPr>
        <w:tab/>
        <w:t>Toplumsal katkı süreçlerinin yönetimi ve organizasyon yapısı</w:t>
      </w:r>
    </w:p>
    <w:p w14:paraId="6BCC31DC" w14:textId="77777777" w:rsidR="00525AF1" w:rsidRPr="00A51B0A" w:rsidRDefault="00525AF1" w:rsidP="006E77DD">
      <w:pPr>
        <w:pStyle w:val="AralkYok"/>
        <w:jc w:val="both"/>
        <w:rPr>
          <w:i/>
          <w:iCs/>
        </w:rPr>
      </w:pPr>
      <w:r w:rsidRPr="00A51B0A">
        <w:rPr>
          <w:i/>
          <w:iCs/>
        </w:rPr>
        <w:t>•</w:t>
      </w:r>
      <w:r w:rsidRPr="00A51B0A">
        <w:rPr>
          <w:i/>
          <w:iCs/>
        </w:rPr>
        <w:tab/>
        <w:t>Toplumsal katkı yönetişim modeli</w:t>
      </w:r>
    </w:p>
    <w:p w14:paraId="13A1A894" w14:textId="77777777" w:rsidR="00525AF1" w:rsidRPr="00A51B0A" w:rsidRDefault="00525AF1" w:rsidP="006E77DD">
      <w:pPr>
        <w:pStyle w:val="AralkYok"/>
        <w:jc w:val="both"/>
        <w:rPr>
          <w:i/>
          <w:iCs/>
        </w:rPr>
      </w:pPr>
      <w:r w:rsidRPr="00A51B0A">
        <w:rPr>
          <w:i/>
          <w:iCs/>
        </w:rPr>
        <w:t>•</w:t>
      </w:r>
      <w:r w:rsidRPr="00A51B0A">
        <w:rPr>
          <w:i/>
          <w:iCs/>
        </w:rPr>
        <w:tab/>
        <w:t>Toplumsal katkı faaliyetlerini yürüten birimler ve uygulama örnekleri</w:t>
      </w:r>
    </w:p>
    <w:p w14:paraId="3BCCFFB8" w14:textId="77777777" w:rsidR="00525AF1" w:rsidRPr="00A51B0A" w:rsidRDefault="00525AF1" w:rsidP="006E77DD">
      <w:pPr>
        <w:pStyle w:val="AralkYok"/>
        <w:jc w:val="both"/>
        <w:rPr>
          <w:i/>
          <w:iCs/>
        </w:rPr>
      </w:pPr>
      <w:r w:rsidRPr="00A51B0A">
        <w:rPr>
          <w:i/>
          <w:iCs/>
        </w:rPr>
        <w:t>•</w:t>
      </w:r>
      <w:r w:rsidRPr="00A51B0A">
        <w:rPr>
          <w:i/>
          <w:iCs/>
        </w:rPr>
        <w:tab/>
        <w:t>Toplumsal katkı süreçlerinin yönetimi ve organizasyonel yapısının işlerliğine ilişkin izleme ve iyileştirme kanıtları</w:t>
      </w:r>
    </w:p>
    <w:p w14:paraId="5743AD82" w14:textId="7DE1D4EF" w:rsidR="00DB49CC" w:rsidRPr="00A51B0A" w:rsidRDefault="00525AF1" w:rsidP="006E77DD">
      <w:pPr>
        <w:pStyle w:val="AralkYok"/>
        <w:jc w:val="both"/>
        <w:rPr>
          <w:i/>
          <w:iCs/>
        </w:rPr>
      </w:pPr>
      <w:r w:rsidRPr="00A51B0A">
        <w:rPr>
          <w:i/>
          <w:iCs/>
        </w:rPr>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4A18D847" w14:textId="362E03B8" w:rsidR="00075600" w:rsidRPr="00A51B0A" w:rsidRDefault="00075600" w:rsidP="00075600">
      <w:pPr>
        <w:pStyle w:val="NormalWeb"/>
        <w:jc w:val="both"/>
        <w:rPr>
          <w:rFonts w:ascii="Calibri" w:eastAsiaTheme="minorHAnsi" w:hAnsi="Calibri" w:cs="Calibri"/>
          <w:i/>
          <w:iCs/>
          <w:noProof w:val="0"/>
          <w:sz w:val="22"/>
          <w:szCs w:val="22"/>
          <w:lang w:eastAsia="en-US"/>
        </w:rPr>
      </w:pPr>
    </w:p>
    <w:p w14:paraId="6640D555" w14:textId="77777777" w:rsidR="00A060CC" w:rsidRPr="00A51B0A" w:rsidRDefault="00A060CC" w:rsidP="00075600">
      <w:pPr>
        <w:pStyle w:val="NormalWeb"/>
        <w:jc w:val="both"/>
        <w:rPr>
          <w:rFonts w:ascii="Calibri" w:eastAsiaTheme="minorHAnsi" w:hAnsi="Calibri" w:cs="Calibri"/>
          <w:i/>
          <w:iCs/>
          <w:noProof w:val="0"/>
          <w:sz w:val="22"/>
          <w:szCs w:val="22"/>
          <w:lang w:eastAsia="en-US"/>
        </w:rPr>
      </w:pPr>
    </w:p>
    <w:p w14:paraId="66C7D1DC" w14:textId="77777777" w:rsidR="00421825" w:rsidRPr="00A51B0A" w:rsidRDefault="00421825" w:rsidP="00075600">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D.1.2. Kaynaklar</w:t>
      </w:r>
    </w:p>
    <w:p w14:paraId="5D0B0EFA" w14:textId="7242CDF4" w:rsidR="00075600" w:rsidRPr="00A51B0A" w:rsidRDefault="00675969" w:rsidP="006E77DD">
      <w:pPr>
        <w:jc w:val="both"/>
        <w:rPr>
          <w:rFonts w:ascii="Calibri" w:hAnsi="Calibri" w:cs="Calibri"/>
          <w:i/>
          <w:iCs/>
        </w:rPr>
      </w:pPr>
      <w:r w:rsidRPr="00A51B0A">
        <w:rPr>
          <w:rFonts w:ascii="Calibri" w:hAnsi="Calibri" w:cs="Calibri"/>
          <w:i/>
          <w:iCs/>
        </w:rPr>
        <w:t>Toplumsal katkı etkinliklerine ayrılan kaynaklar (mali, fiziksel, insan gücü) belirlenmiş</w:t>
      </w:r>
      <w:r w:rsidR="0033025E" w:rsidRPr="00A51B0A">
        <w:rPr>
          <w:rFonts w:ascii="Calibri" w:hAnsi="Calibri" w:cs="Calibri"/>
          <w:i/>
          <w:iCs/>
        </w:rPr>
        <w:t xml:space="preserve"> ve</w:t>
      </w:r>
      <w:r w:rsidRPr="00A51B0A">
        <w:rPr>
          <w:rFonts w:ascii="Calibri" w:hAnsi="Calibri" w:cs="Calibri"/>
          <w:i/>
          <w:iCs/>
        </w:rPr>
        <w:t xml:space="preserve"> </w:t>
      </w:r>
      <w:proofErr w:type="spellStart"/>
      <w:r w:rsidRPr="00A51B0A">
        <w:rPr>
          <w:rFonts w:ascii="Calibri" w:hAnsi="Calibri" w:cs="Calibri"/>
          <w:i/>
          <w:iCs/>
        </w:rPr>
        <w:t>paylaşılmıs</w:t>
      </w:r>
      <w:proofErr w:type="spellEnd"/>
      <w:r w:rsidRPr="00A51B0A">
        <w:rPr>
          <w:rFonts w:ascii="Calibri" w:hAnsi="Calibri" w:cs="Calibri"/>
          <w:i/>
          <w:iCs/>
        </w:rPr>
        <w:t xml:space="preserve">̧ olup, bunlar izlenmekte ve </w:t>
      </w:r>
      <w:proofErr w:type="spellStart"/>
      <w:r w:rsidRPr="00A51B0A">
        <w:rPr>
          <w:rFonts w:ascii="Calibri" w:hAnsi="Calibri" w:cs="Calibri"/>
          <w:i/>
          <w:iCs/>
        </w:rPr>
        <w:t>değerlendirilmektedir</w:t>
      </w:r>
      <w:proofErr w:type="spellEnd"/>
      <w:r w:rsidRPr="00A51B0A">
        <w:rPr>
          <w:rFonts w:ascii="Calibri" w:hAnsi="Calibri" w:cs="Calibri"/>
          <w:i/>
          <w:iCs/>
        </w:rPr>
        <w:t xml:space="preserve">. </w:t>
      </w:r>
    </w:p>
    <w:p w14:paraId="527453FA" w14:textId="77777777" w:rsidR="0033025E" w:rsidRPr="00A51B0A" w:rsidRDefault="0033025E" w:rsidP="006E77DD">
      <w:pPr>
        <w:jc w:val="both"/>
        <w:rPr>
          <w:rFonts w:ascii="Calibri" w:hAnsi="Calibri" w:cs="Calibri"/>
          <w:i/>
          <w:iCs/>
        </w:rPr>
      </w:pPr>
    </w:p>
    <w:p w14:paraId="71811962" w14:textId="77777777" w:rsidR="00675969" w:rsidRPr="00A51B0A" w:rsidRDefault="00675969" w:rsidP="00675969">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3A7A7310" w14:textId="44124FE7" w:rsidR="00010899" w:rsidRPr="00A51B0A" w:rsidRDefault="00010899" w:rsidP="00010899">
      <w:pPr>
        <w:rPr>
          <w:rFonts w:ascii="Calibri" w:hAnsi="Calibri" w:cs="Calibri"/>
        </w:rPr>
      </w:pPr>
      <w:r w:rsidRPr="00A51B0A">
        <w:rPr>
          <w:rFonts w:ascii="Calibri" w:hAnsi="Calibri" w:cs="Calibri"/>
        </w:rPr>
        <w:t>Toplumsal katkı süreçleri</w:t>
      </w:r>
      <w:r w:rsidR="00D40101" w:rsidRPr="00A51B0A">
        <w:rPr>
          <w:rFonts w:ascii="Calibri" w:hAnsi="Calibri" w:cs="Calibri"/>
        </w:rPr>
        <w:t>ni desteklemek için komisyon oluşturulmuş ve düzenli toplantı yapması sağlanmıştır.</w:t>
      </w:r>
    </w:p>
    <w:p w14:paraId="5A957AD6" w14:textId="5BF81539" w:rsidR="00D40101" w:rsidRPr="00A51B0A" w:rsidRDefault="00990FEA" w:rsidP="00010899">
      <w:pPr>
        <w:rPr>
          <w:rFonts w:ascii="Calibri" w:hAnsi="Calibri" w:cs="Calibri"/>
        </w:rPr>
      </w:pPr>
      <w:r w:rsidRPr="00A51B0A">
        <w:rPr>
          <w:rFonts w:ascii="Calibri" w:hAnsi="Calibri" w:cs="Calibri"/>
        </w:rPr>
        <w:t xml:space="preserve">EK2. </w:t>
      </w:r>
      <w:r w:rsidR="00D40101" w:rsidRPr="00A51B0A">
        <w:rPr>
          <w:rFonts w:ascii="Calibri" w:hAnsi="Calibri" w:cs="Calibri"/>
        </w:rPr>
        <w:t xml:space="preserve">D.1.2. </w:t>
      </w:r>
      <w:proofErr w:type="spellStart"/>
      <w:r w:rsidR="00D40101" w:rsidRPr="00A51B0A">
        <w:rPr>
          <w:rFonts w:ascii="Calibri" w:hAnsi="Calibri" w:cs="Calibri"/>
        </w:rPr>
        <w:t>Komisyon_toplantı_tutanakları</w:t>
      </w:r>
      <w:proofErr w:type="spellEnd"/>
    </w:p>
    <w:p w14:paraId="0008FEA6" w14:textId="77777777" w:rsidR="0033025E" w:rsidRPr="00A51B0A" w:rsidRDefault="0033025E" w:rsidP="00675969">
      <w:pPr>
        <w:rPr>
          <w:rFonts w:ascii="Calibri" w:hAnsi="Calibri" w:cs="Calibri"/>
        </w:rPr>
      </w:pPr>
    </w:p>
    <w:p w14:paraId="2BF369E6" w14:textId="77777777" w:rsidR="000531DC" w:rsidRPr="00A51B0A" w:rsidRDefault="000531DC" w:rsidP="0033025E">
      <w:pPr>
        <w:pStyle w:val="AralkYok"/>
        <w:jc w:val="both"/>
        <w:rPr>
          <w:rFonts w:eastAsiaTheme="minorHAnsi"/>
          <w:b/>
          <w:bCs/>
          <w:i/>
          <w:iCs/>
        </w:rPr>
      </w:pPr>
      <w:r w:rsidRPr="00A51B0A">
        <w:rPr>
          <w:rFonts w:eastAsiaTheme="minorHAnsi"/>
          <w:b/>
          <w:bCs/>
          <w:i/>
          <w:iCs/>
        </w:rPr>
        <w:t>Örnek Kanıtlar</w:t>
      </w:r>
    </w:p>
    <w:p w14:paraId="343261F0" w14:textId="77777777" w:rsidR="000531DC" w:rsidRPr="00A51B0A" w:rsidRDefault="000531DC" w:rsidP="0033025E">
      <w:pPr>
        <w:pStyle w:val="AralkYok"/>
        <w:jc w:val="both"/>
        <w:rPr>
          <w:rFonts w:eastAsiaTheme="minorHAnsi"/>
          <w:i/>
          <w:iCs/>
        </w:rPr>
      </w:pPr>
      <w:r w:rsidRPr="00A51B0A">
        <w:rPr>
          <w:rFonts w:eastAsiaTheme="minorHAnsi"/>
          <w:i/>
          <w:iCs/>
        </w:rPr>
        <w:t>•</w:t>
      </w:r>
      <w:r w:rsidRPr="00A51B0A">
        <w:rPr>
          <w:rFonts w:eastAsiaTheme="minorHAnsi"/>
          <w:i/>
          <w:iCs/>
        </w:rPr>
        <w:tab/>
        <w:t>Toplumsal katkı faaliyetlerini yürüten araştırma ve uygulama merkezleri ve diğer birimler</w:t>
      </w:r>
    </w:p>
    <w:p w14:paraId="0BE415AC" w14:textId="77777777" w:rsidR="000531DC" w:rsidRPr="00A51B0A" w:rsidRDefault="000531DC" w:rsidP="0033025E">
      <w:pPr>
        <w:pStyle w:val="AralkYok"/>
        <w:jc w:val="both"/>
        <w:rPr>
          <w:rFonts w:eastAsiaTheme="minorHAnsi"/>
          <w:i/>
          <w:iCs/>
        </w:rPr>
      </w:pPr>
      <w:r w:rsidRPr="00A51B0A">
        <w:rPr>
          <w:rFonts w:eastAsiaTheme="minorHAnsi"/>
          <w:i/>
          <w:iCs/>
        </w:rPr>
        <w:t>•</w:t>
      </w:r>
      <w:r w:rsidRPr="00A51B0A">
        <w:rPr>
          <w:rFonts w:eastAsiaTheme="minorHAnsi"/>
          <w:i/>
          <w:iCs/>
        </w:rPr>
        <w:tab/>
        <w:t>Toplumsal katkı çalışmalarına ayrılan bütçe ve yıllar içinde değişimi</w:t>
      </w:r>
    </w:p>
    <w:p w14:paraId="48202706" w14:textId="77777777" w:rsidR="000531DC" w:rsidRPr="00A51B0A" w:rsidRDefault="000531DC" w:rsidP="0033025E">
      <w:pPr>
        <w:pStyle w:val="AralkYok"/>
        <w:jc w:val="both"/>
        <w:rPr>
          <w:rFonts w:eastAsiaTheme="minorHAnsi"/>
          <w:i/>
          <w:iCs/>
        </w:rPr>
      </w:pPr>
      <w:r w:rsidRPr="00A51B0A">
        <w:rPr>
          <w:rFonts w:eastAsiaTheme="minorHAnsi"/>
          <w:i/>
          <w:iCs/>
        </w:rPr>
        <w:t>•</w:t>
      </w:r>
      <w:r w:rsidRPr="00A51B0A">
        <w:rPr>
          <w:rFonts w:eastAsiaTheme="minorHAnsi"/>
          <w:i/>
          <w:iCs/>
        </w:rPr>
        <w:tab/>
        <w:t>Toplumsal katkı kaynaklarının toplumsal katkı stratejisi doğrultusunda yönetildiğini gösteren kanıtlar</w:t>
      </w:r>
    </w:p>
    <w:p w14:paraId="1485EC38" w14:textId="77777777" w:rsidR="000531DC" w:rsidRPr="00A51B0A" w:rsidRDefault="000531DC" w:rsidP="0033025E">
      <w:pPr>
        <w:pStyle w:val="AralkYok"/>
        <w:jc w:val="both"/>
        <w:rPr>
          <w:rFonts w:eastAsiaTheme="minorHAnsi"/>
          <w:i/>
          <w:iCs/>
        </w:rPr>
      </w:pPr>
      <w:r w:rsidRPr="00A51B0A">
        <w:rPr>
          <w:rFonts w:eastAsiaTheme="minorHAnsi"/>
          <w:i/>
          <w:iCs/>
        </w:rPr>
        <w:t>•</w:t>
      </w:r>
      <w:r w:rsidRPr="00A51B0A">
        <w:rPr>
          <w:rFonts w:eastAsiaTheme="minorHAnsi"/>
          <w:i/>
          <w:iCs/>
        </w:rPr>
        <w:tab/>
        <w:t xml:space="preserve">Toplumsal katkı kaynaklarının çeşitliliği ve yeterliliğinin izlendiğine ve iyileştirildiğine ilişkin kanıtlar </w:t>
      </w:r>
    </w:p>
    <w:p w14:paraId="1E518136" w14:textId="74C614C1" w:rsidR="00075600" w:rsidRPr="00A51B0A" w:rsidRDefault="000531DC" w:rsidP="0033025E">
      <w:pPr>
        <w:pStyle w:val="AralkYok"/>
        <w:jc w:val="both"/>
        <w:rPr>
          <w:rFonts w:eastAsiaTheme="minorHAnsi"/>
          <w:i/>
          <w:iCs/>
        </w:rPr>
      </w:pPr>
      <w:r w:rsidRPr="00A51B0A">
        <w:rPr>
          <w:rFonts w:eastAsiaTheme="minorHAnsi"/>
          <w:i/>
          <w:iCs/>
        </w:rPr>
        <w:t>•</w:t>
      </w:r>
      <w:r w:rsidRPr="00A51B0A">
        <w:rPr>
          <w:rFonts w:eastAsiaTheme="minorHAnsi"/>
          <w:i/>
          <w:iCs/>
        </w:rPr>
        <w:tab/>
        <w:t xml:space="preserve">Standart uygulamalar ve mevzuatın yanı sıra; </w:t>
      </w:r>
      <w:r w:rsidR="002F35CC" w:rsidRPr="00A51B0A">
        <w:rPr>
          <w:rFonts w:eastAsiaTheme="minorHAnsi"/>
          <w:i/>
          <w:iCs/>
        </w:rPr>
        <w:t>birimin</w:t>
      </w:r>
      <w:r w:rsidRPr="00A51B0A">
        <w:rPr>
          <w:rFonts w:eastAsiaTheme="minorHAnsi"/>
          <w:i/>
          <w:iCs/>
        </w:rPr>
        <w:t xml:space="preserve"> ihtiyaçları doğrultusunda geliştirdiği özgün yaklaşım ve uygulamalarına ilişkin kanıtlar</w:t>
      </w:r>
    </w:p>
    <w:p w14:paraId="2F1BE9F0" w14:textId="77777777" w:rsidR="00921EDD" w:rsidRPr="00A51B0A" w:rsidRDefault="00921EDD" w:rsidP="000531DC">
      <w:pPr>
        <w:pStyle w:val="AralkYok"/>
        <w:rPr>
          <w:rFonts w:eastAsiaTheme="minorHAnsi"/>
          <w:i/>
          <w:iCs/>
        </w:rPr>
      </w:pPr>
    </w:p>
    <w:p w14:paraId="2A82336C" w14:textId="77777777" w:rsidR="00921EDD" w:rsidRPr="00A51B0A" w:rsidRDefault="00921EDD" w:rsidP="000531DC">
      <w:pPr>
        <w:pStyle w:val="AralkYok"/>
        <w:rPr>
          <w:rFonts w:eastAsiaTheme="minorHAnsi"/>
          <w:i/>
          <w:iCs/>
        </w:rPr>
      </w:pPr>
    </w:p>
    <w:p w14:paraId="044C0FFE" w14:textId="5F806DFC" w:rsidR="0080295B" w:rsidRPr="00A51B0A" w:rsidRDefault="00FA55D6" w:rsidP="000531DC">
      <w:pPr>
        <w:pStyle w:val="AralkYok"/>
        <w:rPr>
          <w:rFonts w:eastAsiaTheme="minorHAnsi"/>
          <w:sz w:val="32"/>
          <w:szCs w:val="32"/>
          <w:u w:val="single"/>
        </w:rPr>
      </w:pPr>
      <w:r w:rsidRPr="00A51B0A">
        <w:rPr>
          <w:b/>
          <w:sz w:val="32"/>
          <w:szCs w:val="32"/>
          <w:u w:val="single"/>
        </w:rPr>
        <w:t xml:space="preserve">D.2. </w:t>
      </w:r>
      <w:bookmarkStart w:id="8" w:name="_Hlk87954859"/>
      <w:r w:rsidRPr="00A51B0A">
        <w:rPr>
          <w:b/>
          <w:sz w:val="32"/>
          <w:szCs w:val="32"/>
          <w:u w:val="single"/>
        </w:rPr>
        <w:t>Toplumsal Katkı Performansı</w:t>
      </w:r>
      <w:bookmarkEnd w:id="8"/>
    </w:p>
    <w:p w14:paraId="3ABC536D" w14:textId="1389DD4C" w:rsidR="0080295B" w:rsidRPr="00A51B0A" w:rsidRDefault="003940E0" w:rsidP="0033025E">
      <w:pPr>
        <w:pStyle w:val="AralkYok"/>
        <w:jc w:val="both"/>
        <w:rPr>
          <w:rFonts w:eastAsiaTheme="minorHAnsi"/>
          <w:i/>
          <w:iCs/>
        </w:rPr>
      </w:pPr>
      <w:r w:rsidRPr="00A51B0A">
        <w:rPr>
          <w:rFonts w:eastAsiaTheme="minorHAnsi"/>
          <w:i/>
          <w:iCs/>
        </w:rPr>
        <w:t>Birim</w:t>
      </w:r>
      <w:r w:rsidR="00746419" w:rsidRPr="00A51B0A">
        <w:rPr>
          <w:rFonts w:eastAsiaTheme="minorHAnsi"/>
          <w:i/>
          <w:iCs/>
        </w:rPr>
        <w:t>, toplumsal katkı stratejisi ve hedefleri doğrultusunda yürüttüğü faaliyetleri periyodik olarak izlemeli ve sürekli iyileştirmelidir.</w:t>
      </w:r>
    </w:p>
    <w:p w14:paraId="75A2C250" w14:textId="77777777" w:rsidR="00746419" w:rsidRPr="00A51B0A" w:rsidRDefault="00746419" w:rsidP="000531DC">
      <w:pPr>
        <w:pStyle w:val="AralkYok"/>
        <w:rPr>
          <w:rFonts w:eastAsiaTheme="minorHAnsi"/>
          <w:i/>
          <w:iCs/>
        </w:rPr>
      </w:pPr>
    </w:p>
    <w:p w14:paraId="6DCB714A" w14:textId="77777777" w:rsidR="00746419" w:rsidRPr="00A51B0A" w:rsidRDefault="00746419" w:rsidP="000531DC">
      <w:pPr>
        <w:pStyle w:val="AralkYok"/>
        <w:rPr>
          <w:rFonts w:eastAsiaTheme="minorHAnsi"/>
          <w:i/>
          <w:iCs/>
        </w:rPr>
      </w:pPr>
    </w:p>
    <w:p w14:paraId="22B64C7F" w14:textId="77777777" w:rsidR="006D4347" w:rsidRPr="00A51B0A" w:rsidRDefault="001501BB" w:rsidP="006D4347">
      <w:pPr>
        <w:spacing w:line="276" w:lineRule="auto"/>
        <w:jc w:val="both"/>
        <w:rPr>
          <w:rFonts w:ascii="Calibri" w:hAnsi="Calibri" w:cs="Calibri"/>
          <w:b/>
          <w:bCs/>
          <w:sz w:val="28"/>
          <w:szCs w:val="28"/>
          <w:u w:val="single"/>
        </w:rPr>
      </w:pPr>
      <w:r w:rsidRPr="00A51B0A">
        <w:rPr>
          <w:rFonts w:ascii="Calibri" w:hAnsi="Calibri" w:cs="Calibri"/>
          <w:b/>
          <w:bCs/>
          <w:sz w:val="28"/>
          <w:szCs w:val="28"/>
          <w:u w:val="single"/>
        </w:rPr>
        <w:t>D.2.1.Toplumsal katkı performansının izlenmesi ve değerlendirilmesi</w:t>
      </w:r>
    </w:p>
    <w:p w14:paraId="21E03E90" w14:textId="0D1A7A17" w:rsidR="00075600" w:rsidRPr="00A51B0A" w:rsidRDefault="003940E0" w:rsidP="006D4347">
      <w:pPr>
        <w:spacing w:line="276" w:lineRule="auto"/>
        <w:jc w:val="both"/>
        <w:rPr>
          <w:rFonts w:ascii="Calibri" w:hAnsi="Calibri" w:cs="Calibri"/>
          <w:i/>
          <w:iCs/>
        </w:rPr>
      </w:pPr>
      <w:r w:rsidRPr="00A51B0A">
        <w:rPr>
          <w:rFonts w:ascii="Calibri" w:hAnsi="Calibri" w:cs="Calibri"/>
          <w:i/>
          <w:iCs/>
        </w:rPr>
        <w:t>Birim</w:t>
      </w:r>
      <w:r w:rsidR="006D4347" w:rsidRPr="00A51B0A">
        <w:rPr>
          <w:rFonts w:ascii="Calibri" w:hAnsi="Calibri" w:cs="Calibri"/>
          <w:i/>
          <w:iCs/>
        </w:rPr>
        <w:t xml:space="preserve">, Sürdürülebilir Kalkınma Amaçları ile uyumlu, dezavantajlı gruplar dahil toplumun ve çevrenin ihtiyaçlarına cevap verebilen ve değer yaratan toplumsal katkı faaliyetlerinde bulunmaktadır. Ulusal ve uluslararası düzeyde iş birlikleri, çeşitli kamu </w:t>
      </w:r>
      <w:r w:rsidRPr="00A51B0A">
        <w:rPr>
          <w:rFonts w:ascii="Calibri" w:hAnsi="Calibri" w:cs="Calibri"/>
          <w:i/>
          <w:iCs/>
        </w:rPr>
        <w:t>birim</w:t>
      </w:r>
      <w:r w:rsidR="006D4347" w:rsidRPr="00A51B0A">
        <w:rPr>
          <w:rFonts w:ascii="Calibri" w:hAnsi="Calibri" w:cs="Calibri"/>
          <w:i/>
          <w:iCs/>
        </w:rPr>
        <w:t xml:space="preserve"> ve kuruluşlarına yapılan görevlendirmeler ile </w:t>
      </w:r>
      <w:r w:rsidR="002F35CC" w:rsidRPr="00A51B0A">
        <w:rPr>
          <w:rFonts w:ascii="Calibri" w:hAnsi="Calibri" w:cs="Calibri"/>
          <w:i/>
          <w:iCs/>
        </w:rPr>
        <w:t>birimin</w:t>
      </w:r>
      <w:r w:rsidR="006D4347" w:rsidRPr="00A51B0A">
        <w:rPr>
          <w:rFonts w:ascii="Calibri" w:hAnsi="Calibri" w:cs="Calibri"/>
          <w:i/>
          <w:iCs/>
        </w:rPr>
        <w:t xml:space="preserve"> bünyesinde yer alan birimler aracılığıyla yürütülen eğitim, hizmet, araştırma, danışmanlık vb. toplumsal katkı faaliyetleri izlenmektedir.  İzleme mekanizma ve </w:t>
      </w:r>
      <w:proofErr w:type="spellStart"/>
      <w:r w:rsidR="006D4347" w:rsidRPr="00A51B0A">
        <w:rPr>
          <w:rFonts w:ascii="Calibri" w:hAnsi="Calibri" w:cs="Calibri"/>
          <w:i/>
          <w:iCs/>
        </w:rPr>
        <w:t>süreçleri</w:t>
      </w:r>
      <w:proofErr w:type="spellEnd"/>
      <w:r w:rsidR="006D4347" w:rsidRPr="00A51B0A">
        <w:rPr>
          <w:rFonts w:ascii="Calibri" w:hAnsi="Calibri" w:cs="Calibri"/>
          <w:i/>
          <w:iCs/>
        </w:rPr>
        <w:t xml:space="preserve"> </w:t>
      </w:r>
      <w:proofErr w:type="spellStart"/>
      <w:r w:rsidR="006D4347" w:rsidRPr="00A51B0A">
        <w:rPr>
          <w:rFonts w:ascii="Calibri" w:hAnsi="Calibri" w:cs="Calibri"/>
          <w:i/>
          <w:iCs/>
        </w:rPr>
        <w:t>yerleşik</w:t>
      </w:r>
      <w:proofErr w:type="spellEnd"/>
      <w:r w:rsidR="006D4347" w:rsidRPr="00A51B0A">
        <w:rPr>
          <w:rFonts w:ascii="Calibri" w:hAnsi="Calibri" w:cs="Calibri"/>
          <w:i/>
          <w:iCs/>
        </w:rPr>
        <w:t xml:space="preserve"> ve </w:t>
      </w:r>
      <w:proofErr w:type="spellStart"/>
      <w:r w:rsidR="006D4347" w:rsidRPr="00A51B0A">
        <w:rPr>
          <w:rFonts w:ascii="Calibri" w:hAnsi="Calibri" w:cs="Calibri"/>
          <w:i/>
          <w:iCs/>
        </w:rPr>
        <w:t>sürdürülebilirdir</w:t>
      </w:r>
      <w:proofErr w:type="spellEnd"/>
      <w:r w:rsidR="006D4347" w:rsidRPr="00A51B0A">
        <w:rPr>
          <w:rFonts w:ascii="Calibri" w:hAnsi="Calibri" w:cs="Calibri"/>
          <w:i/>
          <w:iCs/>
        </w:rPr>
        <w:t xml:space="preserve">. </w:t>
      </w:r>
      <w:proofErr w:type="spellStart"/>
      <w:r w:rsidR="006D4347" w:rsidRPr="00A51B0A">
        <w:rPr>
          <w:rFonts w:ascii="Calibri" w:hAnsi="Calibri" w:cs="Calibri"/>
          <w:i/>
          <w:iCs/>
        </w:rPr>
        <w:t>İyileştirme</w:t>
      </w:r>
      <w:proofErr w:type="spellEnd"/>
      <w:r w:rsidR="006D4347" w:rsidRPr="00A51B0A">
        <w:rPr>
          <w:rFonts w:ascii="Calibri" w:hAnsi="Calibri" w:cs="Calibri"/>
          <w:i/>
          <w:iCs/>
        </w:rPr>
        <w:t xml:space="preserve"> adımlarının kanıtları vardır.</w:t>
      </w:r>
    </w:p>
    <w:p w14:paraId="3204F0CF" w14:textId="691D2863" w:rsidR="0033025E" w:rsidRPr="00A51B0A" w:rsidRDefault="0033025E" w:rsidP="006D4347">
      <w:pPr>
        <w:spacing w:line="276" w:lineRule="auto"/>
        <w:jc w:val="both"/>
        <w:rPr>
          <w:rFonts w:ascii="Calibri" w:hAnsi="Calibri" w:cs="Calibri"/>
          <w:i/>
          <w:iCs/>
        </w:rPr>
      </w:pPr>
    </w:p>
    <w:p w14:paraId="1EA34B70" w14:textId="77777777" w:rsidR="00DE6724" w:rsidRPr="00A51B0A" w:rsidRDefault="00DE6724" w:rsidP="006D4347">
      <w:pPr>
        <w:spacing w:line="276" w:lineRule="auto"/>
        <w:jc w:val="both"/>
        <w:rPr>
          <w:rFonts w:ascii="Calibri" w:hAnsi="Calibri" w:cs="Calibri"/>
          <w:i/>
          <w:iCs/>
        </w:rPr>
      </w:pPr>
    </w:p>
    <w:p w14:paraId="36E45607" w14:textId="77777777" w:rsidR="00302F03" w:rsidRPr="00A51B0A" w:rsidRDefault="00302F03" w:rsidP="00302F03">
      <w:pPr>
        <w:widowControl w:val="0"/>
        <w:spacing w:after="0" w:line="276" w:lineRule="auto"/>
        <w:jc w:val="both"/>
        <w:rPr>
          <w:rFonts w:cstheme="minorHAnsi"/>
          <w:i/>
          <w:iCs/>
          <w:noProof/>
        </w:rPr>
      </w:pPr>
      <w:r w:rsidRPr="00A51B0A">
        <w:rPr>
          <w:rFonts w:cstheme="minorHAnsi"/>
          <w:b/>
          <w:bCs/>
          <w:i/>
          <w:iCs/>
          <w:noProof/>
        </w:rPr>
        <w:t>Açıklama</w:t>
      </w:r>
      <w:r w:rsidRPr="00A51B0A">
        <w:rPr>
          <w:rFonts w:cstheme="minorHAnsi"/>
          <w:i/>
          <w:iCs/>
          <w:noProof/>
        </w:rPr>
        <w:t>;</w:t>
      </w:r>
    </w:p>
    <w:p w14:paraId="4E29A7F7" w14:textId="66DE7378" w:rsidR="00010899" w:rsidRPr="00A51B0A" w:rsidRDefault="00010899" w:rsidP="00010899">
      <w:pPr>
        <w:spacing w:line="276" w:lineRule="auto"/>
        <w:jc w:val="both"/>
        <w:rPr>
          <w:rFonts w:ascii="Calibri" w:hAnsi="Calibri" w:cs="Calibri"/>
        </w:rPr>
      </w:pPr>
      <w:r w:rsidRPr="00A51B0A">
        <w:rPr>
          <w:rFonts w:ascii="Calibri" w:hAnsi="Calibri" w:cs="Calibri"/>
        </w:rPr>
        <w:t xml:space="preserve">Toplumsal katkı süreçleri ile ilgili yapılanmaya dönük çalışmalar </w:t>
      </w:r>
      <w:r w:rsidR="00D40101" w:rsidRPr="00A51B0A">
        <w:rPr>
          <w:rFonts w:ascii="Calibri" w:hAnsi="Calibri" w:cs="Calibri"/>
        </w:rPr>
        <w:t>komisyon kapsamında başlatılmıştır.</w:t>
      </w:r>
    </w:p>
    <w:p w14:paraId="596952DC" w14:textId="08EB5ADB" w:rsidR="00D40101" w:rsidRPr="00A51B0A" w:rsidRDefault="00990FEA" w:rsidP="00010899">
      <w:pPr>
        <w:spacing w:line="276" w:lineRule="auto"/>
        <w:jc w:val="both"/>
        <w:rPr>
          <w:rFonts w:ascii="Calibri" w:hAnsi="Calibri" w:cs="Calibri"/>
        </w:rPr>
      </w:pPr>
      <w:r w:rsidRPr="00A51B0A">
        <w:rPr>
          <w:rFonts w:ascii="Calibri" w:hAnsi="Calibri" w:cs="Calibri"/>
        </w:rPr>
        <w:t xml:space="preserve">EK3. </w:t>
      </w:r>
      <w:r w:rsidR="00D40101" w:rsidRPr="00A51B0A">
        <w:rPr>
          <w:rFonts w:ascii="Calibri" w:hAnsi="Calibri" w:cs="Calibri"/>
        </w:rPr>
        <w:t>D.2.1.Komiston_tutanakları</w:t>
      </w:r>
    </w:p>
    <w:p w14:paraId="31B63A38" w14:textId="77777777" w:rsidR="00302F03" w:rsidRPr="00A51B0A" w:rsidRDefault="00302F03" w:rsidP="006D4347">
      <w:pPr>
        <w:spacing w:line="276" w:lineRule="auto"/>
        <w:jc w:val="both"/>
        <w:rPr>
          <w:rFonts w:ascii="Calibri" w:hAnsi="Calibri" w:cs="Calibri"/>
          <w:i/>
          <w:iCs/>
        </w:rPr>
      </w:pPr>
    </w:p>
    <w:p w14:paraId="00F6987C" w14:textId="77777777" w:rsidR="00536FE3" w:rsidRPr="00A51B0A" w:rsidRDefault="00536FE3" w:rsidP="00536FE3">
      <w:pPr>
        <w:pStyle w:val="AralkYok"/>
        <w:rPr>
          <w:b/>
          <w:bCs/>
          <w:i/>
          <w:iCs/>
        </w:rPr>
      </w:pPr>
      <w:r w:rsidRPr="00A51B0A">
        <w:rPr>
          <w:b/>
          <w:bCs/>
          <w:i/>
          <w:iCs/>
        </w:rPr>
        <w:t>Örnek Kanıtlar</w:t>
      </w:r>
    </w:p>
    <w:p w14:paraId="0F448E76" w14:textId="3C72A542" w:rsidR="00536FE3" w:rsidRPr="00A51B0A" w:rsidRDefault="00536FE3" w:rsidP="00536FE3">
      <w:pPr>
        <w:pStyle w:val="AralkYok"/>
        <w:rPr>
          <w:i/>
          <w:iCs/>
        </w:rPr>
      </w:pPr>
      <w:r w:rsidRPr="00A51B0A">
        <w:rPr>
          <w:i/>
          <w:iCs/>
        </w:rPr>
        <w:t>•</w:t>
      </w:r>
      <w:r w:rsidRPr="00A51B0A">
        <w:rPr>
          <w:i/>
          <w:iCs/>
        </w:rPr>
        <w:tab/>
      </w:r>
      <w:r w:rsidR="002F35CC" w:rsidRPr="00A51B0A">
        <w:rPr>
          <w:i/>
          <w:iCs/>
        </w:rPr>
        <w:t>Birimin</w:t>
      </w:r>
      <w:r w:rsidRPr="00A51B0A">
        <w:rPr>
          <w:i/>
          <w:iCs/>
        </w:rPr>
        <w:t xml:space="preserve"> hedefleriyle uyumlu toplumsal katkı faaliyetleri</w:t>
      </w:r>
    </w:p>
    <w:p w14:paraId="541A0E4C" w14:textId="77777777" w:rsidR="00536FE3" w:rsidRPr="00A51B0A" w:rsidRDefault="00536FE3" w:rsidP="00536FE3">
      <w:pPr>
        <w:pStyle w:val="AralkYok"/>
        <w:rPr>
          <w:i/>
          <w:iCs/>
        </w:rPr>
      </w:pPr>
      <w:r w:rsidRPr="00A51B0A">
        <w:rPr>
          <w:i/>
          <w:iCs/>
        </w:rPr>
        <w:t>•</w:t>
      </w:r>
      <w:r w:rsidRPr="00A51B0A">
        <w:rPr>
          <w:i/>
          <w:iCs/>
        </w:rPr>
        <w:tab/>
        <w:t>Toplumsal katkı performansını izlemek üzere geçerli olan tanımlı süreçler</w:t>
      </w:r>
    </w:p>
    <w:p w14:paraId="06A35F41" w14:textId="77777777" w:rsidR="00536FE3" w:rsidRPr="00A51B0A" w:rsidRDefault="00536FE3" w:rsidP="00536FE3">
      <w:pPr>
        <w:pStyle w:val="AralkYok"/>
        <w:rPr>
          <w:i/>
          <w:iCs/>
        </w:rPr>
      </w:pPr>
      <w:r w:rsidRPr="00A51B0A">
        <w:rPr>
          <w:i/>
          <w:iCs/>
        </w:rPr>
        <w:t>•</w:t>
      </w:r>
      <w:r w:rsidRPr="00A51B0A">
        <w:rPr>
          <w:i/>
          <w:iCs/>
        </w:rPr>
        <w:tab/>
        <w:t>Toplumsal katkı hedeflerine ulaşılıp ulaşılmadığını izlemek üzere oluşturulan mekanizmalar</w:t>
      </w:r>
    </w:p>
    <w:p w14:paraId="4489F01E" w14:textId="77777777" w:rsidR="00536FE3" w:rsidRPr="00A51B0A" w:rsidRDefault="00536FE3" w:rsidP="00536FE3">
      <w:pPr>
        <w:pStyle w:val="AralkYok"/>
        <w:rPr>
          <w:i/>
          <w:iCs/>
        </w:rPr>
      </w:pPr>
      <w:r w:rsidRPr="00A51B0A">
        <w:rPr>
          <w:i/>
          <w:iCs/>
        </w:rPr>
        <w:t>•</w:t>
      </w:r>
      <w:r w:rsidRPr="00A51B0A">
        <w:rPr>
          <w:i/>
          <w:iCs/>
        </w:rPr>
        <w:tab/>
        <w:t>Paydaş geri bildirimleri</w:t>
      </w:r>
    </w:p>
    <w:p w14:paraId="7ACD8EE1" w14:textId="77777777" w:rsidR="00536FE3" w:rsidRPr="00A51B0A" w:rsidRDefault="00536FE3" w:rsidP="00536FE3">
      <w:pPr>
        <w:pStyle w:val="AralkYok"/>
        <w:rPr>
          <w:i/>
          <w:iCs/>
        </w:rPr>
      </w:pPr>
      <w:r w:rsidRPr="00A51B0A">
        <w:rPr>
          <w:i/>
          <w:iCs/>
        </w:rPr>
        <w:t>•</w:t>
      </w:r>
      <w:r w:rsidRPr="00A51B0A">
        <w:rPr>
          <w:i/>
          <w:iCs/>
        </w:rPr>
        <w:tab/>
        <w:t>Toplumsal katkı performansının izlenmesine ve iyileştirilmesine ilişkin kanıtlar</w:t>
      </w:r>
    </w:p>
    <w:p w14:paraId="6F320E8D" w14:textId="1A946025" w:rsidR="007B3F3D" w:rsidRPr="00A51B0A" w:rsidRDefault="00536FE3" w:rsidP="00A27B27">
      <w:pPr>
        <w:pStyle w:val="AralkYok"/>
        <w:rPr>
          <w:i/>
          <w:iCs/>
        </w:rPr>
      </w:pPr>
      <w:r w:rsidRPr="00A51B0A">
        <w:rPr>
          <w:i/>
          <w:iCs/>
        </w:rPr>
        <w:lastRenderedPageBreak/>
        <w:t>•</w:t>
      </w:r>
      <w:r w:rsidRPr="00A51B0A">
        <w:rPr>
          <w:i/>
          <w:iCs/>
        </w:rPr>
        <w:tab/>
        <w:t xml:space="preserve">Standart uygulamalar ve mevzuatın yanı sıra; </w:t>
      </w:r>
      <w:r w:rsidR="002F35CC" w:rsidRPr="00A51B0A">
        <w:rPr>
          <w:i/>
          <w:iCs/>
        </w:rPr>
        <w:t>birimin</w:t>
      </w:r>
      <w:r w:rsidRPr="00A51B0A">
        <w:rPr>
          <w:i/>
          <w:iCs/>
        </w:rPr>
        <w:t xml:space="preserve"> ihtiyaçları doğrultusunda geliştirdiği özgün yaklaşım ve uygulamalarına ilişkin kanıtlar</w:t>
      </w:r>
    </w:p>
    <w:p w14:paraId="49393219" w14:textId="77777777" w:rsidR="00010899" w:rsidRPr="00A51B0A" w:rsidRDefault="00010899" w:rsidP="00A27B27">
      <w:pPr>
        <w:pStyle w:val="AralkYok"/>
        <w:rPr>
          <w:i/>
          <w:iCs/>
        </w:rPr>
      </w:pPr>
    </w:p>
    <w:sectPr w:rsidR="00010899" w:rsidRPr="00A51B0A" w:rsidSect="00777EF3">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52AE" w14:textId="77777777" w:rsidR="00777EF3" w:rsidRDefault="00777EF3" w:rsidP="006C23EE">
      <w:pPr>
        <w:spacing w:after="0" w:line="240" w:lineRule="auto"/>
      </w:pPr>
      <w:r>
        <w:separator/>
      </w:r>
    </w:p>
  </w:endnote>
  <w:endnote w:type="continuationSeparator" w:id="0">
    <w:p w14:paraId="399E7688" w14:textId="77777777" w:rsidR="00777EF3" w:rsidRDefault="00777EF3" w:rsidP="006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Bold">
    <w:altName w:val="Calibri"/>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3EDF" w14:textId="46CF929C" w:rsidR="00342AEF" w:rsidRPr="003940E0" w:rsidRDefault="00342AEF" w:rsidP="006C23EE">
    <w:pPr>
      <w:pStyle w:val="AltBilgi"/>
      <w:jc w:val="center"/>
      <w:rPr>
        <w:i/>
        <w:iCs/>
      </w:rPr>
    </w:pPr>
    <w:r w:rsidRPr="003940E0">
      <w:rPr>
        <w:i/>
        <w:iCs/>
      </w:rPr>
      <w:t xml:space="preserve">Akdeniz Üniversitesi </w:t>
    </w:r>
    <w:r>
      <w:rPr>
        <w:i/>
        <w:iCs/>
      </w:rPr>
      <w:t>Kurumsal</w:t>
    </w:r>
    <w:r w:rsidRPr="003940E0">
      <w:rPr>
        <w:i/>
        <w:iCs/>
      </w:rPr>
      <w:t xml:space="preserve"> Gelişim ve Kalite Koordinatörlüğü- Şubat 202</w:t>
    </w:r>
    <w:r>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852" w14:textId="77777777" w:rsidR="00777EF3" w:rsidRDefault="00777EF3" w:rsidP="006C23EE">
      <w:pPr>
        <w:spacing w:after="0" w:line="240" w:lineRule="auto"/>
      </w:pPr>
      <w:r>
        <w:separator/>
      </w:r>
    </w:p>
  </w:footnote>
  <w:footnote w:type="continuationSeparator" w:id="0">
    <w:p w14:paraId="3E4EB572" w14:textId="77777777" w:rsidR="00777EF3" w:rsidRDefault="00777EF3" w:rsidP="006C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05DD0CBC"/>
    <w:multiLevelType w:val="hybridMultilevel"/>
    <w:tmpl w:val="51CECCD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290C74CC"/>
    <w:multiLevelType w:val="hybridMultilevel"/>
    <w:tmpl w:val="02781C5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5"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32286775"/>
    <w:multiLevelType w:val="hybridMultilevel"/>
    <w:tmpl w:val="8AFC700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3E1C0A61"/>
    <w:multiLevelType w:val="hybridMultilevel"/>
    <w:tmpl w:val="C94A9A5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15:restartNumberingAfterBreak="0">
    <w:nsid w:val="43C93275"/>
    <w:multiLevelType w:val="hybridMultilevel"/>
    <w:tmpl w:val="C818C4F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4C3C6CAA"/>
    <w:multiLevelType w:val="hybridMultilevel"/>
    <w:tmpl w:val="AE3EF244"/>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0" w15:restartNumberingAfterBreak="0">
    <w:nsid w:val="4F814EE1"/>
    <w:multiLevelType w:val="hybridMultilevel"/>
    <w:tmpl w:val="93F820B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1" w15:restartNumberingAfterBreak="0">
    <w:nsid w:val="51324078"/>
    <w:multiLevelType w:val="hybridMultilevel"/>
    <w:tmpl w:val="4380FDFA"/>
    <w:lvl w:ilvl="0" w:tplc="041F0001">
      <w:start w:val="1"/>
      <w:numFmt w:val="bullet"/>
      <w:lvlText w:val=""/>
      <w:lvlJc w:val="left"/>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0E47CB"/>
    <w:multiLevelType w:val="hybridMultilevel"/>
    <w:tmpl w:val="F1C81CB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63A3288D"/>
    <w:multiLevelType w:val="hybridMultilevel"/>
    <w:tmpl w:val="D954019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4" w15:restartNumberingAfterBreak="0">
    <w:nsid w:val="657E4F7F"/>
    <w:multiLevelType w:val="hybridMultilevel"/>
    <w:tmpl w:val="130AAD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5" w15:restartNumberingAfterBreak="0">
    <w:nsid w:val="6D510104"/>
    <w:multiLevelType w:val="hybridMultilevel"/>
    <w:tmpl w:val="5F6C3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BC32E0"/>
    <w:multiLevelType w:val="hybridMultilevel"/>
    <w:tmpl w:val="D8EA4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70957682">
    <w:abstractNumId w:val="4"/>
  </w:num>
  <w:num w:numId="2" w16cid:durableId="2121558775">
    <w:abstractNumId w:val="13"/>
  </w:num>
  <w:num w:numId="3" w16cid:durableId="1118525645">
    <w:abstractNumId w:val="3"/>
  </w:num>
  <w:num w:numId="4" w16cid:durableId="1060519996">
    <w:abstractNumId w:val="2"/>
  </w:num>
  <w:num w:numId="5" w16cid:durableId="1495022832">
    <w:abstractNumId w:val="9"/>
  </w:num>
  <w:num w:numId="6" w16cid:durableId="1663658159">
    <w:abstractNumId w:val="12"/>
  </w:num>
  <w:num w:numId="7" w16cid:durableId="1371490935">
    <w:abstractNumId w:val="5"/>
  </w:num>
  <w:num w:numId="8" w16cid:durableId="1610354502">
    <w:abstractNumId w:val="14"/>
  </w:num>
  <w:num w:numId="9" w16cid:durableId="825392103">
    <w:abstractNumId w:val="10"/>
  </w:num>
  <w:num w:numId="10" w16cid:durableId="1983925602">
    <w:abstractNumId w:val="15"/>
  </w:num>
  <w:num w:numId="11" w16cid:durableId="2067601453">
    <w:abstractNumId w:val="1"/>
  </w:num>
  <w:num w:numId="12" w16cid:durableId="1469781887">
    <w:abstractNumId w:val="0"/>
  </w:num>
  <w:num w:numId="13" w16cid:durableId="1202520645">
    <w:abstractNumId w:val="7"/>
  </w:num>
  <w:num w:numId="14" w16cid:durableId="1598293095">
    <w:abstractNumId w:val="11"/>
  </w:num>
  <w:num w:numId="15" w16cid:durableId="1046758231">
    <w:abstractNumId w:val="16"/>
  </w:num>
  <w:num w:numId="16" w16cid:durableId="1265263131">
    <w:abstractNumId w:val="8"/>
  </w:num>
  <w:num w:numId="17" w16cid:durableId="1290940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8D"/>
    <w:rsid w:val="000059DA"/>
    <w:rsid w:val="00005D8A"/>
    <w:rsid w:val="00010365"/>
    <w:rsid w:val="00010899"/>
    <w:rsid w:val="00012397"/>
    <w:rsid w:val="00013A19"/>
    <w:rsid w:val="00020AAE"/>
    <w:rsid w:val="000230EF"/>
    <w:rsid w:val="00034BE8"/>
    <w:rsid w:val="0004389D"/>
    <w:rsid w:val="00043D01"/>
    <w:rsid w:val="00045858"/>
    <w:rsid w:val="000531DC"/>
    <w:rsid w:val="00055258"/>
    <w:rsid w:val="00075600"/>
    <w:rsid w:val="00082FE9"/>
    <w:rsid w:val="000A0458"/>
    <w:rsid w:val="000A656D"/>
    <w:rsid w:val="000A665B"/>
    <w:rsid w:val="000B025E"/>
    <w:rsid w:val="000B0628"/>
    <w:rsid w:val="000B7962"/>
    <w:rsid w:val="000C3BFC"/>
    <w:rsid w:val="000C5447"/>
    <w:rsid w:val="000C6E6A"/>
    <w:rsid w:val="000D2C8D"/>
    <w:rsid w:val="000D2E8B"/>
    <w:rsid w:val="000D33FE"/>
    <w:rsid w:val="000D4026"/>
    <w:rsid w:val="000E16CA"/>
    <w:rsid w:val="000E1F07"/>
    <w:rsid w:val="000F0380"/>
    <w:rsid w:val="000F03A9"/>
    <w:rsid w:val="000F057E"/>
    <w:rsid w:val="000F2E42"/>
    <w:rsid w:val="00106DB0"/>
    <w:rsid w:val="001143FC"/>
    <w:rsid w:val="001207E3"/>
    <w:rsid w:val="001256D8"/>
    <w:rsid w:val="00134A20"/>
    <w:rsid w:val="0013711B"/>
    <w:rsid w:val="001373CA"/>
    <w:rsid w:val="00141BF6"/>
    <w:rsid w:val="001501BB"/>
    <w:rsid w:val="0015311F"/>
    <w:rsid w:val="00157610"/>
    <w:rsid w:val="00157BD5"/>
    <w:rsid w:val="001664E9"/>
    <w:rsid w:val="001778CD"/>
    <w:rsid w:val="00180453"/>
    <w:rsid w:val="00180A64"/>
    <w:rsid w:val="001B303C"/>
    <w:rsid w:val="001B42C9"/>
    <w:rsid w:val="001C6C3E"/>
    <w:rsid w:val="001D1F46"/>
    <w:rsid w:val="001D20E1"/>
    <w:rsid w:val="001E1732"/>
    <w:rsid w:val="001F09E8"/>
    <w:rsid w:val="001F5325"/>
    <w:rsid w:val="001F627E"/>
    <w:rsid w:val="002026E9"/>
    <w:rsid w:val="002070F0"/>
    <w:rsid w:val="00212E11"/>
    <w:rsid w:val="00214CEA"/>
    <w:rsid w:val="00231225"/>
    <w:rsid w:val="002362D9"/>
    <w:rsid w:val="00252C8E"/>
    <w:rsid w:val="00256FE3"/>
    <w:rsid w:val="00257280"/>
    <w:rsid w:val="00280457"/>
    <w:rsid w:val="0028423A"/>
    <w:rsid w:val="002A0D08"/>
    <w:rsid w:val="002A0E4D"/>
    <w:rsid w:val="002A5CFF"/>
    <w:rsid w:val="002C32E7"/>
    <w:rsid w:val="002C3A14"/>
    <w:rsid w:val="002C57E1"/>
    <w:rsid w:val="002C6B21"/>
    <w:rsid w:val="002D21BA"/>
    <w:rsid w:val="002E1CF1"/>
    <w:rsid w:val="002E210B"/>
    <w:rsid w:val="002F0BB9"/>
    <w:rsid w:val="002F2D7F"/>
    <w:rsid w:val="002F3128"/>
    <w:rsid w:val="002F35CC"/>
    <w:rsid w:val="002F39BC"/>
    <w:rsid w:val="002F6D32"/>
    <w:rsid w:val="00302F03"/>
    <w:rsid w:val="003069B8"/>
    <w:rsid w:val="00312C69"/>
    <w:rsid w:val="00313B2D"/>
    <w:rsid w:val="00323771"/>
    <w:rsid w:val="0033025E"/>
    <w:rsid w:val="003340E3"/>
    <w:rsid w:val="003368F3"/>
    <w:rsid w:val="00342AEF"/>
    <w:rsid w:val="00350948"/>
    <w:rsid w:val="00351184"/>
    <w:rsid w:val="00365D19"/>
    <w:rsid w:val="003668D1"/>
    <w:rsid w:val="00367433"/>
    <w:rsid w:val="003718F7"/>
    <w:rsid w:val="00374768"/>
    <w:rsid w:val="00384F10"/>
    <w:rsid w:val="003940E0"/>
    <w:rsid w:val="00394DEA"/>
    <w:rsid w:val="00395630"/>
    <w:rsid w:val="003A48CD"/>
    <w:rsid w:val="003B5CFF"/>
    <w:rsid w:val="003D711F"/>
    <w:rsid w:val="003E0D3E"/>
    <w:rsid w:val="003E24F6"/>
    <w:rsid w:val="003F2475"/>
    <w:rsid w:val="003F51F8"/>
    <w:rsid w:val="003F5B75"/>
    <w:rsid w:val="003F70B6"/>
    <w:rsid w:val="00400A61"/>
    <w:rsid w:val="0040348D"/>
    <w:rsid w:val="00420A0C"/>
    <w:rsid w:val="00421825"/>
    <w:rsid w:val="00425403"/>
    <w:rsid w:val="00430EA2"/>
    <w:rsid w:val="0043384B"/>
    <w:rsid w:val="00460207"/>
    <w:rsid w:val="00463511"/>
    <w:rsid w:val="00463DE0"/>
    <w:rsid w:val="00464950"/>
    <w:rsid w:val="00470BE5"/>
    <w:rsid w:val="004768E4"/>
    <w:rsid w:val="00485E2A"/>
    <w:rsid w:val="00490121"/>
    <w:rsid w:val="00490597"/>
    <w:rsid w:val="004940A4"/>
    <w:rsid w:val="00496520"/>
    <w:rsid w:val="004A250A"/>
    <w:rsid w:val="004A3338"/>
    <w:rsid w:val="004B5768"/>
    <w:rsid w:val="004C01ED"/>
    <w:rsid w:val="004D7FE5"/>
    <w:rsid w:val="004E30F8"/>
    <w:rsid w:val="004F1723"/>
    <w:rsid w:val="00512D97"/>
    <w:rsid w:val="0051412F"/>
    <w:rsid w:val="00514ADE"/>
    <w:rsid w:val="00525AF1"/>
    <w:rsid w:val="00530F2D"/>
    <w:rsid w:val="00531881"/>
    <w:rsid w:val="00536FE3"/>
    <w:rsid w:val="00540024"/>
    <w:rsid w:val="00541050"/>
    <w:rsid w:val="005414F2"/>
    <w:rsid w:val="0054197B"/>
    <w:rsid w:val="00543BEC"/>
    <w:rsid w:val="0054445D"/>
    <w:rsid w:val="005508FD"/>
    <w:rsid w:val="00551F2C"/>
    <w:rsid w:val="00552580"/>
    <w:rsid w:val="0055393B"/>
    <w:rsid w:val="00555D06"/>
    <w:rsid w:val="00572A77"/>
    <w:rsid w:val="005752BE"/>
    <w:rsid w:val="0057673D"/>
    <w:rsid w:val="005770B0"/>
    <w:rsid w:val="00580129"/>
    <w:rsid w:val="0058069E"/>
    <w:rsid w:val="00581BA2"/>
    <w:rsid w:val="00586E3D"/>
    <w:rsid w:val="00587899"/>
    <w:rsid w:val="005A0C29"/>
    <w:rsid w:val="005B4B83"/>
    <w:rsid w:val="005C0BA3"/>
    <w:rsid w:val="005C5C8C"/>
    <w:rsid w:val="005D3C7E"/>
    <w:rsid w:val="005F2F59"/>
    <w:rsid w:val="005F5909"/>
    <w:rsid w:val="005F6C4E"/>
    <w:rsid w:val="00600548"/>
    <w:rsid w:val="00610CF1"/>
    <w:rsid w:val="00616908"/>
    <w:rsid w:val="006204C3"/>
    <w:rsid w:val="00620C93"/>
    <w:rsid w:val="00626C62"/>
    <w:rsid w:val="00631733"/>
    <w:rsid w:val="00634633"/>
    <w:rsid w:val="00634653"/>
    <w:rsid w:val="0065044B"/>
    <w:rsid w:val="006630A2"/>
    <w:rsid w:val="00664EAC"/>
    <w:rsid w:val="006709B8"/>
    <w:rsid w:val="00671FD3"/>
    <w:rsid w:val="0067252F"/>
    <w:rsid w:val="00675969"/>
    <w:rsid w:val="00684686"/>
    <w:rsid w:val="00684B66"/>
    <w:rsid w:val="006959D9"/>
    <w:rsid w:val="00696087"/>
    <w:rsid w:val="006A4E0A"/>
    <w:rsid w:val="006A4F36"/>
    <w:rsid w:val="006C0923"/>
    <w:rsid w:val="006C1703"/>
    <w:rsid w:val="006C23EE"/>
    <w:rsid w:val="006C6B69"/>
    <w:rsid w:val="006D2810"/>
    <w:rsid w:val="006D4347"/>
    <w:rsid w:val="006E04F8"/>
    <w:rsid w:val="006E191F"/>
    <w:rsid w:val="006E77DD"/>
    <w:rsid w:val="0070099C"/>
    <w:rsid w:val="00702814"/>
    <w:rsid w:val="00710C38"/>
    <w:rsid w:val="00716839"/>
    <w:rsid w:val="00717EF2"/>
    <w:rsid w:val="00721BF4"/>
    <w:rsid w:val="00723E1B"/>
    <w:rsid w:val="00740346"/>
    <w:rsid w:val="00746419"/>
    <w:rsid w:val="007506FB"/>
    <w:rsid w:val="00754FA7"/>
    <w:rsid w:val="00756071"/>
    <w:rsid w:val="00764E0B"/>
    <w:rsid w:val="007668A6"/>
    <w:rsid w:val="00772827"/>
    <w:rsid w:val="00774308"/>
    <w:rsid w:val="00774990"/>
    <w:rsid w:val="00775259"/>
    <w:rsid w:val="007754E3"/>
    <w:rsid w:val="00776214"/>
    <w:rsid w:val="00777EF3"/>
    <w:rsid w:val="00781873"/>
    <w:rsid w:val="007826E3"/>
    <w:rsid w:val="00790DDD"/>
    <w:rsid w:val="00797BA9"/>
    <w:rsid w:val="007A29A4"/>
    <w:rsid w:val="007A5E48"/>
    <w:rsid w:val="007B3F3D"/>
    <w:rsid w:val="007B66AD"/>
    <w:rsid w:val="007C43EA"/>
    <w:rsid w:val="007C5ECF"/>
    <w:rsid w:val="007C6BEA"/>
    <w:rsid w:val="007D4D71"/>
    <w:rsid w:val="007D5EAC"/>
    <w:rsid w:val="007D652D"/>
    <w:rsid w:val="0080295B"/>
    <w:rsid w:val="00803F79"/>
    <w:rsid w:val="00805ACE"/>
    <w:rsid w:val="0082610D"/>
    <w:rsid w:val="008327DC"/>
    <w:rsid w:val="008454E9"/>
    <w:rsid w:val="0084700C"/>
    <w:rsid w:val="00857D84"/>
    <w:rsid w:val="0086352B"/>
    <w:rsid w:val="008768C3"/>
    <w:rsid w:val="0088070B"/>
    <w:rsid w:val="008816BB"/>
    <w:rsid w:val="00890377"/>
    <w:rsid w:val="00895E4E"/>
    <w:rsid w:val="00896149"/>
    <w:rsid w:val="008B4507"/>
    <w:rsid w:val="008C02AF"/>
    <w:rsid w:val="008C4328"/>
    <w:rsid w:val="008D000D"/>
    <w:rsid w:val="008D4634"/>
    <w:rsid w:val="008E2A6C"/>
    <w:rsid w:val="008F0547"/>
    <w:rsid w:val="008F1A6D"/>
    <w:rsid w:val="00912AC5"/>
    <w:rsid w:val="0091500E"/>
    <w:rsid w:val="00916DEF"/>
    <w:rsid w:val="00917F35"/>
    <w:rsid w:val="00921A96"/>
    <w:rsid w:val="00921EDD"/>
    <w:rsid w:val="00925C64"/>
    <w:rsid w:val="00925CE6"/>
    <w:rsid w:val="009366E7"/>
    <w:rsid w:val="009474CD"/>
    <w:rsid w:val="009542DB"/>
    <w:rsid w:val="00970DE6"/>
    <w:rsid w:val="00985013"/>
    <w:rsid w:val="009855C0"/>
    <w:rsid w:val="00990FEA"/>
    <w:rsid w:val="009A02F1"/>
    <w:rsid w:val="009B02B9"/>
    <w:rsid w:val="009B28F9"/>
    <w:rsid w:val="009B6C3C"/>
    <w:rsid w:val="009B6D19"/>
    <w:rsid w:val="009B7149"/>
    <w:rsid w:val="009C0E5C"/>
    <w:rsid w:val="009C1F54"/>
    <w:rsid w:val="009D00EB"/>
    <w:rsid w:val="009E317F"/>
    <w:rsid w:val="009F1707"/>
    <w:rsid w:val="00A0476B"/>
    <w:rsid w:val="00A05E27"/>
    <w:rsid w:val="00A060CC"/>
    <w:rsid w:val="00A10C08"/>
    <w:rsid w:val="00A12123"/>
    <w:rsid w:val="00A27B27"/>
    <w:rsid w:val="00A416D1"/>
    <w:rsid w:val="00A50CD3"/>
    <w:rsid w:val="00A51B0A"/>
    <w:rsid w:val="00A60B3F"/>
    <w:rsid w:val="00A705C0"/>
    <w:rsid w:val="00A81C80"/>
    <w:rsid w:val="00A92E77"/>
    <w:rsid w:val="00AA4AD6"/>
    <w:rsid w:val="00AB1F67"/>
    <w:rsid w:val="00AC14B4"/>
    <w:rsid w:val="00AD28CA"/>
    <w:rsid w:val="00AD33E8"/>
    <w:rsid w:val="00AD5F56"/>
    <w:rsid w:val="00AE2797"/>
    <w:rsid w:val="00AF0512"/>
    <w:rsid w:val="00AF29CC"/>
    <w:rsid w:val="00AF5C0C"/>
    <w:rsid w:val="00B00E3C"/>
    <w:rsid w:val="00B05E58"/>
    <w:rsid w:val="00B14598"/>
    <w:rsid w:val="00B25FA6"/>
    <w:rsid w:val="00B31352"/>
    <w:rsid w:val="00B31D42"/>
    <w:rsid w:val="00B337A1"/>
    <w:rsid w:val="00B37444"/>
    <w:rsid w:val="00B4636D"/>
    <w:rsid w:val="00B517C9"/>
    <w:rsid w:val="00B5736A"/>
    <w:rsid w:val="00B57AB7"/>
    <w:rsid w:val="00B640B3"/>
    <w:rsid w:val="00B72814"/>
    <w:rsid w:val="00B741DF"/>
    <w:rsid w:val="00B92B92"/>
    <w:rsid w:val="00B945CE"/>
    <w:rsid w:val="00B950DF"/>
    <w:rsid w:val="00BA47DE"/>
    <w:rsid w:val="00BB4738"/>
    <w:rsid w:val="00BD51AB"/>
    <w:rsid w:val="00BD7D7F"/>
    <w:rsid w:val="00BE228B"/>
    <w:rsid w:val="00C03881"/>
    <w:rsid w:val="00C060E1"/>
    <w:rsid w:val="00C20049"/>
    <w:rsid w:val="00C24D78"/>
    <w:rsid w:val="00C376E7"/>
    <w:rsid w:val="00C446B9"/>
    <w:rsid w:val="00C54034"/>
    <w:rsid w:val="00C548F4"/>
    <w:rsid w:val="00C557E8"/>
    <w:rsid w:val="00C62C98"/>
    <w:rsid w:val="00C7112A"/>
    <w:rsid w:val="00C7329E"/>
    <w:rsid w:val="00C74813"/>
    <w:rsid w:val="00C855A5"/>
    <w:rsid w:val="00C90546"/>
    <w:rsid w:val="00C95753"/>
    <w:rsid w:val="00C9640E"/>
    <w:rsid w:val="00CA016E"/>
    <w:rsid w:val="00CA2F64"/>
    <w:rsid w:val="00CC51A7"/>
    <w:rsid w:val="00CC60EE"/>
    <w:rsid w:val="00CC6F5C"/>
    <w:rsid w:val="00CE5CB7"/>
    <w:rsid w:val="00CF29F5"/>
    <w:rsid w:val="00D01072"/>
    <w:rsid w:val="00D02483"/>
    <w:rsid w:val="00D03136"/>
    <w:rsid w:val="00D0656C"/>
    <w:rsid w:val="00D26431"/>
    <w:rsid w:val="00D34361"/>
    <w:rsid w:val="00D40101"/>
    <w:rsid w:val="00D43E82"/>
    <w:rsid w:val="00D4740E"/>
    <w:rsid w:val="00D507E2"/>
    <w:rsid w:val="00D653D1"/>
    <w:rsid w:val="00D70B39"/>
    <w:rsid w:val="00D737B9"/>
    <w:rsid w:val="00D906D8"/>
    <w:rsid w:val="00D90987"/>
    <w:rsid w:val="00D919DD"/>
    <w:rsid w:val="00D948C6"/>
    <w:rsid w:val="00DA7B34"/>
    <w:rsid w:val="00DB1092"/>
    <w:rsid w:val="00DB49CC"/>
    <w:rsid w:val="00DC1A02"/>
    <w:rsid w:val="00DC35F3"/>
    <w:rsid w:val="00DD0FDD"/>
    <w:rsid w:val="00DE6724"/>
    <w:rsid w:val="00E01E03"/>
    <w:rsid w:val="00E04844"/>
    <w:rsid w:val="00E113B2"/>
    <w:rsid w:val="00E11940"/>
    <w:rsid w:val="00E16841"/>
    <w:rsid w:val="00E179BD"/>
    <w:rsid w:val="00E261FF"/>
    <w:rsid w:val="00E32D1F"/>
    <w:rsid w:val="00E520D8"/>
    <w:rsid w:val="00E54DC3"/>
    <w:rsid w:val="00E56613"/>
    <w:rsid w:val="00E621A5"/>
    <w:rsid w:val="00E64B70"/>
    <w:rsid w:val="00E72C59"/>
    <w:rsid w:val="00E77DC4"/>
    <w:rsid w:val="00E87C9F"/>
    <w:rsid w:val="00E907B2"/>
    <w:rsid w:val="00E938A1"/>
    <w:rsid w:val="00E944C6"/>
    <w:rsid w:val="00EA63F7"/>
    <w:rsid w:val="00EB4883"/>
    <w:rsid w:val="00EC6B64"/>
    <w:rsid w:val="00EC710E"/>
    <w:rsid w:val="00EC72A3"/>
    <w:rsid w:val="00ED0E55"/>
    <w:rsid w:val="00ED7A24"/>
    <w:rsid w:val="00EE01DE"/>
    <w:rsid w:val="00EF27B2"/>
    <w:rsid w:val="00EF5B95"/>
    <w:rsid w:val="00EF669D"/>
    <w:rsid w:val="00F043E4"/>
    <w:rsid w:val="00F04608"/>
    <w:rsid w:val="00F0749D"/>
    <w:rsid w:val="00F17EBC"/>
    <w:rsid w:val="00F26D32"/>
    <w:rsid w:val="00F3363F"/>
    <w:rsid w:val="00F44F33"/>
    <w:rsid w:val="00F472FF"/>
    <w:rsid w:val="00F60E79"/>
    <w:rsid w:val="00F857E9"/>
    <w:rsid w:val="00F90C70"/>
    <w:rsid w:val="00F96EDF"/>
    <w:rsid w:val="00FA3BBF"/>
    <w:rsid w:val="00FA55D6"/>
    <w:rsid w:val="00FB466B"/>
    <w:rsid w:val="00FC0554"/>
    <w:rsid w:val="00FC37D2"/>
    <w:rsid w:val="00FC55E1"/>
    <w:rsid w:val="00FC6EAD"/>
    <w:rsid w:val="00FD400E"/>
    <w:rsid w:val="00FE0240"/>
    <w:rsid w:val="00FE1499"/>
    <w:rsid w:val="00FE7105"/>
    <w:rsid w:val="00FF5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DB8A"/>
  <w15:chartTrackingRefBased/>
  <w15:docId w15:val="{9A870C52-18DC-4B27-A05B-7FD6BCE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14"/>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basedOn w:val="Normal"/>
    <w:uiPriority w:val="34"/>
    <w:qFormat/>
    <w:rsid w:val="0070099C"/>
    <w:pPr>
      <w:ind w:left="720"/>
      <w:contextualSpacing/>
    </w:pPr>
  </w:style>
  <w:style w:type="character" w:customStyle="1" w:styleId="bold-font">
    <w:name w:val="bold-font"/>
    <w:basedOn w:val="VarsaylanParagrafYazTipi"/>
    <w:rsid w:val="00FE1499"/>
  </w:style>
  <w:style w:type="character" w:styleId="Kpr">
    <w:name w:val="Hyperlink"/>
    <w:basedOn w:val="VarsaylanParagrafYazTipi"/>
    <w:uiPriority w:val="99"/>
    <w:unhideWhenUsed/>
    <w:rsid w:val="00EA63F7"/>
    <w:rPr>
      <w:color w:val="0563C1" w:themeColor="hyperlink"/>
      <w:u w:val="single"/>
    </w:rPr>
  </w:style>
  <w:style w:type="character" w:styleId="zmlenmeyenBahsetme">
    <w:name w:val="Unresolved Mention"/>
    <w:basedOn w:val="VarsaylanParagrafYazTipi"/>
    <w:uiPriority w:val="99"/>
    <w:semiHidden/>
    <w:unhideWhenUsed/>
    <w:rsid w:val="00610CF1"/>
    <w:rPr>
      <w:color w:val="605E5C"/>
      <w:shd w:val="clear" w:color="auto" w:fill="E1DFDD"/>
    </w:rPr>
  </w:style>
  <w:style w:type="table" w:customStyle="1" w:styleId="TableNormal1">
    <w:name w:val="Table Normal1"/>
    <w:uiPriority w:val="2"/>
    <w:semiHidden/>
    <w:unhideWhenUsed/>
    <w:qFormat/>
    <w:rsid w:val="00C748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asyon.akdeniz.edu.t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39</Pages>
  <Words>12681</Words>
  <Characters>72286</Characters>
  <Application>Microsoft Office Word</Application>
  <DocSecurity>0</DocSecurity>
  <Lines>602</Lines>
  <Paragraphs>169</Paragraphs>
  <ScaleCrop>false</ScaleCrop>
  <HeadingPairs>
    <vt:vector size="2" baseType="variant">
      <vt:variant>
        <vt:lpstr>Konu Başlığı</vt:lpstr>
      </vt:variant>
      <vt:variant>
        <vt:i4>1</vt:i4>
      </vt:variant>
    </vt:vector>
  </HeadingPairs>
  <TitlesOfParts>
    <vt:vector size="1" baseType="lpstr">
      <vt:lpstr>birim iç değerlendirme raporu 2021 YILI</vt:lpstr>
    </vt:vector>
  </TitlesOfParts>
  <Manager/>
  <Company/>
  <LinksUpToDate>false</LinksUpToDate>
  <CharactersWithSpaces>84798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2023 yılı                                            BİRİM İÇ DEĞERLENDİRME RAPORU</dc:subject>
  <dc:creator>Rıdvan Soysal</dc:creator>
  <cp:keywords/>
  <dc:description/>
  <cp:lastModifiedBy>Miray Dağyar</cp:lastModifiedBy>
  <cp:revision>36</cp:revision>
  <dcterms:created xsi:type="dcterms:W3CDTF">2023-01-25T08:45:00Z</dcterms:created>
  <dcterms:modified xsi:type="dcterms:W3CDTF">2024-03-25T07:33:00Z</dcterms:modified>
  <cp:category/>
</cp:coreProperties>
</file>