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EA" w:rsidRPr="008506EA" w:rsidRDefault="002A31F5" w:rsidP="00850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>AKDENİZ ÜNİVERSİTE</w:t>
      </w:r>
      <w:r w:rsidR="00FB725C" w:rsidRPr="008506EA">
        <w:rPr>
          <w:rFonts w:ascii="Times New Roman" w:hAnsi="Times New Roman" w:cs="Times New Roman"/>
          <w:b/>
          <w:sz w:val="24"/>
          <w:szCs w:val="24"/>
        </w:rPr>
        <w:t>S</w:t>
      </w:r>
      <w:r w:rsidR="008506EA" w:rsidRPr="008506EA">
        <w:rPr>
          <w:rFonts w:ascii="Times New Roman" w:hAnsi="Times New Roman" w:cs="Times New Roman"/>
          <w:b/>
          <w:sz w:val="24"/>
          <w:szCs w:val="24"/>
        </w:rPr>
        <w:t>İ</w:t>
      </w:r>
    </w:p>
    <w:p w:rsidR="00BA5141" w:rsidRPr="008506EA" w:rsidRDefault="008506EA" w:rsidP="00850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 xml:space="preserve"> Tıp Fakültesi </w:t>
      </w:r>
      <w:proofErr w:type="spellStart"/>
      <w:r w:rsidRPr="008506EA">
        <w:rPr>
          <w:rFonts w:ascii="Times New Roman" w:hAnsi="Times New Roman" w:cs="Times New Roman"/>
          <w:b/>
          <w:sz w:val="24"/>
          <w:szCs w:val="24"/>
        </w:rPr>
        <w:t>Nöromodülasyon</w:t>
      </w:r>
      <w:proofErr w:type="spellEnd"/>
      <w:r w:rsidRPr="008506EA">
        <w:rPr>
          <w:rFonts w:ascii="Times New Roman" w:hAnsi="Times New Roman" w:cs="Times New Roman"/>
          <w:b/>
          <w:sz w:val="24"/>
          <w:szCs w:val="24"/>
        </w:rPr>
        <w:t xml:space="preserve"> Ünitesi Kuruluş ve İşleyiş Yönergesi</w:t>
      </w:r>
    </w:p>
    <w:p w:rsidR="008506EA" w:rsidRDefault="008506EA" w:rsidP="008506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06EA" w:rsidRPr="008506EA" w:rsidRDefault="008506EA" w:rsidP="008506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31F5" w:rsidRPr="008506EA" w:rsidRDefault="002A31F5" w:rsidP="008506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BİRİNCİ BÖLÜM</w:t>
      </w:r>
    </w:p>
    <w:p w:rsidR="002A31F5" w:rsidRPr="008506EA" w:rsidRDefault="002A31F5" w:rsidP="008506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506EA">
        <w:rPr>
          <w:rFonts w:ascii="Times New Roman" w:hAnsi="Times New Roman" w:cs="Times New Roman"/>
          <w:b/>
          <w:sz w:val="24"/>
          <w:szCs w:val="24"/>
        </w:rPr>
        <w:t>Amaç, Kapsam, Dayanak ve T</w:t>
      </w:r>
      <w:r w:rsidRPr="008506EA">
        <w:rPr>
          <w:rFonts w:ascii="Times New Roman" w:hAnsi="Times New Roman" w:cs="Times New Roman"/>
          <w:b/>
          <w:sz w:val="24"/>
          <w:szCs w:val="24"/>
        </w:rPr>
        <w:t>anımlamalar</w:t>
      </w:r>
    </w:p>
    <w:p w:rsidR="002A31F5" w:rsidRPr="008506EA" w:rsidRDefault="002A31F5" w:rsidP="00850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1F5" w:rsidRPr="008506EA" w:rsidRDefault="008506EA" w:rsidP="008506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Amaç</w:t>
      </w:r>
    </w:p>
    <w:p w:rsidR="002A31F5" w:rsidRPr="008506EA" w:rsidRDefault="008506EA" w:rsidP="00850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>MADDE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6E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506EA">
        <w:rPr>
          <w:rFonts w:ascii="Times New Roman" w:hAnsi="Times New Roman" w:cs="Times New Roman"/>
          <w:sz w:val="24"/>
          <w:szCs w:val="24"/>
        </w:rPr>
        <w:t>(1)</w:t>
      </w:r>
      <w:r w:rsidR="002A31F5" w:rsidRPr="008506EA">
        <w:rPr>
          <w:rFonts w:ascii="Times New Roman" w:hAnsi="Times New Roman" w:cs="Times New Roman"/>
          <w:sz w:val="24"/>
          <w:szCs w:val="24"/>
        </w:rPr>
        <w:t xml:space="preserve"> Bu yönergenin amacı Akdeniz Üniversitesi Tıp </w:t>
      </w:r>
      <w:r w:rsidR="00CF233F" w:rsidRPr="008506EA">
        <w:rPr>
          <w:rFonts w:ascii="Times New Roman" w:hAnsi="Times New Roman" w:cs="Times New Roman"/>
          <w:sz w:val="24"/>
          <w:szCs w:val="24"/>
        </w:rPr>
        <w:t xml:space="preserve">Fakültesinde </w:t>
      </w:r>
      <w:proofErr w:type="spellStart"/>
      <w:r w:rsidR="00CF233F" w:rsidRPr="008506EA">
        <w:rPr>
          <w:rFonts w:ascii="Times New Roman" w:hAnsi="Times New Roman" w:cs="Times New Roman"/>
          <w:sz w:val="24"/>
          <w:szCs w:val="24"/>
        </w:rPr>
        <w:t>Nöromodülasyon</w:t>
      </w:r>
      <w:proofErr w:type="spellEnd"/>
      <w:r w:rsidR="002A31F5" w:rsidRPr="008506EA">
        <w:rPr>
          <w:rFonts w:ascii="Times New Roman" w:hAnsi="Times New Roman" w:cs="Times New Roman"/>
          <w:sz w:val="24"/>
          <w:szCs w:val="24"/>
        </w:rPr>
        <w:t xml:space="preserve"> uygulamalarıyla ilgili tüm bilim dallarını ve birimleri “</w:t>
      </w:r>
      <w:proofErr w:type="spellStart"/>
      <w:r w:rsidR="002A31F5" w:rsidRPr="008506EA">
        <w:rPr>
          <w:rFonts w:ascii="Times New Roman" w:hAnsi="Times New Roman" w:cs="Times New Roman"/>
          <w:sz w:val="24"/>
          <w:szCs w:val="24"/>
        </w:rPr>
        <w:t>Nöromodulasyon</w:t>
      </w:r>
      <w:proofErr w:type="spellEnd"/>
      <w:r w:rsidR="002A31F5" w:rsidRPr="008506EA">
        <w:rPr>
          <w:rFonts w:ascii="Times New Roman" w:hAnsi="Times New Roman" w:cs="Times New Roman"/>
          <w:sz w:val="24"/>
          <w:szCs w:val="24"/>
        </w:rPr>
        <w:t xml:space="preserve"> Ünitesi” adı altında toplamak, kurulan ünitenin yönetim, çalışma usul ve esaslarını düzenlemektir.</w:t>
      </w:r>
    </w:p>
    <w:p w:rsidR="002A31F5" w:rsidRPr="008506EA" w:rsidRDefault="002A31F5" w:rsidP="00850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1F5" w:rsidRPr="008506EA" w:rsidRDefault="008506EA" w:rsidP="008506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Kapsam</w:t>
      </w:r>
    </w:p>
    <w:p w:rsidR="002A31F5" w:rsidRPr="008506EA" w:rsidRDefault="008506EA" w:rsidP="00850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>MADDE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6E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 w:rsidR="002A31F5" w:rsidRPr="008506EA">
        <w:rPr>
          <w:rFonts w:ascii="Times New Roman" w:hAnsi="Times New Roman" w:cs="Times New Roman"/>
          <w:sz w:val="24"/>
          <w:szCs w:val="24"/>
        </w:rPr>
        <w:t xml:space="preserve">Bu yönerge Akdeniz Üniversitesi Tıp </w:t>
      </w:r>
      <w:r w:rsidR="0062191A" w:rsidRPr="008506EA">
        <w:rPr>
          <w:rFonts w:ascii="Times New Roman" w:hAnsi="Times New Roman" w:cs="Times New Roman"/>
          <w:sz w:val="24"/>
          <w:szCs w:val="24"/>
        </w:rPr>
        <w:t>Fakültesinde kurulacak</w:t>
      </w:r>
      <w:r w:rsidR="002A31F5" w:rsidRPr="0085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F5" w:rsidRPr="008506EA">
        <w:rPr>
          <w:rFonts w:ascii="Times New Roman" w:hAnsi="Times New Roman" w:cs="Times New Roman"/>
          <w:sz w:val="24"/>
          <w:szCs w:val="24"/>
        </w:rPr>
        <w:t>Nöromodülasyon</w:t>
      </w:r>
      <w:proofErr w:type="spellEnd"/>
      <w:r w:rsidR="002A31F5" w:rsidRPr="008506EA">
        <w:rPr>
          <w:rFonts w:ascii="Times New Roman" w:hAnsi="Times New Roman" w:cs="Times New Roman"/>
          <w:sz w:val="24"/>
          <w:szCs w:val="24"/>
        </w:rPr>
        <w:t xml:space="preserve"> ünitesinin amaçlarına, faaliyetlerine, görev yetki ve esaslarına ilişkin hükümleri kapsar.</w:t>
      </w:r>
    </w:p>
    <w:p w:rsidR="002A31F5" w:rsidRPr="008506EA" w:rsidRDefault="002A31F5" w:rsidP="00850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1F5" w:rsidRPr="008506EA" w:rsidRDefault="008506EA" w:rsidP="008506E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8506EA">
        <w:rPr>
          <w:rFonts w:ascii="Times New Roman" w:hAnsi="Times New Roman" w:cs="Times New Roman"/>
          <w:b/>
          <w:sz w:val="24"/>
          <w:szCs w:val="24"/>
        </w:rPr>
        <w:t>ayanak</w:t>
      </w:r>
    </w:p>
    <w:p w:rsidR="002A31F5" w:rsidRPr="008506EA" w:rsidRDefault="008506EA" w:rsidP="008506EA">
      <w:pPr>
        <w:pStyle w:val="GvdeMetni"/>
        <w:tabs>
          <w:tab w:val="left" w:pos="0"/>
          <w:tab w:val="left" w:pos="709"/>
        </w:tabs>
        <w:ind w:right="107"/>
        <w:jc w:val="both"/>
      </w:pPr>
      <w:r>
        <w:rPr>
          <w:b/>
        </w:rPr>
        <w:tab/>
      </w:r>
      <w:r w:rsidRPr="008506EA">
        <w:rPr>
          <w:b/>
        </w:rPr>
        <w:t>MADDE</w:t>
      </w:r>
      <w:r>
        <w:rPr>
          <w:b/>
        </w:rPr>
        <w:t xml:space="preserve"> </w:t>
      </w:r>
      <w:r w:rsidRPr="008506EA">
        <w:rPr>
          <w:b/>
        </w:rPr>
        <w:t>3</w:t>
      </w:r>
      <w:r>
        <w:rPr>
          <w:b/>
        </w:rPr>
        <w:t xml:space="preserve"> </w:t>
      </w:r>
      <w:r>
        <w:rPr>
          <w:b/>
        </w:rPr>
        <w:t xml:space="preserve">– </w:t>
      </w:r>
      <w:r w:rsidRPr="008506EA">
        <w:t xml:space="preserve">(1) </w:t>
      </w:r>
      <w:r w:rsidR="002A31F5" w:rsidRPr="008506EA">
        <w:t xml:space="preserve"> Bu </w:t>
      </w:r>
      <w:proofErr w:type="spellStart"/>
      <w:r w:rsidR="002A31F5" w:rsidRPr="008506EA">
        <w:t>yönerge</w:t>
      </w:r>
      <w:proofErr w:type="spellEnd"/>
      <w:r w:rsidR="002A31F5" w:rsidRPr="008506EA">
        <w:t xml:space="preserve"> 2547 </w:t>
      </w:r>
      <w:proofErr w:type="spellStart"/>
      <w:r w:rsidR="002A31F5" w:rsidRPr="008506EA">
        <w:t>sayılı</w:t>
      </w:r>
      <w:proofErr w:type="spellEnd"/>
      <w:r w:rsidR="002A31F5" w:rsidRPr="008506EA">
        <w:t xml:space="preserve"> </w:t>
      </w:r>
      <w:proofErr w:type="spellStart"/>
      <w:r w:rsidR="002A31F5" w:rsidRPr="008506EA">
        <w:t>Yükseköğretim</w:t>
      </w:r>
      <w:proofErr w:type="spellEnd"/>
      <w:r w:rsidR="002A31F5" w:rsidRPr="008506EA">
        <w:t xml:space="preserve"> </w:t>
      </w:r>
      <w:proofErr w:type="spellStart"/>
      <w:r w:rsidR="002A31F5" w:rsidRPr="008506EA">
        <w:t>kanunu</w:t>
      </w:r>
      <w:proofErr w:type="spellEnd"/>
      <w:r w:rsidR="002A31F5" w:rsidRPr="008506EA">
        <w:t xml:space="preserve">,  hasta </w:t>
      </w:r>
      <w:proofErr w:type="spellStart"/>
      <w:r w:rsidR="002A31F5" w:rsidRPr="008506EA">
        <w:t>hakları</w:t>
      </w:r>
      <w:proofErr w:type="spellEnd"/>
      <w:r w:rsidR="002A31F5" w:rsidRPr="008506EA">
        <w:t xml:space="preserve"> </w:t>
      </w:r>
      <w:proofErr w:type="spellStart"/>
      <w:r w:rsidR="002A31F5" w:rsidRPr="008506EA">
        <w:t>yönetmeliği</w:t>
      </w:r>
      <w:proofErr w:type="spellEnd"/>
      <w:r w:rsidR="002A31F5" w:rsidRPr="008506EA">
        <w:t>,</w:t>
      </w:r>
      <w:r w:rsidR="0062191A" w:rsidRPr="008506EA">
        <w:t xml:space="preserve"> </w:t>
      </w:r>
      <w:r w:rsidR="0062444B" w:rsidRPr="008506EA">
        <w:rPr>
          <w:lang w:val="tr-TR"/>
        </w:rPr>
        <w:t xml:space="preserve">13.04.2013 tarih ve 28617 sayılı Resmi </w:t>
      </w:r>
      <w:proofErr w:type="spellStart"/>
      <w:r w:rsidR="0062444B" w:rsidRPr="008506EA">
        <w:rPr>
          <w:lang w:val="tr-TR"/>
        </w:rPr>
        <w:t>Gazete’de</w:t>
      </w:r>
      <w:proofErr w:type="spellEnd"/>
      <w:r w:rsidR="0062444B" w:rsidRPr="008506EA">
        <w:rPr>
          <w:lang w:val="tr-TR"/>
        </w:rPr>
        <w:t xml:space="preserve"> yayımlanan “İlaç ve Biyolojik Ürünlerin Klinik Araştırmaları Hakkında Yönetmelik”</w:t>
      </w:r>
      <w:r w:rsidR="002A31F5" w:rsidRPr="008506EA">
        <w:t xml:space="preserve">, TC </w:t>
      </w:r>
      <w:proofErr w:type="spellStart"/>
      <w:r w:rsidR="002A31F5" w:rsidRPr="008506EA">
        <w:t>Sağlık</w:t>
      </w:r>
      <w:proofErr w:type="spellEnd"/>
      <w:r w:rsidR="002A31F5" w:rsidRPr="008506EA">
        <w:t xml:space="preserve"> </w:t>
      </w:r>
      <w:proofErr w:type="spellStart"/>
      <w:r w:rsidR="002A31F5" w:rsidRPr="008506EA">
        <w:t>bakanlığı</w:t>
      </w:r>
      <w:proofErr w:type="spellEnd"/>
      <w:r w:rsidR="002A31F5" w:rsidRPr="008506EA">
        <w:t xml:space="preserve"> </w:t>
      </w:r>
      <w:proofErr w:type="spellStart"/>
      <w:r w:rsidR="002A31F5" w:rsidRPr="008506EA">
        <w:t>Uluslararası</w:t>
      </w:r>
      <w:proofErr w:type="spellEnd"/>
      <w:r w:rsidR="002A31F5" w:rsidRPr="008506EA">
        <w:t xml:space="preserve"> </w:t>
      </w:r>
      <w:proofErr w:type="spellStart"/>
      <w:r w:rsidR="002A31F5" w:rsidRPr="008506EA">
        <w:t>Harmonizasyon</w:t>
      </w:r>
      <w:proofErr w:type="spellEnd"/>
      <w:r w:rsidR="002A31F5" w:rsidRPr="008506EA">
        <w:t xml:space="preserve"> </w:t>
      </w:r>
      <w:proofErr w:type="spellStart"/>
      <w:r w:rsidR="002A31F5" w:rsidRPr="008506EA">
        <w:t>Komitesi-iyi</w:t>
      </w:r>
      <w:proofErr w:type="spellEnd"/>
      <w:r w:rsidR="002A31F5" w:rsidRPr="008506EA">
        <w:t xml:space="preserve"> </w:t>
      </w:r>
      <w:proofErr w:type="spellStart"/>
      <w:r w:rsidR="002A31F5" w:rsidRPr="008506EA">
        <w:t>klinik</w:t>
      </w:r>
      <w:proofErr w:type="spellEnd"/>
      <w:r w:rsidR="002A31F5" w:rsidRPr="008506EA">
        <w:t xml:space="preserve"> </w:t>
      </w:r>
      <w:proofErr w:type="spellStart"/>
      <w:r w:rsidR="002A31F5" w:rsidRPr="008506EA">
        <w:t>uygulamalar</w:t>
      </w:r>
      <w:proofErr w:type="spellEnd"/>
      <w:r w:rsidR="002A31F5" w:rsidRPr="008506EA">
        <w:t xml:space="preserve"> </w:t>
      </w:r>
      <w:proofErr w:type="spellStart"/>
      <w:r w:rsidR="002A31F5" w:rsidRPr="008506EA">
        <w:t>kılavuzu</w:t>
      </w:r>
      <w:proofErr w:type="spellEnd"/>
      <w:r w:rsidR="002A31F5" w:rsidRPr="008506EA">
        <w:t xml:space="preserve"> (ICH-GCP), </w:t>
      </w:r>
      <w:proofErr w:type="spellStart"/>
      <w:r w:rsidR="002A31F5" w:rsidRPr="008506EA">
        <w:t>dünya</w:t>
      </w:r>
      <w:proofErr w:type="spellEnd"/>
      <w:r w:rsidR="002A31F5" w:rsidRPr="008506EA">
        <w:t xml:space="preserve"> tıp </w:t>
      </w:r>
      <w:proofErr w:type="spellStart"/>
      <w:r w:rsidR="002A31F5" w:rsidRPr="008506EA">
        <w:t>birliği</w:t>
      </w:r>
      <w:proofErr w:type="spellEnd"/>
      <w:r w:rsidR="002A31F5" w:rsidRPr="008506EA">
        <w:t xml:space="preserve"> Helsinki </w:t>
      </w:r>
      <w:proofErr w:type="spellStart"/>
      <w:r w:rsidR="002A31F5" w:rsidRPr="008506EA">
        <w:t>bildirgesi</w:t>
      </w:r>
      <w:proofErr w:type="spellEnd"/>
      <w:r w:rsidR="002A31F5" w:rsidRPr="008506EA">
        <w:t xml:space="preserve"> </w:t>
      </w:r>
      <w:proofErr w:type="spellStart"/>
      <w:r w:rsidR="002A31F5" w:rsidRPr="008506EA">
        <w:t>hükümlerine</w:t>
      </w:r>
      <w:proofErr w:type="spellEnd"/>
      <w:r w:rsidR="002A31F5" w:rsidRPr="008506EA">
        <w:t xml:space="preserve"> </w:t>
      </w:r>
      <w:proofErr w:type="spellStart"/>
      <w:r w:rsidR="002A31F5" w:rsidRPr="008506EA">
        <w:t>göre</w:t>
      </w:r>
      <w:proofErr w:type="spellEnd"/>
      <w:r w:rsidR="002A31F5" w:rsidRPr="008506EA">
        <w:t xml:space="preserve"> </w:t>
      </w:r>
      <w:proofErr w:type="spellStart"/>
      <w:r w:rsidR="002A31F5" w:rsidRPr="008506EA">
        <w:t>hazırlanmıştır</w:t>
      </w:r>
      <w:proofErr w:type="spellEnd"/>
      <w:r w:rsidR="002A31F5" w:rsidRPr="008506EA">
        <w:t>.</w:t>
      </w:r>
    </w:p>
    <w:p w:rsidR="006B1319" w:rsidRPr="008506EA" w:rsidRDefault="006B1319" w:rsidP="00850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319" w:rsidRPr="008506EA" w:rsidRDefault="008506EA" w:rsidP="008506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8506EA">
        <w:rPr>
          <w:rFonts w:ascii="Times New Roman" w:hAnsi="Times New Roman" w:cs="Times New Roman"/>
          <w:b/>
          <w:sz w:val="24"/>
          <w:szCs w:val="24"/>
        </w:rPr>
        <w:t>anımlar</w:t>
      </w:r>
    </w:p>
    <w:p w:rsidR="006B1319" w:rsidRPr="008506EA" w:rsidRDefault="008506EA" w:rsidP="008506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>MADDE</w:t>
      </w:r>
      <w:r w:rsidR="006B1319" w:rsidRPr="008506EA"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6B1319" w:rsidRPr="008506EA">
        <w:rPr>
          <w:rFonts w:ascii="Times New Roman" w:hAnsi="Times New Roman" w:cs="Times New Roman"/>
          <w:sz w:val="24"/>
          <w:szCs w:val="24"/>
        </w:rPr>
        <w:t>u yönergede adı geçen;</w:t>
      </w:r>
    </w:p>
    <w:p w:rsidR="006B1319" w:rsidRPr="008506EA" w:rsidRDefault="00EC66B4" w:rsidP="00850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a</w:t>
      </w:r>
      <w:r w:rsidR="006B1319" w:rsidRPr="008506EA">
        <w:rPr>
          <w:rFonts w:ascii="Times New Roman" w:hAnsi="Times New Roman" w:cs="Times New Roman"/>
          <w:sz w:val="24"/>
          <w:szCs w:val="24"/>
        </w:rPr>
        <w:t xml:space="preserve">) </w:t>
      </w:r>
      <w:r w:rsidR="00CF233F" w:rsidRPr="008506EA">
        <w:rPr>
          <w:rFonts w:ascii="Times New Roman" w:hAnsi="Times New Roman" w:cs="Times New Roman"/>
          <w:sz w:val="24"/>
          <w:szCs w:val="24"/>
        </w:rPr>
        <w:t>Rektör, Akdeniz</w:t>
      </w:r>
      <w:r w:rsidR="006B1319" w:rsidRPr="008506EA">
        <w:rPr>
          <w:rFonts w:ascii="Times New Roman" w:hAnsi="Times New Roman" w:cs="Times New Roman"/>
          <w:sz w:val="24"/>
          <w:szCs w:val="24"/>
        </w:rPr>
        <w:t xml:space="preserve"> </w:t>
      </w:r>
      <w:r w:rsidR="00CF233F" w:rsidRPr="008506EA">
        <w:rPr>
          <w:rFonts w:ascii="Times New Roman" w:hAnsi="Times New Roman" w:cs="Times New Roman"/>
          <w:sz w:val="24"/>
          <w:szCs w:val="24"/>
        </w:rPr>
        <w:t>Üniversitesi Rektörünü</w:t>
      </w:r>
      <w:r w:rsidR="006B1319" w:rsidRPr="008506EA">
        <w:rPr>
          <w:rFonts w:ascii="Times New Roman" w:hAnsi="Times New Roman" w:cs="Times New Roman"/>
          <w:sz w:val="24"/>
          <w:szCs w:val="24"/>
        </w:rPr>
        <w:t>,</w:t>
      </w:r>
    </w:p>
    <w:p w:rsidR="006B1319" w:rsidRPr="008506EA" w:rsidRDefault="00EC66B4" w:rsidP="00850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b</w:t>
      </w:r>
      <w:r w:rsidR="006B1319" w:rsidRPr="008506EA">
        <w:rPr>
          <w:rFonts w:ascii="Times New Roman" w:hAnsi="Times New Roman" w:cs="Times New Roman"/>
          <w:sz w:val="24"/>
          <w:szCs w:val="24"/>
        </w:rPr>
        <w:t>)</w:t>
      </w:r>
      <w:r w:rsidR="00AD4613">
        <w:rPr>
          <w:rFonts w:ascii="Times New Roman" w:hAnsi="Times New Roman" w:cs="Times New Roman"/>
          <w:sz w:val="24"/>
          <w:szCs w:val="24"/>
        </w:rPr>
        <w:t xml:space="preserve"> </w:t>
      </w:r>
      <w:r w:rsidR="00CF233F" w:rsidRPr="008506EA">
        <w:rPr>
          <w:rFonts w:ascii="Times New Roman" w:hAnsi="Times New Roman" w:cs="Times New Roman"/>
          <w:sz w:val="24"/>
          <w:szCs w:val="24"/>
        </w:rPr>
        <w:t>Dekan, Akdeniz</w:t>
      </w:r>
      <w:r w:rsidR="006B1319" w:rsidRPr="008506EA">
        <w:rPr>
          <w:rFonts w:ascii="Times New Roman" w:hAnsi="Times New Roman" w:cs="Times New Roman"/>
          <w:sz w:val="24"/>
          <w:szCs w:val="24"/>
        </w:rPr>
        <w:t xml:space="preserve"> Üniversitesi Tıp Fakültesi Dekanını,</w:t>
      </w:r>
    </w:p>
    <w:p w:rsidR="006B1319" w:rsidRPr="008506EA" w:rsidRDefault="00EC66B4" w:rsidP="00850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c</w:t>
      </w:r>
      <w:r w:rsidR="006B1319" w:rsidRPr="008506EA">
        <w:rPr>
          <w:rFonts w:ascii="Times New Roman" w:hAnsi="Times New Roman" w:cs="Times New Roman"/>
          <w:sz w:val="24"/>
          <w:szCs w:val="24"/>
        </w:rPr>
        <w:t xml:space="preserve">) </w:t>
      </w:r>
      <w:r w:rsidR="00CF233F" w:rsidRPr="008506EA">
        <w:rPr>
          <w:rFonts w:ascii="Times New Roman" w:hAnsi="Times New Roman" w:cs="Times New Roman"/>
          <w:sz w:val="24"/>
          <w:szCs w:val="24"/>
        </w:rPr>
        <w:t>Başhekim, Akdeniz</w:t>
      </w:r>
      <w:r w:rsidR="006B1319" w:rsidRPr="008506EA">
        <w:rPr>
          <w:rFonts w:ascii="Times New Roman" w:hAnsi="Times New Roman" w:cs="Times New Roman"/>
          <w:sz w:val="24"/>
          <w:szCs w:val="24"/>
        </w:rPr>
        <w:t xml:space="preserve"> </w:t>
      </w:r>
      <w:r w:rsidR="00CF233F" w:rsidRPr="008506EA">
        <w:rPr>
          <w:rFonts w:ascii="Times New Roman" w:hAnsi="Times New Roman" w:cs="Times New Roman"/>
          <w:sz w:val="24"/>
          <w:szCs w:val="24"/>
        </w:rPr>
        <w:t>Üniversitesi Sağlık Araştırma ve Uygulama Merkezi(Hastane)</w:t>
      </w:r>
      <w:r w:rsidR="006B1319" w:rsidRPr="008506EA">
        <w:rPr>
          <w:rFonts w:ascii="Times New Roman" w:hAnsi="Times New Roman" w:cs="Times New Roman"/>
          <w:sz w:val="24"/>
          <w:szCs w:val="24"/>
        </w:rPr>
        <w:t>Başhekimini,</w:t>
      </w:r>
    </w:p>
    <w:p w:rsidR="006B1319" w:rsidRPr="008506EA" w:rsidRDefault="008506EA" w:rsidP="008506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6B1319" w:rsidRPr="008506EA">
        <w:rPr>
          <w:rFonts w:ascii="Times New Roman" w:hAnsi="Times New Roman" w:cs="Times New Roman"/>
          <w:sz w:val="24"/>
          <w:szCs w:val="24"/>
        </w:rPr>
        <w:t>)</w:t>
      </w:r>
      <w:r w:rsidR="00AD4613">
        <w:rPr>
          <w:rFonts w:ascii="Times New Roman" w:hAnsi="Times New Roman" w:cs="Times New Roman"/>
          <w:sz w:val="24"/>
          <w:szCs w:val="24"/>
        </w:rPr>
        <w:t xml:space="preserve"> </w:t>
      </w:r>
      <w:r w:rsidR="006B1319" w:rsidRPr="008506EA">
        <w:rPr>
          <w:rFonts w:ascii="Times New Roman" w:hAnsi="Times New Roman" w:cs="Times New Roman"/>
          <w:sz w:val="24"/>
          <w:szCs w:val="24"/>
        </w:rPr>
        <w:t xml:space="preserve">Ünite, </w:t>
      </w:r>
      <w:proofErr w:type="spellStart"/>
      <w:r w:rsidR="006B1319" w:rsidRPr="008506EA">
        <w:rPr>
          <w:rFonts w:ascii="Times New Roman" w:hAnsi="Times New Roman" w:cs="Times New Roman"/>
          <w:sz w:val="24"/>
          <w:szCs w:val="24"/>
        </w:rPr>
        <w:t>Nöromodülasyon</w:t>
      </w:r>
      <w:proofErr w:type="spellEnd"/>
      <w:r w:rsidR="006B1319" w:rsidRPr="008506EA">
        <w:rPr>
          <w:rFonts w:ascii="Times New Roman" w:hAnsi="Times New Roman" w:cs="Times New Roman"/>
          <w:sz w:val="24"/>
          <w:szCs w:val="24"/>
        </w:rPr>
        <w:t xml:space="preserve"> ünitesini,</w:t>
      </w:r>
    </w:p>
    <w:p w:rsidR="006B1319" w:rsidRPr="008506EA" w:rsidRDefault="008506EA" w:rsidP="008506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B1319" w:rsidRPr="008506EA">
        <w:rPr>
          <w:rFonts w:ascii="Times New Roman" w:hAnsi="Times New Roman" w:cs="Times New Roman"/>
          <w:sz w:val="24"/>
          <w:szCs w:val="24"/>
        </w:rPr>
        <w:t>)</w:t>
      </w:r>
      <w:r w:rsidR="00AD4613">
        <w:rPr>
          <w:rFonts w:ascii="Times New Roman" w:hAnsi="Times New Roman" w:cs="Times New Roman"/>
          <w:sz w:val="24"/>
          <w:szCs w:val="24"/>
        </w:rPr>
        <w:t xml:space="preserve"> </w:t>
      </w:r>
      <w:r w:rsidR="006B1319" w:rsidRPr="008506EA">
        <w:rPr>
          <w:rFonts w:ascii="Times New Roman" w:hAnsi="Times New Roman" w:cs="Times New Roman"/>
          <w:sz w:val="24"/>
          <w:szCs w:val="24"/>
        </w:rPr>
        <w:t xml:space="preserve">Ünite sorumlusu, </w:t>
      </w:r>
      <w:proofErr w:type="spellStart"/>
      <w:r w:rsidR="006B1319" w:rsidRPr="008506EA">
        <w:rPr>
          <w:rFonts w:ascii="Times New Roman" w:hAnsi="Times New Roman" w:cs="Times New Roman"/>
          <w:sz w:val="24"/>
          <w:szCs w:val="24"/>
        </w:rPr>
        <w:t>Nöromodülasyon</w:t>
      </w:r>
      <w:proofErr w:type="spellEnd"/>
      <w:r w:rsidR="006B1319" w:rsidRPr="008506EA">
        <w:rPr>
          <w:rFonts w:ascii="Times New Roman" w:hAnsi="Times New Roman" w:cs="Times New Roman"/>
          <w:sz w:val="24"/>
          <w:szCs w:val="24"/>
        </w:rPr>
        <w:t xml:space="preserve"> Ünite sorumlusunu,</w:t>
      </w:r>
    </w:p>
    <w:p w:rsidR="006B1319" w:rsidRPr="008506EA" w:rsidRDefault="008506EA" w:rsidP="008506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B1319" w:rsidRPr="008506EA">
        <w:rPr>
          <w:rFonts w:ascii="Times New Roman" w:hAnsi="Times New Roman" w:cs="Times New Roman"/>
          <w:sz w:val="24"/>
          <w:szCs w:val="24"/>
        </w:rPr>
        <w:t xml:space="preserve">) Araştırma Kurulu, </w:t>
      </w:r>
      <w:proofErr w:type="spellStart"/>
      <w:r w:rsidR="006B1319" w:rsidRPr="008506EA">
        <w:rPr>
          <w:rFonts w:ascii="Times New Roman" w:hAnsi="Times New Roman" w:cs="Times New Roman"/>
          <w:sz w:val="24"/>
          <w:szCs w:val="24"/>
        </w:rPr>
        <w:t>Nöromodülasyon</w:t>
      </w:r>
      <w:proofErr w:type="spellEnd"/>
      <w:r w:rsidR="006B1319" w:rsidRPr="008506EA">
        <w:rPr>
          <w:rFonts w:ascii="Times New Roman" w:hAnsi="Times New Roman" w:cs="Times New Roman"/>
          <w:sz w:val="24"/>
          <w:szCs w:val="24"/>
        </w:rPr>
        <w:t xml:space="preserve"> Ünitesi çalışma,</w:t>
      </w:r>
      <w:r w:rsidR="00CF233F" w:rsidRPr="008506EA">
        <w:rPr>
          <w:rFonts w:ascii="Times New Roman" w:hAnsi="Times New Roman" w:cs="Times New Roman"/>
          <w:sz w:val="24"/>
          <w:szCs w:val="24"/>
        </w:rPr>
        <w:t xml:space="preserve"> </w:t>
      </w:r>
      <w:r w:rsidR="006B1319" w:rsidRPr="008506EA">
        <w:rPr>
          <w:rFonts w:ascii="Times New Roman" w:hAnsi="Times New Roman" w:cs="Times New Roman"/>
          <w:sz w:val="24"/>
          <w:szCs w:val="24"/>
        </w:rPr>
        <w:t xml:space="preserve">araştırma ve uygulama </w:t>
      </w:r>
      <w:r w:rsidR="00CF233F" w:rsidRPr="008506EA">
        <w:rPr>
          <w:rFonts w:ascii="Times New Roman" w:hAnsi="Times New Roman" w:cs="Times New Roman"/>
          <w:sz w:val="24"/>
          <w:szCs w:val="24"/>
        </w:rPr>
        <w:t>kurulunu, ifade</w:t>
      </w:r>
      <w:r w:rsidR="006B1319" w:rsidRPr="008506EA">
        <w:rPr>
          <w:rFonts w:ascii="Times New Roman" w:hAnsi="Times New Roman" w:cs="Times New Roman"/>
          <w:sz w:val="24"/>
          <w:szCs w:val="24"/>
        </w:rPr>
        <w:t xml:space="preserve"> eder.</w:t>
      </w:r>
    </w:p>
    <w:p w:rsidR="00EC66B4" w:rsidRPr="008506EA" w:rsidRDefault="00EC66B4" w:rsidP="00850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319" w:rsidRPr="008506EA" w:rsidRDefault="006B1319" w:rsidP="008506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İKİNCİ BÖLÜM</w:t>
      </w:r>
    </w:p>
    <w:p w:rsidR="006B1319" w:rsidRPr="008506EA" w:rsidRDefault="006B1319" w:rsidP="008506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506EA">
        <w:rPr>
          <w:rFonts w:ascii="Times New Roman" w:hAnsi="Times New Roman" w:cs="Times New Roman"/>
          <w:b/>
          <w:sz w:val="24"/>
          <w:szCs w:val="24"/>
        </w:rPr>
        <w:t xml:space="preserve">                      Ünitenin Amaçları ve Faaliyet A</w:t>
      </w:r>
      <w:r w:rsidRPr="008506EA">
        <w:rPr>
          <w:rFonts w:ascii="Times New Roman" w:hAnsi="Times New Roman" w:cs="Times New Roman"/>
          <w:b/>
          <w:sz w:val="24"/>
          <w:szCs w:val="24"/>
        </w:rPr>
        <w:t>lanları</w:t>
      </w:r>
    </w:p>
    <w:p w:rsidR="006B1319" w:rsidRPr="008506EA" w:rsidRDefault="006B1319" w:rsidP="00850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319" w:rsidRPr="008506EA" w:rsidRDefault="008506EA" w:rsidP="008506EA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>MADDE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6E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>(1)</w:t>
      </w:r>
    </w:p>
    <w:p w:rsidR="006B1319" w:rsidRPr="008506EA" w:rsidRDefault="006B1319" w:rsidP="008506E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06EA">
        <w:rPr>
          <w:rFonts w:ascii="Times New Roman" w:hAnsi="Times New Roman" w:cs="Times New Roman"/>
          <w:sz w:val="24"/>
          <w:szCs w:val="24"/>
        </w:rPr>
        <w:t>Nöromodülasyon</w:t>
      </w:r>
      <w:proofErr w:type="spellEnd"/>
      <w:r w:rsidRPr="008506EA">
        <w:rPr>
          <w:rFonts w:ascii="Times New Roman" w:hAnsi="Times New Roman" w:cs="Times New Roman"/>
          <w:sz w:val="24"/>
          <w:szCs w:val="24"/>
        </w:rPr>
        <w:t xml:space="preserve"> uygulamaları ile ilgili araştırma,</w:t>
      </w:r>
      <w:r w:rsidR="001E1CFC" w:rsidRPr="008506EA">
        <w:rPr>
          <w:rFonts w:ascii="Times New Roman" w:hAnsi="Times New Roman" w:cs="Times New Roman"/>
          <w:sz w:val="24"/>
          <w:szCs w:val="24"/>
        </w:rPr>
        <w:t xml:space="preserve"> </w:t>
      </w:r>
      <w:r w:rsidR="006D1348" w:rsidRPr="008506EA">
        <w:rPr>
          <w:rFonts w:ascii="Times New Roman" w:hAnsi="Times New Roman" w:cs="Times New Roman"/>
          <w:sz w:val="24"/>
          <w:szCs w:val="24"/>
        </w:rPr>
        <w:t>geliştirme, cerrahi</w:t>
      </w:r>
      <w:r w:rsidRPr="008506EA">
        <w:rPr>
          <w:rFonts w:ascii="Times New Roman" w:hAnsi="Times New Roman" w:cs="Times New Roman"/>
          <w:sz w:val="24"/>
          <w:szCs w:val="24"/>
        </w:rPr>
        <w:t>,</w:t>
      </w:r>
      <w:r w:rsidR="001E1CFC" w:rsidRPr="008506EA">
        <w:rPr>
          <w:rFonts w:ascii="Times New Roman" w:hAnsi="Times New Roman" w:cs="Times New Roman"/>
          <w:sz w:val="24"/>
          <w:szCs w:val="24"/>
        </w:rPr>
        <w:t xml:space="preserve"> </w:t>
      </w:r>
      <w:r w:rsidRPr="008506EA">
        <w:rPr>
          <w:rFonts w:ascii="Times New Roman" w:hAnsi="Times New Roman" w:cs="Times New Roman"/>
          <w:sz w:val="24"/>
          <w:szCs w:val="24"/>
        </w:rPr>
        <w:t xml:space="preserve">klinik ve </w:t>
      </w:r>
      <w:r w:rsidR="008506EA" w:rsidRPr="008506EA">
        <w:rPr>
          <w:rFonts w:ascii="Times New Roman" w:hAnsi="Times New Roman" w:cs="Times New Roman"/>
          <w:sz w:val="24"/>
          <w:szCs w:val="24"/>
        </w:rPr>
        <w:t>deneysel uygulamalarla</w:t>
      </w:r>
      <w:r w:rsidRPr="008506EA">
        <w:rPr>
          <w:rFonts w:ascii="Times New Roman" w:hAnsi="Times New Roman" w:cs="Times New Roman"/>
          <w:sz w:val="24"/>
          <w:szCs w:val="24"/>
        </w:rPr>
        <w:t xml:space="preserve"> ilgili bilim dalları ve </w:t>
      </w:r>
      <w:r w:rsidR="008506EA" w:rsidRPr="008506EA">
        <w:rPr>
          <w:rFonts w:ascii="Times New Roman" w:hAnsi="Times New Roman" w:cs="Times New Roman"/>
          <w:sz w:val="24"/>
          <w:szCs w:val="24"/>
        </w:rPr>
        <w:t>birimlerin söz</w:t>
      </w:r>
      <w:r w:rsidR="001E1CFC" w:rsidRPr="008506EA">
        <w:rPr>
          <w:rFonts w:ascii="Times New Roman" w:hAnsi="Times New Roman" w:cs="Times New Roman"/>
          <w:sz w:val="24"/>
          <w:szCs w:val="24"/>
        </w:rPr>
        <w:t xml:space="preserve"> </w:t>
      </w:r>
      <w:r w:rsidRPr="008506EA">
        <w:rPr>
          <w:rFonts w:ascii="Times New Roman" w:hAnsi="Times New Roman" w:cs="Times New Roman"/>
          <w:sz w:val="24"/>
          <w:szCs w:val="24"/>
        </w:rPr>
        <w:t>konusu faaliyetlerini bir çatı altında toplayarak teşvik etmek ve koordinasyonu sağlamak,</w:t>
      </w:r>
    </w:p>
    <w:p w:rsidR="006B1319" w:rsidRPr="008506EA" w:rsidRDefault="006B1319" w:rsidP="008506E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Rektörlükçe işbirliği antlaşmaları yapılmış yurtdışında ve yurtiçinde faaliyet gösteren kurum ve kuruluşlarla işbirliği yapmak, bilimsel ve teknolojik hizmet akışını sağlamak,</w:t>
      </w:r>
    </w:p>
    <w:p w:rsidR="006B1319" w:rsidRPr="008506EA" w:rsidRDefault="006B1319" w:rsidP="008506E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lastRenderedPageBreak/>
        <w:t>Ünitenin çalışmaları sonucunda fikri ve teknolojik ürünler</w:t>
      </w:r>
      <w:r w:rsidR="001E1CFC" w:rsidRPr="008506EA">
        <w:rPr>
          <w:rFonts w:ascii="Times New Roman" w:hAnsi="Times New Roman" w:cs="Times New Roman"/>
          <w:sz w:val="24"/>
          <w:szCs w:val="24"/>
        </w:rPr>
        <w:t xml:space="preserve"> için yurtdışı ve yurtiçi patent kurumlarına başvuruda bulunmak için rektörlük patent birimi ile bağlantıya geçmek.</w:t>
      </w:r>
    </w:p>
    <w:p w:rsidR="001E1CFC" w:rsidRPr="008506EA" w:rsidRDefault="001E1CFC" w:rsidP="008506EA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1E1CFC" w:rsidRPr="008506EA" w:rsidRDefault="001E1CFC" w:rsidP="008506EA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1E1CFC" w:rsidRPr="008506EA" w:rsidRDefault="001E1CFC" w:rsidP="008506EA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1E1CFC" w:rsidRPr="008506EA" w:rsidRDefault="001E1CFC" w:rsidP="008506EA">
      <w:pPr>
        <w:pStyle w:val="ListeParagra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gramStart"/>
      <w:r w:rsidRPr="008506EA">
        <w:rPr>
          <w:rFonts w:ascii="Times New Roman" w:hAnsi="Times New Roman" w:cs="Times New Roman"/>
          <w:b/>
          <w:sz w:val="24"/>
          <w:szCs w:val="24"/>
        </w:rPr>
        <w:t>ÜÇÜNCÜ  BÖLÜM</w:t>
      </w:r>
      <w:proofErr w:type="gramEnd"/>
      <w:r w:rsidRPr="008506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E1CFC" w:rsidRPr="008506EA" w:rsidRDefault="001E1CFC" w:rsidP="008506EA">
      <w:pPr>
        <w:pStyle w:val="ListeParagra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6EA">
        <w:rPr>
          <w:rFonts w:ascii="Times New Roman" w:hAnsi="Times New Roman" w:cs="Times New Roman"/>
          <w:b/>
          <w:sz w:val="24"/>
          <w:szCs w:val="24"/>
        </w:rPr>
        <w:t xml:space="preserve">                      Ünitenin Y</w:t>
      </w:r>
      <w:r w:rsidRPr="008506EA">
        <w:rPr>
          <w:rFonts w:ascii="Times New Roman" w:hAnsi="Times New Roman" w:cs="Times New Roman"/>
          <w:b/>
          <w:sz w:val="24"/>
          <w:szCs w:val="24"/>
        </w:rPr>
        <w:t xml:space="preserve">önetim </w:t>
      </w:r>
      <w:r w:rsidR="008506EA">
        <w:rPr>
          <w:rFonts w:ascii="Times New Roman" w:hAnsi="Times New Roman" w:cs="Times New Roman"/>
          <w:b/>
          <w:sz w:val="24"/>
          <w:szCs w:val="24"/>
        </w:rPr>
        <w:t>Organları, Görevleri ve Çalışma E</w:t>
      </w:r>
      <w:r w:rsidRPr="008506EA">
        <w:rPr>
          <w:rFonts w:ascii="Times New Roman" w:hAnsi="Times New Roman" w:cs="Times New Roman"/>
          <w:b/>
          <w:sz w:val="24"/>
          <w:szCs w:val="24"/>
        </w:rPr>
        <w:t>sasları</w:t>
      </w:r>
    </w:p>
    <w:p w:rsidR="001E1CFC" w:rsidRPr="008506EA" w:rsidRDefault="001E1CFC" w:rsidP="008506EA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1E1CFC" w:rsidRPr="008506EA" w:rsidRDefault="008506EA" w:rsidP="008506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</w:t>
      </w:r>
      <w:r w:rsidRPr="008506EA">
        <w:rPr>
          <w:rFonts w:ascii="Times New Roman" w:hAnsi="Times New Roman" w:cs="Times New Roman"/>
          <w:b/>
          <w:sz w:val="24"/>
          <w:szCs w:val="24"/>
        </w:rPr>
        <w:t>nitenin yönetim organları</w:t>
      </w:r>
    </w:p>
    <w:p w:rsidR="001E1CFC" w:rsidRPr="008506EA" w:rsidRDefault="002C396D" w:rsidP="008506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>MADDE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6E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 w:rsidRPr="00850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CFC" w:rsidRPr="008506EA" w:rsidRDefault="001E1CFC" w:rsidP="008506EA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Ünite sorumlusu</w:t>
      </w:r>
    </w:p>
    <w:p w:rsidR="00AB2D53" w:rsidRPr="008506EA" w:rsidRDefault="00AB2D53" w:rsidP="008506EA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Çalışma Kurulu</w:t>
      </w:r>
    </w:p>
    <w:p w:rsidR="001E1CFC" w:rsidRPr="008506EA" w:rsidRDefault="001E1CFC" w:rsidP="008506EA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 xml:space="preserve">Araştırma </w:t>
      </w:r>
      <w:r w:rsidR="00AB2D53" w:rsidRPr="008506EA">
        <w:rPr>
          <w:rFonts w:ascii="Times New Roman" w:hAnsi="Times New Roman" w:cs="Times New Roman"/>
          <w:sz w:val="24"/>
          <w:szCs w:val="24"/>
        </w:rPr>
        <w:t>Grubu</w:t>
      </w:r>
    </w:p>
    <w:p w:rsidR="005301E0" w:rsidRPr="008506EA" w:rsidRDefault="005301E0" w:rsidP="00850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FC" w:rsidRPr="008506EA" w:rsidRDefault="008506EA" w:rsidP="008506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</w:t>
      </w:r>
      <w:r w:rsidRPr="008506EA">
        <w:rPr>
          <w:rFonts w:ascii="Times New Roman" w:hAnsi="Times New Roman" w:cs="Times New Roman"/>
          <w:b/>
          <w:sz w:val="24"/>
          <w:szCs w:val="24"/>
        </w:rPr>
        <w:t>nit</w:t>
      </w:r>
      <w:r w:rsidR="002C396D">
        <w:rPr>
          <w:rFonts w:ascii="Times New Roman" w:hAnsi="Times New Roman" w:cs="Times New Roman"/>
          <w:b/>
          <w:sz w:val="24"/>
          <w:szCs w:val="24"/>
        </w:rPr>
        <w:t>e S</w:t>
      </w:r>
      <w:r w:rsidRPr="008506EA">
        <w:rPr>
          <w:rFonts w:ascii="Times New Roman" w:hAnsi="Times New Roman" w:cs="Times New Roman"/>
          <w:b/>
          <w:sz w:val="24"/>
          <w:szCs w:val="24"/>
        </w:rPr>
        <w:t>orumlusu</w:t>
      </w:r>
    </w:p>
    <w:p w:rsidR="001E1CFC" w:rsidRPr="008506EA" w:rsidRDefault="002C396D" w:rsidP="00850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>MADDE 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 w:rsidR="001E1CFC" w:rsidRPr="008506EA">
        <w:rPr>
          <w:rFonts w:ascii="Times New Roman" w:hAnsi="Times New Roman" w:cs="Times New Roman"/>
          <w:sz w:val="24"/>
          <w:szCs w:val="24"/>
        </w:rPr>
        <w:t xml:space="preserve">Ünite </w:t>
      </w:r>
      <w:r w:rsidR="006D1348" w:rsidRPr="008506EA">
        <w:rPr>
          <w:rFonts w:ascii="Times New Roman" w:hAnsi="Times New Roman" w:cs="Times New Roman"/>
          <w:sz w:val="24"/>
          <w:szCs w:val="24"/>
        </w:rPr>
        <w:t>sorumlusu Akdeniz</w:t>
      </w:r>
      <w:r w:rsidR="001E1CFC" w:rsidRPr="008506EA">
        <w:rPr>
          <w:rFonts w:ascii="Times New Roman" w:hAnsi="Times New Roman" w:cs="Times New Roman"/>
          <w:sz w:val="24"/>
          <w:szCs w:val="24"/>
        </w:rPr>
        <w:t xml:space="preserve"> Üniversitesi Tıp Fakültesi Nöroşirurji veya Nöroloji anabilim dallarında çalışan ve </w:t>
      </w:r>
      <w:proofErr w:type="spellStart"/>
      <w:r w:rsidR="001E1CFC" w:rsidRPr="008506EA">
        <w:rPr>
          <w:rFonts w:ascii="Times New Roman" w:hAnsi="Times New Roman" w:cs="Times New Roman"/>
          <w:sz w:val="24"/>
          <w:szCs w:val="24"/>
        </w:rPr>
        <w:t>Nöromodülasyon</w:t>
      </w:r>
      <w:proofErr w:type="spellEnd"/>
      <w:r w:rsidR="001E1CFC" w:rsidRPr="008506EA">
        <w:rPr>
          <w:rFonts w:ascii="Times New Roman" w:hAnsi="Times New Roman" w:cs="Times New Roman"/>
          <w:sz w:val="24"/>
          <w:szCs w:val="24"/>
        </w:rPr>
        <w:t xml:space="preserve"> </w:t>
      </w:r>
      <w:r w:rsidR="006D1348" w:rsidRPr="008506EA">
        <w:rPr>
          <w:rFonts w:ascii="Times New Roman" w:hAnsi="Times New Roman" w:cs="Times New Roman"/>
          <w:sz w:val="24"/>
          <w:szCs w:val="24"/>
        </w:rPr>
        <w:t>konusunda deneysel</w:t>
      </w:r>
      <w:r w:rsidR="001E1CFC" w:rsidRPr="008506EA">
        <w:rPr>
          <w:rFonts w:ascii="Times New Roman" w:hAnsi="Times New Roman" w:cs="Times New Roman"/>
          <w:sz w:val="24"/>
          <w:szCs w:val="24"/>
        </w:rPr>
        <w:t xml:space="preserve"> ve klinik çalışmalar konusunda deneyimi olan öğretim üyeleri arasından dekan ve başhekimin görüşü alınarak Rektör tarafından 3 yıllık süre için görevlendirilir. Süresi biten ünite sorumlusu yeniden görevlendirilebilir.</w:t>
      </w:r>
    </w:p>
    <w:p w:rsidR="00EC66B4" w:rsidRPr="008506EA" w:rsidRDefault="00EC66B4" w:rsidP="00850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CFC" w:rsidRPr="002C396D" w:rsidRDefault="002C396D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Ünite Sorumlusunun </w:t>
      </w:r>
      <w:r w:rsidR="00CC6A6C">
        <w:rPr>
          <w:rFonts w:ascii="Times New Roman" w:hAnsi="Times New Roman" w:cs="Times New Roman"/>
          <w:b/>
          <w:sz w:val="24"/>
          <w:szCs w:val="24"/>
        </w:rPr>
        <w:t>g</w:t>
      </w:r>
      <w:r w:rsidRPr="002C396D">
        <w:rPr>
          <w:rFonts w:ascii="Times New Roman" w:hAnsi="Times New Roman" w:cs="Times New Roman"/>
          <w:b/>
          <w:sz w:val="24"/>
          <w:szCs w:val="24"/>
        </w:rPr>
        <w:t>örevleri;</w:t>
      </w:r>
    </w:p>
    <w:p w:rsidR="001E1CFC" w:rsidRPr="008506EA" w:rsidRDefault="002C396D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>MADDE</w:t>
      </w:r>
      <w:r>
        <w:rPr>
          <w:rFonts w:ascii="Times New Roman" w:hAnsi="Times New Roman" w:cs="Times New Roman"/>
          <w:b/>
          <w:sz w:val="24"/>
          <w:szCs w:val="24"/>
        </w:rPr>
        <w:t xml:space="preserve"> 8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 w:rsidR="001E1CFC" w:rsidRPr="008506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CFC" w:rsidRPr="008506EA" w:rsidRDefault="001E1CFC" w:rsidP="008506EA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Ünitenin amaçları doğrultusunda çalışmaların düzenli bir şekilde yürütülmesini sağlamak, bilimsel çalışma takvimini ayarlamak ve düzenli yürütülmesini sağlamak.</w:t>
      </w:r>
    </w:p>
    <w:p w:rsidR="001E1CFC" w:rsidRPr="008506EA" w:rsidRDefault="001E1CFC" w:rsidP="008506EA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Üniteyi temsil etmek ve araştırma kuruluna başkanlık etmek</w:t>
      </w:r>
    </w:p>
    <w:p w:rsidR="001E1CFC" w:rsidRPr="008506EA" w:rsidRDefault="001E1CFC" w:rsidP="008506EA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 xml:space="preserve">Her </w:t>
      </w:r>
      <w:r w:rsidR="002C396D" w:rsidRPr="008506EA">
        <w:rPr>
          <w:rFonts w:ascii="Times New Roman" w:hAnsi="Times New Roman" w:cs="Times New Roman"/>
          <w:sz w:val="24"/>
          <w:szCs w:val="24"/>
        </w:rPr>
        <w:t>yılsonunda</w:t>
      </w:r>
      <w:r w:rsidRPr="008506EA">
        <w:rPr>
          <w:rFonts w:ascii="Times New Roman" w:hAnsi="Times New Roman" w:cs="Times New Roman"/>
          <w:sz w:val="24"/>
          <w:szCs w:val="24"/>
        </w:rPr>
        <w:t xml:space="preserve"> ya</w:t>
      </w:r>
      <w:r w:rsidR="00FB725C" w:rsidRPr="008506EA">
        <w:rPr>
          <w:rFonts w:ascii="Times New Roman" w:hAnsi="Times New Roman" w:cs="Times New Roman"/>
          <w:sz w:val="24"/>
          <w:szCs w:val="24"/>
        </w:rPr>
        <w:t xml:space="preserve"> </w:t>
      </w:r>
      <w:r w:rsidRPr="008506EA">
        <w:rPr>
          <w:rFonts w:ascii="Times New Roman" w:hAnsi="Times New Roman" w:cs="Times New Roman"/>
          <w:sz w:val="24"/>
          <w:szCs w:val="24"/>
        </w:rPr>
        <w:t>da istendiğinde ünitenin genel durumu ve işleyişi hakkında dekanlığa ve rektörlüğe rapor sunmak</w:t>
      </w:r>
    </w:p>
    <w:p w:rsidR="001E1CFC" w:rsidRPr="002C396D" w:rsidRDefault="002C396D" w:rsidP="002C396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Pr="002C39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96D">
        <w:rPr>
          <w:rFonts w:ascii="Times New Roman" w:hAnsi="Times New Roman" w:cs="Times New Roman"/>
          <w:sz w:val="24"/>
          <w:szCs w:val="24"/>
        </w:rPr>
        <w:t xml:space="preserve"> </w:t>
      </w:r>
      <w:r w:rsidR="00373B1E" w:rsidRPr="002C396D">
        <w:rPr>
          <w:rFonts w:ascii="Times New Roman" w:hAnsi="Times New Roman" w:cs="Times New Roman"/>
          <w:sz w:val="24"/>
          <w:szCs w:val="24"/>
        </w:rPr>
        <w:t>Kurum içi gerekli protokol anlaşmaları yapmak, kurum dışı protokol ve anlaşmaları rektörün onayına sunmak</w:t>
      </w:r>
    </w:p>
    <w:p w:rsidR="00373B1E" w:rsidRPr="008506EA" w:rsidRDefault="00373B1E" w:rsidP="008506EA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Çalışma raporlarını gizlilik içinde sunmak ve sonuçlandırılmasını sağlamak.</w:t>
      </w:r>
    </w:p>
    <w:p w:rsidR="00AB2D53" w:rsidRPr="008506EA" w:rsidRDefault="00AB2D53" w:rsidP="008506EA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AB2D53" w:rsidRPr="00CC6A6C" w:rsidRDefault="00CC6A6C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Çalışma K</w:t>
      </w:r>
      <w:r w:rsidRPr="00CC6A6C">
        <w:rPr>
          <w:rFonts w:ascii="Times New Roman" w:hAnsi="Times New Roman" w:cs="Times New Roman"/>
          <w:b/>
          <w:sz w:val="24"/>
          <w:szCs w:val="24"/>
        </w:rPr>
        <w:t>urulu</w:t>
      </w:r>
    </w:p>
    <w:p w:rsidR="00AB2D53" w:rsidRPr="008506EA" w:rsidRDefault="00CC6A6C" w:rsidP="00CC6A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AB2D53" w:rsidRPr="008506E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 w:rsidRPr="008506EA">
        <w:rPr>
          <w:rFonts w:ascii="Times New Roman" w:hAnsi="Times New Roman" w:cs="Times New Roman"/>
          <w:sz w:val="24"/>
          <w:szCs w:val="24"/>
        </w:rPr>
        <w:t>Çalışma kurulu</w:t>
      </w:r>
      <w:r w:rsidR="00AB2D53" w:rsidRPr="008506EA">
        <w:rPr>
          <w:rFonts w:ascii="Times New Roman" w:hAnsi="Times New Roman" w:cs="Times New Roman"/>
          <w:sz w:val="24"/>
          <w:szCs w:val="24"/>
        </w:rPr>
        <w:t xml:space="preserve">; Beyin ve sinir cerrahisi, Nöroloji, </w:t>
      </w:r>
      <w:proofErr w:type="spellStart"/>
      <w:r w:rsidR="00AB2D53" w:rsidRPr="008506EA">
        <w:rPr>
          <w:rFonts w:ascii="Times New Roman" w:hAnsi="Times New Roman" w:cs="Times New Roman"/>
          <w:sz w:val="24"/>
          <w:szCs w:val="24"/>
        </w:rPr>
        <w:t>Psikiatri</w:t>
      </w:r>
      <w:proofErr w:type="spellEnd"/>
      <w:r w:rsidR="00AB2D53" w:rsidRPr="0085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D53" w:rsidRPr="008506EA">
        <w:rPr>
          <w:rFonts w:ascii="Times New Roman" w:hAnsi="Times New Roman" w:cs="Times New Roman"/>
          <w:sz w:val="24"/>
          <w:szCs w:val="24"/>
        </w:rPr>
        <w:t>Algoloji</w:t>
      </w:r>
      <w:proofErr w:type="spellEnd"/>
      <w:r w:rsidR="00AB2D53" w:rsidRPr="008506EA">
        <w:rPr>
          <w:rFonts w:ascii="Times New Roman" w:hAnsi="Times New Roman" w:cs="Times New Roman"/>
          <w:sz w:val="24"/>
          <w:szCs w:val="24"/>
        </w:rPr>
        <w:t xml:space="preserve"> ve </w:t>
      </w:r>
      <w:r w:rsidRPr="008506EA">
        <w:rPr>
          <w:rFonts w:ascii="Times New Roman" w:hAnsi="Times New Roman" w:cs="Times New Roman"/>
          <w:sz w:val="24"/>
          <w:szCs w:val="24"/>
        </w:rPr>
        <w:t>Psikoloji Anabilim</w:t>
      </w:r>
      <w:r w:rsidR="00AB2D53" w:rsidRPr="008506EA">
        <w:rPr>
          <w:rFonts w:ascii="Times New Roman" w:hAnsi="Times New Roman" w:cs="Times New Roman"/>
          <w:sz w:val="24"/>
          <w:szCs w:val="24"/>
        </w:rPr>
        <w:t xml:space="preserve"> Dalı </w:t>
      </w:r>
      <w:r w:rsidRPr="008506EA">
        <w:rPr>
          <w:rFonts w:ascii="Times New Roman" w:hAnsi="Times New Roman" w:cs="Times New Roman"/>
          <w:sz w:val="24"/>
          <w:szCs w:val="24"/>
        </w:rPr>
        <w:t>ya da</w:t>
      </w:r>
      <w:r w:rsidR="00AB2D53" w:rsidRPr="008506EA">
        <w:rPr>
          <w:rFonts w:ascii="Times New Roman" w:hAnsi="Times New Roman" w:cs="Times New Roman"/>
          <w:sz w:val="24"/>
          <w:szCs w:val="24"/>
        </w:rPr>
        <w:t xml:space="preserve"> Bilim dallarında çalışan birer öğretim üyesi </w:t>
      </w:r>
      <w:r w:rsidRPr="008506EA">
        <w:rPr>
          <w:rFonts w:ascii="Times New Roman" w:hAnsi="Times New Roman" w:cs="Times New Roman"/>
          <w:sz w:val="24"/>
          <w:szCs w:val="24"/>
        </w:rPr>
        <w:t>ya da</w:t>
      </w:r>
      <w:r w:rsidR="00AB2D53" w:rsidRPr="008506EA">
        <w:rPr>
          <w:rFonts w:ascii="Times New Roman" w:hAnsi="Times New Roman" w:cs="Times New Roman"/>
          <w:sz w:val="24"/>
          <w:szCs w:val="24"/>
        </w:rPr>
        <w:t xml:space="preserve"> uzman 5 kişiden oluşur. Dekanlık bünyesinde görevli olan bu çalışma </w:t>
      </w:r>
      <w:r w:rsidR="00F54D61" w:rsidRPr="008506EA">
        <w:rPr>
          <w:rFonts w:ascii="Times New Roman" w:hAnsi="Times New Roman" w:cs="Times New Roman"/>
          <w:sz w:val="24"/>
          <w:szCs w:val="24"/>
        </w:rPr>
        <w:t>kurulu üyeleri</w:t>
      </w:r>
      <w:r w:rsidR="00AB2D53" w:rsidRPr="008506EA">
        <w:rPr>
          <w:rFonts w:ascii="Times New Roman" w:hAnsi="Times New Roman" w:cs="Times New Roman"/>
          <w:sz w:val="24"/>
          <w:szCs w:val="24"/>
        </w:rPr>
        <w:t xml:space="preserve"> ünite sorumlusunun </w:t>
      </w:r>
      <w:r w:rsidR="006D1348" w:rsidRPr="008506EA">
        <w:rPr>
          <w:rFonts w:ascii="Times New Roman" w:hAnsi="Times New Roman" w:cs="Times New Roman"/>
          <w:sz w:val="24"/>
          <w:szCs w:val="24"/>
        </w:rPr>
        <w:t>önerdiği kişiler</w:t>
      </w:r>
      <w:r w:rsidR="001858B9" w:rsidRPr="008506EA">
        <w:rPr>
          <w:rFonts w:ascii="Times New Roman" w:hAnsi="Times New Roman" w:cs="Times New Roman"/>
          <w:sz w:val="24"/>
          <w:szCs w:val="24"/>
        </w:rPr>
        <w:t xml:space="preserve"> arasından dekanlığın olumlu görüş bildirdiği kişiler arasından Rektör tarafından görevlendirilir. Çalışma kurulu </w:t>
      </w:r>
      <w:r w:rsidR="00F54D61" w:rsidRPr="008506EA">
        <w:rPr>
          <w:rFonts w:ascii="Times New Roman" w:hAnsi="Times New Roman" w:cs="Times New Roman"/>
          <w:sz w:val="24"/>
          <w:szCs w:val="24"/>
        </w:rPr>
        <w:t>üyeleri ünite</w:t>
      </w:r>
      <w:r w:rsidR="001858B9" w:rsidRPr="008506EA">
        <w:rPr>
          <w:rFonts w:ascii="Times New Roman" w:hAnsi="Times New Roman" w:cs="Times New Roman"/>
          <w:sz w:val="24"/>
          <w:szCs w:val="24"/>
        </w:rPr>
        <w:t xml:space="preserve"> faaliyetlerini aksatmamak kaydıyla doğal olarak bağlı bulundukları birimlerde de çalışabilecektir.</w:t>
      </w:r>
    </w:p>
    <w:p w:rsidR="001858B9" w:rsidRPr="008506EA" w:rsidRDefault="00CC6A6C" w:rsidP="00CC6A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858B9" w:rsidRPr="008506EA">
        <w:rPr>
          <w:rFonts w:ascii="Times New Roman" w:hAnsi="Times New Roman" w:cs="Times New Roman"/>
          <w:sz w:val="24"/>
          <w:szCs w:val="24"/>
        </w:rPr>
        <w:t>Çalışma Kurulu üyeleri 3 yıllık süre için görevlendirilir. İhtiyaç olması halinde ünite sorumlusunun önerisiyle bu süre uzatılabilir.</w:t>
      </w:r>
    </w:p>
    <w:p w:rsidR="00EC66B4" w:rsidRPr="008506EA" w:rsidRDefault="00EC66B4" w:rsidP="00850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8B9" w:rsidRPr="00CC6A6C" w:rsidRDefault="00CC6A6C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Çalışma K</w:t>
      </w:r>
      <w:r w:rsidRPr="00CC6A6C">
        <w:rPr>
          <w:rFonts w:ascii="Times New Roman" w:hAnsi="Times New Roman" w:cs="Times New Roman"/>
          <w:b/>
          <w:sz w:val="24"/>
          <w:szCs w:val="24"/>
        </w:rPr>
        <w:t>urulunun görevleri</w:t>
      </w:r>
    </w:p>
    <w:p w:rsidR="001858B9" w:rsidRPr="008506EA" w:rsidRDefault="00CC6A6C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C6A6C">
        <w:rPr>
          <w:rFonts w:ascii="Times New Roman" w:hAnsi="Times New Roman" w:cs="Times New Roman"/>
          <w:b/>
          <w:szCs w:val="24"/>
        </w:rPr>
        <w:t>MADDE</w:t>
      </w:r>
      <w:r>
        <w:rPr>
          <w:rFonts w:ascii="Times New Roman" w:hAnsi="Times New Roman" w:cs="Times New Roman"/>
          <w:b/>
          <w:sz w:val="24"/>
          <w:szCs w:val="24"/>
        </w:rPr>
        <w:t xml:space="preserve"> 10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>(1)</w:t>
      </w:r>
    </w:p>
    <w:p w:rsidR="001858B9" w:rsidRPr="008506EA" w:rsidRDefault="001858B9" w:rsidP="008506EA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Ünitenin görev ve sorumluluk alanlarına ilişkin kararlar almak</w:t>
      </w:r>
    </w:p>
    <w:p w:rsidR="001858B9" w:rsidRPr="008506EA" w:rsidRDefault="001858B9" w:rsidP="008506EA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Ünitenin servis, poliklinik, ameliyathane ve idari faaliyetlerinin yürütülmesinde ünite sorumlusuna yardımcı olmak</w:t>
      </w:r>
    </w:p>
    <w:p w:rsidR="001858B9" w:rsidRPr="008506EA" w:rsidRDefault="001858B9" w:rsidP="008506EA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lastRenderedPageBreak/>
        <w:t xml:space="preserve">Ünitenin bilimsel toplantı, </w:t>
      </w:r>
      <w:r w:rsidR="00F54D61" w:rsidRPr="008506EA">
        <w:rPr>
          <w:rFonts w:ascii="Times New Roman" w:hAnsi="Times New Roman" w:cs="Times New Roman"/>
          <w:sz w:val="24"/>
          <w:szCs w:val="24"/>
        </w:rPr>
        <w:t>konsey gibi</w:t>
      </w:r>
      <w:r w:rsidRPr="008506EA">
        <w:rPr>
          <w:rFonts w:ascii="Times New Roman" w:hAnsi="Times New Roman" w:cs="Times New Roman"/>
          <w:sz w:val="24"/>
          <w:szCs w:val="24"/>
        </w:rPr>
        <w:t xml:space="preserve"> bilimsel faaliyetlerine katılmak ve ARGE çalışmalarına destek olmak</w:t>
      </w:r>
    </w:p>
    <w:p w:rsidR="00373B1E" w:rsidRPr="008506EA" w:rsidRDefault="00373B1E" w:rsidP="00850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B1E" w:rsidRPr="00CC6A6C" w:rsidRDefault="00CC6A6C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Araştırma G</w:t>
      </w:r>
      <w:r w:rsidRPr="00CC6A6C">
        <w:rPr>
          <w:rFonts w:ascii="Times New Roman" w:hAnsi="Times New Roman" w:cs="Times New Roman"/>
          <w:b/>
          <w:sz w:val="24"/>
          <w:szCs w:val="24"/>
        </w:rPr>
        <w:t>rubu</w:t>
      </w:r>
    </w:p>
    <w:p w:rsidR="00373B1E" w:rsidRPr="008506EA" w:rsidRDefault="00CC6A6C" w:rsidP="00CC6A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>MADDE</w:t>
      </w:r>
      <w:r w:rsidR="00373B1E" w:rsidRPr="00850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8B9" w:rsidRPr="008506EA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 w:rsidR="00373B1E" w:rsidRPr="008506EA">
        <w:rPr>
          <w:rFonts w:ascii="Times New Roman" w:hAnsi="Times New Roman" w:cs="Times New Roman"/>
          <w:sz w:val="24"/>
          <w:szCs w:val="24"/>
        </w:rPr>
        <w:t xml:space="preserve">Araştırma </w:t>
      </w:r>
      <w:r w:rsidR="006D1348" w:rsidRPr="008506EA">
        <w:rPr>
          <w:rFonts w:ascii="Times New Roman" w:hAnsi="Times New Roman" w:cs="Times New Roman"/>
          <w:sz w:val="24"/>
          <w:szCs w:val="24"/>
        </w:rPr>
        <w:t>Grubu üniteni</w:t>
      </w:r>
      <w:r w:rsidR="00373B1E" w:rsidRPr="008506EA">
        <w:rPr>
          <w:rFonts w:ascii="Times New Roman" w:hAnsi="Times New Roman" w:cs="Times New Roman"/>
          <w:sz w:val="24"/>
          <w:szCs w:val="24"/>
        </w:rPr>
        <w:t xml:space="preserve"> kurulduğu </w:t>
      </w:r>
      <w:r w:rsidR="006D1348" w:rsidRPr="008506EA">
        <w:rPr>
          <w:rFonts w:ascii="Times New Roman" w:hAnsi="Times New Roman" w:cs="Times New Roman"/>
          <w:sz w:val="24"/>
          <w:szCs w:val="24"/>
        </w:rPr>
        <w:t>tarihte nöroşirurji</w:t>
      </w:r>
      <w:r w:rsidR="00373B1E" w:rsidRPr="008506EA">
        <w:rPr>
          <w:rFonts w:ascii="Times New Roman" w:hAnsi="Times New Roman" w:cs="Times New Roman"/>
          <w:sz w:val="24"/>
          <w:szCs w:val="24"/>
        </w:rPr>
        <w:t xml:space="preserve">, nöroloji, </w:t>
      </w:r>
      <w:proofErr w:type="spellStart"/>
      <w:r w:rsidR="00373B1E" w:rsidRPr="008506EA">
        <w:rPr>
          <w:rFonts w:ascii="Times New Roman" w:hAnsi="Times New Roman" w:cs="Times New Roman"/>
          <w:sz w:val="24"/>
          <w:szCs w:val="24"/>
        </w:rPr>
        <w:t>psikiatri</w:t>
      </w:r>
      <w:proofErr w:type="spellEnd"/>
      <w:r w:rsidR="00373B1E" w:rsidRPr="008506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373B1E" w:rsidRPr="008506EA">
        <w:rPr>
          <w:rFonts w:ascii="Times New Roman" w:hAnsi="Times New Roman" w:cs="Times New Roman"/>
          <w:sz w:val="24"/>
          <w:szCs w:val="24"/>
        </w:rPr>
        <w:t>algoloji</w:t>
      </w:r>
      <w:proofErr w:type="spellEnd"/>
      <w:r w:rsidR="00AB2D53" w:rsidRPr="008506EA">
        <w:rPr>
          <w:rFonts w:ascii="Times New Roman" w:hAnsi="Times New Roman" w:cs="Times New Roman"/>
          <w:sz w:val="24"/>
          <w:szCs w:val="24"/>
        </w:rPr>
        <w:t>,</w:t>
      </w:r>
      <w:r w:rsidR="001858B9" w:rsidRPr="0085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53" w:rsidRPr="008506EA">
        <w:rPr>
          <w:rFonts w:ascii="Times New Roman" w:hAnsi="Times New Roman" w:cs="Times New Roman"/>
          <w:sz w:val="24"/>
          <w:szCs w:val="24"/>
        </w:rPr>
        <w:t>nörofizyoloji</w:t>
      </w:r>
      <w:proofErr w:type="spellEnd"/>
      <w:r w:rsidR="00AB2D53" w:rsidRPr="0085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D53" w:rsidRPr="008506EA">
        <w:rPr>
          <w:rFonts w:ascii="Times New Roman" w:hAnsi="Times New Roman" w:cs="Times New Roman"/>
          <w:sz w:val="24"/>
          <w:szCs w:val="24"/>
        </w:rPr>
        <w:t>nöroradyoloji</w:t>
      </w:r>
      <w:proofErr w:type="spellEnd"/>
      <w:r w:rsidR="00AB2D53" w:rsidRPr="008506EA">
        <w:rPr>
          <w:rFonts w:ascii="Times New Roman" w:hAnsi="Times New Roman" w:cs="Times New Roman"/>
          <w:sz w:val="24"/>
          <w:szCs w:val="24"/>
        </w:rPr>
        <w:t>,</w:t>
      </w:r>
      <w:r w:rsidR="001858B9" w:rsidRPr="0085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53" w:rsidRPr="008506EA">
        <w:rPr>
          <w:rFonts w:ascii="Times New Roman" w:hAnsi="Times New Roman" w:cs="Times New Roman"/>
          <w:sz w:val="24"/>
          <w:szCs w:val="24"/>
        </w:rPr>
        <w:t>nöroanotomi</w:t>
      </w:r>
      <w:proofErr w:type="spellEnd"/>
      <w:r w:rsidR="00AB2D53" w:rsidRPr="0085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D53" w:rsidRPr="008506EA">
        <w:rPr>
          <w:rFonts w:ascii="Times New Roman" w:hAnsi="Times New Roman" w:cs="Times New Roman"/>
          <w:sz w:val="24"/>
          <w:szCs w:val="24"/>
        </w:rPr>
        <w:t>nöroanestezi</w:t>
      </w:r>
      <w:proofErr w:type="spellEnd"/>
      <w:r w:rsidR="00AB2D53" w:rsidRPr="008506E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AB2D53" w:rsidRPr="008506EA">
        <w:rPr>
          <w:rFonts w:ascii="Times New Roman" w:hAnsi="Times New Roman" w:cs="Times New Roman"/>
          <w:sz w:val="24"/>
          <w:szCs w:val="24"/>
        </w:rPr>
        <w:t>Nöroüroloji</w:t>
      </w:r>
      <w:proofErr w:type="spellEnd"/>
      <w:r w:rsidR="00AB2D53" w:rsidRPr="008506EA">
        <w:rPr>
          <w:rFonts w:ascii="Times New Roman" w:hAnsi="Times New Roman" w:cs="Times New Roman"/>
          <w:sz w:val="24"/>
          <w:szCs w:val="24"/>
        </w:rPr>
        <w:t xml:space="preserve">, Fiziksel Tıp ve Rehabilitasyon, Pediatrik Nöroloji, Bilgisayar mühendisliği, elektrik-elektronik mühendisliği, Fizik </w:t>
      </w:r>
      <w:r w:rsidR="006D1348" w:rsidRPr="008506EA">
        <w:rPr>
          <w:rFonts w:ascii="Times New Roman" w:hAnsi="Times New Roman" w:cs="Times New Roman"/>
          <w:sz w:val="24"/>
          <w:szCs w:val="24"/>
        </w:rPr>
        <w:t>mühendisliği bilim</w:t>
      </w:r>
      <w:r w:rsidR="00373B1E" w:rsidRPr="008506EA">
        <w:rPr>
          <w:rFonts w:ascii="Times New Roman" w:hAnsi="Times New Roman" w:cs="Times New Roman"/>
          <w:sz w:val="24"/>
          <w:szCs w:val="24"/>
        </w:rPr>
        <w:t xml:space="preserve"> dallarında</w:t>
      </w:r>
      <w:r w:rsidR="00AB2D53" w:rsidRPr="008506EA">
        <w:rPr>
          <w:rFonts w:ascii="Times New Roman" w:hAnsi="Times New Roman" w:cs="Times New Roman"/>
          <w:sz w:val="24"/>
          <w:szCs w:val="24"/>
        </w:rPr>
        <w:t xml:space="preserve"> ve </w:t>
      </w:r>
      <w:r w:rsidR="006D1348" w:rsidRPr="008506EA">
        <w:rPr>
          <w:rFonts w:ascii="Times New Roman" w:hAnsi="Times New Roman" w:cs="Times New Roman"/>
          <w:sz w:val="24"/>
          <w:szCs w:val="24"/>
        </w:rPr>
        <w:t>alanlarında görev</w:t>
      </w:r>
      <w:r w:rsidR="00373B1E" w:rsidRPr="008506EA">
        <w:rPr>
          <w:rFonts w:ascii="Times New Roman" w:hAnsi="Times New Roman" w:cs="Times New Roman"/>
          <w:sz w:val="24"/>
          <w:szCs w:val="24"/>
        </w:rPr>
        <w:t xml:space="preserve"> yapan öğretim üyeleri veya elemanları ya</w:t>
      </w:r>
      <w:r w:rsidR="006D1348" w:rsidRPr="008506EA">
        <w:rPr>
          <w:rFonts w:ascii="Times New Roman" w:hAnsi="Times New Roman" w:cs="Times New Roman"/>
          <w:sz w:val="24"/>
          <w:szCs w:val="24"/>
        </w:rPr>
        <w:t xml:space="preserve"> </w:t>
      </w:r>
      <w:r w:rsidR="00373B1E" w:rsidRPr="008506EA">
        <w:rPr>
          <w:rFonts w:ascii="Times New Roman" w:hAnsi="Times New Roman" w:cs="Times New Roman"/>
          <w:sz w:val="24"/>
          <w:szCs w:val="24"/>
        </w:rPr>
        <w:t>da uzmanlar içerisinden</w:t>
      </w:r>
      <w:r w:rsidR="00AB2D53" w:rsidRPr="008506EA">
        <w:rPr>
          <w:rFonts w:ascii="Times New Roman" w:hAnsi="Times New Roman" w:cs="Times New Roman"/>
          <w:sz w:val="24"/>
          <w:szCs w:val="24"/>
        </w:rPr>
        <w:t xml:space="preserve"> çalışma grubunun önerisi ve Rektör</w:t>
      </w:r>
      <w:r w:rsidR="00AB2D53" w:rsidRPr="008506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2D53" w:rsidRPr="008506EA">
        <w:rPr>
          <w:rFonts w:ascii="Times New Roman" w:hAnsi="Times New Roman" w:cs="Times New Roman"/>
          <w:sz w:val="24"/>
          <w:szCs w:val="24"/>
        </w:rPr>
        <w:t>onayı</w:t>
      </w:r>
      <w:r w:rsidR="00AB2D53" w:rsidRPr="008506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1348" w:rsidRPr="008506EA">
        <w:rPr>
          <w:rFonts w:ascii="Times New Roman" w:hAnsi="Times New Roman" w:cs="Times New Roman"/>
          <w:sz w:val="24"/>
          <w:szCs w:val="24"/>
        </w:rPr>
        <w:t>ile rektör</w:t>
      </w:r>
      <w:r w:rsidR="00373B1E" w:rsidRPr="008506EA">
        <w:rPr>
          <w:rFonts w:ascii="Times New Roman" w:hAnsi="Times New Roman" w:cs="Times New Roman"/>
          <w:sz w:val="24"/>
          <w:szCs w:val="24"/>
        </w:rPr>
        <w:t xml:space="preserve"> tarafından 3 yıl süre ile görevlendirilen </w:t>
      </w:r>
      <w:r w:rsidR="006D1348" w:rsidRPr="008506EA">
        <w:rPr>
          <w:rFonts w:ascii="Times New Roman" w:hAnsi="Times New Roman" w:cs="Times New Roman"/>
          <w:sz w:val="24"/>
          <w:szCs w:val="24"/>
        </w:rPr>
        <w:t>kişilerden oluşur</w:t>
      </w:r>
      <w:r w:rsidR="00373B1E" w:rsidRPr="008506EA">
        <w:rPr>
          <w:rFonts w:ascii="Times New Roman" w:hAnsi="Times New Roman" w:cs="Times New Roman"/>
          <w:sz w:val="24"/>
          <w:szCs w:val="24"/>
        </w:rPr>
        <w:t>.</w:t>
      </w:r>
    </w:p>
    <w:p w:rsidR="00EC66B4" w:rsidRPr="008506EA" w:rsidRDefault="00EC66B4" w:rsidP="00850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B1E" w:rsidRPr="00CC6A6C" w:rsidRDefault="00CC6A6C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Araştırma G</w:t>
      </w:r>
      <w:r w:rsidRPr="00CC6A6C">
        <w:rPr>
          <w:rFonts w:ascii="Times New Roman" w:hAnsi="Times New Roman" w:cs="Times New Roman"/>
          <w:b/>
          <w:sz w:val="24"/>
          <w:szCs w:val="24"/>
        </w:rPr>
        <w:t>rubunun görevleri</w:t>
      </w:r>
    </w:p>
    <w:p w:rsidR="00373B1E" w:rsidRPr="00CC6A6C" w:rsidRDefault="00CC6A6C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CC6A6C">
        <w:rPr>
          <w:rFonts w:ascii="Times New Roman" w:hAnsi="Times New Roman" w:cs="Times New Roman"/>
          <w:b/>
          <w:sz w:val="24"/>
          <w:szCs w:val="24"/>
        </w:rPr>
        <w:t>ADDE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A6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 w:rsidRPr="00CC6A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3B1E" w:rsidRPr="008506EA" w:rsidRDefault="00373B1E" w:rsidP="008506EA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 xml:space="preserve">Ünitenin çalışmalarında kendi </w:t>
      </w:r>
      <w:r w:rsidR="006D1348" w:rsidRPr="008506EA">
        <w:rPr>
          <w:rFonts w:ascii="Times New Roman" w:hAnsi="Times New Roman" w:cs="Times New Roman"/>
          <w:sz w:val="24"/>
          <w:szCs w:val="24"/>
        </w:rPr>
        <w:t>uzmanlığıyla ilgili</w:t>
      </w:r>
      <w:r w:rsidRPr="008506EA">
        <w:rPr>
          <w:rFonts w:ascii="Times New Roman" w:hAnsi="Times New Roman" w:cs="Times New Roman"/>
          <w:sz w:val="24"/>
          <w:szCs w:val="24"/>
        </w:rPr>
        <w:t xml:space="preserve"> çalışmak, </w:t>
      </w:r>
      <w:proofErr w:type="spellStart"/>
      <w:r w:rsidRPr="008506EA">
        <w:rPr>
          <w:rFonts w:ascii="Times New Roman" w:hAnsi="Times New Roman" w:cs="Times New Roman"/>
          <w:sz w:val="24"/>
          <w:szCs w:val="24"/>
        </w:rPr>
        <w:t>multidisipliner</w:t>
      </w:r>
      <w:proofErr w:type="spellEnd"/>
      <w:r w:rsidRPr="008506EA">
        <w:rPr>
          <w:rFonts w:ascii="Times New Roman" w:hAnsi="Times New Roman" w:cs="Times New Roman"/>
          <w:sz w:val="24"/>
          <w:szCs w:val="24"/>
        </w:rPr>
        <w:t xml:space="preserve"> çalışmaların bir parçası olmak</w:t>
      </w:r>
    </w:p>
    <w:p w:rsidR="00373B1E" w:rsidRPr="008506EA" w:rsidRDefault="00373B1E" w:rsidP="008506EA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 xml:space="preserve">Ünite </w:t>
      </w:r>
      <w:r w:rsidR="006D1348" w:rsidRPr="008506EA">
        <w:rPr>
          <w:rFonts w:ascii="Times New Roman" w:hAnsi="Times New Roman" w:cs="Times New Roman"/>
          <w:sz w:val="24"/>
          <w:szCs w:val="24"/>
        </w:rPr>
        <w:t>elemanlarının uygulama</w:t>
      </w:r>
      <w:r w:rsidRPr="008506EA">
        <w:rPr>
          <w:rFonts w:ascii="Times New Roman" w:hAnsi="Times New Roman" w:cs="Times New Roman"/>
          <w:sz w:val="24"/>
          <w:szCs w:val="24"/>
        </w:rPr>
        <w:t>, araştırma ve yayın konularındaki taleplerini değerlendirmek ve önerilerde bulunmak</w:t>
      </w:r>
    </w:p>
    <w:p w:rsidR="00373B1E" w:rsidRPr="008506EA" w:rsidRDefault="00373B1E" w:rsidP="008506EA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>AR-GE çalışmalarına katkıda bulunmak</w:t>
      </w:r>
    </w:p>
    <w:p w:rsidR="00373B1E" w:rsidRPr="008506EA" w:rsidRDefault="00373B1E" w:rsidP="008506EA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373B1E" w:rsidRPr="008506EA" w:rsidRDefault="00373B1E" w:rsidP="008506EA">
      <w:pPr>
        <w:pStyle w:val="ListeParagra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6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DÖRDÜNCÜ BÖLÜM</w:t>
      </w:r>
    </w:p>
    <w:p w:rsidR="00373B1E" w:rsidRPr="00CC6A6C" w:rsidRDefault="00373B1E" w:rsidP="008506EA">
      <w:pPr>
        <w:pStyle w:val="ListeParagra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6A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CC6A6C" w:rsidRPr="00CC6A6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C6A6C">
        <w:rPr>
          <w:rFonts w:ascii="Times New Roman" w:hAnsi="Times New Roman" w:cs="Times New Roman"/>
          <w:b/>
          <w:sz w:val="24"/>
          <w:szCs w:val="24"/>
        </w:rPr>
        <w:t>Ünitenin Diğer Ç</w:t>
      </w:r>
      <w:r w:rsidRPr="00CC6A6C">
        <w:rPr>
          <w:rFonts w:ascii="Times New Roman" w:hAnsi="Times New Roman" w:cs="Times New Roman"/>
          <w:b/>
          <w:sz w:val="24"/>
          <w:szCs w:val="24"/>
        </w:rPr>
        <w:t xml:space="preserve">alışma </w:t>
      </w:r>
      <w:r w:rsidR="00CC6A6C">
        <w:rPr>
          <w:rFonts w:ascii="Times New Roman" w:hAnsi="Times New Roman" w:cs="Times New Roman"/>
          <w:b/>
          <w:sz w:val="24"/>
          <w:szCs w:val="24"/>
        </w:rPr>
        <w:t>E</w:t>
      </w:r>
      <w:r w:rsidRPr="00CC6A6C">
        <w:rPr>
          <w:rFonts w:ascii="Times New Roman" w:hAnsi="Times New Roman" w:cs="Times New Roman"/>
          <w:b/>
          <w:sz w:val="24"/>
          <w:szCs w:val="24"/>
        </w:rPr>
        <w:t>sasları</w:t>
      </w:r>
    </w:p>
    <w:p w:rsidR="00373B1E" w:rsidRPr="008506EA" w:rsidRDefault="00373B1E" w:rsidP="008506EA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373B1E" w:rsidRPr="00CC6A6C" w:rsidRDefault="00CC6A6C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C6A6C">
        <w:rPr>
          <w:rFonts w:ascii="Times New Roman" w:hAnsi="Times New Roman" w:cs="Times New Roman"/>
          <w:b/>
          <w:sz w:val="24"/>
          <w:szCs w:val="24"/>
        </w:rPr>
        <w:t>ersonel gereksinimi</w:t>
      </w:r>
    </w:p>
    <w:p w:rsidR="00EC66B4" w:rsidRPr="008506EA" w:rsidRDefault="00CC6A6C" w:rsidP="00CC6A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CC6A6C">
        <w:rPr>
          <w:rFonts w:ascii="Times New Roman" w:hAnsi="Times New Roman" w:cs="Times New Roman"/>
          <w:b/>
          <w:sz w:val="24"/>
          <w:szCs w:val="24"/>
        </w:rPr>
        <w:t>ADDE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A6C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 w:rsidR="00373B1E" w:rsidRPr="008506EA">
        <w:rPr>
          <w:rFonts w:ascii="Times New Roman" w:hAnsi="Times New Roman" w:cs="Times New Roman"/>
          <w:sz w:val="24"/>
          <w:szCs w:val="24"/>
        </w:rPr>
        <w:t>Ünitenin akademik, tekn</w:t>
      </w:r>
      <w:r w:rsidR="00FB725C" w:rsidRPr="008506EA">
        <w:rPr>
          <w:rFonts w:ascii="Times New Roman" w:hAnsi="Times New Roman" w:cs="Times New Roman"/>
          <w:sz w:val="24"/>
          <w:szCs w:val="24"/>
        </w:rPr>
        <w:t>i</w:t>
      </w:r>
      <w:r w:rsidR="00373B1E" w:rsidRPr="008506EA">
        <w:rPr>
          <w:rFonts w:ascii="Times New Roman" w:hAnsi="Times New Roman" w:cs="Times New Roman"/>
          <w:sz w:val="24"/>
          <w:szCs w:val="24"/>
        </w:rPr>
        <w:t xml:space="preserve">k ve idari personel ihtiyacı 2547 sayılı </w:t>
      </w:r>
      <w:r w:rsidR="00F54D61" w:rsidRPr="008506EA">
        <w:rPr>
          <w:rFonts w:ascii="Times New Roman" w:hAnsi="Times New Roman" w:cs="Times New Roman"/>
          <w:sz w:val="24"/>
          <w:szCs w:val="24"/>
        </w:rPr>
        <w:t>kanunun 13</w:t>
      </w:r>
      <w:r w:rsidR="00FB725C" w:rsidRPr="008506EA">
        <w:rPr>
          <w:rFonts w:ascii="Times New Roman" w:hAnsi="Times New Roman" w:cs="Times New Roman"/>
          <w:sz w:val="24"/>
          <w:szCs w:val="24"/>
        </w:rPr>
        <w:t>. Maddesi uyarınca görevlendirilen elemanlarla karşılanır</w:t>
      </w:r>
      <w:r w:rsidR="00EC66B4" w:rsidRPr="008506EA">
        <w:rPr>
          <w:rFonts w:ascii="Times New Roman" w:hAnsi="Times New Roman" w:cs="Times New Roman"/>
          <w:sz w:val="24"/>
          <w:szCs w:val="24"/>
        </w:rPr>
        <w:t>.</w:t>
      </w:r>
      <w:r w:rsidR="00EC66B4" w:rsidRPr="008506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C66B4" w:rsidRPr="008506EA">
        <w:rPr>
          <w:rFonts w:ascii="Times New Roman" w:hAnsi="Times New Roman" w:cs="Times New Roman"/>
          <w:sz w:val="24"/>
          <w:szCs w:val="24"/>
        </w:rPr>
        <w:t>Bu elemanlar; Yukarda anılan öğretim üyeleri, uzmanlar veya görevlileri, Hemşire, Sekreter, yardımcı personel ve temizlik görevlileridir.</w:t>
      </w:r>
    </w:p>
    <w:p w:rsidR="00FB725C" w:rsidRPr="008506EA" w:rsidRDefault="00FB725C" w:rsidP="00850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725C" w:rsidRPr="008506EA" w:rsidRDefault="00CC6A6C" w:rsidP="00CC6A6C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C6A6C">
        <w:rPr>
          <w:rFonts w:ascii="Times New Roman" w:hAnsi="Times New Roman" w:cs="Times New Roman"/>
          <w:b/>
          <w:sz w:val="24"/>
          <w:szCs w:val="24"/>
        </w:rPr>
        <w:t>MADDE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A6C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 w:rsidR="005670D4" w:rsidRPr="008506EA">
        <w:rPr>
          <w:rFonts w:ascii="Times New Roman" w:hAnsi="Times New Roman" w:cs="Times New Roman"/>
          <w:sz w:val="24"/>
          <w:szCs w:val="24"/>
        </w:rPr>
        <w:t>Ü</w:t>
      </w:r>
      <w:r w:rsidR="00FB725C" w:rsidRPr="008506EA">
        <w:rPr>
          <w:rFonts w:ascii="Times New Roman" w:hAnsi="Times New Roman" w:cs="Times New Roman"/>
          <w:sz w:val="24"/>
          <w:szCs w:val="24"/>
        </w:rPr>
        <w:t xml:space="preserve">nitenin faaliyetleri için ihtiyaç </w:t>
      </w:r>
      <w:r w:rsidR="00F54D61" w:rsidRPr="008506EA">
        <w:rPr>
          <w:rFonts w:ascii="Times New Roman" w:hAnsi="Times New Roman" w:cs="Times New Roman"/>
          <w:sz w:val="24"/>
          <w:szCs w:val="24"/>
        </w:rPr>
        <w:t>duyduğu fiziki</w:t>
      </w:r>
      <w:r w:rsidR="00FB725C" w:rsidRPr="008506EA">
        <w:rPr>
          <w:rFonts w:ascii="Times New Roman" w:hAnsi="Times New Roman" w:cs="Times New Roman"/>
          <w:sz w:val="24"/>
          <w:szCs w:val="24"/>
        </w:rPr>
        <w:t xml:space="preserve"> ve teknik altyapı Rektörlük onayı ve direktifiyle başhekimlik tarafından sağlanır.</w:t>
      </w:r>
      <w:r w:rsidR="001858B9" w:rsidRPr="00850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25C" w:rsidRPr="008506EA" w:rsidRDefault="00FB725C" w:rsidP="00850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25C" w:rsidRPr="00CC6A6C" w:rsidRDefault="00CC6A6C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CC6A6C">
        <w:rPr>
          <w:rFonts w:ascii="Times New Roman" w:hAnsi="Times New Roman" w:cs="Times New Roman"/>
          <w:b/>
          <w:sz w:val="24"/>
          <w:szCs w:val="24"/>
        </w:rPr>
        <w:t>ürütme</w:t>
      </w:r>
    </w:p>
    <w:p w:rsidR="00FB725C" w:rsidRDefault="00CC6A6C" w:rsidP="00CC6A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C6A6C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>
        <w:rPr>
          <w:rFonts w:ascii="Times New Roman" w:hAnsi="Times New Roman" w:cs="Times New Roman"/>
          <w:b/>
          <w:sz w:val="24"/>
          <w:szCs w:val="24"/>
        </w:rPr>
        <w:t xml:space="preserve">14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06EA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B</w:t>
      </w:r>
      <w:r w:rsidR="00FB725C" w:rsidRPr="008506EA">
        <w:rPr>
          <w:rFonts w:ascii="Times New Roman" w:hAnsi="Times New Roman" w:cs="Times New Roman"/>
          <w:sz w:val="24"/>
          <w:szCs w:val="24"/>
        </w:rPr>
        <w:t xml:space="preserve">u yönerge hükümlerini Akdeniz </w:t>
      </w:r>
      <w:r w:rsidR="00F54D61" w:rsidRPr="008506EA">
        <w:rPr>
          <w:rFonts w:ascii="Times New Roman" w:hAnsi="Times New Roman" w:cs="Times New Roman"/>
          <w:sz w:val="24"/>
          <w:szCs w:val="24"/>
        </w:rPr>
        <w:t>Üniversitesi Rektörü</w:t>
      </w:r>
      <w:r w:rsidR="00FB725C" w:rsidRPr="008506EA">
        <w:rPr>
          <w:rFonts w:ascii="Times New Roman" w:hAnsi="Times New Roman" w:cs="Times New Roman"/>
          <w:sz w:val="24"/>
          <w:szCs w:val="24"/>
        </w:rPr>
        <w:t xml:space="preserve"> yürütür.</w:t>
      </w:r>
    </w:p>
    <w:p w:rsidR="00AD4613" w:rsidRDefault="00AD4613" w:rsidP="00CC6A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D4613" w:rsidRDefault="00AD4613" w:rsidP="00CC6A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D4613" w:rsidRDefault="00AD4613" w:rsidP="00CC6A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D4613" w:rsidRDefault="00AD4613" w:rsidP="00CC6A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D4613" w:rsidRDefault="00AD4613" w:rsidP="00CC6A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D4613" w:rsidRDefault="00AD4613" w:rsidP="00CC6A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D4613" w:rsidRDefault="00AD4613" w:rsidP="00CC6A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D4613" w:rsidRDefault="00AD4613" w:rsidP="00CC6A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D4613" w:rsidRPr="00AD4613" w:rsidRDefault="00AD4613" w:rsidP="00CC6A6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4613">
        <w:rPr>
          <w:rFonts w:ascii="Times New Roman" w:hAnsi="Times New Roman" w:cs="Times New Roman"/>
          <w:b/>
          <w:sz w:val="24"/>
          <w:szCs w:val="24"/>
          <w:u w:val="single"/>
        </w:rPr>
        <w:t xml:space="preserve">27.12.2017 tarihli </w:t>
      </w:r>
      <w:bookmarkStart w:id="0" w:name="_GoBack"/>
      <w:bookmarkEnd w:id="0"/>
      <w:r w:rsidRPr="00AD4613">
        <w:rPr>
          <w:rFonts w:ascii="Times New Roman" w:hAnsi="Times New Roman" w:cs="Times New Roman"/>
          <w:b/>
          <w:sz w:val="24"/>
          <w:szCs w:val="24"/>
          <w:u w:val="single"/>
        </w:rPr>
        <w:t>ve 31/278 sayılı Senato Kararı ile kabul edildi.</w:t>
      </w:r>
    </w:p>
    <w:sectPr w:rsidR="00AD4613" w:rsidRPr="00AD4613" w:rsidSect="00EC66B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6D60"/>
    <w:multiLevelType w:val="hybridMultilevel"/>
    <w:tmpl w:val="090686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266E1"/>
    <w:multiLevelType w:val="hybridMultilevel"/>
    <w:tmpl w:val="50622A4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C7914"/>
    <w:multiLevelType w:val="hybridMultilevel"/>
    <w:tmpl w:val="0942ADA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70753"/>
    <w:multiLevelType w:val="hybridMultilevel"/>
    <w:tmpl w:val="F584825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D064A"/>
    <w:multiLevelType w:val="hybridMultilevel"/>
    <w:tmpl w:val="9A02E6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F5"/>
    <w:rsid w:val="000225F1"/>
    <w:rsid w:val="00026AB9"/>
    <w:rsid w:val="001858B9"/>
    <w:rsid w:val="001E1CFC"/>
    <w:rsid w:val="002A31F5"/>
    <w:rsid w:val="002C396D"/>
    <w:rsid w:val="00373B1E"/>
    <w:rsid w:val="003F06DA"/>
    <w:rsid w:val="005301E0"/>
    <w:rsid w:val="005511B7"/>
    <w:rsid w:val="005670D4"/>
    <w:rsid w:val="0062191A"/>
    <w:rsid w:val="0062444B"/>
    <w:rsid w:val="006B1319"/>
    <w:rsid w:val="006D1348"/>
    <w:rsid w:val="007761AD"/>
    <w:rsid w:val="008506EA"/>
    <w:rsid w:val="00913E81"/>
    <w:rsid w:val="00AB2D53"/>
    <w:rsid w:val="00AD4613"/>
    <w:rsid w:val="00BA5141"/>
    <w:rsid w:val="00C34FA4"/>
    <w:rsid w:val="00CC6A6C"/>
    <w:rsid w:val="00CF233F"/>
    <w:rsid w:val="00EC66B4"/>
    <w:rsid w:val="00F54D61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13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0D4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unhideWhenUsed/>
    <w:qFormat/>
    <w:rsid w:val="006244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44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13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0D4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unhideWhenUsed/>
    <w:qFormat/>
    <w:rsid w:val="006244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44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NUKHET</cp:lastModifiedBy>
  <cp:revision>9</cp:revision>
  <cp:lastPrinted>2017-12-19T10:54:00Z</cp:lastPrinted>
  <dcterms:created xsi:type="dcterms:W3CDTF">2017-12-19T12:00:00Z</dcterms:created>
  <dcterms:modified xsi:type="dcterms:W3CDTF">2018-01-03T11:06:00Z</dcterms:modified>
</cp:coreProperties>
</file>