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83CE" w14:textId="77777777" w:rsidR="00CF550E" w:rsidRPr="00CF550E" w:rsidRDefault="00CF550E" w:rsidP="00CF550E">
      <w:pPr>
        <w:shd w:val="clear" w:color="auto" w:fill="F5F5F5"/>
        <w:spacing w:line="240" w:lineRule="auto"/>
        <w:rPr>
          <w:rFonts w:ascii="Titillium Web" w:eastAsia="Times New Roman" w:hAnsi="Titillium Web" w:cs="Times New Roman"/>
          <w:color w:val="333333"/>
          <w:sz w:val="34"/>
          <w:szCs w:val="34"/>
          <w:lang w:eastAsia="tr-TR"/>
        </w:rPr>
      </w:pPr>
      <w:r w:rsidRPr="00CF550E">
        <w:rPr>
          <w:rFonts w:ascii="Titillium Web" w:eastAsia="Times New Roman" w:hAnsi="Titillium Web" w:cs="Times New Roman"/>
          <w:color w:val="333333"/>
          <w:sz w:val="34"/>
          <w:szCs w:val="34"/>
          <w:lang w:eastAsia="tr-TR"/>
        </w:rPr>
        <w:t>Lisans Programlarına Başvuru (AKDENİZ YÖS)</w:t>
      </w:r>
    </w:p>
    <w:p w14:paraId="3DC24FE6" w14:textId="77777777" w:rsidR="00CF550E" w:rsidRPr="00CF550E" w:rsidRDefault="00CF550E" w:rsidP="00CF550E">
      <w:pPr>
        <w:shd w:val="clear" w:color="auto" w:fill="F5F5F5"/>
        <w:spacing w:after="0" w:line="240" w:lineRule="auto"/>
        <w:rPr>
          <w:rFonts w:ascii="Titillium Web" w:eastAsia="Times New Roman" w:hAnsi="Titillium Web" w:cs="Times New Roman"/>
          <w:color w:val="333333"/>
          <w:sz w:val="21"/>
          <w:szCs w:val="21"/>
          <w:lang w:eastAsia="tr-TR"/>
        </w:rPr>
      </w:pPr>
      <w:hyperlink r:id="rId4" w:history="1">
        <w:r w:rsidRPr="00CF550E">
          <w:rPr>
            <w:rFonts w:ascii="Titillium Web" w:eastAsia="Times New Roman" w:hAnsi="Titillium Web" w:cs="Times New Roman"/>
            <w:color w:val="000000"/>
            <w:sz w:val="21"/>
            <w:szCs w:val="21"/>
            <w:u w:val="single"/>
            <w:lang w:eastAsia="tr-TR"/>
          </w:rPr>
          <w:t>Uluslararası Öğrenciler Ekibimiz</w:t>
        </w:r>
      </w:hyperlink>
    </w:p>
    <w:p w14:paraId="62801121" w14:textId="77777777" w:rsidR="00CF550E" w:rsidRPr="00CF550E" w:rsidRDefault="00CF550E" w:rsidP="00CF550E">
      <w:pPr>
        <w:shd w:val="clear" w:color="auto" w:fill="F5F5F5"/>
        <w:spacing w:after="0" w:line="240" w:lineRule="auto"/>
        <w:rPr>
          <w:rFonts w:ascii="Titillium Web" w:eastAsia="Times New Roman" w:hAnsi="Titillium Web" w:cs="Times New Roman"/>
          <w:color w:val="333333"/>
          <w:sz w:val="21"/>
          <w:szCs w:val="21"/>
          <w:lang w:eastAsia="tr-TR"/>
        </w:rPr>
      </w:pPr>
      <w:hyperlink r:id="rId5" w:history="1">
        <w:r w:rsidRPr="00CF550E">
          <w:rPr>
            <w:rFonts w:ascii="Titillium Web" w:eastAsia="Times New Roman" w:hAnsi="Titillium Web" w:cs="Times New Roman"/>
            <w:color w:val="000000"/>
            <w:sz w:val="21"/>
            <w:szCs w:val="21"/>
            <w:u w:val="single"/>
            <w:lang w:eastAsia="tr-TR"/>
          </w:rPr>
          <w:t>Lisans Programlarına Başvuru (AKDENİZ YÖS)</w:t>
        </w:r>
      </w:hyperlink>
    </w:p>
    <w:p w14:paraId="661E1260" w14:textId="77777777" w:rsidR="00CF550E" w:rsidRPr="00CF550E" w:rsidRDefault="00CF550E" w:rsidP="00CF550E">
      <w:pPr>
        <w:shd w:val="clear" w:color="auto" w:fill="F5F5F5"/>
        <w:spacing w:after="0" w:line="240" w:lineRule="auto"/>
        <w:rPr>
          <w:rFonts w:ascii="Titillium Web" w:eastAsia="Times New Roman" w:hAnsi="Titillium Web" w:cs="Times New Roman"/>
          <w:color w:val="333333"/>
          <w:sz w:val="21"/>
          <w:szCs w:val="21"/>
          <w:lang w:eastAsia="tr-TR"/>
        </w:rPr>
      </w:pPr>
      <w:hyperlink r:id="rId6" w:history="1">
        <w:r w:rsidRPr="00CF550E">
          <w:rPr>
            <w:rFonts w:ascii="Titillium Web" w:eastAsia="Times New Roman" w:hAnsi="Titillium Web" w:cs="Times New Roman"/>
            <w:color w:val="000000"/>
            <w:sz w:val="21"/>
            <w:szCs w:val="21"/>
            <w:u w:val="single"/>
            <w:lang w:eastAsia="tr-TR"/>
          </w:rPr>
          <w:t>Lisansüstü Programlara Başvuru</w:t>
        </w:r>
      </w:hyperlink>
    </w:p>
    <w:p w14:paraId="2AB3E297" w14:textId="77777777" w:rsidR="00CF550E" w:rsidRPr="00CF550E" w:rsidRDefault="00CF550E" w:rsidP="00CF550E">
      <w:pPr>
        <w:shd w:val="clear" w:color="auto" w:fill="F5F5F5"/>
        <w:spacing w:after="0" w:line="240" w:lineRule="auto"/>
        <w:rPr>
          <w:rFonts w:ascii="Titillium Web" w:eastAsia="Times New Roman" w:hAnsi="Titillium Web" w:cs="Times New Roman"/>
          <w:color w:val="333333"/>
          <w:sz w:val="21"/>
          <w:szCs w:val="21"/>
          <w:lang w:eastAsia="tr-TR"/>
        </w:rPr>
      </w:pPr>
      <w:hyperlink r:id="rId7" w:history="1">
        <w:r w:rsidRPr="00CF550E">
          <w:rPr>
            <w:rFonts w:ascii="Titillium Web" w:eastAsia="Times New Roman" w:hAnsi="Titillium Web" w:cs="Times New Roman"/>
            <w:color w:val="000000"/>
            <w:sz w:val="21"/>
            <w:szCs w:val="21"/>
            <w:u w:val="single"/>
            <w:lang w:eastAsia="tr-TR"/>
          </w:rPr>
          <w:t>Akademik Birimlerimiz</w:t>
        </w:r>
      </w:hyperlink>
    </w:p>
    <w:p w14:paraId="52087C0B" w14:textId="77777777" w:rsidR="00CF550E" w:rsidRPr="00CF550E" w:rsidRDefault="00CF550E" w:rsidP="00CF550E">
      <w:pPr>
        <w:shd w:val="clear" w:color="auto" w:fill="F5F5F5"/>
        <w:spacing w:after="0" w:line="240" w:lineRule="auto"/>
        <w:rPr>
          <w:rFonts w:ascii="Titillium Web" w:eastAsia="Times New Roman" w:hAnsi="Titillium Web" w:cs="Times New Roman"/>
          <w:color w:val="333333"/>
          <w:sz w:val="21"/>
          <w:szCs w:val="21"/>
          <w:lang w:eastAsia="tr-TR"/>
        </w:rPr>
      </w:pPr>
      <w:hyperlink r:id="rId8" w:history="1">
        <w:r w:rsidRPr="00CF550E">
          <w:rPr>
            <w:rFonts w:ascii="Titillium Web" w:eastAsia="Times New Roman" w:hAnsi="Titillium Web" w:cs="Times New Roman"/>
            <w:color w:val="000000"/>
            <w:sz w:val="21"/>
            <w:szCs w:val="21"/>
            <w:u w:val="single"/>
            <w:lang w:eastAsia="tr-TR"/>
          </w:rPr>
          <w:t>Uluslararası Öğrenciler Bağlantılar</w:t>
        </w:r>
      </w:hyperlink>
    </w:p>
    <w:p w14:paraId="2A8B8CE3" w14:textId="77777777" w:rsidR="00CF550E" w:rsidRPr="00CF550E" w:rsidRDefault="00CF550E" w:rsidP="00CF550E">
      <w:pPr>
        <w:shd w:val="clear" w:color="auto" w:fill="F5F5F5"/>
        <w:spacing w:after="0" w:line="240" w:lineRule="auto"/>
        <w:rPr>
          <w:rFonts w:ascii="Titillium Web" w:eastAsia="Times New Roman" w:hAnsi="Titillium Web" w:cs="Times New Roman"/>
          <w:color w:val="333333"/>
          <w:sz w:val="21"/>
          <w:szCs w:val="21"/>
          <w:lang w:eastAsia="tr-TR"/>
        </w:rPr>
      </w:pPr>
      <w:hyperlink r:id="rId9" w:history="1">
        <w:r w:rsidRPr="00CF550E">
          <w:rPr>
            <w:rFonts w:ascii="Titillium Web" w:eastAsia="Times New Roman" w:hAnsi="Titillium Web" w:cs="Times New Roman"/>
            <w:color w:val="000000"/>
            <w:sz w:val="21"/>
            <w:szCs w:val="21"/>
            <w:u w:val="single"/>
            <w:lang w:eastAsia="tr-TR"/>
          </w:rPr>
          <w:t>Uluslararası Öğrenciler için Öğrenim Ücretleri</w:t>
        </w:r>
      </w:hyperlink>
    </w:p>
    <w:p w14:paraId="46A8A09A" w14:textId="77777777" w:rsidR="00CF550E" w:rsidRPr="00CF550E" w:rsidRDefault="00CF550E" w:rsidP="00CF550E">
      <w:pPr>
        <w:shd w:val="clear" w:color="auto" w:fill="F5F5F5"/>
        <w:spacing w:after="0" w:line="240" w:lineRule="auto"/>
        <w:rPr>
          <w:rFonts w:ascii="Titillium Web" w:eastAsia="Times New Roman" w:hAnsi="Titillium Web" w:cs="Times New Roman"/>
          <w:color w:val="333333"/>
          <w:sz w:val="21"/>
          <w:szCs w:val="21"/>
          <w:lang w:eastAsia="tr-TR"/>
        </w:rPr>
      </w:pPr>
      <w:hyperlink r:id="rId10" w:history="1">
        <w:r w:rsidRPr="00CF550E">
          <w:rPr>
            <w:rFonts w:ascii="Titillium Web" w:eastAsia="Times New Roman" w:hAnsi="Titillium Web" w:cs="Times New Roman"/>
            <w:color w:val="000000"/>
            <w:sz w:val="21"/>
            <w:szCs w:val="21"/>
            <w:u w:val="single"/>
            <w:lang w:eastAsia="tr-TR"/>
          </w:rPr>
          <w:t>Uluslararası Öğrenciler Duyuruları</w:t>
        </w:r>
      </w:hyperlink>
    </w:p>
    <w:p w14:paraId="4E26205E" w14:textId="77777777" w:rsidR="00CF550E" w:rsidRPr="00CF550E" w:rsidRDefault="00CF550E" w:rsidP="00CF550E">
      <w:pPr>
        <w:shd w:val="clear" w:color="auto" w:fill="F5F5F5"/>
        <w:spacing w:after="0" w:line="240" w:lineRule="auto"/>
        <w:rPr>
          <w:rFonts w:ascii="Titillium Web" w:eastAsia="Times New Roman" w:hAnsi="Titillium Web" w:cs="Times New Roman"/>
          <w:color w:val="333333"/>
          <w:sz w:val="21"/>
          <w:szCs w:val="21"/>
          <w:lang w:eastAsia="tr-TR"/>
        </w:rPr>
      </w:pPr>
      <w:hyperlink r:id="rId11" w:history="1">
        <w:r w:rsidRPr="00CF550E">
          <w:rPr>
            <w:rFonts w:ascii="Titillium Web" w:eastAsia="Times New Roman" w:hAnsi="Titillium Web" w:cs="Times New Roman"/>
            <w:color w:val="000000"/>
            <w:sz w:val="21"/>
            <w:szCs w:val="21"/>
            <w:u w:val="single"/>
            <w:lang w:eastAsia="tr-TR"/>
          </w:rPr>
          <w:t>Akdeniz Üniversitesi'nde Eğitim</w:t>
        </w:r>
      </w:hyperlink>
    </w:p>
    <w:p w14:paraId="27B4899F" w14:textId="77777777" w:rsidR="00CF550E" w:rsidRPr="00CF550E" w:rsidRDefault="00CF550E" w:rsidP="00CF550E">
      <w:pPr>
        <w:shd w:val="clear" w:color="auto" w:fill="F5F5F5"/>
        <w:spacing w:line="240" w:lineRule="auto"/>
        <w:rPr>
          <w:rFonts w:ascii="Titillium Web" w:eastAsia="Times New Roman" w:hAnsi="Titillium Web" w:cs="Times New Roman"/>
          <w:color w:val="333333"/>
          <w:sz w:val="21"/>
          <w:szCs w:val="21"/>
          <w:lang w:eastAsia="tr-TR"/>
        </w:rPr>
      </w:pPr>
      <w:hyperlink r:id="rId12" w:history="1">
        <w:r w:rsidRPr="00CF550E">
          <w:rPr>
            <w:rFonts w:ascii="Titillium Web" w:eastAsia="Times New Roman" w:hAnsi="Titillium Web" w:cs="Times New Roman"/>
            <w:color w:val="000000"/>
            <w:sz w:val="21"/>
            <w:szCs w:val="21"/>
            <w:u w:val="single"/>
            <w:lang w:eastAsia="tr-TR"/>
          </w:rPr>
          <w:t>P</w:t>
        </w:r>
        <w:r w:rsidRPr="00CF550E">
          <w:rPr>
            <w:rFonts w:ascii="Cambria" w:eastAsia="Times New Roman" w:hAnsi="Cambria" w:cs="Cambria"/>
            <w:color w:val="000000"/>
            <w:sz w:val="21"/>
            <w:szCs w:val="21"/>
            <w:u w:val="single"/>
            <w:lang w:eastAsia="tr-TR"/>
          </w:rPr>
          <w:t>усский</w:t>
        </w:r>
      </w:hyperlink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1435"/>
        <w:gridCol w:w="2248"/>
        <w:gridCol w:w="1435"/>
        <w:gridCol w:w="1958"/>
      </w:tblGrid>
      <w:tr w:rsidR="00CF550E" w:rsidRPr="00CF550E" w14:paraId="4DFFDAD3" w14:textId="77777777" w:rsidTr="00CF550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05993" w14:textId="49641147" w:rsidR="00CF550E" w:rsidRPr="00CF550E" w:rsidRDefault="00CF550E" w:rsidP="00CF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4379539" wp14:editId="2ADF08DF">
                  <wp:extent cx="762000" cy="762000"/>
                  <wp:effectExtent l="0" t="0" r="0" b="0"/>
                  <wp:docPr id="6" name="Resim 6" descr="metin, karanlı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6" descr="metin, karanlı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93AD1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———————–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2124F" w14:textId="341CDEE7" w:rsidR="00CF550E" w:rsidRPr="00CF550E" w:rsidRDefault="00CF550E" w:rsidP="00CF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364A1B9" wp14:editId="7D9E11C6">
                  <wp:extent cx="714375" cy="714375"/>
                  <wp:effectExtent l="0" t="0" r="9525" b="9525"/>
                  <wp:docPr id="5" name="Resim 5" descr="metin, işaret, açık hava, karanlı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5" descr="metin, işaret, açık hava, karanlı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524E3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———————–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4D72E" w14:textId="1A985D61" w:rsidR="00CF550E" w:rsidRPr="00CF550E" w:rsidRDefault="00CF550E" w:rsidP="00CF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69CECFC" wp14:editId="3FB4EA96">
                  <wp:extent cx="571500" cy="57150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50E" w:rsidRPr="00CF550E" w14:paraId="3FCC3A0C" w14:textId="77777777" w:rsidTr="00CF550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AA5B2" w14:textId="77777777" w:rsidR="00CF550E" w:rsidRPr="00CF550E" w:rsidRDefault="00CF550E" w:rsidP="00CF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6" w:history="1">
              <w:r w:rsidRPr="00CF550E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4"/>
                  <w:szCs w:val="24"/>
                  <w:lang w:eastAsia="tr-TR"/>
                </w:rPr>
                <w:t>AKDENİZ YÖS 2021</w:t>
              </w:r>
              <w:r w:rsidRPr="00CF550E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4"/>
                  <w:szCs w:val="24"/>
                  <w:lang w:eastAsia="tr-TR"/>
                </w:rPr>
                <w:br/>
                <w:t>Genel Bilgi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37DB9" w14:textId="77777777" w:rsidR="00CF550E" w:rsidRPr="00CF550E" w:rsidRDefault="00CF550E" w:rsidP="00CF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AF6F3" w14:textId="77777777" w:rsidR="00CF550E" w:rsidRPr="00CF550E" w:rsidRDefault="00CF550E" w:rsidP="00CF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7" w:history="1">
              <w:r w:rsidRPr="00CF550E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4"/>
                  <w:szCs w:val="24"/>
                  <w:lang w:eastAsia="tr-TR"/>
                </w:rPr>
                <w:t>AKDENİZ YÖS 2021</w:t>
              </w:r>
              <w:r w:rsidRPr="00CF550E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4"/>
                  <w:szCs w:val="24"/>
                  <w:lang w:eastAsia="tr-TR"/>
                </w:rPr>
                <w:br/>
                <w:t>Başvuru Süreci Kitapçığı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0B2D3" w14:textId="77777777" w:rsidR="00CF550E" w:rsidRPr="00CF550E" w:rsidRDefault="00CF550E" w:rsidP="00CF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92DBB" w14:textId="77777777" w:rsidR="00CF550E" w:rsidRPr="00CF550E" w:rsidRDefault="00CF550E" w:rsidP="00CF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18" w:history="1">
              <w:r w:rsidRPr="00CF550E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4"/>
                  <w:szCs w:val="24"/>
                  <w:lang w:eastAsia="tr-TR"/>
                </w:rPr>
                <w:t>Öğrenim Ücretleri</w:t>
              </w:r>
            </w:hyperlink>
          </w:p>
        </w:tc>
      </w:tr>
      <w:tr w:rsidR="00CF550E" w:rsidRPr="00CF550E" w14:paraId="48243635" w14:textId="77777777" w:rsidTr="00CF550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BB368" w14:textId="77777777" w:rsidR="00CF550E" w:rsidRPr="00CF550E" w:rsidRDefault="00CF550E" w:rsidP="00CF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E567A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85AE9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49F9E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C5DB9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</w:t>
            </w:r>
          </w:p>
        </w:tc>
      </w:tr>
      <w:tr w:rsidR="00CF550E" w:rsidRPr="00CF550E" w14:paraId="5876B76A" w14:textId="77777777" w:rsidTr="00CF550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06B58" w14:textId="71236ABA" w:rsidR="00CF550E" w:rsidRPr="00CF550E" w:rsidRDefault="00CF550E" w:rsidP="00CF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D3C2A8F" wp14:editId="2A1E8D67">
                  <wp:extent cx="714375" cy="714375"/>
                  <wp:effectExtent l="0" t="0" r="952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2CB83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———————–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63171" w14:textId="20E79E80" w:rsidR="00CF550E" w:rsidRPr="00CF550E" w:rsidRDefault="00CF550E" w:rsidP="00CF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8396D78" wp14:editId="7C92A597">
                  <wp:extent cx="619125" cy="61912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36F27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———————–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C005D" w14:textId="5E86C211" w:rsidR="00CF550E" w:rsidRPr="00CF550E" w:rsidRDefault="00CF550E" w:rsidP="00CF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E294CF1" wp14:editId="7EBAC78F">
                  <wp:extent cx="571500" cy="5715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50E" w:rsidRPr="00CF550E" w14:paraId="3EAC5357" w14:textId="77777777" w:rsidTr="00CF550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75039" w14:textId="77777777" w:rsidR="00CF550E" w:rsidRPr="00CF550E" w:rsidRDefault="00CF550E" w:rsidP="00CF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22" w:history="1">
              <w:r w:rsidRPr="00CF550E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4"/>
                  <w:szCs w:val="24"/>
                  <w:lang w:eastAsia="tr-TR"/>
                </w:rPr>
                <w:t>Ön lisans ve Lisans</w:t>
              </w:r>
              <w:r w:rsidRPr="00CF550E">
                <w:rPr>
                  <w:rFonts w:ascii="Times New Roman" w:eastAsia="Times New Roman" w:hAnsi="Times New Roman" w:cs="Times New Roman"/>
                  <w:b/>
                  <w:bCs/>
                  <w:color w:val="428BCA"/>
                  <w:sz w:val="24"/>
                  <w:szCs w:val="24"/>
                  <w:lang w:eastAsia="tr-TR"/>
                </w:rPr>
                <w:br/>
                <w:t>Programları Broşürü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D7811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40A73" w14:textId="77777777" w:rsidR="00CF550E" w:rsidRPr="00CF550E" w:rsidRDefault="00CF550E" w:rsidP="00CF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AKDENİZ YÖS 2021</w:t>
            </w:r>
            <w:r w:rsidRPr="00CF5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Kayıt Kılavuzu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1DBA8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49BDD" w14:textId="77777777" w:rsidR="00CF550E" w:rsidRPr="00CF550E" w:rsidRDefault="00CF550E" w:rsidP="00CF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AKDENİZ YÖS 2021</w:t>
            </w:r>
            <w:r w:rsidRPr="00CF5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Dil Yeterliği</w:t>
            </w:r>
          </w:p>
        </w:tc>
      </w:tr>
      <w:tr w:rsidR="00CF550E" w:rsidRPr="00CF550E" w14:paraId="2DAB79C4" w14:textId="77777777" w:rsidTr="00CF550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5F35D" w14:textId="77777777" w:rsidR="00CF550E" w:rsidRPr="00CF550E" w:rsidRDefault="00CF550E" w:rsidP="00CF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630EC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F8435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FC11E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069E6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</w:t>
            </w:r>
          </w:p>
        </w:tc>
      </w:tr>
      <w:tr w:rsidR="00CF550E" w:rsidRPr="00CF550E" w14:paraId="0128D8F4" w14:textId="77777777" w:rsidTr="00CF550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B2C8C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8B040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———————–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E8CB3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875D7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———————–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D5F2B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F550E" w:rsidRPr="00CF550E" w14:paraId="4579AE74" w14:textId="77777777" w:rsidTr="00CF550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7C470" w14:textId="77777777" w:rsidR="00CF550E" w:rsidRPr="00CF550E" w:rsidRDefault="00CF550E" w:rsidP="00CF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7AE38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35BCB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55AD8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AD567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F550E" w:rsidRPr="00CF550E" w14:paraId="47DE5157" w14:textId="77777777" w:rsidTr="00CF550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67067" w14:textId="77777777" w:rsidR="00CF550E" w:rsidRPr="00CF550E" w:rsidRDefault="00CF550E" w:rsidP="00CF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31E93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8AA3E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7F93E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1AEDE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</w:t>
            </w:r>
          </w:p>
        </w:tc>
      </w:tr>
      <w:tr w:rsidR="00CF550E" w:rsidRPr="00CF550E" w14:paraId="24B851F8" w14:textId="77777777" w:rsidTr="00CF550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35684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ACC9C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86186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23E41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AFEA7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F550E" w:rsidRPr="00CF550E" w14:paraId="1E0C0782" w14:textId="77777777" w:rsidTr="00CF550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D4FF7" w14:textId="77777777" w:rsidR="00CF550E" w:rsidRPr="00CF550E" w:rsidRDefault="00CF550E" w:rsidP="00CF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18B66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DABA3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E4F0C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50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B8076" w14:textId="77777777" w:rsidR="00CF550E" w:rsidRPr="00CF550E" w:rsidRDefault="00CF550E" w:rsidP="00CF5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5DFB117" w14:textId="77777777" w:rsidR="00A868E3" w:rsidRDefault="00A868E3"/>
    <w:sectPr w:rsidR="00A86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tillium Web">
    <w:charset w:val="A2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0E"/>
    <w:rsid w:val="0074429F"/>
    <w:rsid w:val="00A868E3"/>
    <w:rsid w:val="00C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E7FE"/>
  <w15:chartTrackingRefBased/>
  <w15:docId w15:val="{96A4D215-1A0A-4498-A01B-7CA41894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F550E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CF5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4172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</w:div>
        <w:div w:id="62234794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54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66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348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</w:divsChild>
                    </w:div>
                    <w:div w:id="1283416316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369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</w:divsChild>
                    </w:div>
                    <w:div w:id="112665607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226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</w:divsChild>
                    </w:div>
                    <w:div w:id="1151364335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7470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</w:divsChild>
                    </w:div>
                    <w:div w:id="137049306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1614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</w:divsChild>
                    </w:div>
                    <w:div w:id="172845521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6293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</w:divsChild>
                    </w:div>
                    <w:div w:id="996155829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6691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</w:divsChild>
                    </w:div>
                    <w:div w:id="947808617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75833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</w:divsChild>
                    </w:div>
                    <w:div w:id="757100788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5357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</w:divsChild>
                    </w:div>
                  </w:divsChild>
                </w:div>
              </w:divsChild>
            </w:div>
            <w:div w:id="13914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o.akdeniz.edu.tr/uluslararasi-ogrenciler/uluslararasi-ogrenciler-baglantilar/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uio.akdeniz.edu.tr/uluslararasi-ogrenciler/uluslararasi-ogrenciler-icin-ogrenim-ucretleri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hyperlink" Target="http://uio.akdeniz.edu.tr/uluslararasi-ogrenciler/akademik-birimlerimiz/" TargetMode="External"/><Relationship Id="rId12" Type="http://schemas.openxmlformats.org/officeDocument/2006/relationships/hyperlink" Target="http://uio.akdeniz.edu.tr/uluslararasi-ogrenciler/p%d1%83%d1%81%d1%81%d0%ba%d0%b8%d0%b9/" TargetMode="External"/><Relationship Id="rId17" Type="http://schemas.openxmlformats.org/officeDocument/2006/relationships/hyperlink" Target="http://uio.akdeniz.edu.tr/wp-content/uploads/2021/06/BASVURU-KILAVUZU-Turkc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s.akdeniz.edu.tr/" TargetMode="External"/><Relationship Id="rId20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http://uio.akdeniz.edu.tr/uluslararasi-ogrenciler/lisansustu-programlara-basvuru/" TargetMode="External"/><Relationship Id="rId11" Type="http://schemas.openxmlformats.org/officeDocument/2006/relationships/hyperlink" Target="http://uio.akdeniz.edu.tr/uluslararasi-ogrenciler/akdeniz-universitesinde-egiti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uio.akdeniz.edu.tr/uluslararasi-ogrenciler/lisans-programlarina-basvuruakdeniz-yos/" TargetMode="Externa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://uio.akdeniz.edu.tr/uluslararasi-ogrenciler/uluslararasi-ogrenciler-duyurulari/" TargetMode="External"/><Relationship Id="rId19" Type="http://schemas.openxmlformats.org/officeDocument/2006/relationships/image" Target="media/image4.png"/><Relationship Id="rId4" Type="http://schemas.openxmlformats.org/officeDocument/2006/relationships/hyperlink" Target="http://uio.akdeniz.edu.tr/uluslararasi-ogrenciler/uluslararasi-ogrenciler-ekibimiz/" TargetMode="External"/><Relationship Id="rId9" Type="http://schemas.openxmlformats.org/officeDocument/2006/relationships/hyperlink" Target="http://uio.akdeniz.edu.tr/uluslararasi-ogrenciler/uluslararasi-ogrenciler-icin-ogrenim-ucretleri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uio.akdeniz.edu.tr/wp-content/uploads/2021/07/Lisans-kitapc%CC%A7ik-Study-in-Turkey-versiyon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ATAHAN TAŞYÜREK</dc:creator>
  <cp:keywords/>
  <dc:description/>
  <cp:lastModifiedBy>ATAHAN TAŞYÜREK</cp:lastModifiedBy>
  <cp:revision>1</cp:revision>
  <dcterms:created xsi:type="dcterms:W3CDTF">2022-10-21T12:27:00Z</dcterms:created>
  <dcterms:modified xsi:type="dcterms:W3CDTF">2022-10-21T12:27:00Z</dcterms:modified>
</cp:coreProperties>
</file>