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CAED" w14:textId="77777777" w:rsidR="009A5502" w:rsidRPr="003A6EC9" w:rsidRDefault="009A5502" w:rsidP="00A463D2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b/>
          <w:sz w:val="28"/>
          <w:szCs w:val="28"/>
        </w:rPr>
      </w:pPr>
      <w:r w:rsidRPr="003A6EC9">
        <w:rPr>
          <w:b/>
          <w:sz w:val="28"/>
          <w:szCs w:val="28"/>
        </w:rPr>
        <w:t>Erasmus+ Programı İş Birliği Ortaklıkları (KA2 Projeleri</w:t>
      </w:r>
      <w:r w:rsidR="003A6EC9" w:rsidRPr="003A6EC9">
        <w:rPr>
          <w:b/>
          <w:sz w:val="28"/>
          <w:szCs w:val="28"/>
        </w:rPr>
        <w:t xml:space="preserve"> vb.</w:t>
      </w:r>
      <w:r w:rsidRPr="003A6EC9">
        <w:rPr>
          <w:b/>
          <w:sz w:val="28"/>
          <w:szCs w:val="28"/>
        </w:rPr>
        <w:t>) ile ilgili Süreçler</w:t>
      </w:r>
    </w:p>
    <w:p w14:paraId="6F6EA4A9" w14:textId="015C585A" w:rsidR="00263CDB" w:rsidRPr="00A463D2" w:rsidRDefault="00A713CB" w:rsidP="00A463D2">
      <w:pPr>
        <w:pStyle w:val="ListeParagraf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FF0000"/>
          <w:sz w:val="24"/>
          <w:szCs w:val="24"/>
          <w:lang w:eastAsia="tr-TR"/>
        </w:rPr>
      </w:pPr>
      <w:r w:rsidRPr="00A463D2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Başvuru Sonrası </w:t>
      </w:r>
      <w:r w:rsidR="00E12CBB">
        <w:rPr>
          <w:rFonts w:eastAsia="Times New Roman" w:cstheme="minorHAnsi"/>
          <w:b/>
          <w:color w:val="FF0000"/>
          <w:sz w:val="24"/>
          <w:szCs w:val="24"/>
          <w:lang w:eastAsia="tr-TR"/>
        </w:rPr>
        <w:t>Hibe Almaya Hak Kazanan</w:t>
      </w:r>
      <w:r w:rsidRPr="00A463D2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Projeler için </w:t>
      </w:r>
    </w:p>
    <w:p w14:paraId="02AFDAF0" w14:textId="77777777" w:rsidR="006B7602" w:rsidRPr="006B7602" w:rsidRDefault="00205D04" w:rsidP="006B7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Döviz (</w:t>
      </w:r>
      <w:r w:rsidR="006B7602" w:rsidRPr="006B7602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Avro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)</w:t>
      </w:r>
      <w:r w:rsidR="006B7602" w:rsidRPr="006B7602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Hesabı Açılması</w:t>
      </w:r>
    </w:p>
    <w:p w14:paraId="2F6EE043" w14:textId="77777777" w:rsidR="00205D04" w:rsidRDefault="00F00CCA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>
        <w:rPr>
          <w:rFonts w:eastAsia="Times New Roman" w:cstheme="minorHAnsi"/>
          <w:color w:val="333333"/>
          <w:sz w:val="24"/>
          <w:szCs w:val="24"/>
          <w:lang w:eastAsia="tr-TR"/>
        </w:rPr>
        <w:t>Erasmus Programı İş birliği Ort</w:t>
      </w:r>
      <w:r w:rsidR="00205D04">
        <w:rPr>
          <w:rFonts w:eastAsia="Times New Roman" w:cstheme="minorHAnsi"/>
          <w:color w:val="333333"/>
          <w:sz w:val="24"/>
          <w:szCs w:val="24"/>
          <w:lang w:eastAsia="tr-TR"/>
        </w:rPr>
        <w:t>a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klıkları</w:t>
      </w:r>
      <w:r w:rsidR="00205D04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(KA2 vb.) </w:t>
      </w:r>
      <w:r w:rsidR="006B7602"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Projelerinde her bir proje için ayrı bir kurumsal Avro hesabı açılması zorunludur. </w:t>
      </w:r>
    </w:p>
    <w:p w14:paraId="4B9E3139" w14:textId="77777777" w:rsidR="00205D04" w:rsidRDefault="006B7602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Kurumsal Avro hesaplarının açılması için öncelikle </w:t>
      </w:r>
      <w:r w:rsidR="00205D04">
        <w:rPr>
          <w:rFonts w:eastAsia="Times New Roman" w:cstheme="minorHAnsi"/>
          <w:color w:val="333333"/>
          <w:sz w:val="24"/>
          <w:szCs w:val="24"/>
          <w:lang w:eastAsia="tr-TR"/>
        </w:rPr>
        <w:t xml:space="preserve">projenin yürütücüsü öğretim üyesi tarafından ilgili akademik birime dilekçe ile başvurması gerekmektedir. </w:t>
      </w:r>
    </w:p>
    <w:p w14:paraId="0ED3421C" w14:textId="77777777" w:rsidR="00205D04" w:rsidRDefault="00205D04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Söz konusu dilekçe </w:t>
      </w:r>
      <w:r w:rsidR="006B7602"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Ebys üzerinden dekanlık/müdürlük aracılığıyla resmi yazı 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ile Ofisimize </w:t>
      </w:r>
      <w:r w:rsidR="006B7602"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gönderilmesi gerekmektedir. </w:t>
      </w:r>
    </w:p>
    <w:p w14:paraId="599BDCF3" w14:textId="77777777" w:rsidR="00205D04" w:rsidRDefault="006B7602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B7602">
        <w:rPr>
          <w:rFonts w:eastAsia="Times New Roman" w:cstheme="minorHAnsi"/>
          <w:color w:val="333333"/>
          <w:sz w:val="24"/>
          <w:szCs w:val="24"/>
          <w:lang w:eastAsia="tr-TR"/>
        </w:rPr>
        <w:t>Ofisimiz</w:t>
      </w:r>
      <w:r w:rsidR="00205D04">
        <w:rPr>
          <w:rFonts w:eastAsia="Times New Roman" w:cstheme="minorHAnsi"/>
          <w:color w:val="333333"/>
          <w:sz w:val="24"/>
          <w:szCs w:val="24"/>
          <w:lang w:eastAsia="tr-TR"/>
        </w:rPr>
        <w:t>,</w:t>
      </w:r>
      <w:r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Strateji Geliştirme Daire Başkanlığı’ndan hesabın açılması ve hesap bilgilerinin ilgili personele iletilmesi için resmi yazışmaları takip edecektir.</w:t>
      </w:r>
    </w:p>
    <w:p w14:paraId="4B7839A2" w14:textId="77777777" w:rsidR="00205D04" w:rsidRPr="00205D04" w:rsidRDefault="00205D04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i/>
          <w:color w:val="333333"/>
          <w:sz w:val="24"/>
          <w:szCs w:val="24"/>
          <w:lang w:eastAsia="tr-TR"/>
        </w:rPr>
      </w:pPr>
      <w:r w:rsidRPr="00205D04">
        <w:rPr>
          <w:rFonts w:eastAsia="Times New Roman" w:cstheme="minorHAnsi"/>
          <w:b/>
          <w:i/>
          <w:color w:val="333333"/>
          <w:sz w:val="24"/>
          <w:szCs w:val="24"/>
          <w:lang w:eastAsia="tr-TR"/>
        </w:rPr>
        <w:t>Not: Bazı projeler Avro haricinde başka bir para birimi ile hesap açılmasını gerektirmektedir. Üst yazınızda para birimini belirtiniz.</w:t>
      </w:r>
    </w:p>
    <w:p w14:paraId="5E47D025" w14:textId="77777777" w:rsidR="00205D04" w:rsidRPr="00205D04" w:rsidRDefault="00205D04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Döviz Hesabı </w:t>
      </w:r>
      <w:r w:rsidRPr="00205D04">
        <w:rPr>
          <w:rFonts w:eastAsia="Times New Roman" w:cstheme="minorHAnsi"/>
          <w:b/>
          <w:color w:val="FF0000"/>
          <w:sz w:val="24"/>
          <w:szCs w:val="24"/>
          <w:lang w:eastAsia="tr-TR"/>
        </w:rPr>
        <w:t>Dilekçe örneği için tıklayınız</w:t>
      </w:r>
    </w:p>
    <w:p w14:paraId="0409028C" w14:textId="77777777" w:rsidR="006B7602" w:rsidRPr="006B7602" w:rsidRDefault="006B7602" w:rsidP="00263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B7602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Hibe Sözleşmesi İmzalanması</w:t>
      </w:r>
    </w:p>
    <w:p w14:paraId="68B365EF" w14:textId="77777777" w:rsidR="00A463D2" w:rsidRDefault="006B7602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Akdeniz Üniversitesi’nin koordinatör ya da ortak olduğu projelerde hibe/ortaklık sözleşmeleri yasal temsilci olan Üniversitemiz Rektörü tarafından imzalanması gerekmektedir. </w:t>
      </w:r>
    </w:p>
    <w:p w14:paraId="455A810D" w14:textId="77777777" w:rsidR="009A5502" w:rsidRDefault="006B7602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B7602">
        <w:rPr>
          <w:rFonts w:eastAsia="Times New Roman" w:cstheme="minorHAnsi"/>
          <w:color w:val="333333"/>
          <w:sz w:val="24"/>
          <w:szCs w:val="24"/>
          <w:lang w:eastAsia="tr-TR"/>
        </w:rPr>
        <w:t>Sö</w:t>
      </w:r>
      <w:r w:rsidRPr="004D4C63">
        <w:rPr>
          <w:rFonts w:eastAsia="Times New Roman" w:cstheme="minorHAnsi"/>
          <w:color w:val="333333"/>
          <w:sz w:val="24"/>
          <w:szCs w:val="24"/>
          <w:lang w:eastAsia="tr-TR"/>
        </w:rPr>
        <w:t xml:space="preserve">z konusu </w:t>
      </w:r>
      <w:r w:rsidR="009A5502">
        <w:rPr>
          <w:rFonts w:eastAsia="Times New Roman" w:cstheme="minorHAnsi"/>
          <w:color w:val="333333"/>
          <w:sz w:val="24"/>
          <w:szCs w:val="24"/>
          <w:lang w:eastAsia="tr-TR"/>
        </w:rPr>
        <w:t>Hibe Sözleşmesinin</w:t>
      </w:r>
      <w:r w:rsidRPr="004D4C63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imzalanması </w:t>
      </w:r>
      <w:r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için </w:t>
      </w:r>
      <w:r w:rsidR="009A5502">
        <w:rPr>
          <w:rFonts w:eastAsia="Times New Roman" w:cstheme="minorHAnsi"/>
          <w:color w:val="333333"/>
          <w:sz w:val="24"/>
          <w:szCs w:val="24"/>
          <w:lang w:eastAsia="tr-TR"/>
        </w:rPr>
        <w:t>aşağıda belirtilen belgeler Ofisimize teslim edilmelidir.</w:t>
      </w:r>
    </w:p>
    <w:p w14:paraId="3C15B9E6" w14:textId="77777777" w:rsidR="009A5502" w:rsidRDefault="009A5502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>
        <w:rPr>
          <w:rFonts w:eastAsia="Times New Roman" w:cstheme="minorHAnsi"/>
          <w:color w:val="333333"/>
          <w:sz w:val="24"/>
          <w:szCs w:val="24"/>
          <w:lang w:eastAsia="tr-TR"/>
        </w:rPr>
        <w:t>a) Hibe Sözleşmesi</w:t>
      </w:r>
    </w:p>
    <w:p w14:paraId="3B6C2B1A" w14:textId="3C6C36F9" w:rsidR="009A5502" w:rsidRDefault="009A5502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>
        <w:rPr>
          <w:rFonts w:eastAsia="Times New Roman" w:cstheme="minorHAnsi"/>
          <w:color w:val="333333"/>
          <w:sz w:val="24"/>
          <w:szCs w:val="24"/>
          <w:lang w:eastAsia="tr-TR"/>
        </w:rPr>
        <w:t>b) Sözleşme Aşamasında Proje Bilgi Notu (Dekanlık/Müdürlük imzalı)</w:t>
      </w:r>
    </w:p>
    <w:p w14:paraId="0F30A877" w14:textId="470D8FFF" w:rsidR="00C03AC8" w:rsidRPr="00C03AC8" w:rsidRDefault="009A5502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r w:rsidRPr="009A5502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Sözleşme Aşamasında Proje Bilgi Notu (Dekanlık/Müdürlük imzalı) için </w:t>
      </w:r>
      <w:r w:rsidR="00006773" w:rsidRPr="009A5502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tıklayınız</w:t>
      </w:r>
      <w:r w:rsidR="00205D04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.</w:t>
      </w:r>
    </w:p>
    <w:p w14:paraId="043413B5" w14:textId="77777777" w:rsidR="006B7602" w:rsidRPr="006B7602" w:rsidRDefault="006B7602" w:rsidP="00263C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B7602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KDV İstisna Sertifikası Alımı</w:t>
      </w:r>
    </w:p>
    <w:p w14:paraId="5CE4A8EB" w14:textId="588A4DD9" w:rsidR="009A5502" w:rsidRDefault="003A0391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Erasmus+ projelerinde, KDV uygun bir harcama kalemi olarak kabul edilmemektedir.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="006B7602"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Türkiye Ulusal Ajansı’ndan hibe alan projelerdeki tüm harcamalar KDV’den muaftır. </w:t>
      </w:r>
    </w:p>
    <w:p w14:paraId="1DA0606D" w14:textId="7DB0DA2B" w:rsidR="003A0391" w:rsidRPr="003A0391" w:rsidRDefault="003A0391" w:rsidP="003A039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KDV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muafiyeti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için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Maliye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Bakanlığından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KDV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istisnası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belgesi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alınması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gerekmektedir.</w:t>
      </w:r>
    </w:p>
    <w:p w14:paraId="2C9FFC8E" w14:textId="1CE96908" w:rsidR="003A0391" w:rsidRPr="003A0391" w:rsidRDefault="003A0391" w:rsidP="003A0391">
      <w:p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iCs/>
          <w:color w:val="7F7F7F" w:themeColor="text1" w:themeTint="80"/>
          <w:sz w:val="24"/>
          <w:szCs w:val="24"/>
          <w:lang w:eastAsia="tr-TR"/>
        </w:rPr>
      </w:pP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•</w:t>
      </w:r>
      <w:r w:rsidRPr="003A0391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KDV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bilgi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formu</w:t>
      </w:r>
      <w:r w:rsidR="00937F90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</w:t>
      </w:r>
      <w:r w:rsidR="00937F90" w:rsidRPr="00937F90">
        <w:rPr>
          <w:rFonts w:eastAsia="Times New Roman" w:cstheme="minorHAnsi"/>
          <w:b/>
          <w:bCs/>
          <w:i/>
          <w:iCs/>
          <w:color w:val="7F7F7F" w:themeColor="text1" w:themeTint="80"/>
          <w:sz w:val="24"/>
          <w:szCs w:val="24"/>
          <w:lang w:eastAsia="tr-TR"/>
        </w:rPr>
        <w:t xml:space="preserve">(Rektörümüzün imzası için doldurulup EBYS </w:t>
      </w:r>
      <w:r w:rsidR="00937F90">
        <w:rPr>
          <w:rFonts w:eastAsia="Times New Roman" w:cstheme="minorHAnsi"/>
          <w:b/>
          <w:bCs/>
          <w:i/>
          <w:iCs/>
          <w:color w:val="7F7F7F" w:themeColor="text1" w:themeTint="80"/>
          <w:sz w:val="24"/>
          <w:szCs w:val="24"/>
          <w:lang w:eastAsia="tr-TR"/>
        </w:rPr>
        <w:t>üzerinden</w:t>
      </w:r>
      <w:r w:rsidR="00937F90" w:rsidRPr="00937F90">
        <w:rPr>
          <w:rFonts w:eastAsia="Times New Roman" w:cstheme="minorHAnsi"/>
          <w:b/>
          <w:bCs/>
          <w:i/>
          <w:iCs/>
          <w:color w:val="7F7F7F" w:themeColor="text1" w:themeTint="80"/>
          <w:sz w:val="24"/>
          <w:szCs w:val="24"/>
          <w:lang w:eastAsia="tr-TR"/>
        </w:rPr>
        <w:t xml:space="preserve"> ofisimize talepte bulunulmalıdır)</w:t>
      </w:r>
      <w:r w:rsidRPr="003A0391">
        <w:rPr>
          <w:rFonts w:eastAsia="Times New Roman" w:cstheme="minorHAnsi"/>
          <w:b/>
          <w:bCs/>
          <w:i/>
          <w:iCs/>
          <w:color w:val="7F7F7F" w:themeColor="text1" w:themeTint="80"/>
          <w:sz w:val="24"/>
          <w:szCs w:val="24"/>
          <w:lang w:eastAsia="tr-TR"/>
        </w:rPr>
        <w:t>;</w:t>
      </w:r>
    </w:p>
    <w:p w14:paraId="10A8ADF4" w14:textId="19363D49" w:rsidR="003A0391" w:rsidRPr="003A0391" w:rsidRDefault="003A0391" w:rsidP="003A039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•Muafiyet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başvurusunda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istenen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eklerden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biridir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>.</w:t>
      </w:r>
    </w:p>
    <w:p w14:paraId="32261F5E" w14:textId="100C4090" w:rsidR="003A0391" w:rsidRPr="003A0391" w:rsidRDefault="003A0391" w:rsidP="003A039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•TURNA’dan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düzenlenmektedir</w:t>
      </w:r>
      <w:r w:rsidR="00937F90">
        <w:rPr>
          <w:rFonts w:eastAsia="Times New Roman" w:cstheme="minorHAnsi"/>
          <w:color w:val="333333"/>
          <w:sz w:val="24"/>
          <w:szCs w:val="24"/>
          <w:lang w:eastAsia="tr-TR"/>
        </w:rPr>
        <w:t>.</w:t>
      </w:r>
    </w:p>
    <w:p w14:paraId="7B8E15B0" w14:textId="41159C78" w:rsidR="003A0391" w:rsidRPr="003A0391" w:rsidRDefault="003A0391" w:rsidP="003A039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•E-imzalanır</w:t>
      </w:r>
      <w:r w:rsidR="00937F90">
        <w:rPr>
          <w:rFonts w:eastAsia="Times New Roman" w:cstheme="minorHAnsi"/>
          <w:color w:val="333333"/>
          <w:sz w:val="24"/>
          <w:szCs w:val="24"/>
          <w:lang w:eastAsia="tr-TR"/>
        </w:rPr>
        <w:t>.</w:t>
      </w:r>
    </w:p>
    <w:p w14:paraId="6256A358" w14:textId="348DC1C6" w:rsidR="003A0391" w:rsidRPr="003A0391" w:rsidRDefault="003A0391" w:rsidP="003A039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•Proje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süresi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değişikliğinde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yeni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tarihlere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göre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t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ekrar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düzenlenmesi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gerekir.</w:t>
      </w:r>
    </w:p>
    <w:p w14:paraId="30C54322" w14:textId="05266FCE" w:rsidR="003A0391" w:rsidRPr="003A0391" w:rsidRDefault="003A0391" w:rsidP="003A039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•Yerel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ortaklar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için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de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temin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edilebilmektedir.</w:t>
      </w:r>
    </w:p>
    <w:p w14:paraId="4F19A450" w14:textId="75207E5C" w:rsidR="003A0391" w:rsidRDefault="003A0391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•Diğer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belgeler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ve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muafiyete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bağlı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yükümlülükler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için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vergi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dairelerinden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bilgi</w:t>
      </w:r>
      <w:r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3A0391">
        <w:rPr>
          <w:rFonts w:eastAsia="Times New Roman" w:cstheme="minorHAnsi"/>
          <w:color w:val="333333"/>
          <w:sz w:val="24"/>
          <w:szCs w:val="24"/>
          <w:lang w:eastAsia="tr-TR"/>
        </w:rPr>
        <w:t>alınmalıdır.</w:t>
      </w:r>
    </w:p>
    <w:p w14:paraId="20E797EA" w14:textId="6B017528" w:rsidR="00205D04" w:rsidRDefault="00205D04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6EC9">
        <w:rPr>
          <w:rFonts w:eastAsia="Times New Roman" w:cstheme="minorHAnsi"/>
          <w:b/>
          <w:color w:val="333333"/>
          <w:sz w:val="24"/>
          <w:szCs w:val="24"/>
          <w:lang w:eastAsia="tr-TR"/>
        </w:rPr>
        <w:t>KDV Bilgi Formu (EK-3)</w:t>
      </w:r>
      <w:r w:rsidR="003A6EC9" w:rsidRPr="003A6EC9">
        <w:rPr>
          <w:rFonts w:eastAsia="Times New Roman" w:cstheme="minorHAnsi"/>
          <w:b/>
          <w:color w:val="333333"/>
          <w:sz w:val="24"/>
          <w:szCs w:val="24"/>
          <w:lang w:eastAsia="tr-TR"/>
        </w:rPr>
        <w:t xml:space="preserve"> için tıklayınız.</w:t>
      </w:r>
    </w:p>
    <w:p w14:paraId="2CE7F5BB" w14:textId="6E5A0E6A" w:rsidR="00C03AC8" w:rsidRPr="003A6EC9" w:rsidRDefault="00205D04" w:rsidP="003A6EC9">
      <w:p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333333"/>
          <w:sz w:val="24"/>
          <w:szCs w:val="24"/>
          <w:lang w:eastAsia="tr-TR"/>
        </w:rPr>
      </w:pPr>
      <w:bookmarkStart w:id="0" w:name="_Hlk188541146"/>
      <w:r w:rsidRPr="003A6EC9">
        <w:rPr>
          <w:rFonts w:eastAsia="Times New Roman" w:cstheme="minorHAnsi"/>
          <w:i/>
          <w:color w:val="333333"/>
          <w:sz w:val="24"/>
          <w:szCs w:val="24"/>
          <w:lang w:eastAsia="tr-TR"/>
        </w:rPr>
        <w:t xml:space="preserve">Not: </w:t>
      </w:r>
      <w:r w:rsidR="003A6EC9" w:rsidRPr="003A6EC9">
        <w:rPr>
          <w:rFonts w:eastAsia="Times New Roman" w:cstheme="minorHAnsi"/>
          <w:i/>
          <w:color w:val="333333"/>
          <w:sz w:val="24"/>
          <w:szCs w:val="24"/>
          <w:lang w:eastAsia="tr-TR"/>
        </w:rPr>
        <w:t xml:space="preserve">KDV İstisna Sertifikası için gerekli bilgi ve belgelerin detayları </w:t>
      </w:r>
      <w:r w:rsidR="003A6EC9" w:rsidRPr="003A6EC9">
        <w:rPr>
          <w:rFonts w:eastAsia="Times New Roman" w:cstheme="minorHAnsi"/>
          <w:b/>
          <w:i/>
          <w:color w:val="333333"/>
          <w:sz w:val="24"/>
          <w:szCs w:val="24"/>
          <w:lang w:eastAsia="tr-TR"/>
        </w:rPr>
        <w:t xml:space="preserve">Antalya </w:t>
      </w:r>
      <w:r w:rsidRPr="003A6EC9">
        <w:rPr>
          <w:rFonts w:eastAsia="Times New Roman" w:cstheme="minorHAnsi"/>
          <w:b/>
          <w:i/>
          <w:color w:val="333333"/>
          <w:sz w:val="24"/>
          <w:szCs w:val="24"/>
          <w:lang w:eastAsia="tr-TR"/>
        </w:rPr>
        <w:t>Defterdarlı</w:t>
      </w:r>
      <w:r w:rsidR="003A6EC9" w:rsidRPr="003A6EC9">
        <w:rPr>
          <w:rFonts w:eastAsia="Times New Roman" w:cstheme="minorHAnsi"/>
          <w:b/>
          <w:i/>
          <w:color w:val="333333"/>
          <w:sz w:val="24"/>
          <w:szCs w:val="24"/>
          <w:lang w:eastAsia="tr-TR"/>
        </w:rPr>
        <w:t>ğındaki</w:t>
      </w:r>
      <w:r w:rsidR="003A6EC9" w:rsidRPr="003A6EC9">
        <w:rPr>
          <w:rFonts w:eastAsia="Times New Roman" w:cstheme="minorHAnsi"/>
          <w:i/>
          <w:color w:val="333333"/>
          <w:sz w:val="24"/>
          <w:szCs w:val="24"/>
          <w:lang w:eastAsia="tr-TR"/>
        </w:rPr>
        <w:t xml:space="preserve"> ilgili birim</w:t>
      </w:r>
      <w:r w:rsidR="003A6EC9">
        <w:rPr>
          <w:rFonts w:eastAsia="Times New Roman" w:cstheme="minorHAnsi"/>
          <w:i/>
          <w:color w:val="333333"/>
          <w:sz w:val="24"/>
          <w:szCs w:val="24"/>
          <w:lang w:eastAsia="tr-TR"/>
        </w:rPr>
        <w:t>den</w:t>
      </w:r>
      <w:r w:rsidR="003A6EC9" w:rsidRPr="003A6EC9">
        <w:rPr>
          <w:rFonts w:eastAsia="Times New Roman" w:cstheme="minorHAnsi"/>
          <w:i/>
          <w:color w:val="333333"/>
          <w:sz w:val="24"/>
          <w:szCs w:val="24"/>
          <w:lang w:eastAsia="tr-TR"/>
        </w:rPr>
        <w:t xml:space="preserve"> teyit edilmelidir. </w:t>
      </w:r>
    </w:p>
    <w:bookmarkEnd w:id="0"/>
    <w:p w14:paraId="4A66C467" w14:textId="77777777" w:rsidR="006B7602" w:rsidRPr="003A6EC9" w:rsidRDefault="006B7602" w:rsidP="003A6EC9">
      <w:pPr>
        <w:pStyle w:val="ListeParagraf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3A6EC9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lastRenderedPageBreak/>
        <w:t>Çalışma Çizelgeleri/Ara/Final Raporu İmzalanması</w:t>
      </w:r>
    </w:p>
    <w:p w14:paraId="63897FE1" w14:textId="77777777" w:rsidR="009A5502" w:rsidRDefault="006B7602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6B7602">
        <w:rPr>
          <w:rFonts w:eastAsia="Times New Roman" w:cstheme="minorHAnsi"/>
          <w:color w:val="333333"/>
          <w:sz w:val="24"/>
          <w:szCs w:val="24"/>
          <w:lang w:eastAsia="tr-TR"/>
        </w:rPr>
        <w:t>Projelerinize ilişkin Çalışma Çizelgesi (Timesheet), Ara ve Final Raporlarının da yasal temsilci olan Üniversitemiz Rektörü tarafından imzalanması gere</w:t>
      </w:r>
      <w:r w:rsidR="00006773" w:rsidRPr="004D4C63">
        <w:rPr>
          <w:rFonts w:eastAsia="Times New Roman" w:cstheme="minorHAnsi"/>
          <w:color w:val="333333"/>
          <w:sz w:val="24"/>
          <w:szCs w:val="24"/>
          <w:lang w:eastAsia="tr-TR"/>
        </w:rPr>
        <w:t xml:space="preserve">kmektedir. </w:t>
      </w:r>
    </w:p>
    <w:p w14:paraId="2CFBBA20" w14:textId="77777777" w:rsidR="006B7602" w:rsidRPr="004D4C63" w:rsidRDefault="00006773" w:rsidP="00263CD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4D4C63">
        <w:rPr>
          <w:rFonts w:eastAsia="Times New Roman" w:cstheme="minorHAnsi"/>
          <w:color w:val="333333"/>
          <w:sz w:val="24"/>
          <w:szCs w:val="24"/>
          <w:lang w:eastAsia="tr-TR"/>
        </w:rPr>
        <w:t xml:space="preserve">Söz konusu evraklar </w:t>
      </w:r>
      <w:r w:rsidR="009A55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Rektörümüze </w:t>
      </w:r>
      <w:r w:rsidRPr="004D4C63">
        <w:rPr>
          <w:rFonts w:eastAsia="Times New Roman" w:cstheme="minorHAnsi"/>
          <w:color w:val="333333"/>
          <w:sz w:val="24"/>
          <w:szCs w:val="24"/>
          <w:lang w:eastAsia="tr-TR"/>
        </w:rPr>
        <w:t xml:space="preserve">imzalanmak üzere </w:t>
      </w:r>
      <w:r w:rsidR="006B7602"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Ofisimize </w:t>
      </w:r>
      <w:r w:rsidRPr="004D4C63">
        <w:rPr>
          <w:rFonts w:eastAsia="Times New Roman" w:cstheme="minorHAnsi"/>
          <w:color w:val="333333"/>
          <w:sz w:val="24"/>
          <w:szCs w:val="24"/>
          <w:lang w:eastAsia="tr-TR"/>
        </w:rPr>
        <w:t>ulaştırılması</w:t>
      </w:r>
      <w:r w:rsidR="006B7602" w:rsidRPr="006B7602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gerekmektedir.</w:t>
      </w:r>
    </w:p>
    <w:p w14:paraId="502019DE" w14:textId="77777777" w:rsidR="003C046A" w:rsidRPr="004D4C63" w:rsidRDefault="003C046A" w:rsidP="00263CDB">
      <w:pPr>
        <w:jc w:val="both"/>
        <w:rPr>
          <w:rFonts w:cstheme="minorHAnsi"/>
          <w:b/>
          <w:sz w:val="24"/>
          <w:szCs w:val="24"/>
        </w:rPr>
      </w:pPr>
    </w:p>
    <w:p w14:paraId="7A8D34FC" w14:textId="77777777" w:rsidR="00263CDB" w:rsidRPr="004D4C63" w:rsidRDefault="00263CDB" w:rsidP="00263CDB">
      <w:pPr>
        <w:jc w:val="both"/>
        <w:rPr>
          <w:rFonts w:cstheme="minorHAnsi"/>
          <w:b/>
          <w:sz w:val="24"/>
          <w:szCs w:val="24"/>
        </w:rPr>
      </w:pPr>
    </w:p>
    <w:p w14:paraId="16369180" w14:textId="77777777" w:rsidR="00263CDB" w:rsidRDefault="003A6EC9" w:rsidP="003A6EC9">
      <w:pPr>
        <w:pStyle w:val="ListeParagraf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IPA Alım Bildirimi</w:t>
      </w:r>
    </w:p>
    <w:p w14:paraId="467888FB" w14:textId="77777777" w:rsidR="00C11E0D" w:rsidRDefault="003A6EC9" w:rsidP="003A6EC9">
      <w:pPr>
        <w:ind w:left="360"/>
        <w:jc w:val="both"/>
        <w:rPr>
          <w:rFonts w:cstheme="minorHAnsi"/>
          <w:sz w:val="24"/>
          <w:szCs w:val="24"/>
        </w:rPr>
      </w:pPr>
      <w:r w:rsidRPr="003A6EC9">
        <w:rPr>
          <w:rFonts w:cstheme="minorHAnsi"/>
          <w:sz w:val="24"/>
          <w:szCs w:val="24"/>
        </w:rPr>
        <w:t>Üniversitemizce</w:t>
      </w:r>
      <w:r>
        <w:rPr>
          <w:rFonts w:cstheme="minorHAnsi"/>
          <w:sz w:val="24"/>
          <w:szCs w:val="24"/>
        </w:rPr>
        <w:t xml:space="preserve"> yürütülen Erasmus Programı kapsamındaki projelerde; proje</w:t>
      </w:r>
      <w:r w:rsidR="00C11E0D">
        <w:rPr>
          <w:rFonts w:cstheme="minorHAnsi"/>
          <w:sz w:val="24"/>
          <w:szCs w:val="24"/>
        </w:rPr>
        <w:t xml:space="preserve"> süresi içinde</w:t>
      </w:r>
      <w:r>
        <w:rPr>
          <w:rFonts w:cstheme="minorHAnsi"/>
          <w:sz w:val="24"/>
          <w:szCs w:val="24"/>
        </w:rPr>
        <w:t xml:space="preserve"> yapılan satın alma işlemleri</w:t>
      </w:r>
      <w:r w:rsidR="00C11E0D">
        <w:rPr>
          <w:rFonts w:cstheme="minorHAnsi"/>
          <w:sz w:val="24"/>
          <w:szCs w:val="24"/>
        </w:rPr>
        <w:t xml:space="preserve"> ile ilgili olarak;</w:t>
      </w:r>
    </w:p>
    <w:p w14:paraId="192BE8D7" w14:textId="77777777" w:rsidR="00C11E0D" w:rsidRDefault="00C11E0D" w:rsidP="00C11E0D">
      <w:pPr>
        <w:pStyle w:val="ListeParagraf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11E0D">
        <w:rPr>
          <w:rFonts w:cstheme="minorHAnsi"/>
          <w:sz w:val="24"/>
          <w:szCs w:val="24"/>
        </w:rPr>
        <w:t>KDV İstisna Sertifikası kullanarak KDV’siz yaptığı alımlar,</w:t>
      </w:r>
    </w:p>
    <w:p w14:paraId="449049E9" w14:textId="77777777" w:rsidR="00C11E0D" w:rsidRDefault="00C11E0D" w:rsidP="00C11E0D">
      <w:pPr>
        <w:pStyle w:val="ListeParagraf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11E0D">
        <w:rPr>
          <w:rFonts w:cstheme="minorHAnsi"/>
          <w:sz w:val="24"/>
          <w:szCs w:val="24"/>
        </w:rPr>
        <w:t>KDV İstisna Sertifikası kullanmaksızın yaptığı KDV’li alımlar,</w:t>
      </w:r>
    </w:p>
    <w:p w14:paraId="6E704642" w14:textId="77777777" w:rsidR="00C11E0D" w:rsidRPr="00C11E0D" w:rsidRDefault="00C11E0D" w:rsidP="00C11E0D">
      <w:pPr>
        <w:pStyle w:val="ListeParagraf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11E0D">
        <w:rPr>
          <w:rFonts w:cstheme="minorHAnsi"/>
          <w:sz w:val="24"/>
          <w:szCs w:val="24"/>
        </w:rPr>
        <w:t>KDV’nin konusuna girmeyen diğer harcamaları,</w:t>
      </w:r>
    </w:p>
    <w:p w14:paraId="64445147" w14:textId="77777777" w:rsidR="00C11E0D" w:rsidRPr="00C11E0D" w:rsidRDefault="00C11E0D" w:rsidP="00C11E0D">
      <w:pPr>
        <w:ind w:left="360"/>
        <w:jc w:val="both"/>
        <w:rPr>
          <w:rFonts w:cstheme="minorHAnsi"/>
          <w:sz w:val="24"/>
          <w:szCs w:val="24"/>
        </w:rPr>
      </w:pPr>
      <w:r w:rsidRPr="00C11E0D">
        <w:rPr>
          <w:rFonts w:cstheme="minorHAnsi"/>
          <w:sz w:val="24"/>
          <w:szCs w:val="24"/>
        </w:rPr>
        <w:t>“IPA Alım Bildirimi”ne (İlgili Tebliğ EK-8 belgesi) aktarıp,</w:t>
      </w:r>
    </w:p>
    <w:p w14:paraId="2BEF0203" w14:textId="77777777" w:rsidR="00EF18D5" w:rsidRDefault="00C11E0D" w:rsidP="00EF18D5">
      <w:pPr>
        <w:pStyle w:val="ListeParagraf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EF18D5">
        <w:rPr>
          <w:rFonts w:cstheme="minorHAnsi"/>
          <w:sz w:val="24"/>
          <w:szCs w:val="24"/>
        </w:rPr>
        <w:t>Hibe Sözleşmesi’nin imzalandığı tarihi takip eden takvim yılının başından başlamak üzere</w:t>
      </w:r>
      <w:r w:rsidR="00EF18D5">
        <w:rPr>
          <w:rFonts w:cstheme="minorHAnsi"/>
          <w:sz w:val="24"/>
          <w:szCs w:val="24"/>
        </w:rPr>
        <w:t xml:space="preserve"> </w:t>
      </w:r>
      <w:r w:rsidRPr="00EF18D5">
        <w:rPr>
          <w:rFonts w:cstheme="minorHAnsi"/>
          <w:sz w:val="24"/>
          <w:szCs w:val="24"/>
        </w:rPr>
        <w:t>her yıl Şubat ayının son gününe kadar,</w:t>
      </w:r>
    </w:p>
    <w:p w14:paraId="0B2CF22D" w14:textId="77777777" w:rsidR="00C11E0D" w:rsidRPr="00EF18D5" w:rsidRDefault="00C11E0D" w:rsidP="00EF18D5">
      <w:pPr>
        <w:pStyle w:val="ListeParagraf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EF18D5">
        <w:rPr>
          <w:rFonts w:cstheme="minorHAnsi"/>
          <w:sz w:val="24"/>
          <w:szCs w:val="24"/>
        </w:rPr>
        <w:t xml:space="preserve">Yıl içerisinde sona eren sözleşmelerde </w:t>
      </w:r>
      <w:r w:rsidR="00EF18D5">
        <w:rPr>
          <w:rFonts w:cstheme="minorHAnsi"/>
          <w:sz w:val="24"/>
          <w:szCs w:val="24"/>
        </w:rPr>
        <w:t xml:space="preserve">ise </w:t>
      </w:r>
      <w:r w:rsidRPr="00EF18D5">
        <w:rPr>
          <w:rFonts w:cstheme="minorHAnsi"/>
          <w:sz w:val="24"/>
          <w:szCs w:val="24"/>
        </w:rPr>
        <w:t>sözleşme süresinin bittiği ayı takip eden ikinci ayın</w:t>
      </w:r>
      <w:r w:rsidR="00EF18D5">
        <w:rPr>
          <w:rFonts w:cstheme="minorHAnsi"/>
          <w:sz w:val="24"/>
          <w:szCs w:val="24"/>
        </w:rPr>
        <w:t xml:space="preserve">  </w:t>
      </w:r>
      <w:r w:rsidRPr="00EF18D5">
        <w:rPr>
          <w:rFonts w:cstheme="minorHAnsi"/>
          <w:sz w:val="24"/>
          <w:szCs w:val="24"/>
        </w:rPr>
        <w:t>sonuna kadar,</w:t>
      </w:r>
      <w:r w:rsidR="00EF18D5">
        <w:rPr>
          <w:rFonts w:cstheme="minorHAnsi"/>
          <w:sz w:val="24"/>
          <w:szCs w:val="24"/>
        </w:rPr>
        <w:t xml:space="preserve"> </w:t>
      </w:r>
      <w:r w:rsidRPr="00EF18D5">
        <w:rPr>
          <w:rFonts w:cstheme="minorHAnsi"/>
          <w:sz w:val="24"/>
          <w:szCs w:val="24"/>
        </w:rPr>
        <w:t>KDV İstisna Sertifikası’nın üzerinden yazılı vergi dairesi müdürlüğüne/mal</w:t>
      </w:r>
      <w:r w:rsidR="00EF18D5">
        <w:rPr>
          <w:rFonts w:cstheme="minorHAnsi"/>
          <w:sz w:val="24"/>
          <w:szCs w:val="24"/>
        </w:rPr>
        <w:t xml:space="preserve"> </w:t>
      </w:r>
      <w:r w:rsidRPr="00EF18D5">
        <w:rPr>
          <w:rFonts w:cstheme="minorHAnsi"/>
          <w:sz w:val="24"/>
          <w:szCs w:val="24"/>
        </w:rPr>
        <w:t>müdürlüğüne</w:t>
      </w:r>
      <w:r w:rsidR="00EF18D5">
        <w:rPr>
          <w:rFonts w:cstheme="minorHAnsi"/>
          <w:sz w:val="24"/>
          <w:szCs w:val="24"/>
        </w:rPr>
        <w:t xml:space="preserve"> bildirim yapılmalıdır. </w:t>
      </w:r>
    </w:p>
    <w:p w14:paraId="56536DF4" w14:textId="77777777" w:rsidR="003A6EC9" w:rsidRDefault="00EF18D5" w:rsidP="00EF18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IPA alım Bildirimini </w:t>
      </w:r>
      <w:r w:rsidR="003A6EC9">
        <w:rPr>
          <w:rFonts w:cstheme="minorHAnsi"/>
          <w:sz w:val="24"/>
          <w:szCs w:val="24"/>
        </w:rPr>
        <w:t xml:space="preserve"> yapmak ve bildirim süresini takip etmek projenin yürütülmesinden sorumlu ilgili öğretim üyesi</w:t>
      </w:r>
      <w:r>
        <w:rPr>
          <w:rFonts w:cstheme="minorHAnsi"/>
          <w:sz w:val="24"/>
          <w:szCs w:val="24"/>
        </w:rPr>
        <w:t>nin sorumlulundadır.</w:t>
      </w:r>
    </w:p>
    <w:p w14:paraId="59AE2007" w14:textId="77777777" w:rsidR="00EF18D5" w:rsidRDefault="00EF18D5" w:rsidP="00EF18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Gerekli Belgeler:</w:t>
      </w:r>
    </w:p>
    <w:p w14:paraId="080F8616" w14:textId="77777777" w:rsidR="00EF18D5" w:rsidRDefault="00EF18D5" w:rsidP="00EF18D5">
      <w:pPr>
        <w:pStyle w:val="ListeParagraf"/>
        <w:numPr>
          <w:ilvl w:val="0"/>
          <w:numId w:val="17"/>
        </w:numPr>
        <w:jc w:val="both"/>
      </w:pPr>
      <w:r>
        <w:t>KDV İstisna Sertifikası</w:t>
      </w:r>
    </w:p>
    <w:p w14:paraId="5697AFCA" w14:textId="77777777" w:rsidR="00EF18D5" w:rsidRPr="00EF18D5" w:rsidRDefault="00EF18D5" w:rsidP="00EF18D5">
      <w:pPr>
        <w:pStyle w:val="ListeParagraf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t xml:space="preserve">2- Tedarik Sözleşmesi </w:t>
      </w:r>
    </w:p>
    <w:p w14:paraId="143FC242" w14:textId="77777777" w:rsidR="00EF18D5" w:rsidRPr="00EF18D5" w:rsidRDefault="00EF18D5" w:rsidP="00EF18D5">
      <w:pPr>
        <w:pStyle w:val="ListeParagraf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t xml:space="preserve">3- IPA II Alım Bİldirimi </w:t>
      </w:r>
    </w:p>
    <w:p w14:paraId="6D0C2AB3" w14:textId="77777777" w:rsidR="00EF18D5" w:rsidRPr="00EF18D5" w:rsidRDefault="00EF18D5" w:rsidP="00EF18D5">
      <w:pPr>
        <w:pStyle w:val="ListeParagraf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t xml:space="preserve">4- IPA II Çerçeve Anlaşması </w:t>
      </w:r>
    </w:p>
    <w:p w14:paraId="06CF153C" w14:textId="77777777" w:rsidR="00EF18D5" w:rsidRPr="00EF18D5" w:rsidRDefault="00EF18D5" w:rsidP="00EF18D5">
      <w:pPr>
        <w:pStyle w:val="ListeParagraf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t>5- KDV İstisna Sertifikası Kullanılmaksızın Yapılan Alımlar</w:t>
      </w:r>
    </w:p>
    <w:p w14:paraId="516E4A2E" w14:textId="77777777" w:rsidR="00EF18D5" w:rsidRPr="00EF18D5" w:rsidRDefault="00EF18D5" w:rsidP="00EF18D5">
      <w:pPr>
        <w:shd w:val="clear" w:color="auto" w:fill="FFFFFF"/>
        <w:spacing w:after="150" w:line="240" w:lineRule="auto"/>
        <w:ind w:left="360"/>
        <w:jc w:val="both"/>
        <w:rPr>
          <w:rFonts w:eastAsia="Times New Roman" w:cstheme="minorHAnsi"/>
          <w:i/>
          <w:color w:val="333333"/>
          <w:sz w:val="24"/>
          <w:szCs w:val="24"/>
          <w:lang w:eastAsia="tr-TR"/>
        </w:rPr>
      </w:pPr>
      <w:r w:rsidRPr="00EF18D5">
        <w:rPr>
          <w:rFonts w:eastAsia="Times New Roman" w:cstheme="minorHAnsi"/>
          <w:i/>
          <w:color w:val="333333"/>
          <w:sz w:val="24"/>
          <w:szCs w:val="24"/>
          <w:lang w:eastAsia="tr-TR"/>
        </w:rPr>
        <w:t xml:space="preserve">Not: </w:t>
      </w:r>
      <w:r>
        <w:rPr>
          <w:rFonts w:eastAsia="Times New Roman" w:cstheme="minorHAnsi"/>
          <w:i/>
          <w:color w:val="333333"/>
          <w:sz w:val="24"/>
          <w:szCs w:val="24"/>
          <w:lang w:eastAsia="tr-TR"/>
        </w:rPr>
        <w:t>IPA Alım bildirimi</w:t>
      </w:r>
      <w:r w:rsidRPr="00EF18D5">
        <w:rPr>
          <w:rFonts w:eastAsia="Times New Roman" w:cstheme="minorHAnsi"/>
          <w:i/>
          <w:color w:val="333333"/>
          <w:sz w:val="24"/>
          <w:szCs w:val="24"/>
          <w:lang w:eastAsia="tr-TR"/>
        </w:rPr>
        <w:t xml:space="preserve"> için gerekli bilgi ve belgelerin detayları </w:t>
      </w:r>
      <w:r w:rsidRPr="00EF18D5">
        <w:rPr>
          <w:rFonts w:eastAsia="Times New Roman" w:cstheme="minorHAnsi"/>
          <w:b/>
          <w:i/>
          <w:color w:val="333333"/>
          <w:sz w:val="24"/>
          <w:szCs w:val="24"/>
          <w:lang w:eastAsia="tr-TR"/>
        </w:rPr>
        <w:t>Antalya Defterdarlığındaki</w:t>
      </w:r>
      <w:r w:rsidRPr="00EF18D5">
        <w:rPr>
          <w:rFonts w:eastAsia="Times New Roman" w:cstheme="minorHAnsi"/>
          <w:i/>
          <w:color w:val="333333"/>
          <w:sz w:val="24"/>
          <w:szCs w:val="24"/>
          <w:lang w:eastAsia="tr-TR"/>
        </w:rPr>
        <w:t xml:space="preserve"> ilgili birimden teyit edilmelidir. </w:t>
      </w:r>
    </w:p>
    <w:p w14:paraId="72B627A4" w14:textId="77777777" w:rsidR="004B0DA2" w:rsidRPr="00E12CBB" w:rsidRDefault="004B0DA2" w:rsidP="00E12CBB">
      <w:pPr>
        <w:jc w:val="both"/>
        <w:rPr>
          <w:rFonts w:cstheme="minorHAnsi"/>
          <w:sz w:val="24"/>
          <w:szCs w:val="24"/>
        </w:rPr>
      </w:pPr>
    </w:p>
    <w:p w14:paraId="1CE61669" w14:textId="234F9BF8" w:rsidR="008422FF" w:rsidRDefault="00E12CBB" w:rsidP="008422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Önemli Not: </w:t>
      </w:r>
      <w:r w:rsidR="008422FF" w:rsidRPr="00E12CBB">
        <w:rPr>
          <w:rFonts w:cstheme="minorHAnsi"/>
          <w:sz w:val="24"/>
          <w:szCs w:val="24"/>
        </w:rPr>
        <w:t>Hibelendirme kuralları hakkında daha detaylı bilgi için Program Rehberine ve </w:t>
      </w:r>
      <w:hyperlink r:id="rId5" w:tgtFrame="_blank" w:tooltip="Handbook On KA2 Lump Sum Funding Model" w:history="1">
        <w:r w:rsidR="008422FF" w:rsidRPr="00E12CBB">
          <w:rPr>
            <w:rFonts w:cstheme="minorHAnsi"/>
            <w:b/>
            <w:bCs/>
          </w:rPr>
          <w:t>Götürü Usulü Hibelendirme Modeli için El Kitabı</w:t>
        </w:r>
      </w:hyperlink>
      <w:r w:rsidR="008422FF" w:rsidRPr="00E12CBB">
        <w:rPr>
          <w:rFonts w:cstheme="minorHAnsi"/>
          <w:b/>
          <w:bCs/>
          <w:sz w:val="24"/>
          <w:szCs w:val="24"/>
        </w:rPr>
        <w:t xml:space="preserve">na </w:t>
      </w:r>
      <w:r w:rsidR="008422FF" w:rsidRPr="00E12CBB">
        <w:rPr>
          <w:rFonts w:cstheme="minorHAnsi"/>
          <w:sz w:val="24"/>
          <w:szCs w:val="24"/>
        </w:rPr>
        <w:t>bakınız.</w:t>
      </w:r>
    </w:p>
    <w:p w14:paraId="486162F9" w14:textId="77777777" w:rsidR="00C03AC8" w:rsidRDefault="00C03AC8" w:rsidP="008422FF">
      <w:pPr>
        <w:rPr>
          <w:rFonts w:cstheme="minorHAnsi"/>
          <w:sz w:val="24"/>
          <w:szCs w:val="24"/>
        </w:rPr>
      </w:pPr>
    </w:p>
    <w:p w14:paraId="44D67ADF" w14:textId="54D59D05" w:rsidR="00C03AC8" w:rsidRDefault="00C03AC8" w:rsidP="00C03AC8">
      <w:pPr>
        <w:pStyle w:val="ListeParagraf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C03AC8">
        <w:rPr>
          <w:rFonts w:cstheme="minorHAnsi"/>
          <w:b/>
          <w:bCs/>
          <w:sz w:val="24"/>
          <w:szCs w:val="24"/>
        </w:rPr>
        <w:t>Proje Kapanış</w:t>
      </w:r>
      <w:r>
        <w:rPr>
          <w:rFonts w:cstheme="minorHAnsi"/>
          <w:b/>
          <w:bCs/>
          <w:sz w:val="24"/>
          <w:szCs w:val="24"/>
        </w:rPr>
        <w:t xml:space="preserve"> Yazısı</w:t>
      </w:r>
    </w:p>
    <w:p w14:paraId="6800721B" w14:textId="77777777" w:rsidR="00C03AC8" w:rsidRPr="00C03AC8" w:rsidRDefault="00C03AC8" w:rsidP="00C03AC8">
      <w:pPr>
        <w:pStyle w:val="ListeParagraf"/>
        <w:rPr>
          <w:rFonts w:cstheme="minorHAnsi"/>
          <w:b/>
          <w:bCs/>
          <w:sz w:val="24"/>
          <w:szCs w:val="24"/>
        </w:rPr>
      </w:pPr>
    </w:p>
    <w:p w14:paraId="52D72FFF" w14:textId="53C91EB6" w:rsidR="00C03AC8" w:rsidRPr="00C03AC8" w:rsidRDefault="00C03AC8" w:rsidP="00C03AC8">
      <w:pPr>
        <w:pStyle w:val="ListeParagraf"/>
        <w:ind w:lef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Koordinatör ya da Ortak statüsünde yer aldığımız tüm projelerin final raporu tamamlandıktan sonra proje bittiğinde ofisimize EBYS üzerinden </w:t>
      </w:r>
      <w:r w:rsidRPr="00C03AC8">
        <w:rPr>
          <w:rFonts w:cstheme="minorHAnsi"/>
          <w:b/>
          <w:bCs/>
          <w:sz w:val="24"/>
          <w:szCs w:val="24"/>
        </w:rPr>
        <w:t xml:space="preserve">Proje Kapanış </w:t>
      </w:r>
      <w:r>
        <w:rPr>
          <w:rFonts w:cstheme="minorHAnsi"/>
          <w:b/>
          <w:bCs/>
          <w:sz w:val="24"/>
          <w:szCs w:val="24"/>
        </w:rPr>
        <w:t>Y</w:t>
      </w:r>
      <w:r w:rsidRPr="00C03AC8">
        <w:rPr>
          <w:rFonts w:cstheme="minorHAnsi"/>
          <w:b/>
          <w:bCs/>
          <w:sz w:val="24"/>
          <w:szCs w:val="24"/>
        </w:rPr>
        <w:t>azısı</w:t>
      </w:r>
      <w:r>
        <w:rPr>
          <w:rFonts w:cstheme="minorHAnsi"/>
          <w:sz w:val="24"/>
          <w:szCs w:val="24"/>
        </w:rPr>
        <w:t xml:space="preserve"> yazılmalıdır. Yazıda projenin kapanış tarihi belirtilmelidir. </w:t>
      </w:r>
    </w:p>
    <w:p w14:paraId="41F670B1" w14:textId="77777777" w:rsidR="008422FF" w:rsidRDefault="008422FF" w:rsidP="008422FF"/>
    <w:p w14:paraId="511BB111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2E64C7FF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6B594DE9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5C0EE066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41C39387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06FF8028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12E43768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582E3F16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01371293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38D0543D" w14:textId="77777777" w:rsidR="004B0DA2" w:rsidRDefault="004B0DA2" w:rsidP="00EF18D5">
      <w:pPr>
        <w:pStyle w:val="ListeParagraf"/>
        <w:jc w:val="both"/>
        <w:rPr>
          <w:rFonts w:cstheme="minorHAnsi"/>
          <w:sz w:val="24"/>
          <w:szCs w:val="24"/>
        </w:rPr>
      </w:pPr>
    </w:p>
    <w:p w14:paraId="2627CA1E" w14:textId="77777777" w:rsidR="004B0DA2" w:rsidRPr="00E12CBB" w:rsidRDefault="004B0DA2" w:rsidP="00E12CBB">
      <w:pPr>
        <w:jc w:val="both"/>
        <w:rPr>
          <w:rFonts w:cstheme="minorHAnsi"/>
          <w:sz w:val="24"/>
          <w:szCs w:val="24"/>
        </w:rPr>
      </w:pPr>
    </w:p>
    <w:sectPr w:rsidR="004B0DA2" w:rsidRPr="00E12CBB" w:rsidSect="00A463D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547"/>
    <w:multiLevelType w:val="multilevel"/>
    <w:tmpl w:val="51FA4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7947"/>
    <w:multiLevelType w:val="multilevel"/>
    <w:tmpl w:val="CC68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143B8"/>
    <w:multiLevelType w:val="multilevel"/>
    <w:tmpl w:val="45B6D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3649C"/>
    <w:multiLevelType w:val="hybridMultilevel"/>
    <w:tmpl w:val="A76A0C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08BC"/>
    <w:multiLevelType w:val="multilevel"/>
    <w:tmpl w:val="6974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D05DB"/>
    <w:multiLevelType w:val="hybridMultilevel"/>
    <w:tmpl w:val="C3F056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13F02"/>
    <w:multiLevelType w:val="multilevel"/>
    <w:tmpl w:val="F420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D263B"/>
    <w:multiLevelType w:val="multilevel"/>
    <w:tmpl w:val="4B08D3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72902"/>
    <w:multiLevelType w:val="hybridMultilevel"/>
    <w:tmpl w:val="CA9A1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B1C29"/>
    <w:multiLevelType w:val="hybridMultilevel"/>
    <w:tmpl w:val="314ED0A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6C34A7"/>
    <w:multiLevelType w:val="multilevel"/>
    <w:tmpl w:val="3B605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73AFF"/>
    <w:multiLevelType w:val="hybridMultilevel"/>
    <w:tmpl w:val="89C48D14"/>
    <w:lvl w:ilvl="0" w:tplc="A300C5D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b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CD23348"/>
    <w:multiLevelType w:val="hybridMultilevel"/>
    <w:tmpl w:val="3FCCE3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E1718"/>
    <w:multiLevelType w:val="hybridMultilevel"/>
    <w:tmpl w:val="3198E92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974473"/>
    <w:multiLevelType w:val="hybridMultilevel"/>
    <w:tmpl w:val="16D401A4"/>
    <w:lvl w:ilvl="0" w:tplc="1A4AD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36C83"/>
    <w:multiLevelType w:val="hybridMultilevel"/>
    <w:tmpl w:val="60D68D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3413"/>
    <w:multiLevelType w:val="multilevel"/>
    <w:tmpl w:val="E87A4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20014E"/>
    <w:multiLevelType w:val="hybridMultilevel"/>
    <w:tmpl w:val="724E8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6200"/>
    <w:multiLevelType w:val="hybridMultilevel"/>
    <w:tmpl w:val="6264132E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961D29"/>
    <w:multiLevelType w:val="multilevel"/>
    <w:tmpl w:val="ECF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100571">
    <w:abstractNumId w:val="1"/>
  </w:num>
  <w:num w:numId="2" w16cid:durableId="1566258786">
    <w:abstractNumId w:val="0"/>
  </w:num>
  <w:num w:numId="3" w16cid:durableId="648288191">
    <w:abstractNumId w:val="2"/>
  </w:num>
  <w:num w:numId="4" w16cid:durableId="535585239">
    <w:abstractNumId w:val="7"/>
  </w:num>
  <w:num w:numId="5" w16cid:durableId="344021649">
    <w:abstractNumId w:val="10"/>
  </w:num>
  <w:num w:numId="6" w16cid:durableId="1708528836">
    <w:abstractNumId w:val="4"/>
  </w:num>
  <w:num w:numId="7" w16cid:durableId="238098077">
    <w:abstractNumId w:val="17"/>
  </w:num>
  <w:num w:numId="8" w16cid:durableId="480469075">
    <w:abstractNumId w:val="6"/>
  </w:num>
  <w:num w:numId="9" w16cid:durableId="2116049029">
    <w:abstractNumId w:val="3"/>
  </w:num>
  <w:num w:numId="10" w16cid:durableId="1282960295">
    <w:abstractNumId w:val="9"/>
  </w:num>
  <w:num w:numId="11" w16cid:durableId="42558093">
    <w:abstractNumId w:val="15"/>
  </w:num>
  <w:num w:numId="12" w16cid:durableId="1935937528">
    <w:abstractNumId w:val="5"/>
  </w:num>
  <w:num w:numId="13" w16cid:durableId="583031562">
    <w:abstractNumId w:val="11"/>
  </w:num>
  <w:num w:numId="14" w16cid:durableId="1409232097">
    <w:abstractNumId w:val="8"/>
  </w:num>
  <w:num w:numId="15" w16cid:durableId="1654606018">
    <w:abstractNumId w:val="13"/>
  </w:num>
  <w:num w:numId="16" w16cid:durableId="1048182806">
    <w:abstractNumId w:val="18"/>
  </w:num>
  <w:num w:numId="17" w16cid:durableId="1241213031">
    <w:abstractNumId w:val="14"/>
  </w:num>
  <w:num w:numId="18" w16cid:durableId="843474740">
    <w:abstractNumId w:val="19"/>
  </w:num>
  <w:num w:numId="19" w16cid:durableId="1240334471">
    <w:abstractNumId w:val="16"/>
  </w:num>
  <w:num w:numId="20" w16cid:durableId="940795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02"/>
    <w:rsid w:val="00006773"/>
    <w:rsid w:val="00064EA2"/>
    <w:rsid w:val="000E7074"/>
    <w:rsid w:val="00205D04"/>
    <w:rsid w:val="00263CDB"/>
    <w:rsid w:val="00285C25"/>
    <w:rsid w:val="002C1D6E"/>
    <w:rsid w:val="0036707F"/>
    <w:rsid w:val="00386F21"/>
    <w:rsid w:val="003A0391"/>
    <w:rsid w:val="003A6EC9"/>
    <w:rsid w:val="003B3836"/>
    <w:rsid w:val="003C046A"/>
    <w:rsid w:val="004B0DA2"/>
    <w:rsid w:val="004D4C63"/>
    <w:rsid w:val="005775CB"/>
    <w:rsid w:val="006B7602"/>
    <w:rsid w:val="008422FF"/>
    <w:rsid w:val="00937F90"/>
    <w:rsid w:val="009A5502"/>
    <w:rsid w:val="00A463D2"/>
    <w:rsid w:val="00A713CB"/>
    <w:rsid w:val="00C03AC8"/>
    <w:rsid w:val="00C11E0D"/>
    <w:rsid w:val="00CA7C4D"/>
    <w:rsid w:val="00E12CBB"/>
    <w:rsid w:val="00EF18D5"/>
    <w:rsid w:val="00F0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1F14"/>
  <w15:docId w15:val="{66F3FB0C-EAFB-4E59-BF3A-21F3CD17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B0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3CD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85C2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DA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B0DA2"/>
    <w:rPr>
      <w:i/>
      <w:iCs/>
    </w:rPr>
  </w:style>
  <w:style w:type="character" w:styleId="Kpr">
    <w:name w:val="Hyperlink"/>
    <w:basedOn w:val="VarsaylanParagrafYazTipi"/>
    <w:uiPriority w:val="99"/>
    <w:unhideWhenUsed/>
    <w:rsid w:val="00CA7C4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A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a.gov.tr/media/vfhjvhxb/handbook-on-ka2-lump-sum-funding-mode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516</Words>
  <Characters>3789</Characters>
  <Application>Microsoft Office Word</Application>
  <DocSecurity>0</DocSecurity>
  <Lines>189</Lines>
  <Paragraphs>153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Bahar Şahin</cp:lastModifiedBy>
  <cp:revision>3</cp:revision>
  <dcterms:created xsi:type="dcterms:W3CDTF">2026-02-17T10:33:00Z</dcterms:created>
  <dcterms:modified xsi:type="dcterms:W3CDTF">2026-02-17T12:42:00Z</dcterms:modified>
</cp:coreProperties>
</file>