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D89A6" w14:textId="77777777" w:rsidR="002C4750" w:rsidRPr="0037776C" w:rsidRDefault="000C34A5" w:rsidP="002C4750">
      <w:pPr>
        <w:jc w:val="center"/>
        <w:rPr>
          <w:rFonts w:ascii="Times New Roman" w:hAnsi="Times New Roman" w:cs="Times New Roman"/>
          <w:b/>
          <w:bCs/>
          <w:sz w:val="24"/>
          <w:szCs w:val="24"/>
        </w:rPr>
      </w:pPr>
      <w:r w:rsidRPr="0037776C">
        <w:rPr>
          <w:rFonts w:ascii="Times New Roman" w:hAnsi="Times New Roman" w:cs="Times New Roman"/>
          <w:b/>
          <w:bCs/>
          <w:sz w:val="24"/>
          <w:szCs w:val="24"/>
        </w:rPr>
        <w:t>Akdeniz Üniversitesi Hasılat Paylaşımı Suretiyle Lisanssız Güneş Enerjisi Santrali Kurulması, İşletilmesi ve Süre Sonunda Tesisin İdareye Devredilmesine Yönelik Kiralama İhalesi</w:t>
      </w:r>
    </w:p>
    <w:p w14:paraId="1AF71A67" w14:textId="11F02FFC" w:rsidR="004E5E1D" w:rsidRPr="0037776C" w:rsidRDefault="00BC3A61" w:rsidP="002C4750">
      <w:pPr>
        <w:ind w:firstLine="708"/>
        <w:jc w:val="both"/>
        <w:rPr>
          <w:rFonts w:ascii="Times New Roman" w:hAnsi="Times New Roman" w:cs="Times New Roman"/>
          <w:b/>
          <w:bCs/>
          <w:sz w:val="24"/>
          <w:szCs w:val="24"/>
        </w:rPr>
      </w:pPr>
      <w:r w:rsidRPr="0037776C">
        <w:rPr>
          <w:rFonts w:ascii="Times New Roman" w:hAnsi="Times New Roman" w:cs="Times New Roman"/>
          <w:sz w:val="24"/>
          <w:szCs w:val="24"/>
        </w:rPr>
        <w:t xml:space="preserve">Antalya İli, Korkuteli İlçesi, </w:t>
      </w:r>
      <w:proofErr w:type="spellStart"/>
      <w:r w:rsidRPr="0037776C">
        <w:rPr>
          <w:rFonts w:ascii="Times New Roman" w:hAnsi="Times New Roman" w:cs="Times New Roman"/>
          <w:sz w:val="24"/>
          <w:szCs w:val="24"/>
        </w:rPr>
        <w:t>Yeşiloba</w:t>
      </w:r>
      <w:proofErr w:type="spellEnd"/>
      <w:r w:rsidRPr="0037776C">
        <w:rPr>
          <w:rFonts w:ascii="Times New Roman" w:hAnsi="Times New Roman" w:cs="Times New Roman"/>
          <w:sz w:val="24"/>
          <w:szCs w:val="24"/>
        </w:rPr>
        <w:t xml:space="preserve"> Mahallesinde, 118 ada 15, 20 ve 22 parsel numaralı taşınmazlar üzerinde</w:t>
      </w:r>
      <w:r w:rsidR="000C34A5" w:rsidRPr="0037776C">
        <w:rPr>
          <w:rFonts w:ascii="Times New Roman" w:eastAsia="Times New Roman" w:hAnsi="Times New Roman" w:cs="Times New Roman"/>
          <w:sz w:val="24"/>
          <w:szCs w:val="24"/>
          <w:shd w:val="clear" w:color="auto" w:fill="FFFFFF"/>
          <w:lang w:eastAsia="tr-TR"/>
        </w:rPr>
        <w:t xml:space="preserve"> </w:t>
      </w:r>
      <w:r w:rsidRPr="0037776C">
        <w:rPr>
          <w:rFonts w:ascii="Times New Roman" w:hAnsi="Times New Roman" w:cs="Times New Roman"/>
          <w:bCs/>
          <w:sz w:val="24"/>
          <w:szCs w:val="24"/>
        </w:rPr>
        <w:t>Güneş Enerjisi Santrali</w:t>
      </w:r>
      <w:r w:rsidR="006A0950" w:rsidRPr="0037776C">
        <w:rPr>
          <w:rFonts w:ascii="Times New Roman" w:hAnsi="Times New Roman" w:cs="Times New Roman"/>
          <w:bCs/>
          <w:sz w:val="24"/>
          <w:szCs w:val="24"/>
        </w:rPr>
        <w:t xml:space="preserve"> (GES)</w:t>
      </w:r>
      <w:r w:rsidRPr="0037776C">
        <w:rPr>
          <w:rFonts w:ascii="Times New Roman" w:hAnsi="Times New Roman" w:cs="Times New Roman"/>
          <w:bCs/>
          <w:sz w:val="24"/>
          <w:szCs w:val="24"/>
        </w:rPr>
        <w:t xml:space="preserve"> Kurulması, İşle</w:t>
      </w:r>
      <w:r w:rsidR="00641888" w:rsidRPr="0037776C">
        <w:rPr>
          <w:rFonts w:ascii="Times New Roman" w:hAnsi="Times New Roman" w:cs="Times New Roman"/>
          <w:bCs/>
          <w:sz w:val="24"/>
          <w:szCs w:val="24"/>
        </w:rPr>
        <w:t xml:space="preserve">tilmesi ve Süre Sonunda Tesisin </w:t>
      </w:r>
      <w:r w:rsidRPr="0037776C">
        <w:rPr>
          <w:rFonts w:ascii="Times New Roman" w:hAnsi="Times New Roman" w:cs="Times New Roman"/>
          <w:bCs/>
          <w:sz w:val="24"/>
          <w:szCs w:val="24"/>
        </w:rPr>
        <w:t>İdareye Devredilmesine Yönelik Kiralama İhalesi 2886</w:t>
      </w:r>
      <w:r w:rsidR="000C34A5" w:rsidRPr="0037776C">
        <w:rPr>
          <w:rFonts w:ascii="Times New Roman" w:eastAsia="Times New Roman" w:hAnsi="Times New Roman" w:cs="Times New Roman"/>
          <w:sz w:val="24"/>
          <w:szCs w:val="24"/>
          <w:shd w:val="clear" w:color="auto" w:fill="FFFFFF"/>
          <w:lang w:eastAsia="tr-TR"/>
        </w:rPr>
        <w:t xml:space="preserve"> sayılı </w:t>
      </w:r>
      <w:proofErr w:type="gramStart"/>
      <w:r w:rsidR="00FC7755" w:rsidRPr="0037776C">
        <w:rPr>
          <w:rFonts w:ascii="Times New Roman" w:eastAsia="Times New Roman" w:hAnsi="Times New Roman" w:cs="Times New Roman"/>
          <w:sz w:val="24"/>
          <w:szCs w:val="24"/>
          <w:shd w:val="clear" w:color="auto" w:fill="FFFFFF"/>
          <w:lang w:eastAsia="tr-TR"/>
        </w:rPr>
        <w:t>Devlet İhale</w:t>
      </w:r>
      <w:r w:rsidR="000C34A5" w:rsidRPr="0037776C">
        <w:rPr>
          <w:rFonts w:ascii="Times New Roman" w:eastAsia="Times New Roman" w:hAnsi="Times New Roman" w:cs="Times New Roman"/>
          <w:sz w:val="24"/>
          <w:szCs w:val="24"/>
          <w:shd w:val="clear" w:color="auto" w:fill="FFFFFF"/>
          <w:lang w:eastAsia="tr-TR"/>
        </w:rPr>
        <w:t xml:space="preserve"> Kanununun</w:t>
      </w:r>
      <w:proofErr w:type="gramEnd"/>
      <w:r w:rsidR="000C34A5" w:rsidRPr="0037776C">
        <w:rPr>
          <w:rFonts w:ascii="Times New Roman" w:eastAsia="Times New Roman" w:hAnsi="Times New Roman" w:cs="Times New Roman"/>
          <w:sz w:val="24"/>
          <w:szCs w:val="24"/>
          <w:shd w:val="clear" w:color="auto" w:fill="FFFFFF"/>
          <w:lang w:eastAsia="tr-TR"/>
        </w:rPr>
        <w:t xml:space="preserve"> </w:t>
      </w:r>
      <w:r w:rsidR="00FC7755" w:rsidRPr="0037776C">
        <w:rPr>
          <w:rFonts w:ascii="Times New Roman" w:eastAsia="Times New Roman" w:hAnsi="Times New Roman" w:cs="Times New Roman"/>
          <w:sz w:val="24"/>
          <w:szCs w:val="24"/>
          <w:shd w:val="clear" w:color="auto" w:fill="FFFFFF"/>
          <w:lang w:eastAsia="tr-TR"/>
        </w:rPr>
        <w:t>35/a</w:t>
      </w:r>
      <w:r w:rsidR="000C34A5" w:rsidRPr="0037776C">
        <w:rPr>
          <w:rFonts w:ascii="Times New Roman" w:eastAsia="Times New Roman" w:hAnsi="Times New Roman" w:cs="Times New Roman"/>
          <w:sz w:val="24"/>
          <w:szCs w:val="24"/>
          <w:shd w:val="clear" w:color="auto" w:fill="FFFFFF"/>
          <w:lang w:eastAsia="tr-TR"/>
        </w:rPr>
        <w:t xml:space="preserve"> </w:t>
      </w:r>
      <w:r w:rsidR="00641888" w:rsidRPr="0037776C">
        <w:rPr>
          <w:rFonts w:ascii="Times New Roman" w:eastAsia="Times New Roman" w:hAnsi="Times New Roman" w:cs="Times New Roman"/>
          <w:sz w:val="24"/>
          <w:szCs w:val="24"/>
          <w:shd w:val="clear" w:color="auto" w:fill="FFFFFF"/>
          <w:lang w:eastAsia="tr-TR"/>
        </w:rPr>
        <w:t xml:space="preserve">maddesine </w:t>
      </w:r>
      <w:r w:rsidR="00FC7755" w:rsidRPr="0037776C">
        <w:rPr>
          <w:rFonts w:ascii="Times New Roman" w:eastAsia="Times New Roman" w:hAnsi="Times New Roman" w:cs="Times New Roman"/>
          <w:sz w:val="24"/>
          <w:szCs w:val="24"/>
          <w:shd w:val="clear" w:color="auto" w:fill="FFFFFF"/>
          <w:lang w:eastAsia="tr-TR"/>
        </w:rPr>
        <w:t>göre Kapalı Teklif U</w:t>
      </w:r>
      <w:r w:rsidR="007935E7" w:rsidRPr="0037776C">
        <w:rPr>
          <w:rFonts w:ascii="Times New Roman" w:eastAsia="Times New Roman" w:hAnsi="Times New Roman" w:cs="Times New Roman"/>
          <w:sz w:val="24"/>
          <w:szCs w:val="24"/>
          <w:shd w:val="clear" w:color="auto" w:fill="FFFFFF"/>
          <w:lang w:eastAsia="tr-TR"/>
        </w:rPr>
        <w:t xml:space="preserve">sulü ile ihale edilecek olup, </w:t>
      </w:r>
      <w:r w:rsidR="000C34A5" w:rsidRPr="0037776C">
        <w:rPr>
          <w:rFonts w:ascii="Times New Roman" w:eastAsia="Times New Roman" w:hAnsi="Times New Roman" w:cs="Times New Roman"/>
          <w:sz w:val="24"/>
          <w:szCs w:val="24"/>
          <w:shd w:val="clear" w:color="auto" w:fill="FFFFFF"/>
          <w:lang w:eastAsia="tr-TR"/>
        </w:rPr>
        <w:t>İhaleye ilişkin ayrıntılı bilgiler aşağıda yer almaktadır:</w:t>
      </w:r>
    </w:p>
    <w:p w14:paraId="14BCB497" w14:textId="77777777" w:rsidR="000C34A5" w:rsidRPr="0037776C" w:rsidRDefault="000C34A5" w:rsidP="000C34A5">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0C34A5" w:rsidRPr="0037776C" w14:paraId="1E067D6D" w14:textId="77777777" w:rsidTr="000C34A5">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14:paraId="2668D029" w14:textId="77777777" w:rsidR="000C34A5" w:rsidRPr="0037776C" w:rsidRDefault="000C34A5" w:rsidP="000C34A5">
            <w:pPr>
              <w:spacing w:after="0" w:line="240" w:lineRule="atLeast"/>
              <w:rPr>
                <w:rFonts w:ascii="Arial" w:eastAsia="Times New Roman" w:hAnsi="Arial" w:cs="Arial"/>
                <w:color w:val="666666"/>
                <w:sz w:val="20"/>
                <w:szCs w:val="20"/>
                <w:lang w:eastAsia="tr-TR"/>
              </w:rPr>
            </w:pPr>
            <w:r w:rsidRPr="0037776C">
              <w:rPr>
                <w:rFonts w:ascii="Arial" w:eastAsia="Times New Roman" w:hAnsi="Arial" w:cs="Arial"/>
                <w:b/>
                <w:bCs/>
                <w:sz w:val="20"/>
                <w:szCs w:val="20"/>
                <w:lang w:eastAsia="tr-TR"/>
              </w:rPr>
              <w:t>1-</w:t>
            </w:r>
            <w:r w:rsidR="00344DE2" w:rsidRPr="0037776C">
              <w:rPr>
                <w:rFonts w:ascii="Arial" w:eastAsia="Times New Roman" w:hAnsi="Arial" w:cs="Arial"/>
                <w:b/>
                <w:bCs/>
                <w:sz w:val="20"/>
                <w:szCs w:val="20"/>
                <w:lang w:eastAsia="tr-TR"/>
              </w:rPr>
              <w:t xml:space="preserve"> </w:t>
            </w:r>
            <w:r w:rsidRPr="0037776C">
              <w:rPr>
                <w:rFonts w:ascii="Arial" w:eastAsia="Times New Roman" w:hAnsi="Arial" w:cs="Arial"/>
                <w:b/>
                <w:bCs/>
                <w:sz w:val="20"/>
                <w:szCs w:val="20"/>
                <w:lang w:eastAsia="tr-TR"/>
              </w:rPr>
              <w:t>İdarenin</w:t>
            </w:r>
          </w:p>
        </w:tc>
      </w:tr>
      <w:tr w:rsidR="000C34A5" w:rsidRPr="0037776C" w14:paraId="217FE3B0"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7A0691D7"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a)</w:t>
            </w:r>
            <w:r w:rsidRPr="0037776C">
              <w:rPr>
                <w:rFonts w:ascii="Arial" w:eastAsia="Times New Roman" w:hAnsi="Arial" w:cs="Arial"/>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6915DDBD"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06E88696" w14:textId="77777777" w:rsidR="000C34A5" w:rsidRPr="0037776C" w:rsidRDefault="007935E7"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Akdeniz Üniversitesi</w:t>
            </w:r>
          </w:p>
        </w:tc>
      </w:tr>
      <w:tr w:rsidR="000C34A5" w:rsidRPr="0037776C" w14:paraId="50EE532C"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424E9D72"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b)</w:t>
            </w:r>
            <w:r w:rsidRPr="0037776C">
              <w:rPr>
                <w:rFonts w:ascii="Arial" w:eastAsia="Times New Roman" w:hAnsi="Arial" w:cs="Arial"/>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5CFAF554"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22A28C55" w14:textId="77777777" w:rsidR="000C34A5" w:rsidRPr="0037776C" w:rsidRDefault="007935E7" w:rsidP="000C34A5">
            <w:pPr>
              <w:spacing w:after="0" w:line="240" w:lineRule="atLeast"/>
              <w:rPr>
                <w:rFonts w:ascii="Arial" w:eastAsia="Times New Roman" w:hAnsi="Arial" w:cs="Arial"/>
                <w:sz w:val="20"/>
                <w:szCs w:val="20"/>
                <w:lang w:eastAsia="tr-TR"/>
              </w:rPr>
            </w:pPr>
            <w:r w:rsidRPr="0037776C">
              <w:rPr>
                <w:rFonts w:ascii="Arial" w:hAnsi="Arial" w:cs="Arial"/>
                <w:sz w:val="20"/>
                <w:szCs w:val="20"/>
              </w:rPr>
              <w:t>Pınarbaşı Mah. Dumlupınar Bulvarı 07058 Yerleşke</w:t>
            </w:r>
            <w:r w:rsidRPr="0037776C">
              <w:rPr>
                <w:rFonts w:ascii="Arial" w:hAnsi="Arial" w:cs="Arial"/>
                <w:sz w:val="20"/>
                <w:szCs w:val="20"/>
                <w:shd w:val="clear" w:color="auto" w:fill="FEFEFE"/>
              </w:rPr>
              <w:t xml:space="preserve"> Konyaaltı/Antalya</w:t>
            </w:r>
          </w:p>
        </w:tc>
      </w:tr>
      <w:tr w:rsidR="000C34A5" w:rsidRPr="0037776C" w14:paraId="2FA5D092"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61F9A4F6"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c)</w:t>
            </w:r>
            <w:r w:rsidRPr="0037776C">
              <w:rPr>
                <w:rFonts w:ascii="Arial" w:eastAsia="Times New Roman" w:hAnsi="Arial" w:cs="Arial"/>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413A5360"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759D53D4" w14:textId="77777777" w:rsidR="000C34A5" w:rsidRPr="0037776C" w:rsidRDefault="007935E7" w:rsidP="007935E7">
            <w:pPr>
              <w:jc w:val="both"/>
              <w:rPr>
                <w:rFonts w:ascii="Arial" w:hAnsi="Arial" w:cs="Arial"/>
                <w:sz w:val="20"/>
                <w:szCs w:val="20"/>
                <w:shd w:val="clear" w:color="auto" w:fill="FEFEFE"/>
              </w:rPr>
            </w:pPr>
            <w:r w:rsidRPr="0037776C">
              <w:rPr>
                <w:rFonts w:ascii="Arial" w:hAnsi="Arial" w:cs="Arial"/>
                <w:sz w:val="20"/>
                <w:szCs w:val="20"/>
                <w:shd w:val="clear" w:color="auto" w:fill="FEFEFE"/>
              </w:rPr>
              <w:t xml:space="preserve">0 (242) 310 16 </w:t>
            </w:r>
            <w:proofErr w:type="gramStart"/>
            <w:r w:rsidRPr="0037776C">
              <w:rPr>
                <w:rFonts w:ascii="Arial" w:hAnsi="Arial" w:cs="Arial"/>
                <w:sz w:val="20"/>
                <w:szCs w:val="20"/>
                <w:shd w:val="clear" w:color="auto" w:fill="FEFEFE"/>
              </w:rPr>
              <w:t>13</w:t>
            </w:r>
            <w:r w:rsidR="000C34A5" w:rsidRPr="0037776C">
              <w:rPr>
                <w:rFonts w:ascii="Arial" w:eastAsia="Times New Roman" w:hAnsi="Arial" w:cs="Arial"/>
                <w:sz w:val="20"/>
                <w:szCs w:val="20"/>
                <w:lang w:eastAsia="tr-TR"/>
              </w:rPr>
              <w:t xml:space="preserve"> -</w:t>
            </w:r>
            <w:proofErr w:type="gramEnd"/>
            <w:r w:rsidR="000C34A5" w:rsidRPr="0037776C">
              <w:rPr>
                <w:rFonts w:ascii="Arial" w:eastAsia="Times New Roman" w:hAnsi="Arial" w:cs="Arial"/>
                <w:sz w:val="20"/>
                <w:szCs w:val="20"/>
                <w:lang w:eastAsia="tr-TR"/>
              </w:rPr>
              <w:t xml:space="preserve"> </w:t>
            </w:r>
            <w:r w:rsidRPr="0037776C">
              <w:rPr>
                <w:rFonts w:ascii="Arial" w:hAnsi="Arial" w:cs="Arial"/>
                <w:sz w:val="20"/>
                <w:szCs w:val="20"/>
                <w:shd w:val="clear" w:color="auto" w:fill="FEFEFE"/>
              </w:rPr>
              <w:t>0 (242) 310 15 01</w:t>
            </w:r>
          </w:p>
        </w:tc>
      </w:tr>
      <w:tr w:rsidR="000C34A5" w:rsidRPr="0037776C" w14:paraId="2496E1AA"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073F41E4" w14:textId="77777777" w:rsidR="000C34A5" w:rsidRPr="0037776C" w:rsidRDefault="000C34A5" w:rsidP="000C34A5">
            <w:pPr>
              <w:spacing w:after="0" w:line="240" w:lineRule="atLeast"/>
              <w:rPr>
                <w:rFonts w:ascii="Arial" w:eastAsia="Times New Roman" w:hAnsi="Arial" w:cs="Arial"/>
                <w:sz w:val="20"/>
                <w:szCs w:val="20"/>
                <w:lang w:eastAsia="tr-TR"/>
              </w:rPr>
            </w:pPr>
            <w:proofErr w:type="gramStart"/>
            <w:r w:rsidRPr="0037776C">
              <w:rPr>
                <w:rFonts w:ascii="Arial" w:eastAsia="Times New Roman" w:hAnsi="Arial" w:cs="Arial"/>
                <w:b/>
                <w:bCs/>
                <w:sz w:val="20"/>
                <w:szCs w:val="20"/>
                <w:lang w:eastAsia="tr-TR"/>
              </w:rPr>
              <w:t>ç</w:t>
            </w:r>
            <w:proofErr w:type="gramEnd"/>
            <w:r w:rsidRPr="0037776C">
              <w:rPr>
                <w:rFonts w:ascii="Arial" w:eastAsia="Times New Roman" w:hAnsi="Arial" w:cs="Arial"/>
                <w:b/>
                <w:bCs/>
                <w:sz w:val="20"/>
                <w:szCs w:val="20"/>
                <w:lang w:eastAsia="tr-TR"/>
              </w:rPr>
              <w:t>)</w:t>
            </w:r>
            <w:r w:rsidRPr="0037776C">
              <w:rPr>
                <w:rFonts w:ascii="Arial" w:eastAsia="Times New Roman" w:hAnsi="Arial" w:cs="Arial"/>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20CF7AEE"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14:paraId="52ABD1A7" w14:textId="77777777" w:rsidR="000C34A5" w:rsidRPr="0037776C" w:rsidRDefault="008E7C4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https://www.akdeniz.edu.tr/tr/duyurular</w:t>
            </w:r>
          </w:p>
        </w:tc>
      </w:tr>
    </w:tbl>
    <w:p w14:paraId="4B5C031C" w14:textId="77777777" w:rsidR="000C34A5" w:rsidRPr="0037776C" w:rsidRDefault="000C34A5" w:rsidP="000C34A5">
      <w:pPr>
        <w:spacing w:after="0" w:line="240" w:lineRule="auto"/>
        <w:rPr>
          <w:rFonts w:ascii="Arial" w:eastAsia="Times New Roman" w:hAnsi="Arial" w:cs="Arial"/>
          <w:sz w:val="20"/>
          <w:szCs w:val="20"/>
          <w:lang w:eastAsia="tr-TR"/>
        </w:rPr>
      </w:pPr>
      <w:r w:rsidRPr="0037776C">
        <w:rPr>
          <w:rFonts w:ascii="Arial" w:eastAsia="Times New Roman" w:hAnsi="Arial" w:cs="Arial"/>
          <w:color w:val="666666"/>
          <w:sz w:val="20"/>
          <w:szCs w:val="20"/>
          <w:lang w:eastAsia="tr-TR"/>
        </w:rPr>
        <w:br/>
      </w:r>
      <w:r w:rsidRPr="0037776C">
        <w:rPr>
          <w:rFonts w:ascii="Arial" w:eastAsia="Times New Roman" w:hAnsi="Arial" w:cs="Arial"/>
          <w:b/>
          <w:bCs/>
          <w:sz w:val="20"/>
          <w:szCs w:val="20"/>
          <w:shd w:val="clear" w:color="auto" w:fill="FFFFFF"/>
          <w:lang w:eastAsia="tr-TR"/>
        </w:rPr>
        <w:t>2-</w:t>
      </w:r>
      <w:r w:rsidR="00344DE2" w:rsidRPr="0037776C">
        <w:rPr>
          <w:rFonts w:ascii="Arial" w:eastAsia="Times New Roman" w:hAnsi="Arial" w:cs="Arial"/>
          <w:b/>
          <w:bCs/>
          <w:sz w:val="20"/>
          <w:szCs w:val="20"/>
          <w:shd w:val="clear" w:color="auto" w:fill="FFFFFF"/>
          <w:lang w:eastAsia="tr-TR"/>
        </w:rPr>
        <w:t xml:space="preserve"> </w:t>
      </w:r>
      <w:r w:rsidRPr="0037776C">
        <w:rPr>
          <w:rFonts w:ascii="Arial" w:eastAsia="Times New Roman" w:hAnsi="Arial" w:cs="Arial"/>
          <w:b/>
          <w:bCs/>
          <w:sz w:val="20"/>
          <w:szCs w:val="20"/>
          <w:shd w:val="clear" w:color="auto" w:fill="FFFFFF"/>
          <w:lang w:eastAsia="tr-TR"/>
        </w:rPr>
        <w:t>İhale konusu yapım işinin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E1790D" w:rsidRPr="0037776C" w14:paraId="3FB3FC30"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23F02689"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a)</w:t>
            </w:r>
            <w:r w:rsidRPr="0037776C">
              <w:rPr>
                <w:rFonts w:ascii="Arial" w:eastAsia="Times New Roman" w:hAnsi="Arial" w:cs="Arial"/>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4F0315AF"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4463B217" w14:textId="77777777" w:rsidR="000C34A5" w:rsidRPr="0037776C" w:rsidRDefault="004B1989" w:rsidP="002D6A9E">
            <w:pPr>
              <w:spacing w:after="0" w:line="240" w:lineRule="atLeast"/>
              <w:jc w:val="both"/>
              <w:rPr>
                <w:rFonts w:ascii="Arial" w:eastAsia="Times New Roman" w:hAnsi="Arial" w:cs="Arial"/>
                <w:sz w:val="20"/>
                <w:szCs w:val="20"/>
                <w:lang w:eastAsia="tr-TR"/>
              </w:rPr>
            </w:pPr>
            <w:r w:rsidRPr="0037776C">
              <w:rPr>
                <w:rFonts w:ascii="Arial" w:hAnsi="Arial" w:cs="Arial"/>
                <w:bCs/>
                <w:sz w:val="20"/>
                <w:szCs w:val="20"/>
              </w:rPr>
              <w:t>Akdeniz Üniversitesi Hasılat Paylaşımı Suretiyle Lisanssız Güneş Enerjisi Santrali Kurulması, İşletilmesi ve Süre Sonunda Tesisin İdareye Devredilmesine Yönelik Kiralama İhalesi</w:t>
            </w:r>
          </w:p>
        </w:tc>
      </w:tr>
      <w:tr w:rsidR="00E1790D" w:rsidRPr="0037776C" w14:paraId="15FAEBB4"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76DEA37D"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b)</w:t>
            </w:r>
            <w:r w:rsidRPr="0037776C">
              <w:rPr>
                <w:rFonts w:ascii="Arial" w:eastAsia="Times New Roman" w:hAnsi="Arial" w:cs="Arial"/>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5632DB62"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78172ADF" w14:textId="067705E7" w:rsidR="007605D2" w:rsidRPr="0037776C" w:rsidRDefault="007605D2" w:rsidP="002D6A9E">
            <w:pPr>
              <w:spacing w:after="0" w:line="240" w:lineRule="atLeast"/>
              <w:jc w:val="both"/>
              <w:rPr>
                <w:rFonts w:ascii="Arial" w:hAnsi="Arial" w:cs="Arial"/>
                <w:sz w:val="20"/>
                <w:szCs w:val="20"/>
              </w:rPr>
            </w:pPr>
            <w:r w:rsidRPr="0037776C">
              <w:rPr>
                <w:rFonts w:ascii="Arial" w:hAnsi="Arial" w:cs="Arial"/>
                <w:sz w:val="20"/>
                <w:szCs w:val="20"/>
              </w:rPr>
              <w:t xml:space="preserve">50,436 </w:t>
            </w:r>
            <w:proofErr w:type="spellStart"/>
            <w:r w:rsidRPr="0037776C">
              <w:rPr>
                <w:rFonts w:ascii="Arial" w:hAnsi="Arial" w:cs="Arial"/>
                <w:sz w:val="20"/>
                <w:szCs w:val="20"/>
              </w:rPr>
              <w:t>MWe</w:t>
            </w:r>
            <w:proofErr w:type="spellEnd"/>
            <w:r w:rsidRPr="0037776C">
              <w:rPr>
                <w:rFonts w:ascii="Arial" w:hAnsi="Arial" w:cs="Arial"/>
                <w:sz w:val="20"/>
                <w:szCs w:val="20"/>
              </w:rPr>
              <w:t xml:space="preserve">/55,873 </w:t>
            </w:r>
            <w:proofErr w:type="spellStart"/>
            <w:r w:rsidRPr="0037776C">
              <w:rPr>
                <w:rFonts w:ascii="Arial" w:hAnsi="Arial" w:cs="Arial"/>
                <w:sz w:val="20"/>
                <w:szCs w:val="20"/>
              </w:rPr>
              <w:t>MWp</w:t>
            </w:r>
            <w:proofErr w:type="spellEnd"/>
            <w:r w:rsidRPr="0037776C">
              <w:rPr>
                <w:rFonts w:ascii="Arial" w:hAnsi="Arial" w:cs="Arial"/>
                <w:sz w:val="20"/>
                <w:szCs w:val="20"/>
              </w:rPr>
              <w:t xml:space="preserve"> </w:t>
            </w:r>
            <w:r w:rsidR="006A0950" w:rsidRPr="0037776C">
              <w:rPr>
                <w:rFonts w:ascii="Arial" w:hAnsi="Arial" w:cs="Arial"/>
                <w:sz w:val="20"/>
                <w:szCs w:val="20"/>
              </w:rPr>
              <w:t xml:space="preserve">GES </w:t>
            </w:r>
            <w:r w:rsidRPr="0037776C">
              <w:rPr>
                <w:rFonts w:ascii="Arial" w:hAnsi="Arial" w:cs="Arial"/>
                <w:sz w:val="20"/>
                <w:szCs w:val="20"/>
              </w:rPr>
              <w:t xml:space="preserve">Kurulması, İşletilmesi </w:t>
            </w:r>
            <w:r w:rsidR="006A0950" w:rsidRPr="0037776C">
              <w:rPr>
                <w:rFonts w:ascii="Arial" w:hAnsi="Arial" w:cs="Arial"/>
                <w:bCs/>
                <w:sz w:val="20"/>
                <w:szCs w:val="20"/>
              </w:rPr>
              <w:t xml:space="preserve">ve Süre Sonunda Tesisin İdareye Devredilmesi </w:t>
            </w:r>
            <w:r w:rsidRPr="0037776C">
              <w:rPr>
                <w:rFonts w:ascii="Arial" w:hAnsi="Arial" w:cs="Arial"/>
                <w:sz w:val="20"/>
                <w:szCs w:val="20"/>
              </w:rPr>
              <w:t>İşi</w:t>
            </w:r>
            <w:r w:rsidR="006A0950" w:rsidRPr="0037776C">
              <w:rPr>
                <w:rFonts w:ascii="Arial" w:hAnsi="Arial" w:cs="Arial"/>
                <w:sz w:val="20"/>
                <w:szCs w:val="20"/>
              </w:rPr>
              <w:t xml:space="preserve">, </w:t>
            </w:r>
          </w:p>
          <w:p w14:paraId="2BD498E9" w14:textId="2CB5E28A" w:rsidR="000C34A5" w:rsidRPr="0037776C" w:rsidRDefault="000C34A5" w:rsidP="002D6A9E">
            <w:pPr>
              <w:spacing w:after="0" w:line="240" w:lineRule="atLeast"/>
              <w:jc w:val="both"/>
              <w:rPr>
                <w:rFonts w:ascii="Arial" w:eastAsia="Times New Roman" w:hAnsi="Arial" w:cs="Arial"/>
                <w:sz w:val="20"/>
                <w:szCs w:val="20"/>
                <w:lang w:eastAsia="tr-TR"/>
              </w:rPr>
            </w:pPr>
          </w:p>
        </w:tc>
      </w:tr>
      <w:tr w:rsidR="00E1790D" w:rsidRPr="0037776C" w14:paraId="2E95E147"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56310FB0"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c)</w:t>
            </w:r>
            <w:r w:rsidRPr="0037776C">
              <w:rPr>
                <w:rFonts w:ascii="Arial" w:eastAsia="Times New Roman" w:hAnsi="Arial" w:cs="Arial"/>
                <w:sz w:val="20"/>
                <w:szCs w:val="20"/>
                <w:lang w:eastAsia="tr-TR"/>
              </w:rPr>
              <w:t> Yapılacağı/teslim edileceği yer</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3333AEBA"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60C2DC9A" w14:textId="77777777" w:rsidR="000C34A5" w:rsidRPr="0037776C" w:rsidRDefault="007605D2" w:rsidP="002D6A9E">
            <w:pPr>
              <w:spacing w:after="0" w:line="240" w:lineRule="atLeast"/>
              <w:jc w:val="both"/>
              <w:rPr>
                <w:rFonts w:ascii="Arial" w:eastAsia="Times New Roman" w:hAnsi="Arial" w:cs="Arial"/>
                <w:sz w:val="20"/>
                <w:szCs w:val="20"/>
                <w:lang w:eastAsia="tr-TR"/>
              </w:rPr>
            </w:pPr>
            <w:r w:rsidRPr="0037776C">
              <w:rPr>
                <w:rFonts w:ascii="Arial" w:hAnsi="Arial" w:cs="Arial"/>
                <w:sz w:val="20"/>
                <w:szCs w:val="20"/>
              </w:rPr>
              <w:t xml:space="preserve">Korkuteli İlçesi, </w:t>
            </w:r>
            <w:proofErr w:type="spellStart"/>
            <w:r w:rsidRPr="0037776C">
              <w:rPr>
                <w:rFonts w:ascii="Arial" w:hAnsi="Arial" w:cs="Arial"/>
                <w:sz w:val="20"/>
                <w:szCs w:val="20"/>
              </w:rPr>
              <w:t>Yeşiloba</w:t>
            </w:r>
            <w:proofErr w:type="spellEnd"/>
            <w:r w:rsidRPr="0037776C">
              <w:rPr>
                <w:rFonts w:ascii="Arial" w:hAnsi="Arial" w:cs="Arial"/>
                <w:sz w:val="20"/>
                <w:szCs w:val="20"/>
              </w:rPr>
              <w:t xml:space="preserve"> Mahallesinde, 118 ada 15, 20 ve 22 parsel numaralı taşınmazlar üzerinde. Korkuteli / ANTALYA</w:t>
            </w:r>
          </w:p>
        </w:tc>
      </w:tr>
      <w:tr w:rsidR="00E1790D" w:rsidRPr="0037776C" w14:paraId="7FBF1BB1"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46F038C2" w14:textId="77777777" w:rsidR="000C34A5" w:rsidRPr="0037776C" w:rsidRDefault="000C34A5" w:rsidP="000C34A5">
            <w:pPr>
              <w:spacing w:after="0" w:line="240" w:lineRule="atLeast"/>
              <w:rPr>
                <w:rFonts w:ascii="Arial" w:eastAsia="Times New Roman" w:hAnsi="Arial" w:cs="Arial"/>
                <w:sz w:val="20"/>
                <w:szCs w:val="20"/>
                <w:lang w:eastAsia="tr-TR"/>
              </w:rPr>
            </w:pPr>
            <w:proofErr w:type="gramStart"/>
            <w:r w:rsidRPr="0037776C">
              <w:rPr>
                <w:rFonts w:ascii="Arial" w:eastAsia="Times New Roman" w:hAnsi="Arial" w:cs="Arial"/>
                <w:b/>
                <w:bCs/>
                <w:sz w:val="20"/>
                <w:szCs w:val="20"/>
                <w:lang w:eastAsia="tr-TR"/>
              </w:rPr>
              <w:t>ç</w:t>
            </w:r>
            <w:proofErr w:type="gramEnd"/>
            <w:r w:rsidRPr="0037776C">
              <w:rPr>
                <w:rFonts w:ascii="Arial" w:eastAsia="Times New Roman" w:hAnsi="Arial" w:cs="Arial"/>
                <w:b/>
                <w:bCs/>
                <w:sz w:val="20"/>
                <w:szCs w:val="20"/>
                <w:lang w:eastAsia="tr-TR"/>
              </w:rPr>
              <w:t>)</w:t>
            </w:r>
            <w:r w:rsidRPr="0037776C">
              <w:rPr>
                <w:rFonts w:ascii="Arial" w:eastAsia="Times New Roman" w:hAnsi="Arial" w:cs="Arial"/>
                <w:sz w:val="20"/>
                <w:szCs w:val="20"/>
                <w:lang w:eastAsia="tr-TR"/>
              </w:rPr>
              <w:t> Süresi/teslim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08BE4DC3"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07B9D8CE" w14:textId="65D13294" w:rsidR="000C34A5" w:rsidRPr="0037776C" w:rsidRDefault="007605D2" w:rsidP="002D6A9E">
            <w:pPr>
              <w:spacing w:after="0" w:line="240" w:lineRule="atLeast"/>
              <w:jc w:val="both"/>
              <w:rPr>
                <w:rFonts w:ascii="Arial" w:eastAsia="Times New Roman" w:hAnsi="Arial" w:cs="Arial"/>
                <w:sz w:val="20"/>
                <w:szCs w:val="20"/>
                <w:lang w:eastAsia="tr-TR"/>
              </w:rPr>
            </w:pPr>
            <w:r w:rsidRPr="0037776C">
              <w:rPr>
                <w:rFonts w:ascii="Arial" w:hAnsi="Arial" w:cs="Arial"/>
                <w:sz w:val="20"/>
                <w:szCs w:val="20"/>
              </w:rPr>
              <w:t>29 Yıl (</w:t>
            </w:r>
            <w:proofErr w:type="spellStart"/>
            <w:r w:rsidRPr="0037776C">
              <w:rPr>
                <w:rFonts w:ascii="Arial" w:hAnsi="Arial" w:cs="Arial"/>
                <w:sz w:val="20"/>
                <w:szCs w:val="20"/>
              </w:rPr>
              <w:t>GES’in</w:t>
            </w:r>
            <w:proofErr w:type="spellEnd"/>
            <w:r w:rsidRPr="0037776C">
              <w:rPr>
                <w:rFonts w:ascii="Arial" w:hAnsi="Arial" w:cs="Arial"/>
                <w:sz w:val="20"/>
                <w:szCs w:val="20"/>
              </w:rPr>
              <w:t xml:space="preserve"> resmi mercilerden izin alma süresi bir yıl, kurulum süresi iki yıl</w:t>
            </w:r>
            <w:r w:rsidR="006A0950" w:rsidRPr="0037776C">
              <w:rPr>
                <w:rFonts w:ascii="Arial" w:hAnsi="Arial" w:cs="Arial"/>
                <w:sz w:val="20"/>
                <w:szCs w:val="20"/>
              </w:rPr>
              <w:t>, ihtiyat süresi bir yıl</w:t>
            </w:r>
            <w:r w:rsidRPr="0037776C">
              <w:rPr>
                <w:rFonts w:ascii="Arial" w:hAnsi="Arial" w:cs="Arial"/>
                <w:sz w:val="20"/>
                <w:szCs w:val="20"/>
              </w:rPr>
              <w:t xml:space="preserve"> ve işletme süresi </w:t>
            </w:r>
            <w:proofErr w:type="spellStart"/>
            <w:r w:rsidRPr="0037776C">
              <w:rPr>
                <w:rFonts w:ascii="Arial" w:hAnsi="Arial" w:cs="Arial"/>
                <w:sz w:val="20"/>
                <w:szCs w:val="20"/>
              </w:rPr>
              <w:t>yirmibeş</w:t>
            </w:r>
            <w:proofErr w:type="spellEnd"/>
            <w:r w:rsidRPr="0037776C">
              <w:rPr>
                <w:rFonts w:ascii="Arial" w:hAnsi="Arial" w:cs="Arial"/>
                <w:sz w:val="20"/>
                <w:szCs w:val="20"/>
              </w:rPr>
              <w:t xml:space="preserve"> yıl olacaktır.) </w:t>
            </w:r>
          </w:p>
        </w:tc>
      </w:tr>
      <w:tr w:rsidR="00E1790D" w:rsidRPr="0037776C" w14:paraId="18C1EB67"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619652BB"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d)</w:t>
            </w:r>
            <w:r w:rsidRPr="0037776C">
              <w:rPr>
                <w:rFonts w:ascii="Arial" w:eastAsia="Times New Roman" w:hAnsi="Arial" w:cs="Arial"/>
                <w:sz w:val="20"/>
                <w:szCs w:val="20"/>
                <w:lang w:eastAsia="tr-TR"/>
              </w:rPr>
              <w:t> İşe başlama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5EF0AC78"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14:paraId="52155DF2" w14:textId="58C0983B" w:rsidR="000C34A5" w:rsidRPr="0037776C" w:rsidRDefault="007605D2" w:rsidP="002D6A9E">
            <w:pPr>
              <w:spacing w:after="0" w:line="240" w:lineRule="atLeast"/>
              <w:jc w:val="both"/>
              <w:rPr>
                <w:rFonts w:ascii="Arial" w:eastAsia="Times New Roman" w:hAnsi="Arial" w:cs="Arial"/>
                <w:sz w:val="20"/>
                <w:szCs w:val="20"/>
                <w:lang w:eastAsia="tr-TR"/>
              </w:rPr>
            </w:pPr>
            <w:r w:rsidRPr="0037776C">
              <w:rPr>
                <w:rFonts w:ascii="Arial" w:hAnsi="Arial" w:cs="Arial"/>
                <w:bCs/>
                <w:sz w:val="20"/>
                <w:szCs w:val="20"/>
              </w:rPr>
              <w:t xml:space="preserve">Sözleşmenin imzalanmasını </w:t>
            </w:r>
            <w:r w:rsidR="006A0950" w:rsidRPr="0037776C">
              <w:rPr>
                <w:rFonts w:ascii="Arial" w:hAnsi="Arial" w:cs="Arial"/>
                <w:bCs/>
                <w:sz w:val="20"/>
                <w:szCs w:val="20"/>
              </w:rPr>
              <w:t xml:space="preserve">ve yer teslimini </w:t>
            </w:r>
            <w:r w:rsidRPr="0037776C">
              <w:rPr>
                <w:rFonts w:ascii="Arial" w:hAnsi="Arial" w:cs="Arial"/>
                <w:bCs/>
                <w:sz w:val="20"/>
                <w:szCs w:val="20"/>
              </w:rPr>
              <w:t xml:space="preserve">müteakip </w:t>
            </w:r>
            <w:r w:rsidRPr="0037776C">
              <w:rPr>
                <w:rFonts w:ascii="Arial" w:hAnsi="Arial" w:cs="Arial"/>
                <w:sz w:val="20"/>
                <w:szCs w:val="20"/>
              </w:rPr>
              <w:t>işe başlayacaktır.</w:t>
            </w:r>
          </w:p>
        </w:tc>
      </w:tr>
    </w:tbl>
    <w:p w14:paraId="627083C4" w14:textId="77777777" w:rsidR="000C34A5" w:rsidRPr="0037776C" w:rsidRDefault="000C34A5" w:rsidP="000C34A5">
      <w:pPr>
        <w:spacing w:after="0" w:line="240" w:lineRule="auto"/>
        <w:rPr>
          <w:rFonts w:ascii="Arial" w:eastAsia="Times New Roman" w:hAnsi="Arial" w:cs="Arial"/>
          <w:sz w:val="20"/>
          <w:szCs w:val="20"/>
          <w:lang w:eastAsia="tr-TR"/>
        </w:rPr>
      </w:pPr>
      <w:r w:rsidRPr="0037776C">
        <w:rPr>
          <w:rFonts w:ascii="Arial" w:eastAsia="Times New Roman" w:hAnsi="Arial" w:cs="Arial"/>
          <w:b/>
          <w:bCs/>
          <w:sz w:val="20"/>
          <w:szCs w:val="20"/>
          <w:shd w:val="clear" w:color="auto" w:fill="FFFFFF"/>
          <w:lang w:eastAsia="tr-TR"/>
        </w:rPr>
        <w:t>3-</w:t>
      </w:r>
      <w:r w:rsidR="00344DE2" w:rsidRPr="0037776C">
        <w:rPr>
          <w:rFonts w:ascii="Arial" w:eastAsia="Times New Roman" w:hAnsi="Arial" w:cs="Arial"/>
          <w:b/>
          <w:bCs/>
          <w:sz w:val="20"/>
          <w:szCs w:val="20"/>
          <w:shd w:val="clear" w:color="auto" w:fill="FFFFFF"/>
          <w:lang w:eastAsia="tr-TR"/>
        </w:rPr>
        <w:t xml:space="preserve"> </w:t>
      </w:r>
      <w:r w:rsidRPr="0037776C">
        <w:rPr>
          <w:rFonts w:ascii="Arial" w:eastAsia="Times New Roman" w:hAnsi="Arial" w:cs="Arial"/>
          <w:b/>
          <w:bCs/>
          <w:sz w:val="20"/>
          <w:szCs w:val="20"/>
          <w:shd w:val="clear" w:color="auto" w:fill="FFFFFF"/>
          <w:lang w:eastAsia="tr-TR"/>
        </w:rPr>
        <w:t>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E1790D" w:rsidRPr="0037776C" w14:paraId="0F4685E2" w14:textId="77777777" w:rsidTr="000C34A5">
        <w:tc>
          <w:tcPr>
            <w:tcW w:w="3300" w:type="dxa"/>
            <w:tcBorders>
              <w:top w:val="nil"/>
              <w:left w:val="nil"/>
              <w:bottom w:val="nil"/>
              <w:right w:val="nil"/>
            </w:tcBorders>
            <w:shd w:val="clear" w:color="auto" w:fill="FFFFFF"/>
            <w:tcMar>
              <w:top w:w="45" w:type="dxa"/>
              <w:left w:w="0" w:type="dxa"/>
              <w:bottom w:w="0" w:type="dxa"/>
              <w:right w:w="0" w:type="dxa"/>
            </w:tcMar>
            <w:hideMark/>
          </w:tcPr>
          <w:p w14:paraId="117BDCA2"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a)</w:t>
            </w:r>
            <w:r w:rsidRPr="0037776C">
              <w:rPr>
                <w:rFonts w:ascii="Arial" w:eastAsia="Times New Roman" w:hAnsi="Arial" w:cs="Arial"/>
                <w:sz w:val="20"/>
                <w:szCs w:val="20"/>
                <w:lang w:eastAsia="tr-TR"/>
              </w:rPr>
              <w:t> İhale (son teklif verme) tarih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57CBF1F1"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14:paraId="460D8224" w14:textId="08541B4F" w:rsidR="000C34A5" w:rsidRPr="0037776C" w:rsidRDefault="006A0950" w:rsidP="000C34A5">
            <w:pPr>
              <w:spacing w:after="0" w:line="240" w:lineRule="atLeast"/>
              <w:rPr>
                <w:rFonts w:ascii="Arial" w:eastAsia="Times New Roman" w:hAnsi="Arial" w:cs="Arial"/>
                <w:sz w:val="20"/>
                <w:szCs w:val="20"/>
                <w:lang w:eastAsia="tr-TR"/>
              </w:rPr>
            </w:pPr>
            <w:proofErr w:type="gramStart"/>
            <w:r w:rsidRPr="0037776C">
              <w:rPr>
                <w:rFonts w:ascii="Arial" w:eastAsia="Times New Roman" w:hAnsi="Arial" w:cs="Arial"/>
                <w:sz w:val="20"/>
                <w:szCs w:val="20"/>
                <w:lang w:eastAsia="tr-TR"/>
              </w:rPr>
              <w:t>21</w:t>
            </w:r>
            <w:r w:rsidR="00E1790D" w:rsidRPr="0037776C">
              <w:rPr>
                <w:rFonts w:ascii="Arial" w:eastAsia="Times New Roman" w:hAnsi="Arial" w:cs="Arial"/>
                <w:sz w:val="20"/>
                <w:szCs w:val="20"/>
                <w:lang w:eastAsia="tr-TR"/>
              </w:rPr>
              <w:t>.07.2025 -</w:t>
            </w:r>
            <w:proofErr w:type="gramEnd"/>
            <w:r w:rsidR="00E1790D" w:rsidRPr="0037776C">
              <w:rPr>
                <w:rFonts w:ascii="Arial" w:eastAsia="Times New Roman" w:hAnsi="Arial" w:cs="Arial"/>
                <w:sz w:val="20"/>
                <w:szCs w:val="20"/>
                <w:lang w:eastAsia="tr-TR"/>
              </w:rPr>
              <w:t xml:space="preserve"> 14</w:t>
            </w:r>
            <w:r w:rsidR="000C34A5" w:rsidRPr="0037776C">
              <w:rPr>
                <w:rFonts w:ascii="Arial" w:eastAsia="Times New Roman" w:hAnsi="Arial" w:cs="Arial"/>
                <w:sz w:val="20"/>
                <w:szCs w:val="20"/>
                <w:lang w:eastAsia="tr-TR"/>
              </w:rPr>
              <w:t>:00</w:t>
            </w:r>
          </w:p>
        </w:tc>
      </w:tr>
      <w:tr w:rsidR="00E1790D" w:rsidRPr="0037776C" w14:paraId="09151E65" w14:textId="77777777" w:rsidTr="000C34A5">
        <w:tc>
          <w:tcPr>
            <w:tcW w:w="0" w:type="auto"/>
            <w:tcBorders>
              <w:top w:val="nil"/>
              <w:left w:val="nil"/>
              <w:bottom w:val="nil"/>
              <w:right w:val="nil"/>
            </w:tcBorders>
            <w:shd w:val="clear" w:color="auto" w:fill="FFFFFF"/>
            <w:tcMar>
              <w:top w:w="45" w:type="dxa"/>
              <w:left w:w="0" w:type="dxa"/>
              <w:bottom w:w="0" w:type="dxa"/>
              <w:right w:w="0" w:type="dxa"/>
            </w:tcMar>
            <w:hideMark/>
          </w:tcPr>
          <w:p w14:paraId="1F8AEAAC" w14:textId="77777777" w:rsidR="000C34A5" w:rsidRPr="0037776C" w:rsidRDefault="000C34A5" w:rsidP="00601D4A">
            <w:pPr>
              <w:spacing w:after="0" w:line="240" w:lineRule="atLeast"/>
              <w:rPr>
                <w:rFonts w:ascii="Arial" w:eastAsia="Times New Roman" w:hAnsi="Arial" w:cs="Arial"/>
                <w:sz w:val="20"/>
                <w:szCs w:val="20"/>
                <w:lang w:eastAsia="tr-TR"/>
              </w:rPr>
            </w:pPr>
            <w:r w:rsidRPr="0037776C">
              <w:rPr>
                <w:rFonts w:ascii="Arial" w:eastAsia="Times New Roman" w:hAnsi="Arial" w:cs="Arial"/>
                <w:b/>
                <w:bCs/>
                <w:sz w:val="20"/>
                <w:szCs w:val="20"/>
                <w:lang w:eastAsia="tr-TR"/>
              </w:rPr>
              <w:t>b)</w:t>
            </w:r>
            <w:r w:rsidRPr="0037776C">
              <w:rPr>
                <w:rFonts w:ascii="Arial" w:eastAsia="Times New Roman" w:hAnsi="Arial" w:cs="Arial"/>
                <w:sz w:val="20"/>
                <w:szCs w:val="20"/>
                <w:lang w:eastAsia="tr-TR"/>
              </w:rPr>
              <w:t> İhale komisyonunun toplantı yeri</w:t>
            </w:r>
          </w:p>
        </w:tc>
        <w:tc>
          <w:tcPr>
            <w:tcW w:w="50" w:type="pct"/>
            <w:tcBorders>
              <w:top w:val="nil"/>
              <w:left w:val="nil"/>
              <w:bottom w:val="nil"/>
              <w:right w:val="nil"/>
            </w:tcBorders>
            <w:shd w:val="clear" w:color="auto" w:fill="FFFFFF"/>
            <w:tcMar>
              <w:top w:w="45" w:type="dxa"/>
              <w:left w:w="0" w:type="dxa"/>
              <w:bottom w:w="0" w:type="dxa"/>
              <w:right w:w="0" w:type="dxa"/>
            </w:tcMar>
            <w:hideMark/>
          </w:tcPr>
          <w:p w14:paraId="2F598B79" w14:textId="77777777" w:rsidR="000C34A5" w:rsidRPr="0037776C" w:rsidRDefault="000C34A5" w:rsidP="000C34A5">
            <w:pPr>
              <w:spacing w:after="0" w:line="240" w:lineRule="atLeast"/>
              <w:rPr>
                <w:rFonts w:ascii="Arial" w:eastAsia="Times New Roman" w:hAnsi="Arial" w:cs="Arial"/>
                <w:sz w:val="20"/>
                <w:szCs w:val="20"/>
                <w:lang w:eastAsia="tr-TR"/>
              </w:rPr>
            </w:pPr>
            <w:r w:rsidRPr="0037776C">
              <w:rPr>
                <w:rFonts w:ascii="Arial" w:eastAsia="Times New Roman" w:hAnsi="Arial" w:cs="Arial"/>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14:paraId="19486345" w14:textId="77777777" w:rsidR="000C34A5" w:rsidRPr="0037776C" w:rsidRDefault="00601D4A" w:rsidP="000C34A5">
            <w:pPr>
              <w:spacing w:after="0" w:line="240" w:lineRule="atLeast"/>
              <w:rPr>
                <w:rFonts w:ascii="Arial" w:eastAsia="Times New Roman" w:hAnsi="Arial" w:cs="Arial"/>
                <w:sz w:val="20"/>
                <w:szCs w:val="20"/>
                <w:lang w:eastAsia="tr-TR"/>
              </w:rPr>
            </w:pPr>
            <w:r w:rsidRPr="0037776C">
              <w:rPr>
                <w:rFonts w:ascii="Arial" w:hAnsi="Arial" w:cs="Arial"/>
                <w:sz w:val="20"/>
                <w:szCs w:val="20"/>
              </w:rPr>
              <w:t xml:space="preserve">Akdeniz Üniversitesi Enstitüler Binası A Blok 2. Kat A210 </w:t>
            </w:r>
            <w:proofErr w:type="spellStart"/>
            <w:r w:rsidRPr="0037776C">
              <w:rPr>
                <w:rFonts w:ascii="Arial" w:hAnsi="Arial" w:cs="Arial"/>
                <w:sz w:val="20"/>
                <w:szCs w:val="20"/>
              </w:rPr>
              <w:t>nolu</w:t>
            </w:r>
            <w:proofErr w:type="spellEnd"/>
            <w:r w:rsidRPr="0037776C">
              <w:rPr>
                <w:rFonts w:ascii="Arial" w:hAnsi="Arial" w:cs="Arial"/>
                <w:sz w:val="20"/>
                <w:szCs w:val="20"/>
              </w:rPr>
              <w:t xml:space="preserve"> odaya zarf teslimatı yapılıp, A211 </w:t>
            </w:r>
            <w:proofErr w:type="spellStart"/>
            <w:r w:rsidRPr="0037776C">
              <w:rPr>
                <w:rFonts w:ascii="Arial" w:hAnsi="Arial" w:cs="Arial"/>
                <w:sz w:val="20"/>
                <w:szCs w:val="20"/>
              </w:rPr>
              <w:t>nolu</w:t>
            </w:r>
            <w:proofErr w:type="spellEnd"/>
            <w:r w:rsidRPr="0037776C">
              <w:rPr>
                <w:rFonts w:ascii="Arial" w:hAnsi="Arial" w:cs="Arial"/>
                <w:sz w:val="20"/>
                <w:szCs w:val="20"/>
              </w:rPr>
              <w:t xml:space="preserve"> toplantı odasında ihale yapılacaktır.</w:t>
            </w:r>
          </w:p>
        </w:tc>
      </w:tr>
    </w:tbl>
    <w:p w14:paraId="0A3BB162" w14:textId="77777777" w:rsidR="007D243E" w:rsidRPr="0037776C" w:rsidRDefault="007D243E" w:rsidP="007D243E">
      <w:pPr>
        <w:pStyle w:val="Default"/>
        <w:rPr>
          <w:rFonts w:ascii="Arial" w:hAnsi="Arial" w:cs="Arial"/>
          <w:sz w:val="20"/>
          <w:szCs w:val="20"/>
        </w:rPr>
      </w:pPr>
    </w:p>
    <w:p w14:paraId="2F10A1EB" w14:textId="77777777" w:rsidR="007D243E" w:rsidRPr="0037776C" w:rsidRDefault="004D18E2" w:rsidP="007D243E">
      <w:pPr>
        <w:spacing w:after="0" w:line="240" w:lineRule="auto"/>
        <w:rPr>
          <w:rFonts w:ascii="Arial" w:hAnsi="Arial" w:cs="Arial"/>
          <w:b/>
          <w:bCs/>
          <w:sz w:val="20"/>
          <w:szCs w:val="20"/>
        </w:rPr>
      </w:pPr>
      <w:r w:rsidRPr="0037776C">
        <w:rPr>
          <w:rFonts w:ascii="Arial" w:hAnsi="Arial" w:cs="Arial"/>
          <w:b/>
          <w:bCs/>
          <w:sz w:val="20"/>
          <w:szCs w:val="20"/>
        </w:rPr>
        <w:t>4</w:t>
      </w:r>
      <w:r w:rsidR="007D243E" w:rsidRPr="0037776C">
        <w:rPr>
          <w:rFonts w:ascii="Arial" w:hAnsi="Arial" w:cs="Arial"/>
          <w:b/>
          <w:bCs/>
          <w:sz w:val="20"/>
          <w:szCs w:val="20"/>
        </w:rPr>
        <w:t>-</w:t>
      </w:r>
      <w:r w:rsidR="00344DE2" w:rsidRPr="0037776C">
        <w:rPr>
          <w:rFonts w:ascii="Arial" w:hAnsi="Arial" w:cs="Arial"/>
          <w:b/>
          <w:bCs/>
          <w:sz w:val="20"/>
          <w:szCs w:val="20"/>
        </w:rPr>
        <w:t xml:space="preserve"> </w:t>
      </w:r>
      <w:r w:rsidR="007D243E" w:rsidRPr="0037776C">
        <w:rPr>
          <w:rFonts w:ascii="Arial" w:hAnsi="Arial" w:cs="Arial"/>
          <w:b/>
          <w:bCs/>
          <w:sz w:val="20"/>
          <w:szCs w:val="20"/>
        </w:rPr>
        <w:t>İhale Komisyonuna Verilecek Belgeler</w:t>
      </w:r>
    </w:p>
    <w:p w14:paraId="2C207962" w14:textId="77777777" w:rsidR="00DF0B00"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DF0B00" w:rsidRPr="0037776C">
        <w:rPr>
          <w:rFonts w:ascii="Arial" w:hAnsi="Arial" w:cs="Arial"/>
          <w:bCs/>
          <w:sz w:val="20"/>
          <w:szCs w:val="20"/>
        </w:rPr>
        <w:t>-1. Türkiye'de tebligat için adres, telefon ve faks bilgilerini içeren İletişim Bilgileri Beyanının aslı verilecektir.</w:t>
      </w:r>
    </w:p>
    <w:p w14:paraId="74DD633D" w14:textId="77777777" w:rsidR="00DF0B00"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DF0B00" w:rsidRPr="0037776C">
        <w:rPr>
          <w:rFonts w:ascii="Arial" w:hAnsi="Arial" w:cs="Arial"/>
          <w:bCs/>
          <w:sz w:val="20"/>
          <w:szCs w:val="20"/>
        </w:rPr>
        <w:t>-2. Beyanın, İsteklinin ticaret unvanı yazılarak kaşelenmiş olması ve İsteklinin yetkilisi veya vekili tarafından adı ve soyadı yazılarak imzalanmış olması zorunludur.</w:t>
      </w:r>
    </w:p>
    <w:p w14:paraId="6C3515AA" w14:textId="77777777" w:rsidR="00DF0B00"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DF0B00" w:rsidRPr="0037776C">
        <w:rPr>
          <w:rFonts w:ascii="Arial" w:hAnsi="Arial" w:cs="Arial"/>
          <w:bCs/>
          <w:sz w:val="20"/>
          <w:szCs w:val="20"/>
        </w:rPr>
        <w:t>-3. İş ortaklıklarında, beyan, tüm ortaklar tarafından yukarıda belirtilen şartlarda ayrı ayrı hazırlanacak olup, aksi belirtilmediği takdirde, pilot ortağın iletişim bilgileri, iş ortaklığının iletişim bilgileri olarak kabul edilecektir.</w:t>
      </w:r>
    </w:p>
    <w:p w14:paraId="4B8D1A5C" w14:textId="77777777" w:rsidR="00953F4D" w:rsidRPr="0037776C" w:rsidRDefault="004D18E2" w:rsidP="00E4218A">
      <w:pPr>
        <w:spacing w:after="0" w:line="240" w:lineRule="auto"/>
        <w:jc w:val="both"/>
        <w:rPr>
          <w:rFonts w:ascii="Arial" w:hAnsi="Arial" w:cs="Arial"/>
          <w:sz w:val="20"/>
          <w:szCs w:val="20"/>
        </w:rPr>
      </w:pPr>
      <w:r w:rsidRPr="0037776C">
        <w:rPr>
          <w:rFonts w:ascii="Arial" w:hAnsi="Arial" w:cs="Arial"/>
          <w:bCs/>
          <w:sz w:val="20"/>
          <w:szCs w:val="20"/>
        </w:rPr>
        <w:t>4</w:t>
      </w:r>
      <w:r w:rsidR="00C426FF" w:rsidRPr="0037776C">
        <w:rPr>
          <w:rFonts w:ascii="Arial" w:hAnsi="Arial" w:cs="Arial"/>
          <w:bCs/>
          <w:sz w:val="20"/>
          <w:szCs w:val="20"/>
        </w:rPr>
        <w:t xml:space="preserve">-4. </w:t>
      </w:r>
      <w:r w:rsidR="00C426FF" w:rsidRPr="0037776C">
        <w:rPr>
          <w:rFonts w:ascii="Arial" w:hAnsi="Arial" w:cs="Arial"/>
          <w:sz w:val="20"/>
          <w:szCs w:val="20"/>
        </w:rPr>
        <w:t>Gerçek kişiler T.C. kimlik numarası, tüzel kişiler ise vergi kimlik numarasını gösterir ilgisine göre nüfus cüzdanı veya vergi kimlik kartının/vergi levhasını ibraz edecektir.</w:t>
      </w:r>
    </w:p>
    <w:p w14:paraId="7F392225" w14:textId="77777777" w:rsidR="00953F4D"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953F4D" w:rsidRPr="0037776C">
        <w:rPr>
          <w:rFonts w:ascii="Arial" w:hAnsi="Arial" w:cs="Arial"/>
          <w:bCs/>
          <w:sz w:val="20"/>
          <w:szCs w:val="20"/>
        </w:rPr>
        <w:t>-5. İş ortaklıklarında, tüm ortaklar vergi ve T.C. kimlik belgelerini sunacaktır.</w:t>
      </w:r>
    </w:p>
    <w:p w14:paraId="4DDFE6C4" w14:textId="77777777" w:rsidR="00493DC6"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493DC6" w:rsidRPr="0037776C">
        <w:rPr>
          <w:rFonts w:ascii="Arial" w:hAnsi="Arial" w:cs="Arial"/>
          <w:bCs/>
          <w:sz w:val="20"/>
          <w:szCs w:val="20"/>
        </w:rPr>
        <w:t xml:space="preserve">-6. İsteklinin gerçek kişi olması halinde, </w:t>
      </w:r>
      <w:r w:rsidR="00493DC6" w:rsidRPr="0037776C">
        <w:rPr>
          <w:rFonts w:ascii="Arial" w:hAnsi="Arial" w:cs="Arial"/>
          <w:sz w:val="20"/>
          <w:szCs w:val="20"/>
        </w:rPr>
        <w:t>kayıtlı olduğu ticaret ve/veya sanayi odasından ya da esnaf ve sanatkâr odasından veya ilgili meslek odasından, 2025 yılında alınmış, odaya kayıtlı olduğunu gösterir belge</w:t>
      </w:r>
      <w:r w:rsidR="00493DC6" w:rsidRPr="0037776C">
        <w:rPr>
          <w:rFonts w:ascii="Arial" w:hAnsi="Arial" w:cs="Arial"/>
          <w:bCs/>
          <w:sz w:val="20"/>
          <w:szCs w:val="20"/>
        </w:rPr>
        <w:t xml:space="preserve"> verilecektir.</w:t>
      </w:r>
    </w:p>
    <w:p w14:paraId="21A4DAD3" w14:textId="77777777" w:rsidR="000C738C" w:rsidRPr="0037776C" w:rsidRDefault="004D18E2" w:rsidP="00E4218A">
      <w:pPr>
        <w:spacing w:after="0" w:line="240" w:lineRule="auto"/>
        <w:jc w:val="both"/>
        <w:rPr>
          <w:rFonts w:ascii="Arial" w:hAnsi="Arial" w:cs="Arial"/>
          <w:sz w:val="20"/>
          <w:szCs w:val="20"/>
        </w:rPr>
      </w:pPr>
      <w:r w:rsidRPr="0037776C">
        <w:rPr>
          <w:rFonts w:ascii="Arial" w:hAnsi="Arial" w:cs="Arial"/>
          <w:bCs/>
          <w:sz w:val="20"/>
          <w:szCs w:val="20"/>
        </w:rPr>
        <w:lastRenderedPageBreak/>
        <w:t>4</w:t>
      </w:r>
      <w:r w:rsidR="000C738C" w:rsidRPr="0037776C">
        <w:rPr>
          <w:rFonts w:ascii="Arial" w:hAnsi="Arial" w:cs="Arial"/>
          <w:bCs/>
          <w:sz w:val="20"/>
          <w:szCs w:val="20"/>
        </w:rPr>
        <w:t xml:space="preserve">-7. İsteklinin tüzel kişi olması halinde, </w:t>
      </w:r>
      <w:r w:rsidR="000C738C" w:rsidRPr="0037776C">
        <w:rPr>
          <w:rFonts w:ascii="Arial" w:hAnsi="Arial" w:cs="Arial"/>
          <w:sz w:val="20"/>
          <w:szCs w:val="20"/>
        </w:rPr>
        <w:t xml:space="preserve">ilgili mevzuatı gereği kayıtlı bulunduğu ticaret ve/veya sanayi odasından, 2025 yılında alınmış, tüzel kişiliğin odaya kayıtlı olduğunu gösterir </w:t>
      </w:r>
      <w:r w:rsidR="000C738C" w:rsidRPr="0037776C">
        <w:rPr>
          <w:rFonts w:ascii="Arial" w:hAnsi="Arial" w:cs="Arial"/>
          <w:bCs/>
          <w:sz w:val="20"/>
          <w:szCs w:val="20"/>
        </w:rPr>
        <w:t>belge verilecektir.</w:t>
      </w:r>
    </w:p>
    <w:p w14:paraId="4C6BA087" w14:textId="77777777" w:rsidR="00FF3435"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4168AC" w:rsidRPr="0037776C">
        <w:rPr>
          <w:rFonts w:ascii="Arial" w:hAnsi="Arial" w:cs="Arial"/>
          <w:bCs/>
          <w:sz w:val="20"/>
          <w:szCs w:val="20"/>
        </w:rPr>
        <w:t>-8. İş ortaklıklarında, ortaklığı oluşturan gerçek veya tüzel kişilerden her birisi, (</w:t>
      </w:r>
      <w:r w:rsidR="00736968" w:rsidRPr="0037776C">
        <w:rPr>
          <w:rFonts w:ascii="Arial" w:hAnsi="Arial" w:cs="Arial"/>
          <w:bCs/>
          <w:sz w:val="20"/>
          <w:szCs w:val="20"/>
        </w:rPr>
        <w:t>4</w:t>
      </w:r>
      <w:r w:rsidR="004168AC" w:rsidRPr="0037776C">
        <w:rPr>
          <w:rFonts w:ascii="Arial" w:hAnsi="Arial" w:cs="Arial"/>
          <w:bCs/>
          <w:sz w:val="20"/>
          <w:szCs w:val="20"/>
        </w:rPr>
        <w:t>-6.) ve (</w:t>
      </w:r>
      <w:r w:rsidR="00736968" w:rsidRPr="0037776C">
        <w:rPr>
          <w:rFonts w:ascii="Arial" w:hAnsi="Arial" w:cs="Arial"/>
          <w:bCs/>
          <w:sz w:val="20"/>
          <w:szCs w:val="20"/>
        </w:rPr>
        <w:t>4</w:t>
      </w:r>
      <w:r w:rsidR="004168AC" w:rsidRPr="0037776C">
        <w:rPr>
          <w:rFonts w:ascii="Arial" w:hAnsi="Arial" w:cs="Arial"/>
          <w:bCs/>
          <w:sz w:val="20"/>
          <w:szCs w:val="20"/>
        </w:rPr>
        <w:t>-7.) bendinde belirtilen belgeleri verecektir.</w:t>
      </w:r>
    </w:p>
    <w:p w14:paraId="57FA26A5" w14:textId="77777777" w:rsidR="00FF3435"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FF3435" w:rsidRPr="0037776C">
        <w:rPr>
          <w:rFonts w:ascii="Arial" w:hAnsi="Arial" w:cs="Arial"/>
          <w:bCs/>
          <w:sz w:val="20"/>
          <w:szCs w:val="20"/>
        </w:rPr>
        <w:t>-9. Türkiye Ticaret Sicil Gazetesinin aslı veya Noter veya Ticaret Sicil Memurluğu tarafından tasdikli sureti verilecektir.</w:t>
      </w:r>
    </w:p>
    <w:p w14:paraId="32A96C59" w14:textId="77777777" w:rsidR="00F569C6"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FF3435" w:rsidRPr="0037776C">
        <w:rPr>
          <w:rFonts w:ascii="Arial" w:hAnsi="Arial" w:cs="Arial"/>
          <w:bCs/>
          <w:sz w:val="20"/>
          <w:szCs w:val="20"/>
        </w:rPr>
        <w:t>-10. İsteklinin tüzel kişi olması halinde, ilgisine göre tüzel kişiliğin ortakları, üyeleri veya kurucuları ve hisse oranları ile tüzel kişiliğin yönetimindeki görevlileri belirten son durumu gösterir Türkiye Ticaret Sicil Gazetesi, bu bilgilerin tamamının bir Ticaret Sicil Gazetesinde bulunmaması halinde, bu bilgilerin tümünü göstermek üzere ilgili Ticaret Sicil Gazeteleri veya bu hususları gösteren belgeler verilecektir.</w:t>
      </w:r>
    </w:p>
    <w:p w14:paraId="28AE5518" w14:textId="77777777" w:rsidR="00F569C6"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F569C6" w:rsidRPr="0037776C">
        <w:rPr>
          <w:rFonts w:ascii="Arial" w:hAnsi="Arial" w:cs="Arial"/>
          <w:bCs/>
          <w:sz w:val="20"/>
          <w:szCs w:val="20"/>
        </w:rPr>
        <w:t>-11. İş ortaklıklarında, ortaklığın tüzel kişi her bir ortağı Türkiye Ticaret Sicil Gazetesini veya belgeleri verecektir.</w:t>
      </w:r>
    </w:p>
    <w:p w14:paraId="43034D7D" w14:textId="77777777" w:rsidR="000905BA"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380818" w:rsidRPr="0037776C">
        <w:rPr>
          <w:rFonts w:ascii="Arial" w:hAnsi="Arial" w:cs="Arial"/>
          <w:bCs/>
          <w:sz w:val="20"/>
          <w:szCs w:val="20"/>
        </w:rPr>
        <w:t>-12. İsteklinin gerçek kişi olması halinde, imza beyanı verilecektir.</w:t>
      </w:r>
    </w:p>
    <w:p w14:paraId="70C09118" w14:textId="77777777" w:rsidR="000905BA"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0905BA" w:rsidRPr="0037776C">
        <w:rPr>
          <w:rFonts w:ascii="Arial" w:hAnsi="Arial" w:cs="Arial"/>
          <w:bCs/>
          <w:sz w:val="20"/>
          <w:szCs w:val="20"/>
        </w:rPr>
        <w:t>-13. İsteklinin tüzel kişi olması halinde, imza sirküleri verilecektir.</w:t>
      </w:r>
    </w:p>
    <w:p w14:paraId="268B3A02" w14:textId="77777777" w:rsidR="000905BA"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0905BA" w:rsidRPr="0037776C">
        <w:rPr>
          <w:rFonts w:ascii="Arial" w:hAnsi="Arial" w:cs="Arial"/>
          <w:bCs/>
          <w:sz w:val="20"/>
          <w:szCs w:val="20"/>
        </w:rPr>
        <w:t>-14. İş ortaklıklarında, ortaklığı oluşturan gerçek veya</w:t>
      </w:r>
      <w:r w:rsidR="00E52AF5" w:rsidRPr="0037776C">
        <w:rPr>
          <w:rFonts w:ascii="Arial" w:hAnsi="Arial" w:cs="Arial"/>
          <w:bCs/>
          <w:sz w:val="20"/>
          <w:szCs w:val="20"/>
        </w:rPr>
        <w:t xml:space="preserve"> tüzel kişilerden her birisi, (4-12.</w:t>
      </w:r>
      <w:r w:rsidR="000905BA" w:rsidRPr="0037776C">
        <w:rPr>
          <w:rFonts w:ascii="Arial" w:hAnsi="Arial" w:cs="Arial"/>
          <w:bCs/>
          <w:sz w:val="20"/>
          <w:szCs w:val="20"/>
        </w:rPr>
        <w:t>) ve (</w:t>
      </w:r>
      <w:r w:rsidR="00E52AF5" w:rsidRPr="0037776C">
        <w:rPr>
          <w:rFonts w:ascii="Arial" w:hAnsi="Arial" w:cs="Arial"/>
          <w:bCs/>
          <w:sz w:val="20"/>
          <w:szCs w:val="20"/>
        </w:rPr>
        <w:t>4-13.</w:t>
      </w:r>
      <w:r w:rsidR="000905BA" w:rsidRPr="0037776C">
        <w:rPr>
          <w:rFonts w:ascii="Arial" w:hAnsi="Arial" w:cs="Arial"/>
          <w:bCs/>
          <w:sz w:val="20"/>
          <w:szCs w:val="20"/>
        </w:rPr>
        <w:t>) bendinde belirtilen belgeleri verecektir.</w:t>
      </w:r>
    </w:p>
    <w:p w14:paraId="463D34F8" w14:textId="77777777" w:rsidR="006E17DF"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6E17DF" w:rsidRPr="0037776C">
        <w:rPr>
          <w:rFonts w:ascii="Arial" w:hAnsi="Arial" w:cs="Arial"/>
          <w:bCs/>
          <w:sz w:val="20"/>
          <w:szCs w:val="20"/>
        </w:rPr>
        <w:t>-15. Vekâletname ve imza beyanının, noter tasdikli aslı veya örneği verilecektir.</w:t>
      </w:r>
    </w:p>
    <w:p w14:paraId="3525EA8E" w14:textId="77777777" w:rsidR="00B34922"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6E17DF" w:rsidRPr="0037776C">
        <w:rPr>
          <w:rFonts w:ascii="Arial" w:hAnsi="Arial" w:cs="Arial"/>
          <w:bCs/>
          <w:sz w:val="20"/>
          <w:szCs w:val="20"/>
        </w:rPr>
        <w:t>-16. İhale belgelerini, İstekli adına, iş ortaklıklarında ise ortak adına veya iş ortaklığı adına imzalayan kişi veya kişilerin yetkili olduğunu gösteren vekâletname ile imza beyanı verilecektir.</w:t>
      </w:r>
    </w:p>
    <w:p w14:paraId="0AA428F9" w14:textId="77777777" w:rsidR="00EE13A2"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B34922" w:rsidRPr="0037776C">
        <w:rPr>
          <w:rFonts w:ascii="Arial" w:hAnsi="Arial" w:cs="Arial"/>
          <w:bCs/>
          <w:sz w:val="20"/>
          <w:szCs w:val="20"/>
        </w:rPr>
        <w:t xml:space="preserve">-17. Bu Şartnamede belirlenen geçici teminata ilişkin geçici teminat mektubu veya geçici teminat mektupları dışındaki teminatların </w:t>
      </w:r>
      <w:r w:rsidR="00B34922" w:rsidRPr="0037776C">
        <w:rPr>
          <w:rFonts w:ascii="Arial" w:hAnsi="Arial" w:cs="Arial"/>
          <w:sz w:val="20"/>
          <w:szCs w:val="20"/>
        </w:rPr>
        <w:t>Akdeniz Üniversitesi Strateji Geliştirme Daire Başkanlığına</w:t>
      </w:r>
      <w:r w:rsidR="00B34922" w:rsidRPr="0037776C">
        <w:rPr>
          <w:rFonts w:ascii="Arial" w:hAnsi="Arial" w:cs="Arial"/>
          <w:bCs/>
          <w:sz w:val="20"/>
          <w:szCs w:val="20"/>
        </w:rPr>
        <w:t xml:space="preserve"> yatırıldığını gösteren makbuzlar teklif kapsamında sunulacaktır.</w:t>
      </w:r>
    </w:p>
    <w:p w14:paraId="56C494B3" w14:textId="77777777" w:rsidR="00EE13A2"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EE13A2" w:rsidRPr="0037776C">
        <w:rPr>
          <w:rFonts w:ascii="Arial" w:hAnsi="Arial" w:cs="Arial"/>
          <w:bCs/>
          <w:sz w:val="20"/>
          <w:szCs w:val="20"/>
        </w:rPr>
        <w:t>-18. İhale tarihine kadar son 15 gün içerisinde ilgili vergi dairesinden veya internet vergi dairesinden alınacak vergi borcu olmadığına dair belge veya Vergi Dairesi’nden alınan yazı</w:t>
      </w:r>
      <w:r w:rsidR="00CC3C6D" w:rsidRPr="0037776C">
        <w:rPr>
          <w:rFonts w:ascii="Arial" w:hAnsi="Arial" w:cs="Arial"/>
          <w:bCs/>
          <w:sz w:val="20"/>
          <w:szCs w:val="20"/>
        </w:rPr>
        <w:t>.</w:t>
      </w:r>
    </w:p>
    <w:p w14:paraId="4E89725D" w14:textId="77777777" w:rsidR="00CC3C6D"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CC3C6D" w:rsidRPr="0037776C">
        <w:rPr>
          <w:rFonts w:ascii="Arial" w:hAnsi="Arial" w:cs="Arial"/>
          <w:bCs/>
          <w:sz w:val="20"/>
          <w:szCs w:val="20"/>
        </w:rPr>
        <w:t>-19. İhale tarihine kadar son 15 gün içerisinde ilgili Sosyal Güvenlik Kurumundan veya Sosyal Güvenlik Kurumunun internet adresi üzerinden alınacak prim borcu olmadığına dair belge ve</w:t>
      </w:r>
      <w:r w:rsidR="006454E2" w:rsidRPr="0037776C">
        <w:rPr>
          <w:rFonts w:ascii="Arial" w:hAnsi="Arial" w:cs="Arial"/>
          <w:bCs/>
          <w:sz w:val="20"/>
          <w:szCs w:val="20"/>
        </w:rPr>
        <w:t>ya Kurumdan alınan yazı.</w:t>
      </w:r>
    </w:p>
    <w:p w14:paraId="09F543BD" w14:textId="77777777" w:rsidR="00EE13A2" w:rsidRPr="0037776C" w:rsidRDefault="004D18E2" w:rsidP="00E4218A">
      <w:pPr>
        <w:spacing w:after="0" w:line="240" w:lineRule="auto"/>
        <w:jc w:val="both"/>
        <w:rPr>
          <w:rFonts w:ascii="Arial" w:hAnsi="Arial" w:cs="Arial"/>
          <w:bCs/>
          <w:sz w:val="20"/>
          <w:szCs w:val="20"/>
        </w:rPr>
      </w:pPr>
      <w:r w:rsidRPr="0037776C">
        <w:rPr>
          <w:rFonts w:ascii="Arial" w:hAnsi="Arial" w:cs="Arial"/>
          <w:bCs/>
          <w:sz w:val="20"/>
          <w:szCs w:val="20"/>
        </w:rPr>
        <w:t>4</w:t>
      </w:r>
      <w:r w:rsidR="006454E2" w:rsidRPr="0037776C">
        <w:rPr>
          <w:rFonts w:ascii="Arial" w:hAnsi="Arial" w:cs="Arial"/>
          <w:bCs/>
          <w:sz w:val="20"/>
          <w:szCs w:val="20"/>
        </w:rPr>
        <w:t xml:space="preserve">-20. İsteklinin, iş ortaklığı veya konsorsiyum şeklinde ihaleye girecek isteklilerin en az bir tanesinin, Türkiye Cumhuriyeti sınırları içinde kamu veya özel sektöre bedel içeren bir sözleşme kapsamında taahhüt ettikleri, ihalenin ilan tarihinden geriye doğru son on yıl içinde her biri 1 </w:t>
      </w:r>
      <w:proofErr w:type="spellStart"/>
      <w:r w:rsidR="006454E2" w:rsidRPr="0037776C">
        <w:rPr>
          <w:rFonts w:ascii="Arial" w:hAnsi="Arial" w:cs="Arial"/>
          <w:bCs/>
          <w:sz w:val="20"/>
          <w:szCs w:val="20"/>
        </w:rPr>
        <w:t>MW’tan</w:t>
      </w:r>
      <w:proofErr w:type="spellEnd"/>
      <w:r w:rsidR="006454E2" w:rsidRPr="0037776C">
        <w:rPr>
          <w:rFonts w:ascii="Arial" w:hAnsi="Arial" w:cs="Arial"/>
          <w:bCs/>
          <w:sz w:val="20"/>
          <w:szCs w:val="20"/>
        </w:rPr>
        <w:t xml:space="preserve"> az olmamak üzere toplamda asgari 5 MW kurulu güce sahip enerji üretim tesisleri kurulması işine ait iş deneyimini gösteren belgelerin sunması gerekir.  </w:t>
      </w:r>
      <w:r w:rsidR="006454E2" w:rsidRPr="0037776C">
        <w:rPr>
          <w:rFonts w:ascii="Arial" w:hAnsi="Arial" w:cs="Arial"/>
          <w:color w:val="000000"/>
          <w:sz w:val="20"/>
          <w:szCs w:val="20"/>
        </w:rPr>
        <w:t xml:space="preserve">İş deneyim belgesi düzenlemeye yetkili kurum ve kuruluşlara taahhütte bulunan istekliler için; sözleşme, </w:t>
      </w:r>
      <w:proofErr w:type="spellStart"/>
      <w:r w:rsidR="006454E2" w:rsidRPr="0037776C">
        <w:rPr>
          <w:rStyle w:val="spelle"/>
          <w:rFonts w:ascii="Arial" w:hAnsi="Arial" w:cs="Arial"/>
          <w:color w:val="000000"/>
          <w:sz w:val="20"/>
          <w:szCs w:val="20"/>
        </w:rPr>
        <w:t>hakediş</w:t>
      </w:r>
      <w:proofErr w:type="spellEnd"/>
      <w:r w:rsidR="006454E2" w:rsidRPr="0037776C">
        <w:rPr>
          <w:rFonts w:ascii="Arial" w:hAnsi="Arial" w:cs="Arial"/>
          <w:color w:val="000000"/>
          <w:sz w:val="20"/>
          <w:szCs w:val="20"/>
        </w:rPr>
        <w:t xml:space="preserve"> raporları, biten işlerde geçici kabul tutanağı; varsa, tasfiye tutanağı, kesin </w:t>
      </w:r>
      <w:proofErr w:type="spellStart"/>
      <w:r w:rsidR="006454E2" w:rsidRPr="0037776C">
        <w:rPr>
          <w:rStyle w:val="spelle"/>
          <w:rFonts w:ascii="Arial" w:hAnsi="Arial" w:cs="Arial"/>
          <w:color w:val="000000"/>
          <w:sz w:val="20"/>
          <w:szCs w:val="20"/>
        </w:rPr>
        <w:t>hakediş</w:t>
      </w:r>
      <w:proofErr w:type="spellEnd"/>
      <w:r w:rsidR="006454E2" w:rsidRPr="0037776C">
        <w:rPr>
          <w:rFonts w:ascii="Arial" w:hAnsi="Arial" w:cs="Arial"/>
          <w:color w:val="000000"/>
          <w:sz w:val="20"/>
          <w:szCs w:val="20"/>
        </w:rPr>
        <w:t xml:space="preserve"> raporu, keşif artış olurları ve devir sözleşmesi iş deneyim belgesi olarak kabul edilir. Özel sektöre taahhütte bulunan istekliler için; yapılacak iş karşılığı bedel içeren noter onaylı sözleşme ve sözleşmeye ilişkin fatura örnekleri veya bu örneklerin noter, yeminli mali müşavir, serbest muhasebeci mali müşavir veya vergi dairesi onaylı suretleri iş deneyim belgesi olarak kabul edilir.</w:t>
      </w:r>
    </w:p>
    <w:p w14:paraId="213456FE" w14:textId="77777777" w:rsidR="00B34922" w:rsidRPr="0037776C" w:rsidRDefault="004D18E2" w:rsidP="00DF0B00">
      <w:pPr>
        <w:spacing w:after="0" w:line="240" w:lineRule="auto"/>
        <w:rPr>
          <w:rFonts w:ascii="Arial" w:hAnsi="Arial" w:cs="Arial"/>
          <w:color w:val="000000"/>
          <w:sz w:val="20"/>
          <w:szCs w:val="20"/>
        </w:rPr>
      </w:pPr>
      <w:r w:rsidRPr="0037776C">
        <w:rPr>
          <w:rFonts w:ascii="Arial" w:hAnsi="Arial" w:cs="Arial"/>
          <w:bCs/>
          <w:sz w:val="20"/>
          <w:szCs w:val="20"/>
        </w:rPr>
        <w:t>4</w:t>
      </w:r>
      <w:r w:rsidR="00E4218A" w:rsidRPr="0037776C">
        <w:rPr>
          <w:rFonts w:ascii="Arial" w:hAnsi="Arial" w:cs="Arial"/>
          <w:bCs/>
          <w:sz w:val="20"/>
          <w:szCs w:val="20"/>
        </w:rPr>
        <w:t xml:space="preserve">-21. </w:t>
      </w:r>
      <w:r w:rsidR="00E4218A" w:rsidRPr="0037776C">
        <w:rPr>
          <w:rFonts w:ascii="Arial" w:hAnsi="Arial" w:cs="Arial"/>
          <w:color w:val="000000"/>
          <w:sz w:val="20"/>
          <w:szCs w:val="20"/>
        </w:rPr>
        <w:t>İhale şartname bedelinin yatırıldığına dair belge. (Şartname Bedeli 5.000 TL)</w:t>
      </w:r>
    </w:p>
    <w:p w14:paraId="6FFA23FD" w14:textId="77777777" w:rsidR="009A3ABA" w:rsidRPr="0037776C" w:rsidRDefault="004D18E2" w:rsidP="00DF0B00">
      <w:pPr>
        <w:spacing w:after="0" w:line="240" w:lineRule="auto"/>
        <w:rPr>
          <w:rFonts w:ascii="Arial" w:hAnsi="Arial" w:cs="Arial"/>
          <w:color w:val="000000"/>
          <w:sz w:val="20"/>
          <w:szCs w:val="20"/>
        </w:rPr>
      </w:pPr>
      <w:r w:rsidRPr="0037776C">
        <w:rPr>
          <w:rFonts w:ascii="Arial" w:hAnsi="Arial" w:cs="Arial"/>
          <w:bCs/>
          <w:sz w:val="20"/>
          <w:szCs w:val="20"/>
        </w:rPr>
        <w:t>4</w:t>
      </w:r>
      <w:r w:rsidR="009A3ABA" w:rsidRPr="0037776C">
        <w:rPr>
          <w:rFonts w:ascii="Arial" w:hAnsi="Arial" w:cs="Arial"/>
          <w:bCs/>
          <w:sz w:val="20"/>
          <w:szCs w:val="20"/>
        </w:rPr>
        <w:t xml:space="preserve">-22. </w:t>
      </w:r>
      <w:r w:rsidR="009A3ABA" w:rsidRPr="0037776C">
        <w:rPr>
          <w:rFonts w:ascii="Arial" w:hAnsi="Arial" w:cs="Arial"/>
          <w:color w:val="000000"/>
          <w:sz w:val="20"/>
          <w:szCs w:val="20"/>
        </w:rPr>
        <w:t>Adli sicil belgesi (Son altı ay içinde alınmış olacak) (İhaleye katılan istekli tüzel kişilik ise; bu maddede istenen belge Limited Şirketlerde Şirket Müdürüne, Anonim Şirketlerde Yönetim Kurulu Başkanına ait olacaktır.)</w:t>
      </w:r>
    </w:p>
    <w:p w14:paraId="6A439951" w14:textId="77777777" w:rsidR="009A3ABA" w:rsidRPr="0037776C" w:rsidRDefault="004D18E2" w:rsidP="00903A26">
      <w:pPr>
        <w:autoSpaceDE w:val="0"/>
        <w:autoSpaceDN w:val="0"/>
        <w:adjustRightInd w:val="0"/>
        <w:spacing w:after="0" w:line="240" w:lineRule="auto"/>
        <w:jc w:val="both"/>
        <w:rPr>
          <w:rFonts w:ascii="Arial" w:hAnsi="Arial" w:cs="Arial"/>
          <w:color w:val="000000"/>
          <w:sz w:val="20"/>
          <w:szCs w:val="20"/>
        </w:rPr>
      </w:pPr>
      <w:r w:rsidRPr="0037776C">
        <w:rPr>
          <w:rFonts w:ascii="Arial" w:hAnsi="Arial" w:cs="Arial"/>
          <w:bCs/>
          <w:sz w:val="20"/>
          <w:szCs w:val="20"/>
        </w:rPr>
        <w:t>4</w:t>
      </w:r>
      <w:r w:rsidR="009A3ABA" w:rsidRPr="0037776C">
        <w:rPr>
          <w:rFonts w:ascii="Arial" w:hAnsi="Arial" w:cs="Arial"/>
          <w:bCs/>
          <w:sz w:val="20"/>
          <w:szCs w:val="20"/>
        </w:rPr>
        <w:t xml:space="preserve">-23. </w:t>
      </w:r>
      <w:r w:rsidR="009A3ABA" w:rsidRPr="0037776C">
        <w:rPr>
          <w:rFonts w:ascii="Arial" w:hAnsi="Arial" w:cs="Arial"/>
          <w:color w:val="000000"/>
          <w:sz w:val="20"/>
          <w:szCs w:val="20"/>
        </w:rPr>
        <w:t xml:space="preserve">Teklif Mektubu. </w:t>
      </w:r>
    </w:p>
    <w:p w14:paraId="3E5DB4BB" w14:textId="77777777" w:rsidR="00F60F7F" w:rsidRPr="0037776C" w:rsidRDefault="00F60F7F" w:rsidP="009A3ABA">
      <w:pPr>
        <w:autoSpaceDE w:val="0"/>
        <w:autoSpaceDN w:val="0"/>
        <w:adjustRightInd w:val="0"/>
        <w:spacing w:after="0" w:line="240" w:lineRule="auto"/>
        <w:rPr>
          <w:rFonts w:ascii="Arial" w:hAnsi="Arial" w:cs="Arial"/>
          <w:color w:val="000000"/>
          <w:sz w:val="20"/>
          <w:szCs w:val="20"/>
        </w:rPr>
      </w:pPr>
    </w:p>
    <w:p w14:paraId="2BEB50E3" w14:textId="77777777" w:rsidR="007D243E" w:rsidRPr="0037776C" w:rsidRDefault="004D18E2" w:rsidP="00F60F7F">
      <w:pPr>
        <w:spacing w:after="0" w:line="240" w:lineRule="auto"/>
        <w:jc w:val="both"/>
        <w:rPr>
          <w:rFonts w:ascii="Arial" w:hAnsi="Arial" w:cs="Arial"/>
          <w:b/>
          <w:bCs/>
          <w:sz w:val="20"/>
          <w:szCs w:val="20"/>
        </w:rPr>
      </w:pPr>
      <w:r w:rsidRPr="0037776C">
        <w:rPr>
          <w:rFonts w:ascii="Arial" w:hAnsi="Arial" w:cs="Arial"/>
          <w:b/>
          <w:bCs/>
          <w:sz w:val="20"/>
          <w:szCs w:val="20"/>
        </w:rPr>
        <w:t>5</w:t>
      </w:r>
      <w:r w:rsidR="00F60F7F" w:rsidRPr="0037776C">
        <w:rPr>
          <w:rFonts w:ascii="Arial" w:hAnsi="Arial" w:cs="Arial"/>
          <w:b/>
          <w:bCs/>
          <w:sz w:val="20"/>
          <w:szCs w:val="20"/>
        </w:rPr>
        <w:t>-</w:t>
      </w:r>
      <w:r w:rsidR="009A3ABA" w:rsidRPr="0037776C">
        <w:rPr>
          <w:rFonts w:ascii="Arial" w:hAnsi="Arial" w:cs="Arial"/>
          <w:b/>
          <w:bCs/>
          <w:sz w:val="20"/>
          <w:szCs w:val="20"/>
        </w:rPr>
        <w:t xml:space="preserve"> </w:t>
      </w:r>
      <w:r w:rsidR="00F60F7F" w:rsidRPr="0037776C">
        <w:rPr>
          <w:rFonts w:ascii="Arial" w:hAnsi="Arial" w:cs="Arial"/>
          <w:sz w:val="20"/>
          <w:szCs w:val="20"/>
        </w:rPr>
        <w:t>İhale şartnamesi Akdeniz Üniversitesi İdari ve Mali İşler Daire Başkanlığında bedelsiz olarak görülebilir, 5</w:t>
      </w:r>
      <w:r w:rsidR="007F06D8" w:rsidRPr="0037776C">
        <w:rPr>
          <w:rFonts w:ascii="Arial" w:hAnsi="Arial" w:cs="Arial"/>
          <w:sz w:val="20"/>
          <w:szCs w:val="20"/>
        </w:rPr>
        <w:t>.</w:t>
      </w:r>
      <w:r w:rsidR="00F60F7F" w:rsidRPr="0037776C">
        <w:rPr>
          <w:rFonts w:ascii="Arial" w:hAnsi="Arial" w:cs="Arial"/>
          <w:sz w:val="20"/>
          <w:szCs w:val="20"/>
        </w:rPr>
        <w:t>00</w:t>
      </w:r>
      <w:r w:rsidR="007F06D8" w:rsidRPr="0037776C">
        <w:rPr>
          <w:rFonts w:ascii="Arial" w:hAnsi="Arial" w:cs="Arial"/>
          <w:sz w:val="20"/>
          <w:szCs w:val="20"/>
        </w:rPr>
        <w:t>0</w:t>
      </w:r>
      <w:r w:rsidR="00F60F7F" w:rsidRPr="0037776C">
        <w:rPr>
          <w:rFonts w:ascii="Arial" w:hAnsi="Arial" w:cs="Arial"/>
          <w:sz w:val="20"/>
          <w:szCs w:val="20"/>
        </w:rPr>
        <w:t xml:space="preserve"> TL karşılığında satın alınabilir. İhaleye katılacakların şartnameyi satın almaları zorunludur. Şartname bedeli Akdeniz Üniversitesi Strateji Geliştirme Daire Başkanlığı veznesine veya Akdeniz Üniversitesi Strateji G</w:t>
      </w:r>
      <w:r w:rsidR="007F06D8" w:rsidRPr="0037776C">
        <w:rPr>
          <w:rFonts w:ascii="Arial" w:hAnsi="Arial" w:cs="Arial"/>
          <w:sz w:val="20"/>
          <w:szCs w:val="20"/>
        </w:rPr>
        <w:t>eliştirme Daire Başkanlığının Türkiye Cumhuriyeti</w:t>
      </w:r>
      <w:r w:rsidR="00F60F7F" w:rsidRPr="0037776C">
        <w:rPr>
          <w:rFonts w:ascii="Arial" w:hAnsi="Arial" w:cs="Arial"/>
          <w:sz w:val="20"/>
          <w:szCs w:val="20"/>
        </w:rPr>
        <w:t xml:space="preserve"> Ziraat Bankası </w:t>
      </w:r>
      <w:proofErr w:type="spellStart"/>
      <w:r w:rsidR="00F60F7F" w:rsidRPr="0037776C">
        <w:rPr>
          <w:rFonts w:ascii="Arial" w:hAnsi="Arial" w:cs="Arial"/>
          <w:sz w:val="20"/>
          <w:szCs w:val="20"/>
        </w:rPr>
        <w:t>Uncalı</w:t>
      </w:r>
      <w:proofErr w:type="spellEnd"/>
      <w:r w:rsidR="00F60F7F" w:rsidRPr="0037776C">
        <w:rPr>
          <w:rFonts w:ascii="Arial" w:hAnsi="Arial" w:cs="Arial"/>
          <w:sz w:val="20"/>
          <w:szCs w:val="20"/>
        </w:rPr>
        <w:t xml:space="preserve"> Şubesi TR58 0001 0019 8840 5079 3066 51 </w:t>
      </w:r>
      <w:proofErr w:type="spellStart"/>
      <w:r w:rsidR="00F60F7F" w:rsidRPr="0037776C">
        <w:rPr>
          <w:rFonts w:ascii="Arial" w:hAnsi="Arial" w:cs="Arial"/>
          <w:sz w:val="20"/>
          <w:szCs w:val="20"/>
        </w:rPr>
        <w:t>İban</w:t>
      </w:r>
      <w:proofErr w:type="spellEnd"/>
      <w:r w:rsidR="00F60F7F" w:rsidRPr="0037776C">
        <w:rPr>
          <w:rFonts w:ascii="Arial" w:hAnsi="Arial" w:cs="Arial"/>
          <w:sz w:val="20"/>
          <w:szCs w:val="20"/>
        </w:rPr>
        <w:t xml:space="preserve"> </w:t>
      </w:r>
      <w:proofErr w:type="spellStart"/>
      <w:r w:rsidR="00F60F7F" w:rsidRPr="0037776C">
        <w:rPr>
          <w:rFonts w:ascii="Arial" w:hAnsi="Arial" w:cs="Arial"/>
          <w:sz w:val="20"/>
          <w:szCs w:val="20"/>
        </w:rPr>
        <w:t>nolu</w:t>
      </w:r>
      <w:proofErr w:type="spellEnd"/>
      <w:r w:rsidR="00F60F7F" w:rsidRPr="0037776C">
        <w:rPr>
          <w:rFonts w:ascii="Arial" w:hAnsi="Arial" w:cs="Arial"/>
          <w:sz w:val="20"/>
          <w:szCs w:val="20"/>
        </w:rPr>
        <w:t xml:space="preserve"> hesabına yatırılacaktır.</w:t>
      </w:r>
    </w:p>
    <w:p w14:paraId="7D8ADDF7" w14:textId="77777777" w:rsidR="003F6D15" w:rsidRPr="0037776C" w:rsidRDefault="003F6D15" w:rsidP="003F6D15">
      <w:pPr>
        <w:pStyle w:val="Default"/>
        <w:jc w:val="both"/>
        <w:rPr>
          <w:rFonts w:ascii="Arial" w:hAnsi="Arial" w:cs="Arial"/>
          <w:sz w:val="20"/>
          <w:szCs w:val="20"/>
        </w:rPr>
      </w:pPr>
    </w:p>
    <w:p w14:paraId="53725433" w14:textId="77777777" w:rsidR="007D243E" w:rsidRPr="0037776C" w:rsidRDefault="004D18E2" w:rsidP="003F6D15">
      <w:pPr>
        <w:spacing w:after="0" w:line="240" w:lineRule="auto"/>
        <w:jc w:val="both"/>
        <w:rPr>
          <w:rFonts w:ascii="Arial" w:hAnsi="Arial" w:cs="Arial"/>
          <w:b/>
          <w:bCs/>
          <w:sz w:val="20"/>
          <w:szCs w:val="20"/>
        </w:rPr>
      </w:pPr>
      <w:r w:rsidRPr="0037776C">
        <w:rPr>
          <w:rFonts w:ascii="Arial" w:hAnsi="Arial" w:cs="Arial"/>
          <w:b/>
          <w:bCs/>
          <w:sz w:val="20"/>
          <w:szCs w:val="20"/>
        </w:rPr>
        <w:t>6</w:t>
      </w:r>
      <w:r w:rsidR="003F6D15" w:rsidRPr="0037776C">
        <w:rPr>
          <w:rFonts w:ascii="Arial" w:hAnsi="Arial" w:cs="Arial"/>
          <w:b/>
          <w:bCs/>
          <w:sz w:val="20"/>
          <w:szCs w:val="20"/>
        </w:rPr>
        <w:t>-</w:t>
      </w:r>
      <w:r w:rsidR="009A3ABA" w:rsidRPr="0037776C">
        <w:rPr>
          <w:rFonts w:ascii="Arial" w:hAnsi="Arial" w:cs="Arial"/>
          <w:b/>
          <w:bCs/>
          <w:sz w:val="20"/>
          <w:szCs w:val="20"/>
        </w:rPr>
        <w:t xml:space="preserve"> </w:t>
      </w:r>
      <w:r w:rsidR="003F6D15" w:rsidRPr="0037776C">
        <w:rPr>
          <w:rFonts w:ascii="Arial" w:hAnsi="Arial" w:cs="Arial"/>
          <w:sz w:val="20"/>
          <w:szCs w:val="20"/>
        </w:rPr>
        <w:t>İhalede istenen belgeler şartnamede açıklandığı şekli ile hazırlanarak Akdeniz Üniversitesi İdari ve Mali İşler Daire Başkanlığı İhale Şube Müdürlüğüne, ihale günü ve saatine kadar tutanak karşılığında teslim edeceklerdir. Belirtilen gün ve saate kadar dosyayı teslim etmeyenler ihaleye katılamazlar.</w:t>
      </w:r>
    </w:p>
    <w:p w14:paraId="641511F3" w14:textId="77777777" w:rsidR="003F6D15" w:rsidRPr="0037776C" w:rsidRDefault="003F6D15" w:rsidP="003F6D15">
      <w:pPr>
        <w:pStyle w:val="Default"/>
        <w:jc w:val="both"/>
        <w:rPr>
          <w:rFonts w:ascii="Arial" w:hAnsi="Arial" w:cs="Arial"/>
          <w:sz w:val="20"/>
          <w:szCs w:val="20"/>
        </w:rPr>
      </w:pPr>
      <w:bookmarkStart w:id="0" w:name="_GoBack"/>
      <w:bookmarkEnd w:id="0"/>
    </w:p>
    <w:p w14:paraId="175E86EC" w14:textId="4B960613" w:rsidR="00B16293" w:rsidRPr="0037776C" w:rsidRDefault="004D18E2" w:rsidP="003F6D15">
      <w:pPr>
        <w:pStyle w:val="Default"/>
        <w:jc w:val="both"/>
        <w:rPr>
          <w:rFonts w:ascii="Arial" w:hAnsi="Arial" w:cs="Arial"/>
          <w:bCs/>
          <w:sz w:val="20"/>
          <w:szCs w:val="20"/>
        </w:rPr>
      </w:pPr>
      <w:r w:rsidRPr="0037776C">
        <w:rPr>
          <w:rFonts w:ascii="Arial" w:eastAsia="Times New Roman" w:hAnsi="Arial" w:cs="Arial"/>
          <w:b/>
          <w:bCs/>
          <w:sz w:val="20"/>
          <w:szCs w:val="20"/>
          <w:shd w:val="clear" w:color="auto" w:fill="FFFFFF"/>
          <w:lang w:eastAsia="tr-TR"/>
        </w:rPr>
        <w:t>7</w:t>
      </w:r>
      <w:r w:rsidR="00B16293" w:rsidRPr="0037776C">
        <w:rPr>
          <w:rFonts w:ascii="Arial" w:eastAsia="Times New Roman" w:hAnsi="Arial" w:cs="Arial"/>
          <w:b/>
          <w:bCs/>
          <w:sz w:val="20"/>
          <w:szCs w:val="20"/>
          <w:shd w:val="clear" w:color="auto" w:fill="FFFFFF"/>
          <w:lang w:eastAsia="tr-TR"/>
        </w:rPr>
        <w:t>.</w:t>
      </w:r>
      <w:r w:rsidR="00B16293" w:rsidRPr="0037776C">
        <w:rPr>
          <w:rFonts w:ascii="Arial" w:eastAsia="Times New Roman" w:hAnsi="Arial" w:cs="Arial"/>
          <w:sz w:val="20"/>
          <w:szCs w:val="20"/>
          <w:shd w:val="clear" w:color="auto" w:fill="FFFFFF"/>
          <w:lang w:eastAsia="tr-TR"/>
        </w:rPr>
        <w:t> </w:t>
      </w:r>
      <w:r w:rsidR="00B16293" w:rsidRPr="0037776C">
        <w:rPr>
          <w:rFonts w:ascii="Arial" w:hAnsi="Arial" w:cs="Arial"/>
          <w:bCs/>
          <w:sz w:val="20"/>
          <w:szCs w:val="20"/>
        </w:rPr>
        <w:t xml:space="preserve">GES yatırım </w:t>
      </w:r>
      <w:r w:rsidR="00B16293" w:rsidRPr="0037776C">
        <w:rPr>
          <w:rFonts w:ascii="Arial" w:hAnsi="Arial" w:cs="Arial"/>
          <w:bCs/>
          <w:color w:val="auto"/>
          <w:sz w:val="20"/>
          <w:szCs w:val="20"/>
        </w:rPr>
        <w:t xml:space="preserve">tutarı </w:t>
      </w:r>
      <w:r w:rsidR="00CE7CEC" w:rsidRPr="0037776C">
        <w:rPr>
          <w:rFonts w:ascii="Arial" w:hAnsi="Arial" w:cs="Arial"/>
          <w:bCs/>
          <w:color w:val="auto"/>
          <w:sz w:val="20"/>
          <w:szCs w:val="20"/>
        </w:rPr>
        <w:t>KDV</w:t>
      </w:r>
      <w:r w:rsidR="00386499" w:rsidRPr="0037776C">
        <w:rPr>
          <w:rFonts w:ascii="Arial" w:hAnsi="Arial" w:cs="Arial"/>
          <w:bCs/>
          <w:color w:val="auto"/>
          <w:sz w:val="20"/>
          <w:szCs w:val="20"/>
        </w:rPr>
        <w:t xml:space="preserve"> hariç </w:t>
      </w:r>
      <w:r w:rsidR="005C7DD7" w:rsidRPr="0037776C">
        <w:rPr>
          <w:rFonts w:ascii="Arial" w:hAnsi="Arial" w:cs="Arial"/>
          <w:color w:val="auto"/>
          <w:sz w:val="20"/>
          <w:szCs w:val="20"/>
        </w:rPr>
        <w:t xml:space="preserve">2.093.360.945,50 </w:t>
      </w:r>
      <w:r w:rsidR="00B16293" w:rsidRPr="0037776C">
        <w:rPr>
          <w:rFonts w:ascii="Arial" w:hAnsi="Arial" w:cs="Arial"/>
          <w:color w:val="auto"/>
          <w:sz w:val="20"/>
          <w:szCs w:val="20"/>
        </w:rPr>
        <w:t>TL’nin %3’ü</w:t>
      </w:r>
      <w:r w:rsidR="00B16293" w:rsidRPr="0037776C">
        <w:rPr>
          <w:rFonts w:ascii="Arial" w:hAnsi="Arial" w:cs="Arial"/>
          <w:bCs/>
          <w:color w:val="auto"/>
          <w:sz w:val="20"/>
          <w:szCs w:val="20"/>
        </w:rPr>
        <w:t xml:space="preserve"> olan </w:t>
      </w:r>
      <w:r w:rsidR="005C7DD7" w:rsidRPr="0037776C">
        <w:rPr>
          <w:rFonts w:ascii="Arial" w:hAnsi="Arial" w:cs="Arial"/>
          <w:b/>
          <w:color w:val="auto"/>
          <w:sz w:val="20"/>
          <w:szCs w:val="20"/>
        </w:rPr>
        <w:t>62.800.828</w:t>
      </w:r>
      <w:r w:rsidR="00B16293" w:rsidRPr="0037776C">
        <w:rPr>
          <w:rFonts w:ascii="Arial" w:hAnsi="Arial" w:cs="Arial"/>
          <w:b/>
          <w:bCs/>
          <w:color w:val="auto"/>
          <w:sz w:val="20"/>
          <w:szCs w:val="20"/>
        </w:rPr>
        <w:t xml:space="preserve">TL </w:t>
      </w:r>
      <w:r w:rsidR="00B16293" w:rsidRPr="0037776C">
        <w:rPr>
          <w:rFonts w:ascii="Arial" w:hAnsi="Arial" w:cs="Arial"/>
          <w:bCs/>
          <w:sz w:val="20"/>
          <w:szCs w:val="20"/>
        </w:rPr>
        <w:t>geçici teminat verilecektir</w:t>
      </w:r>
    </w:p>
    <w:p w14:paraId="22E10F8C" w14:textId="77777777" w:rsidR="00C978DE" w:rsidRPr="0037776C" w:rsidRDefault="00C978DE" w:rsidP="003F6D15">
      <w:pPr>
        <w:pStyle w:val="Default"/>
        <w:jc w:val="both"/>
        <w:rPr>
          <w:rFonts w:ascii="Arial" w:hAnsi="Arial" w:cs="Arial"/>
          <w:sz w:val="20"/>
          <w:szCs w:val="20"/>
        </w:rPr>
      </w:pPr>
    </w:p>
    <w:p w14:paraId="206AD7F0" w14:textId="3F33E7F8" w:rsidR="009E4B63" w:rsidRPr="0037776C" w:rsidRDefault="004D18E2" w:rsidP="003F6D15">
      <w:pPr>
        <w:spacing w:after="0" w:line="240" w:lineRule="auto"/>
        <w:jc w:val="both"/>
        <w:rPr>
          <w:rFonts w:ascii="Arial" w:eastAsia="Times New Roman" w:hAnsi="Arial" w:cs="Arial"/>
          <w:sz w:val="20"/>
          <w:szCs w:val="20"/>
          <w:shd w:val="clear" w:color="auto" w:fill="FFFFFF"/>
          <w:lang w:eastAsia="tr-TR"/>
        </w:rPr>
      </w:pPr>
      <w:r w:rsidRPr="0037776C">
        <w:rPr>
          <w:rFonts w:ascii="Arial" w:hAnsi="Arial" w:cs="Arial"/>
          <w:b/>
          <w:bCs/>
          <w:sz w:val="20"/>
          <w:szCs w:val="20"/>
        </w:rPr>
        <w:t>8</w:t>
      </w:r>
      <w:r w:rsidR="009A3ABA" w:rsidRPr="0037776C">
        <w:rPr>
          <w:rFonts w:ascii="Arial" w:hAnsi="Arial" w:cs="Arial"/>
          <w:b/>
          <w:bCs/>
          <w:sz w:val="20"/>
          <w:szCs w:val="20"/>
        </w:rPr>
        <w:t xml:space="preserve">- </w:t>
      </w:r>
      <w:r w:rsidR="009A3ABA" w:rsidRPr="0037776C">
        <w:rPr>
          <w:rFonts w:ascii="Arial" w:eastAsia="Times New Roman" w:hAnsi="Arial" w:cs="Arial"/>
          <w:sz w:val="20"/>
          <w:szCs w:val="20"/>
          <w:shd w:val="clear" w:color="auto" w:fill="FFFFFF"/>
          <w:lang w:eastAsia="tr-TR"/>
        </w:rPr>
        <w:t xml:space="preserve">Ekonomik açıdan en avantajlı teklif sadece </w:t>
      </w:r>
      <w:r w:rsidR="00CE7CEC" w:rsidRPr="0037776C">
        <w:rPr>
          <w:rFonts w:ascii="Arial" w:eastAsia="Times New Roman" w:hAnsi="Arial" w:cs="Arial"/>
          <w:sz w:val="20"/>
          <w:szCs w:val="20"/>
          <w:shd w:val="clear" w:color="auto" w:fill="FFFFFF"/>
          <w:lang w:eastAsia="tr-TR"/>
        </w:rPr>
        <w:t xml:space="preserve">Hasılat </w:t>
      </w:r>
      <w:r w:rsidR="009A3ABA" w:rsidRPr="0037776C">
        <w:rPr>
          <w:rFonts w:ascii="Arial" w:eastAsia="Times New Roman" w:hAnsi="Arial" w:cs="Arial"/>
          <w:sz w:val="20"/>
          <w:szCs w:val="20"/>
          <w:shd w:val="clear" w:color="auto" w:fill="FFFFFF"/>
          <w:lang w:eastAsia="tr-TR"/>
        </w:rPr>
        <w:t>Paylaşım Oranını</w:t>
      </w:r>
      <w:r w:rsidR="00CE7CEC" w:rsidRPr="0037776C">
        <w:rPr>
          <w:rFonts w:ascii="Arial" w:eastAsia="Times New Roman" w:hAnsi="Arial" w:cs="Arial"/>
          <w:sz w:val="20"/>
          <w:szCs w:val="20"/>
          <w:shd w:val="clear" w:color="auto" w:fill="FFFFFF"/>
          <w:lang w:eastAsia="tr-TR"/>
        </w:rPr>
        <w:t>n yarıştırılması</w:t>
      </w:r>
      <w:r w:rsidR="009A3ABA" w:rsidRPr="0037776C">
        <w:rPr>
          <w:rFonts w:ascii="Arial" w:eastAsia="Times New Roman" w:hAnsi="Arial" w:cs="Arial"/>
          <w:sz w:val="20"/>
          <w:szCs w:val="20"/>
          <w:shd w:val="clear" w:color="auto" w:fill="FFFFFF"/>
          <w:lang w:eastAsia="tr-TR"/>
        </w:rPr>
        <w:t xml:space="preserve"> sonucunda en yüksek </w:t>
      </w:r>
      <w:r w:rsidR="00386499" w:rsidRPr="0037776C">
        <w:rPr>
          <w:rFonts w:ascii="Arial" w:eastAsia="Times New Roman" w:hAnsi="Arial" w:cs="Arial"/>
          <w:sz w:val="20"/>
          <w:szCs w:val="20"/>
          <w:shd w:val="clear" w:color="auto" w:fill="FFFFFF"/>
          <w:lang w:eastAsia="tr-TR"/>
        </w:rPr>
        <w:t xml:space="preserve">oranı </w:t>
      </w:r>
      <w:r w:rsidR="009A3ABA" w:rsidRPr="0037776C">
        <w:rPr>
          <w:rFonts w:ascii="Arial" w:eastAsia="Times New Roman" w:hAnsi="Arial" w:cs="Arial"/>
          <w:sz w:val="20"/>
          <w:szCs w:val="20"/>
          <w:shd w:val="clear" w:color="auto" w:fill="FFFFFF"/>
          <w:lang w:eastAsia="tr-TR"/>
        </w:rPr>
        <w:t>verene göre belirlenecektir.</w:t>
      </w:r>
      <w:r w:rsidR="00386499" w:rsidRPr="0037776C">
        <w:rPr>
          <w:rFonts w:ascii="Arial" w:eastAsia="Times New Roman" w:hAnsi="Arial" w:cs="Arial"/>
          <w:sz w:val="20"/>
          <w:szCs w:val="20"/>
          <w:shd w:val="clear" w:color="auto" w:fill="FFFFFF"/>
          <w:lang w:eastAsia="tr-TR"/>
        </w:rPr>
        <w:t xml:space="preserve"> </w:t>
      </w:r>
      <w:r w:rsidR="00CE7CEC" w:rsidRPr="0037776C">
        <w:rPr>
          <w:rFonts w:ascii="Arial" w:eastAsia="Times New Roman" w:hAnsi="Arial" w:cs="Arial"/>
          <w:sz w:val="20"/>
          <w:szCs w:val="20"/>
          <w:shd w:val="clear" w:color="auto" w:fill="FFFFFF"/>
          <w:lang w:eastAsia="tr-TR"/>
        </w:rPr>
        <w:t>Hasılat Paylaşım Oranının a</w:t>
      </w:r>
      <w:r w:rsidR="00386499" w:rsidRPr="0037776C">
        <w:rPr>
          <w:rFonts w:ascii="Arial" w:eastAsia="Times New Roman" w:hAnsi="Arial" w:cs="Arial"/>
          <w:sz w:val="20"/>
          <w:szCs w:val="20"/>
          <w:shd w:val="clear" w:color="auto" w:fill="FFFFFF"/>
          <w:lang w:eastAsia="tr-TR"/>
        </w:rPr>
        <w:t>rtırım</w:t>
      </w:r>
      <w:r w:rsidR="00CE7CEC" w:rsidRPr="0037776C">
        <w:rPr>
          <w:rFonts w:ascii="Arial" w:eastAsia="Times New Roman" w:hAnsi="Arial" w:cs="Arial"/>
          <w:sz w:val="20"/>
          <w:szCs w:val="20"/>
          <w:shd w:val="clear" w:color="auto" w:fill="FFFFFF"/>
          <w:lang w:eastAsia="tr-TR"/>
        </w:rPr>
        <w:t>ı</w:t>
      </w:r>
      <w:r w:rsidR="00386499" w:rsidRPr="0037776C">
        <w:rPr>
          <w:rFonts w:ascii="Arial" w:eastAsia="Times New Roman" w:hAnsi="Arial" w:cs="Arial"/>
          <w:sz w:val="20"/>
          <w:szCs w:val="20"/>
          <w:shd w:val="clear" w:color="auto" w:fill="FFFFFF"/>
          <w:lang w:eastAsia="tr-TR"/>
        </w:rPr>
        <w:t xml:space="preserve"> %23</w:t>
      </w:r>
      <w:r w:rsidR="00CE7CEC" w:rsidRPr="0037776C">
        <w:rPr>
          <w:rFonts w:ascii="Arial" w:eastAsia="Times New Roman" w:hAnsi="Arial" w:cs="Arial"/>
          <w:sz w:val="20"/>
          <w:szCs w:val="20"/>
          <w:shd w:val="clear" w:color="auto" w:fill="FFFFFF"/>
          <w:lang w:eastAsia="tr-TR"/>
        </w:rPr>
        <w:t>’</w:t>
      </w:r>
      <w:r w:rsidR="00386499" w:rsidRPr="0037776C">
        <w:rPr>
          <w:rFonts w:ascii="Arial" w:eastAsia="Times New Roman" w:hAnsi="Arial" w:cs="Arial"/>
          <w:sz w:val="20"/>
          <w:szCs w:val="20"/>
          <w:shd w:val="clear" w:color="auto" w:fill="FFFFFF"/>
          <w:lang w:eastAsia="tr-TR"/>
        </w:rPr>
        <w:t>ten başlayacak</w:t>
      </w:r>
      <w:r w:rsidR="00CE7CEC" w:rsidRPr="0037776C">
        <w:rPr>
          <w:rFonts w:ascii="Arial" w:eastAsia="Times New Roman" w:hAnsi="Arial" w:cs="Arial"/>
          <w:sz w:val="20"/>
          <w:szCs w:val="20"/>
          <w:shd w:val="clear" w:color="auto" w:fill="FFFFFF"/>
          <w:lang w:eastAsia="tr-TR"/>
        </w:rPr>
        <w:t>tır</w:t>
      </w:r>
      <w:r w:rsidR="00386499" w:rsidRPr="0037776C">
        <w:rPr>
          <w:rFonts w:ascii="Arial" w:eastAsia="Times New Roman" w:hAnsi="Arial" w:cs="Arial"/>
          <w:sz w:val="20"/>
          <w:szCs w:val="20"/>
          <w:shd w:val="clear" w:color="auto" w:fill="FFFFFF"/>
          <w:lang w:eastAsia="tr-TR"/>
        </w:rPr>
        <w:t xml:space="preserve">, </w:t>
      </w:r>
      <w:r w:rsidR="003D5C95" w:rsidRPr="0037776C">
        <w:rPr>
          <w:rFonts w:ascii="Arial" w:hAnsi="Arial" w:cs="Arial"/>
          <w:bCs/>
          <w:sz w:val="20"/>
          <w:szCs w:val="20"/>
        </w:rPr>
        <w:t>İstekliler tarafından ihalede yapılacak artırımlar en az %0,5 (</w:t>
      </w:r>
      <w:proofErr w:type="spellStart"/>
      <w:r w:rsidR="003D5C95" w:rsidRPr="0037776C">
        <w:rPr>
          <w:rFonts w:ascii="Arial" w:hAnsi="Arial" w:cs="Arial"/>
          <w:bCs/>
          <w:sz w:val="20"/>
          <w:szCs w:val="20"/>
        </w:rPr>
        <w:t>bindebeş</w:t>
      </w:r>
      <w:proofErr w:type="spellEnd"/>
      <w:r w:rsidR="003D5C95" w:rsidRPr="0037776C">
        <w:rPr>
          <w:rFonts w:ascii="Arial" w:hAnsi="Arial" w:cs="Arial"/>
          <w:bCs/>
          <w:sz w:val="20"/>
          <w:szCs w:val="20"/>
        </w:rPr>
        <w:t>) ve katları şeklinde olacaktır.</w:t>
      </w:r>
    </w:p>
    <w:p w14:paraId="3DEAE19D" w14:textId="77777777" w:rsidR="0013046F" w:rsidRPr="0037776C" w:rsidRDefault="0013046F" w:rsidP="003F6D15">
      <w:pPr>
        <w:spacing w:after="0" w:line="240" w:lineRule="auto"/>
        <w:jc w:val="both"/>
        <w:rPr>
          <w:rFonts w:ascii="Arial" w:eastAsia="Times New Roman" w:hAnsi="Arial" w:cs="Arial"/>
          <w:sz w:val="20"/>
          <w:szCs w:val="20"/>
          <w:shd w:val="clear" w:color="auto" w:fill="FFFFFF"/>
          <w:lang w:eastAsia="tr-TR"/>
        </w:rPr>
      </w:pPr>
    </w:p>
    <w:p w14:paraId="76DE0C30" w14:textId="77777777" w:rsidR="009A3ABA" w:rsidRPr="0037776C" w:rsidRDefault="004D18E2" w:rsidP="003F6D15">
      <w:pPr>
        <w:spacing w:after="0" w:line="240" w:lineRule="auto"/>
        <w:jc w:val="both"/>
        <w:rPr>
          <w:rFonts w:ascii="Arial" w:hAnsi="Arial" w:cs="Arial"/>
          <w:sz w:val="20"/>
          <w:szCs w:val="20"/>
        </w:rPr>
      </w:pPr>
      <w:r w:rsidRPr="0037776C">
        <w:rPr>
          <w:rFonts w:ascii="Arial" w:hAnsi="Arial" w:cs="Arial"/>
          <w:b/>
          <w:bCs/>
          <w:sz w:val="20"/>
          <w:szCs w:val="20"/>
        </w:rPr>
        <w:lastRenderedPageBreak/>
        <w:t>9</w:t>
      </w:r>
      <w:r w:rsidR="009E4B63" w:rsidRPr="0037776C">
        <w:rPr>
          <w:rFonts w:ascii="Arial" w:hAnsi="Arial" w:cs="Arial"/>
          <w:b/>
          <w:bCs/>
          <w:sz w:val="20"/>
          <w:szCs w:val="20"/>
        </w:rPr>
        <w:t xml:space="preserve">- </w:t>
      </w:r>
      <w:r w:rsidR="009E4B63" w:rsidRPr="0037776C">
        <w:rPr>
          <w:rFonts w:ascii="Arial" w:eastAsia="Times New Roman" w:hAnsi="Arial" w:cs="Arial"/>
          <w:sz w:val="20"/>
          <w:szCs w:val="20"/>
          <w:shd w:val="clear" w:color="auto" w:fill="FFFFFF"/>
          <w:lang w:eastAsia="tr-TR"/>
        </w:rPr>
        <w:t>İhale konusu işte idarenin onayı ile alt yüklenici çalıştırılabilir. Ancak işin tamamı alt yüklenicilere yaptırılamaz.</w:t>
      </w:r>
      <w:r w:rsidR="003F6D15" w:rsidRPr="0037776C">
        <w:rPr>
          <w:rFonts w:ascii="Arial" w:hAnsi="Arial" w:cs="Arial"/>
          <w:sz w:val="20"/>
          <w:szCs w:val="20"/>
        </w:rPr>
        <w:t xml:space="preserve"> </w:t>
      </w:r>
    </w:p>
    <w:p w14:paraId="3F868A91" w14:textId="77777777" w:rsidR="0013046F" w:rsidRPr="0037776C" w:rsidRDefault="0013046F" w:rsidP="003F6D15">
      <w:pPr>
        <w:spacing w:after="0" w:line="240" w:lineRule="auto"/>
        <w:jc w:val="both"/>
        <w:rPr>
          <w:rFonts w:ascii="Arial" w:hAnsi="Arial" w:cs="Arial"/>
          <w:sz w:val="20"/>
          <w:szCs w:val="20"/>
        </w:rPr>
      </w:pPr>
    </w:p>
    <w:p w14:paraId="277EC3B4" w14:textId="33AE91C6" w:rsidR="00B175A1" w:rsidRPr="0037776C" w:rsidRDefault="004D18E2" w:rsidP="00B175A1">
      <w:pPr>
        <w:spacing w:after="0" w:line="240" w:lineRule="auto"/>
        <w:jc w:val="both"/>
        <w:rPr>
          <w:rFonts w:ascii="Arial" w:eastAsia="Times New Roman" w:hAnsi="Arial" w:cs="Arial"/>
          <w:sz w:val="20"/>
          <w:szCs w:val="20"/>
          <w:shd w:val="clear" w:color="auto" w:fill="FFFFFF"/>
          <w:lang w:eastAsia="tr-TR"/>
        </w:rPr>
      </w:pPr>
      <w:r w:rsidRPr="0037776C">
        <w:rPr>
          <w:rFonts w:ascii="Arial" w:hAnsi="Arial" w:cs="Arial"/>
          <w:b/>
          <w:bCs/>
          <w:sz w:val="20"/>
          <w:szCs w:val="20"/>
        </w:rPr>
        <w:t>10</w:t>
      </w:r>
      <w:r w:rsidR="00B175A1" w:rsidRPr="0037776C">
        <w:rPr>
          <w:rFonts w:ascii="Arial" w:hAnsi="Arial" w:cs="Arial"/>
          <w:b/>
          <w:bCs/>
          <w:sz w:val="20"/>
          <w:szCs w:val="20"/>
        </w:rPr>
        <w:t xml:space="preserve">- </w:t>
      </w:r>
      <w:r w:rsidR="00B175A1" w:rsidRPr="0037776C">
        <w:rPr>
          <w:rFonts w:ascii="Arial" w:eastAsia="Times New Roman" w:hAnsi="Arial" w:cs="Arial"/>
          <w:sz w:val="20"/>
          <w:szCs w:val="20"/>
          <w:shd w:val="clear" w:color="auto" w:fill="FFFFFF"/>
          <w:lang w:eastAsia="tr-TR"/>
        </w:rPr>
        <w:t>İhale</w:t>
      </w:r>
      <w:r w:rsidR="00CE7CEC" w:rsidRPr="0037776C">
        <w:rPr>
          <w:rFonts w:ascii="Arial" w:eastAsia="Times New Roman" w:hAnsi="Arial" w:cs="Arial"/>
          <w:sz w:val="20"/>
          <w:szCs w:val="20"/>
          <w:shd w:val="clear" w:color="auto" w:fill="FFFFFF"/>
          <w:lang w:eastAsia="tr-TR"/>
        </w:rPr>
        <w:t>ye</w:t>
      </w:r>
      <w:r w:rsidR="00B175A1" w:rsidRPr="0037776C">
        <w:rPr>
          <w:rFonts w:ascii="Arial" w:eastAsia="Times New Roman" w:hAnsi="Arial" w:cs="Arial"/>
          <w:sz w:val="20"/>
          <w:szCs w:val="20"/>
          <w:shd w:val="clear" w:color="auto" w:fill="FFFFFF"/>
          <w:lang w:eastAsia="tr-TR"/>
        </w:rPr>
        <w:t xml:space="preserve"> yerli ve yabancı istekliler katılabilecektir.</w:t>
      </w:r>
    </w:p>
    <w:p w14:paraId="4526A0DD" w14:textId="77777777" w:rsidR="0013046F" w:rsidRPr="0037776C" w:rsidRDefault="0013046F" w:rsidP="00B175A1">
      <w:pPr>
        <w:spacing w:after="0" w:line="240" w:lineRule="auto"/>
        <w:jc w:val="both"/>
        <w:rPr>
          <w:rFonts w:ascii="Arial" w:eastAsia="Times New Roman" w:hAnsi="Arial" w:cs="Arial"/>
          <w:sz w:val="20"/>
          <w:szCs w:val="20"/>
          <w:shd w:val="clear" w:color="auto" w:fill="FFFFFF"/>
          <w:lang w:eastAsia="tr-TR"/>
        </w:rPr>
      </w:pPr>
    </w:p>
    <w:p w14:paraId="75F61B45" w14:textId="77777777" w:rsidR="00C93230" w:rsidRPr="0037776C" w:rsidRDefault="004D18E2" w:rsidP="00B175A1">
      <w:pPr>
        <w:spacing w:after="0" w:line="240" w:lineRule="auto"/>
        <w:jc w:val="both"/>
        <w:rPr>
          <w:rFonts w:ascii="Arial" w:eastAsia="Times New Roman" w:hAnsi="Arial" w:cs="Arial"/>
          <w:sz w:val="20"/>
          <w:szCs w:val="20"/>
          <w:shd w:val="clear" w:color="auto" w:fill="FFFFFF"/>
          <w:lang w:eastAsia="tr-TR"/>
        </w:rPr>
      </w:pPr>
      <w:r w:rsidRPr="0037776C">
        <w:rPr>
          <w:rFonts w:ascii="Arial" w:hAnsi="Arial" w:cs="Arial"/>
          <w:b/>
          <w:bCs/>
          <w:sz w:val="20"/>
          <w:szCs w:val="20"/>
        </w:rPr>
        <w:t>11</w:t>
      </w:r>
      <w:r w:rsidR="00C93230" w:rsidRPr="0037776C">
        <w:rPr>
          <w:rFonts w:ascii="Arial" w:hAnsi="Arial" w:cs="Arial"/>
          <w:b/>
          <w:bCs/>
          <w:sz w:val="20"/>
          <w:szCs w:val="20"/>
        </w:rPr>
        <w:t xml:space="preserve">- </w:t>
      </w:r>
      <w:r w:rsidR="00C93230" w:rsidRPr="0037776C">
        <w:rPr>
          <w:rFonts w:ascii="Arial" w:eastAsia="Times New Roman" w:hAnsi="Arial" w:cs="Arial"/>
          <w:sz w:val="20"/>
          <w:szCs w:val="20"/>
          <w:shd w:val="clear" w:color="auto" w:fill="FFFFFF"/>
          <w:lang w:eastAsia="tr-TR"/>
        </w:rPr>
        <w:t>Konsorsiyum olarak ihaleye teklif verilebilir.</w:t>
      </w:r>
    </w:p>
    <w:p w14:paraId="0DF29A4E" w14:textId="77777777" w:rsidR="00CF5ECB" w:rsidRPr="0037776C" w:rsidRDefault="00CF5ECB" w:rsidP="00B175A1">
      <w:pPr>
        <w:spacing w:after="0" w:line="240" w:lineRule="auto"/>
        <w:jc w:val="both"/>
        <w:rPr>
          <w:rFonts w:ascii="Arial" w:eastAsia="Times New Roman" w:hAnsi="Arial" w:cs="Arial"/>
          <w:sz w:val="20"/>
          <w:szCs w:val="20"/>
          <w:shd w:val="clear" w:color="auto" w:fill="FFFFFF"/>
          <w:lang w:eastAsia="tr-TR"/>
        </w:rPr>
      </w:pPr>
    </w:p>
    <w:p w14:paraId="5B4A7D68" w14:textId="77777777" w:rsidR="008C0A27" w:rsidRPr="0037776C" w:rsidRDefault="004D18E2" w:rsidP="00D151B9">
      <w:pPr>
        <w:spacing w:after="0" w:line="240" w:lineRule="auto"/>
        <w:jc w:val="both"/>
        <w:rPr>
          <w:rFonts w:ascii="Arial" w:hAnsi="Arial" w:cs="Arial"/>
          <w:sz w:val="20"/>
          <w:szCs w:val="20"/>
        </w:rPr>
      </w:pPr>
      <w:r w:rsidRPr="0037776C">
        <w:rPr>
          <w:rFonts w:ascii="Arial" w:hAnsi="Arial" w:cs="Arial"/>
          <w:b/>
          <w:bCs/>
          <w:sz w:val="20"/>
          <w:szCs w:val="20"/>
        </w:rPr>
        <w:t>12</w:t>
      </w:r>
      <w:r w:rsidR="003F6D15" w:rsidRPr="0037776C">
        <w:rPr>
          <w:rFonts w:ascii="Arial" w:hAnsi="Arial" w:cs="Arial"/>
          <w:b/>
          <w:bCs/>
          <w:sz w:val="20"/>
          <w:szCs w:val="20"/>
        </w:rPr>
        <w:t>-</w:t>
      </w:r>
      <w:r w:rsidR="009A3ABA" w:rsidRPr="0037776C">
        <w:rPr>
          <w:rFonts w:ascii="Arial" w:hAnsi="Arial" w:cs="Arial"/>
          <w:b/>
          <w:bCs/>
          <w:sz w:val="20"/>
          <w:szCs w:val="20"/>
        </w:rPr>
        <w:t xml:space="preserve"> </w:t>
      </w:r>
      <w:r w:rsidR="003F6D15" w:rsidRPr="0037776C">
        <w:rPr>
          <w:rFonts w:ascii="Arial" w:hAnsi="Arial" w:cs="Arial"/>
          <w:sz w:val="20"/>
          <w:szCs w:val="20"/>
        </w:rPr>
        <w:t>İhale Komisyonu veya idare ihaleyi yapıp yapmamakta serbesttir.</w:t>
      </w:r>
    </w:p>
    <w:p w14:paraId="757815F8" w14:textId="77777777" w:rsidR="00073010" w:rsidRPr="0037776C" w:rsidRDefault="00073010" w:rsidP="00D151B9">
      <w:pPr>
        <w:spacing w:after="0" w:line="240" w:lineRule="auto"/>
        <w:jc w:val="both"/>
        <w:rPr>
          <w:rFonts w:ascii="Arial" w:hAnsi="Arial" w:cs="Arial"/>
          <w:sz w:val="20"/>
          <w:szCs w:val="20"/>
        </w:rPr>
      </w:pPr>
    </w:p>
    <w:tbl>
      <w:tblPr>
        <w:tblpPr w:leftFromText="141" w:rightFromText="141" w:bottomFromText="200" w:vertAnchor="text" w:horzAnchor="margin" w:tblpXSpec="center" w:tblpY="-17"/>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2462"/>
        <w:gridCol w:w="2377"/>
        <w:gridCol w:w="1071"/>
        <w:gridCol w:w="1531"/>
        <w:gridCol w:w="1066"/>
        <w:gridCol w:w="765"/>
        <w:gridCol w:w="1051"/>
      </w:tblGrid>
      <w:tr w:rsidR="00073010" w:rsidRPr="0037776C" w14:paraId="1F1C0B9A" w14:textId="77777777" w:rsidTr="00073010">
        <w:trPr>
          <w:trHeight w:hRule="exact" w:val="733"/>
        </w:trPr>
        <w:tc>
          <w:tcPr>
            <w:tcW w:w="507" w:type="dxa"/>
            <w:vAlign w:val="center"/>
            <w:hideMark/>
          </w:tcPr>
          <w:p w14:paraId="5B236EB5" w14:textId="77777777" w:rsidR="00073010" w:rsidRPr="0037776C" w:rsidRDefault="00073010" w:rsidP="007C0FFF">
            <w:pPr>
              <w:spacing w:line="276" w:lineRule="auto"/>
              <w:jc w:val="center"/>
              <w:rPr>
                <w:rFonts w:cstheme="minorHAnsi"/>
                <w:b/>
                <w:bCs/>
                <w:sz w:val="16"/>
                <w:szCs w:val="16"/>
              </w:rPr>
            </w:pPr>
            <w:r w:rsidRPr="0037776C">
              <w:rPr>
                <w:rFonts w:cstheme="minorHAnsi"/>
                <w:b/>
                <w:bCs/>
                <w:sz w:val="16"/>
                <w:szCs w:val="16"/>
              </w:rPr>
              <w:t>Sıra No</w:t>
            </w:r>
          </w:p>
        </w:tc>
        <w:tc>
          <w:tcPr>
            <w:tcW w:w="2462" w:type="dxa"/>
            <w:vAlign w:val="center"/>
            <w:hideMark/>
          </w:tcPr>
          <w:p w14:paraId="795B02C5" w14:textId="77777777" w:rsidR="00073010" w:rsidRPr="0037776C" w:rsidRDefault="00073010" w:rsidP="007C0FFF">
            <w:pPr>
              <w:spacing w:line="276" w:lineRule="auto"/>
              <w:jc w:val="center"/>
              <w:rPr>
                <w:rFonts w:cstheme="minorHAnsi"/>
                <w:b/>
                <w:bCs/>
                <w:sz w:val="16"/>
                <w:szCs w:val="16"/>
              </w:rPr>
            </w:pPr>
            <w:r w:rsidRPr="0037776C">
              <w:rPr>
                <w:rFonts w:cstheme="minorHAnsi"/>
                <w:b/>
                <w:bCs/>
                <w:sz w:val="16"/>
                <w:szCs w:val="16"/>
              </w:rPr>
              <w:t>İşin Adı</w:t>
            </w:r>
          </w:p>
        </w:tc>
        <w:tc>
          <w:tcPr>
            <w:tcW w:w="2377" w:type="dxa"/>
            <w:vAlign w:val="center"/>
            <w:hideMark/>
          </w:tcPr>
          <w:p w14:paraId="33864AC9" w14:textId="77777777" w:rsidR="00073010" w:rsidRPr="0037776C" w:rsidRDefault="00073010" w:rsidP="007C0FFF">
            <w:pPr>
              <w:spacing w:line="276" w:lineRule="auto"/>
              <w:jc w:val="center"/>
              <w:rPr>
                <w:rFonts w:cstheme="minorHAnsi"/>
                <w:b/>
                <w:sz w:val="16"/>
                <w:szCs w:val="16"/>
              </w:rPr>
            </w:pPr>
            <w:r w:rsidRPr="0037776C">
              <w:rPr>
                <w:rFonts w:cstheme="minorHAnsi"/>
                <w:b/>
                <w:sz w:val="16"/>
                <w:szCs w:val="16"/>
              </w:rPr>
              <w:t>Tahmini veya Keşif Bedeli</w:t>
            </w:r>
          </w:p>
          <w:p w14:paraId="41EFC73A" w14:textId="77777777" w:rsidR="00073010" w:rsidRPr="0037776C" w:rsidRDefault="00073010" w:rsidP="007C0FFF">
            <w:pPr>
              <w:spacing w:line="276" w:lineRule="auto"/>
              <w:jc w:val="center"/>
              <w:rPr>
                <w:rFonts w:cstheme="minorHAnsi"/>
                <w:b/>
                <w:bCs/>
                <w:sz w:val="16"/>
                <w:szCs w:val="16"/>
              </w:rPr>
            </w:pPr>
            <w:r w:rsidRPr="0037776C">
              <w:rPr>
                <w:rFonts w:cstheme="minorHAnsi"/>
                <w:b/>
                <w:sz w:val="16"/>
                <w:szCs w:val="16"/>
              </w:rPr>
              <w:t>(KDV Hariç)</w:t>
            </w:r>
          </w:p>
        </w:tc>
        <w:tc>
          <w:tcPr>
            <w:tcW w:w="1071" w:type="dxa"/>
            <w:vAlign w:val="center"/>
            <w:hideMark/>
          </w:tcPr>
          <w:p w14:paraId="26BADD7B" w14:textId="77777777" w:rsidR="00073010" w:rsidRPr="0037776C" w:rsidRDefault="00073010" w:rsidP="007C0FFF">
            <w:pPr>
              <w:spacing w:line="276" w:lineRule="auto"/>
              <w:jc w:val="center"/>
              <w:rPr>
                <w:rFonts w:cstheme="minorHAnsi"/>
                <w:b/>
                <w:bCs/>
                <w:sz w:val="16"/>
                <w:szCs w:val="16"/>
              </w:rPr>
            </w:pPr>
            <w:r w:rsidRPr="0037776C">
              <w:rPr>
                <w:rFonts w:cstheme="minorHAnsi"/>
                <w:b/>
                <w:bCs/>
                <w:sz w:val="16"/>
                <w:szCs w:val="16"/>
              </w:rPr>
              <w:t xml:space="preserve">Hasılat Paylaşım Oranı Yıllık           </w:t>
            </w:r>
          </w:p>
        </w:tc>
        <w:tc>
          <w:tcPr>
            <w:tcW w:w="1531" w:type="dxa"/>
            <w:vAlign w:val="center"/>
            <w:hideMark/>
          </w:tcPr>
          <w:p w14:paraId="69CF7041" w14:textId="77777777" w:rsidR="00073010" w:rsidRPr="0037776C" w:rsidRDefault="00073010" w:rsidP="007C0FFF">
            <w:pPr>
              <w:spacing w:line="276" w:lineRule="auto"/>
              <w:jc w:val="center"/>
              <w:rPr>
                <w:rFonts w:cstheme="minorHAnsi"/>
                <w:b/>
                <w:bCs/>
                <w:sz w:val="16"/>
                <w:szCs w:val="16"/>
              </w:rPr>
            </w:pPr>
            <w:r w:rsidRPr="0037776C">
              <w:rPr>
                <w:rFonts w:cstheme="minorHAnsi"/>
                <w:b/>
                <w:bCs/>
                <w:sz w:val="16"/>
                <w:szCs w:val="16"/>
              </w:rPr>
              <w:t>Geçici Teminat</w:t>
            </w:r>
          </w:p>
        </w:tc>
        <w:tc>
          <w:tcPr>
            <w:tcW w:w="1066" w:type="dxa"/>
            <w:vAlign w:val="center"/>
            <w:hideMark/>
          </w:tcPr>
          <w:p w14:paraId="56124CC5" w14:textId="77777777" w:rsidR="00073010" w:rsidRPr="0037776C" w:rsidRDefault="00073010" w:rsidP="007C0FFF">
            <w:pPr>
              <w:spacing w:line="276" w:lineRule="auto"/>
              <w:jc w:val="center"/>
              <w:rPr>
                <w:rFonts w:cstheme="minorHAnsi"/>
                <w:b/>
                <w:bCs/>
                <w:sz w:val="16"/>
                <w:szCs w:val="16"/>
              </w:rPr>
            </w:pPr>
            <w:r w:rsidRPr="0037776C">
              <w:rPr>
                <w:rFonts w:cstheme="minorHAnsi"/>
                <w:b/>
                <w:bCs/>
                <w:sz w:val="16"/>
                <w:szCs w:val="16"/>
              </w:rPr>
              <w:t>İhale Tarihi</w:t>
            </w:r>
          </w:p>
        </w:tc>
        <w:tc>
          <w:tcPr>
            <w:tcW w:w="765" w:type="dxa"/>
            <w:vAlign w:val="center"/>
            <w:hideMark/>
          </w:tcPr>
          <w:p w14:paraId="1202A931" w14:textId="77777777" w:rsidR="00073010" w:rsidRPr="0037776C" w:rsidRDefault="00073010" w:rsidP="007C0FFF">
            <w:pPr>
              <w:spacing w:line="276" w:lineRule="auto"/>
              <w:jc w:val="center"/>
              <w:rPr>
                <w:rFonts w:cstheme="minorHAnsi"/>
                <w:b/>
                <w:bCs/>
                <w:sz w:val="16"/>
                <w:szCs w:val="16"/>
              </w:rPr>
            </w:pPr>
            <w:r w:rsidRPr="0037776C">
              <w:rPr>
                <w:rFonts w:cstheme="minorHAnsi"/>
                <w:b/>
                <w:bCs/>
                <w:sz w:val="16"/>
                <w:szCs w:val="16"/>
              </w:rPr>
              <w:t>İhale Saati</w:t>
            </w:r>
          </w:p>
        </w:tc>
        <w:tc>
          <w:tcPr>
            <w:tcW w:w="1051" w:type="dxa"/>
            <w:vAlign w:val="center"/>
          </w:tcPr>
          <w:p w14:paraId="0B217F44" w14:textId="77777777" w:rsidR="00073010" w:rsidRPr="0037776C" w:rsidRDefault="00073010" w:rsidP="007C0FFF">
            <w:pPr>
              <w:spacing w:line="276" w:lineRule="auto"/>
              <w:jc w:val="center"/>
              <w:rPr>
                <w:rFonts w:cstheme="minorHAnsi"/>
                <w:b/>
                <w:bCs/>
                <w:sz w:val="16"/>
                <w:szCs w:val="16"/>
              </w:rPr>
            </w:pPr>
            <w:r w:rsidRPr="0037776C">
              <w:rPr>
                <w:rFonts w:cstheme="minorHAnsi"/>
                <w:b/>
                <w:bCs/>
                <w:sz w:val="16"/>
                <w:szCs w:val="16"/>
              </w:rPr>
              <w:t>İşin Süresi</w:t>
            </w:r>
          </w:p>
        </w:tc>
      </w:tr>
      <w:tr w:rsidR="00073010" w:rsidRPr="0024668E" w14:paraId="68186A10" w14:textId="77777777" w:rsidTr="00073010">
        <w:trPr>
          <w:trHeight w:val="438"/>
        </w:trPr>
        <w:tc>
          <w:tcPr>
            <w:tcW w:w="507" w:type="dxa"/>
            <w:vAlign w:val="center"/>
            <w:hideMark/>
          </w:tcPr>
          <w:p w14:paraId="11F5D9C1" w14:textId="77777777" w:rsidR="00073010" w:rsidRPr="0037776C" w:rsidRDefault="00073010" w:rsidP="007C0FFF">
            <w:pPr>
              <w:spacing w:line="276" w:lineRule="auto"/>
              <w:jc w:val="center"/>
              <w:rPr>
                <w:rFonts w:cstheme="minorHAnsi"/>
                <w:b/>
                <w:bCs/>
                <w:sz w:val="16"/>
                <w:szCs w:val="16"/>
              </w:rPr>
            </w:pPr>
            <w:r w:rsidRPr="0037776C">
              <w:rPr>
                <w:rFonts w:cstheme="minorHAnsi"/>
                <w:b/>
                <w:bCs/>
                <w:sz w:val="16"/>
                <w:szCs w:val="16"/>
              </w:rPr>
              <w:t>1</w:t>
            </w:r>
          </w:p>
        </w:tc>
        <w:tc>
          <w:tcPr>
            <w:tcW w:w="2462" w:type="dxa"/>
            <w:vAlign w:val="center"/>
          </w:tcPr>
          <w:p w14:paraId="1FAF8D8B" w14:textId="77777777" w:rsidR="00073010" w:rsidRPr="0037776C" w:rsidRDefault="00073010" w:rsidP="007C0FFF">
            <w:pPr>
              <w:spacing w:line="276" w:lineRule="auto"/>
              <w:rPr>
                <w:rFonts w:cstheme="minorHAnsi"/>
                <w:sz w:val="16"/>
                <w:szCs w:val="16"/>
              </w:rPr>
            </w:pPr>
            <w:r w:rsidRPr="0037776C">
              <w:rPr>
                <w:rFonts w:cstheme="minorHAnsi"/>
                <w:bCs/>
                <w:sz w:val="16"/>
                <w:szCs w:val="16"/>
              </w:rPr>
              <w:t>Hasılat Paylaşımı Suretiyle Lisanssız Güneş Enerjisi Santrali Kurulması, İşletilmesi ve Süre Sonunda Tesisin İdareye Devredilmesine Yönelik Kiralama İşi</w:t>
            </w:r>
          </w:p>
        </w:tc>
        <w:tc>
          <w:tcPr>
            <w:tcW w:w="2377" w:type="dxa"/>
            <w:vAlign w:val="center"/>
            <w:hideMark/>
          </w:tcPr>
          <w:p w14:paraId="2CD5CB77" w14:textId="77777777" w:rsidR="00073010" w:rsidRPr="0037776C" w:rsidRDefault="00073010" w:rsidP="007C0FFF">
            <w:pPr>
              <w:spacing w:line="276" w:lineRule="auto"/>
              <w:jc w:val="center"/>
              <w:rPr>
                <w:rFonts w:cstheme="minorHAnsi"/>
                <w:sz w:val="16"/>
                <w:szCs w:val="16"/>
              </w:rPr>
            </w:pPr>
            <w:r w:rsidRPr="0037776C">
              <w:rPr>
                <w:rFonts w:cstheme="minorHAnsi"/>
                <w:sz w:val="16"/>
                <w:szCs w:val="16"/>
              </w:rPr>
              <w:t>2.093.360.945,50 TL</w:t>
            </w:r>
          </w:p>
        </w:tc>
        <w:tc>
          <w:tcPr>
            <w:tcW w:w="1071" w:type="dxa"/>
            <w:vAlign w:val="center"/>
            <w:hideMark/>
          </w:tcPr>
          <w:p w14:paraId="20EB5007" w14:textId="77777777" w:rsidR="00073010" w:rsidRPr="0037776C" w:rsidRDefault="00073010" w:rsidP="007C0FFF">
            <w:pPr>
              <w:spacing w:line="276" w:lineRule="auto"/>
              <w:jc w:val="center"/>
              <w:rPr>
                <w:rFonts w:cstheme="minorHAnsi"/>
                <w:sz w:val="16"/>
                <w:szCs w:val="16"/>
              </w:rPr>
            </w:pPr>
            <w:proofErr w:type="gramStart"/>
            <w:r w:rsidRPr="0037776C">
              <w:rPr>
                <w:rFonts w:cstheme="minorHAnsi"/>
                <w:sz w:val="16"/>
                <w:szCs w:val="16"/>
              </w:rPr>
              <w:t>% 23</w:t>
            </w:r>
            <w:proofErr w:type="gramEnd"/>
            <w:r w:rsidRPr="0037776C">
              <w:rPr>
                <w:rFonts w:cstheme="minorHAnsi"/>
                <w:sz w:val="16"/>
                <w:szCs w:val="16"/>
              </w:rPr>
              <w:t xml:space="preserve">  </w:t>
            </w:r>
          </w:p>
        </w:tc>
        <w:tc>
          <w:tcPr>
            <w:tcW w:w="1531" w:type="dxa"/>
            <w:vAlign w:val="center"/>
          </w:tcPr>
          <w:p w14:paraId="7E69CE11" w14:textId="77777777" w:rsidR="00073010" w:rsidRPr="0037776C" w:rsidRDefault="00073010" w:rsidP="007C0FFF">
            <w:pPr>
              <w:spacing w:line="276" w:lineRule="auto"/>
              <w:jc w:val="center"/>
              <w:rPr>
                <w:rFonts w:cstheme="minorHAnsi"/>
                <w:sz w:val="16"/>
                <w:szCs w:val="16"/>
              </w:rPr>
            </w:pPr>
            <w:r w:rsidRPr="0037776C">
              <w:rPr>
                <w:rFonts w:cstheme="minorHAnsi"/>
                <w:kern w:val="32"/>
                <w:sz w:val="16"/>
                <w:szCs w:val="16"/>
              </w:rPr>
              <w:t>62.808.828 TL</w:t>
            </w:r>
          </w:p>
        </w:tc>
        <w:tc>
          <w:tcPr>
            <w:tcW w:w="1066" w:type="dxa"/>
            <w:vAlign w:val="center"/>
          </w:tcPr>
          <w:p w14:paraId="3C1364DA" w14:textId="77777777" w:rsidR="00073010" w:rsidRPr="0037776C" w:rsidRDefault="00073010" w:rsidP="007C0FFF">
            <w:pPr>
              <w:spacing w:line="276" w:lineRule="auto"/>
              <w:jc w:val="center"/>
              <w:rPr>
                <w:rFonts w:cstheme="minorHAnsi"/>
                <w:sz w:val="16"/>
                <w:szCs w:val="16"/>
              </w:rPr>
            </w:pPr>
            <w:r w:rsidRPr="0037776C">
              <w:rPr>
                <w:rFonts w:cstheme="minorHAnsi"/>
                <w:sz w:val="16"/>
                <w:szCs w:val="16"/>
              </w:rPr>
              <w:t>21.07.2025</w:t>
            </w:r>
          </w:p>
        </w:tc>
        <w:tc>
          <w:tcPr>
            <w:tcW w:w="765" w:type="dxa"/>
            <w:vAlign w:val="center"/>
          </w:tcPr>
          <w:p w14:paraId="53210E6D" w14:textId="77777777" w:rsidR="00073010" w:rsidRPr="0037776C" w:rsidRDefault="00073010" w:rsidP="007C0FFF">
            <w:pPr>
              <w:spacing w:line="276" w:lineRule="auto"/>
              <w:jc w:val="center"/>
              <w:rPr>
                <w:rFonts w:cstheme="minorHAnsi"/>
                <w:sz w:val="16"/>
                <w:szCs w:val="16"/>
              </w:rPr>
            </w:pPr>
            <w:r w:rsidRPr="0037776C">
              <w:rPr>
                <w:rFonts w:cstheme="minorHAnsi"/>
                <w:sz w:val="16"/>
                <w:szCs w:val="16"/>
              </w:rPr>
              <w:t>14:00</w:t>
            </w:r>
          </w:p>
        </w:tc>
        <w:tc>
          <w:tcPr>
            <w:tcW w:w="1051" w:type="dxa"/>
            <w:vAlign w:val="center"/>
          </w:tcPr>
          <w:p w14:paraId="36334630" w14:textId="77777777" w:rsidR="00073010" w:rsidRPr="00073010" w:rsidRDefault="00073010" w:rsidP="007C0FFF">
            <w:pPr>
              <w:spacing w:line="276" w:lineRule="auto"/>
              <w:jc w:val="center"/>
              <w:rPr>
                <w:rFonts w:cstheme="minorHAnsi"/>
                <w:sz w:val="16"/>
                <w:szCs w:val="16"/>
              </w:rPr>
            </w:pPr>
            <w:r w:rsidRPr="0037776C">
              <w:rPr>
                <w:rFonts w:cstheme="minorHAnsi"/>
                <w:sz w:val="16"/>
                <w:szCs w:val="16"/>
              </w:rPr>
              <w:t>29 Yıl</w:t>
            </w:r>
          </w:p>
        </w:tc>
      </w:tr>
    </w:tbl>
    <w:p w14:paraId="1AEFC7ED" w14:textId="77777777" w:rsidR="00073010" w:rsidRPr="00CF5ECB" w:rsidRDefault="00073010" w:rsidP="00D151B9">
      <w:pPr>
        <w:spacing w:after="0" w:line="240" w:lineRule="auto"/>
        <w:jc w:val="both"/>
        <w:rPr>
          <w:rFonts w:ascii="Arial" w:hAnsi="Arial" w:cs="Arial"/>
          <w:sz w:val="20"/>
          <w:szCs w:val="20"/>
        </w:rPr>
      </w:pPr>
    </w:p>
    <w:sectPr w:rsidR="00073010" w:rsidRPr="00CF5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43F3D4"/>
    <w:multiLevelType w:val="hybridMultilevel"/>
    <w:tmpl w:val="645819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F94076"/>
    <w:multiLevelType w:val="multilevel"/>
    <w:tmpl w:val="0409001F"/>
    <w:lvl w:ilvl="0">
      <w:start w:val="1"/>
      <w:numFmt w:val="decimal"/>
      <w:lvlText w:val="%1."/>
      <w:lvlJc w:val="left"/>
      <w:pPr>
        <w:ind w:left="1068" w:hanging="360"/>
      </w:pPr>
      <w:rPr>
        <w:rFonts w:hint="default"/>
        <w:b/>
        <w:u w:val="none"/>
      </w:rPr>
    </w:lvl>
    <w:lvl w:ilvl="1">
      <w:start w:val="1"/>
      <w:numFmt w:val="decimal"/>
      <w:lvlText w:val="%1.%2."/>
      <w:lvlJc w:val="left"/>
      <w:pPr>
        <w:ind w:left="1500" w:hanging="432"/>
      </w:pPr>
      <w:rPr>
        <w:b/>
      </w:rPr>
    </w:lvl>
    <w:lvl w:ilvl="2">
      <w:start w:val="1"/>
      <w:numFmt w:val="decimal"/>
      <w:lvlText w:val="%1.%2.%3."/>
      <w:lvlJc w:val="left"/>
      <w:pPr>
        <w:ind w:left="1932" w:hanging="504"/>
      </w:pPr>
      <w:rPr>
        <w:b/>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43F9AD30"/>
    <w:multiLevelType w:val="hybridMultilevel"/>
    <w:tmpl w:val="3F6AD3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8F"/>
    <w:rsid w:val="00070828"/>
    <w:rsid w:val="00073010"/>
    <w:rsid w:val="000905BA"/>
    <w:rsid w:val="000C34A5"/>
    <w:rsid w:val="000C738C"/>
    <w:rsid w:val="0013046F"/>
    <w:rsid w:val="00297983"/>
    <w:rsid w:val="002C0B8F"/>
    <w:rsid w:val="002C4750"/>
    <w:rsid w:val="002D6A9E"/>
    <w:rsid w:val="00307DC0"/>
    <w:rsid w:val="00331989"/>
    <w:rsid w:val="00344DE2"/>
    <w:rsid w:val="0037776C"/>
    <w:rsid w:val="00380818"/>
    <w:rsid w:val="00386499"/>
    <w:rsid w:val="003D5C95"/>
    <w:rsid w:val="003F6D15"/>
    <w:rsid w:val="004168AC"/>
    <w:rsid w:val="00452941"/>
    <w:rsid w:val="004716D7"/>
    <w:rsid w:val="00493DC6"/>
    <w:rsid w:val="004A75D0"/>
    <w:rsid w:val="004B1989"/>
    <w:rsid w:val="004D18E2"/>
    <w:rsid w:val="004E5E1D"/>
    <w:rsid w:val="005A6130"/>
    <w:rsid w:val="005C7DD7"/>
    <w:rsid w:val="00601D4A"/>
    <w:rsid w:val="00641888"/>
    <w:rsid w:val="006454E2"/>
    <w:rsid w:val="006A0950"/>
    <w:rsid w:val="006E17DF"/>
    <w:rsid w:val="00736968"/>
    <w:rsid w:val="007417E9"/>
    <w:rsid w:val="007605D2"/>
    <w:rsid w:val="007935E7"/>
    <w:rsid w:val="007D243E"/>
    <w:rsid w:val="007E660C"/>
    <w:rsid w:val="007F06D8"/>
    <w:rsid w:val="00845375"/>
    <w:rsid w:val="0087137C"/>
    <w:rsid w:val="008C0A27"/>
    <w:rsid w:val="008D08BB"/>
    <w:rsid w:val="008E7C45"/>
    <w:rsid w:val="00903A26"/>
    <w:rsid w:val="00953F4D"/>
    <w:rsid w:val="009A3ABA"/>
    <w:rsid w:val="009A7C58"/>
    <w:rsid w:val="009B4653"/>
    <w:rsid w:val="009E4B63"/>
    <w:rsid w:val="00B16293"/>
    <w:rsid w:val="00B175A1"/>
    <w:rsid w:val="00B34922"/>
    <w:rsid w:val="00B83C2D"/>
    <w:rsid w:val="00BC3A61"/>
    <w:rsid w:val="00C426FF"/>
    <w:rsid w:val="00C93230"/>
    <w:rsid w:val="00C978DE"/>
    <w:rsid w:val="00CA098C"/>
    <w:rsid w:val="00CC3C6D"/>
    <w:rsid w:val="00CE7CEC"/>
    <w:rsid w:val="00CF0FF0"/>
    <w:rsid w:val="00CF5ECB"/>
    <w:rsid w:val="00CF6B40"/>
    <w:rsid w:val="00D151B9"/>
    <w:rsid w:val="00DF0B00"/>
    <w:rsid w:val="00E1790D"/>
    <w:rsid w:val="00E4218A"/>
    <w:rsid w:val="00E47A42"/>
    <w:rsid w:val="00E52AF5"/>
    <w:rsid w:val="00E705C4"/>
    <w:rsid w:val="00EE13A2"/>
    <w:rsid w:val="00F01630"/>
    <w:rsid w:val="00F569C6"/>
    <w:rsid w:val="00F60F7F"/>
    <w:rsid w:val="00F74878"/>
    <w:rsid w:val="00FC7755"/>
    <w:rsid w:val="00FF3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3A0F"/>
  <w15:docId w15:val="{6E87B891-957F-48F7-AAF9-27A8454B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C34A5"/>
  </w:style>
  <w:style w:type="character" w:customStyle="1" w:styleId="ilanbaslik">
    <w:name w:val="ilanbaslik"/>
    <w:basedOn w:val="VarsaylanParagrafYazTipi"/>
    <w:rsid w:val="000C34A5"/>
  </w:style>
  <w:style w:type="paragraph" w:styleId="NormalWeb">
    <w:name w:val="Normal (Web)"/>
    <w:basedOn w:val="Normal"/>
    <w:uiPriority w:val="99"/>
    <w:semiHidden/>
    <w:unhideWhenUsed/>
    <w:rsid w:val="000C34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5294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A75D0"/>
    <w:pPr>
      <w:ind w:left="720"/>
      <w:contextualSpacing/>
    </w:pPr>
  </w:style>
  <w:style w:type="character" w:customStyle="1" w:styleId="spelle">
    <w:name w:val="spelle"/>
    <w:basedOn w:val="VarsaylanParagrafYazTipi"/>
    <w:rsid w:val="006454E2"/>
  </w:style>
  <w:style w:type="paragraph" w:styleId="Dzeltme">
    <w:name w:val="Revision"/>
    <w:hidden/>
    <w:uiPriority w:val="99"/>
    <w:semiHidden/>
    <w:rsid w:val="006A0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373058">
      <w:bodyDiv w:val="1"/>
      <w:marLeft w:val="0"/>
      <w:marRight w:val="0"/>
      <w:marTop w:val="0"/>
      <w:marBottom w:val="0"/>
      <w:divBdr>
        <w:top w:val="none" w:sz="0" w:space="0" w:color="auto"/>
        <w:left w:val="none" w:sz="0" w:space="0" w:color="auto"/>
        <w:bottom w:val="none" w:sz="0" w:space="0" w:color="auto"/>
        <w:right w:val="none" w:sz="0" w:space="0" w:color="auto"/>
      </w:divBdr>
      <w:divsChild>
        <w:div w:id="1466125443">
          <w:marLeft w:val="0"/>
          <w:marRight w:val="0"/>
          <w:marTop w:val="0"/>
          <w:marBottom w:val="0"/>
          <w:divBdr>
            <w:top w:val="none" w:sz="0" w:space="0" w:color="auto"/>
            <w:left w:val="none" w:sz="0" w:space="0" w:color="auto"/>
            <w:bottom w:val="none" w:sz="0" w:space="0" w:color="auto"/>
            <w:right w:val="none" w:sz="0" w:space="0" w:color="auto"/>
          </w:divBdr>
        </w:div>
        <w:div w:id="131048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7237</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dc:creator>
  <cp:lastModifiedBy>User</cp:lastModifiedBy>
  <cp:revision>3</cp:revision>
  <dcterms:created xsi:type="dcterms:W3CDTF">2025-07-09T10:34:00Z</dcterms:created>
  <dcterms:modified xsi:type="dcterms:W3CDTF">2025-07-09T10:44:00Z</dcterms:modified>
</cp:coreProperties>
</file>