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BC" w:rsidRPr="004B719C" w:rsidRDefault="006646BC" w:rsidP="006A7A1A">
      <w:pPr>
        <w:widowControl w:val="0"/>
        <w:autoSpaceDE w:val="0"/>
        <w:autoSpaceDN w:val="0"/>
        <w:adjustRightInd w:val="0"/>
        <w:spacing w:after="240" w:line="360" w:lineRule="auto"/>
        <w:jc w:val="center"/>
        <w:rPr>
          <w:rFonts w:asciiTheme="majorHAnsi" w:hAnsiTheme="majorHAnsi" w:cs="Times New Roman"/>
          <w:sz w:val="24"/>
          <w:szCs w:val="24"/>
        </w:rPr>
      </w:pPr>
      <w:r w:rsidRPr="004B719C">
        <w:rPr>
          <w:rFonts w:asciiTheme="majorHAnsi" w:hAnsiTheme="majorHAnsi" w:cs="Times New Roman"/>
          <w:b/>
          <w:bCs/>
        </w:rPr>
        <w:t xml:space="preserve">AKDENİZ ÜNİVERSİTESİ UYGULAMALI BİLİMLER </w:t>
      </w:r>
      <w:r w:rsidR="002F2DBA">
        <w:rPr>
          <w:rFonts w:asciiTheme="majorHAnsi" w:hAnsiTheme="majorHAnsi" w:cs="Times New Roman"/>
          <w:b/>
          <w:bCs/>
        </w:rPr>
        <w:t>FAKÜLTESİ</w:t>
      </w:r>
      <w:r w:rsidRPr="004B719C">
        <w:rPr>
          <w:rFonts w:asciiTheme="majorHAnsi" w:hAnsiTheme="majorHAnsi" w:cs="Times New Roman"/>
          <w:sz w:val="24"/>
          <w:szCs w:val="24"/>
        </w:rPr>
        <w:t xml:space="preserve"> </w:t>
      </w:r>
      <w:r w:rsidRPr="004B719C">
        <w:rPr>
          <w:rFonts w:asciiTheme="majorHAnsi" w:hAnsiTheme="majorHAnsi" w:cs="Times New Roman"/>
          <w:b/>
          <w:bCs/>
        </w:rPr>
        <w:t>İŞYERİNDE EĞİTİM</w:t>
      </w:r>
      <w:r w:rsidR="00437EF7">
        <w:rPr>
          <w:rFonts w:asciiTheme="majorHAnsi" w:hAnsiTheme="majorHAnsi" w:cs="Times New Roman"/>
          <w:b/>
          <w:bCs/>
        </w:rPr>
        <w:t xml:space="preserve"> DERSİ</w:t>
      </w:r>
      <w:r w:rsidRPr="004B719C">
        <w:rPr>
          <w:rFonts w:asciiTheme="majorHAnsi" w:hAnsiTheme="majorHAnsi" w:cs="Times New Roman"/>
          <w:b/>
          <w:bCs/>
        </w:rPr>
        <w:t xml:space="preserve"> </w:t>
      </w:r>
      <w:r w:rsidR="003C0BA3">
        <w:rPr>
          <w:rFonts w:asciiTheme="majorHAnsi" w:hAnsiTheme="majorHAnsi" w:cs="Times New Roman"/>
          <w:b/>
          <w:bCs/>
        </w:rPr>
        <w:t xml:space="preserve">UYGULAMA </w:t>
      </w:r>
      <w:r w:rsidR="00892ADD">
        <w:rPr>
          <w:rFonts w:asciiTheme="majorHAnsi" w:hAnsiTheme="majorHAnsi" w:cs="Times New Roman"/>
          <w:b/>
          <w:bCs/>
        </w:rPr>
        <w:t>ESASLARI</w:t>
      </w:r>
    </w:p>
    <w:p w:rsidR="006646BC" w:rsidRPr="004B719C" w:rsidRDefault="006646BC" w:rsidP="006646BC">
      <w:pPr>
        <w:widowControl w:val="0"/>
        <w:autoSpaceDE w:val="0"/>
        <w:autoSpaceDN w:val="0"/>
        <w:adjustRightInd w:val="0"/>
        <w:spacing w:after="0" w:line="240" w:lineRule="auto"/>
        <w:jc w:val="both"/>
        <w:rPr>
          <w:rFonts w:asciiTheme="majorHAnsi" w:hAnsiTheme="majorHAnsi" w:cs="Times New Roman"/>
          <w:sz w:val="24"/>
          <w:szCs w:val="24"/>
        </w:rPr>
      </w:pPr>
      <w:r w:rsidRPr="004B719C">
        <w:rPr>
          <w:rFonts w:asciiTheme="majorHAnsi" w:hAnsiTheme="majorHAnsi" w:cs="Times New Roman"/>
          <w:b/>
          <w:bCs/>
        </w:rPr>
        <w:t>Amaç</w:t>
      </w:r>
      <w:r w:rsidR="00696D42">
        <w:rPr>
          <w:rFonts w:asciiTheme="majorHAnsi" w:hAnsiTheme="majorHAnsi" w:cs="Times New Roman"/>
          <w:b/>
          <w:bCs/>
        </w:rPr>
        <w:t xml:space="preserve"> ve Kapsam</w:t>
      </w:r>
    </w:p>
    <w:p w:rsidR="006646BC" w:rsidRPr="004B719C" w:rsidRDefault="006646BC" w:rsidP="006646BC">
      <w:pPr>
        <w:widowControl w:val="0"/>
        <w:overflowPunct w:val="0"/>
        <w:autoSpaceDE w:val="0"/>
        <w:autoSpaceDN w:val="0"/>
        <w:adjustRightInd w:val="0"/>
        <w:spacing w:before="120" w:after="120"/>
        <w:jc w:val="both"/>
        <w:rPr>
          <w:rFonts w:asciiTheme="majorHAnsi" w:hAnsiTheme="majorHAnsi" w:cs="Times New Roman"/>
          <w:sz w:val="24"/>
          <w:szCs w:val="24"/>
        </w:rPr>
      </w:pPr>
      <w:r w:rsidRPr="004B719C">
        <w:rPr>
          <w:rFonts w:asciiTheme="majorHAnsi" w:hAnsiTheme="majorHAnsi" w:cs="Times New Roman"/>
          <w:b/>
          <w:bCs/>
        </w:rPr>
        <w:t>M</w:t>
      </w:r>
      <w:r w:rsidR="005A041D">
        <w:rPr>
          <w:rFonts w:asciiTheme="majorHAnsi" w:hAnsiTheme="majorHAnsi" w:cs="Times New Roman"/>
          <w:b/>
          <w:bCs/>
        </w:rPr>
        <w:t>adde</w:t>
      </w:r>
      <w:r w:rsidRPr="004B719C">
        <w:rPr>
          <w:rFonts w:asciiTheme="majorHAnsi" w:hAnsiTheme="majorHAnsi" w:cs="Times New Roman"/>
          <w:b/>
          <w:bCs/>
        </w:rPr>
        <w:t xml:space="preserve"> 1</w:t>
      </w:r>
      <w:r w:rsidRPr="004B719C">
        <w:rPr>
          <w:rFonts w:asciiTheme="majorHAnsi" w:hAnsiTheme="majorHAnsi" w:cs="Times New Roman"/>
          <w:b/>
        </w:rPr>
        <w:t>–(1)</w:t>
      </w:r>
      <w:r w:rsidR="00715F57">
        <w:rPr>
          <w:rFonts w:asciiTheme="majorHAnsi" w:hAnsiTheme="majorHAnsi" w:cs="Times New Roman"/>
        </w:rPr>
        <w:t xml:space="preserve"> Bu </w:t>
      </w:r>
      <w:r w:rsidR="00696D42">
        <w:rPr>
          <w:rFonts w:asciiTheme="majorHAnsi" w:hAnsiTheme="majorHAnsi" w:cs="Times New Roman"/>
        </w:rPr>
        <w:t>esasların</w:t>
      </w:r>
      <w:r w:rsidRPr="004B719C">
        <w:rPr>
          <w:rFonts w:asciiTheme="majorHAnsi" w:hAnsiTheme="majorHAnsi" w:cs="Times New Roman"/>
        </w:rPr>
        <w:t xml:space="preserve"> amacı, Akdeniz Üniversitesi Uygulamalı Bilimler </w:t>
      </w:r>
      <w:r w:rsidR="002F2DBA">
        <w:rPr>
          <w:rFonts w:asciiTheme="majorHAnsi" w:hAnsiTheme="majorHAnsi" w:cs="Times New Roman"/>
        </w:rPr>
        <w:t>Fakültesi</w:t>
      </w:r>
      <w:r w:rsidRPr="004B719C">
        <w:rPr>
          <w:rFonts w:asciiTheme="majorHAnsi" w:hAnsiTheme="majorHAnsi" w:cs="Times New Roman"/>
        </w:rPr>
        <w:t xml:space="preserve"> öğrencilerinin eğitim-öğretim programında yer alan İşyerinde Eğitim</w:t>
      </w:r>
      <w:r w:rsidR="00696D42">
        <w:rPr>
          <w:rFonts w:asciiTheme="majorHAnsi" w:hAnsiTheme="majorHAnsi" w:cs="Times New Roman"/>
        </w:rPr>
        <w:t xml:space="preserve"> </w:t>
      </w:r>
      <w:r w:rsidRPr="004B719C">
        <w:rPr>
          <w:rFonts w:asciiTheme="majorHAnsi" w:hAnsiTheme="majorHAnsi" w:cs="Times New Roman"/>
        </w:rPr>
        <w:t xml:space="preserve">dersinin uygulama esaslarını </w:t>
      </w:r>
      <w:r w:rsidR="00696D42">
        <w:rPr>
          <w:rFonts w:asciiTheme="majorHAnsi" w:hAnsiTheme="majorHAnsi" w:cs="Times New Roman"/>
        </w:rPr>
        <w:t>kapsar.</w:t>
      </w:r>
    </w:p>
    <w:p w:rsidR="006646BC" w:rsidRPr="004B719C" w:rsidRDefault="006646BC" w:rsidP="006646BC">
      <w:pPr>
        <w:widowControl w:val="0"/>
        <w:autoSpaceDE w:val="0"/>
        <w:autoSpaceDN w:val="0"/>
        <w:adjustRightInd w:val="0"/>
        <w:spacing w:after="0" w:line="240" w:lineRule="auto"/>
        <w:jc w:val="both"/>
        <w:rPr>
          <w:rFonts w:asciiTheme="majorHAnsi" w:hAnsiTheme="majorHAnsi" w:cs="Times New Roman"/>
          <w:sz w:val="24"/>
          <w:szCs w:val="24"/>
        </w:rPr>
      </w:pPr>
      <w:r w:rsidRPr="004B719C">
        <w:rPr>
          <w:rFonts w:asciiTheme="majorHAnsi" w:hAnsiTheme="majorHAnsi" w:cs="Times New Roman"/>
          <w:b/>
          <w:bCs/>
        </w:rPr>
        <w:t>Dayanak</w:t>
      </w:r>
    </w:p>
    <w:p w:rsidR="006646BC" w:rsidRPr="004B719C" w:rsidRDefault="005A041D" w:rsidP="006646BC">
      <w:pPr>
        <w:widowControl w:val="0"/>
        <w:overflowPunct w:val="0"/>
        <w:autoSpaceDE w:val="0"/>
        <w:autoSpaceDN w:val="0"/>
        <w:adjustRightInd w:val="0"/>
        <w:spacing w:before="120" w:after="120" w:line="258" w:lineRule="auto"/>
        <w:jc w:val="both"/>
        <w:rPr>
          <w:rFonts w:asciiTheme="majorHAnsi" w:hAnsiTheme="majorHAnsi" w:cs="Times New Roman"/>
          <w:sz w:val="24"/>
          <w:szCs w:val="24"/>
        </w:rPr>
      </w:pPr>
      <w:r>
        <w:rPr>
          <w:rFonts w:asciiTheme="majorHAnsi" w:hAnsiTheme="majorHAnsi" w:cs="Times New Roman"/>
          <w:b/>
          <w:bCs/>
        </w:rPr>
        <w:t>Madde</w:t>
      </w:r>
      <w:r w:rsidR="00696D42">
        <w:rPr>
          <w:rFonts w:asciiTheme="majorHAnsi" w:hAnsiTheme="majorHAnsi" w:cs="Times New Roman"/>
          <w:b/>
          <w:bCs/>
        </w:rPr>
        <w:t xml:space="preserve"> 2</w:t>
      </w:r>
      <w:r w:rsidR="006646BC" w:rsidRPr="004B719C">
        <w:rPr>
          <w:rFonts w:asciiTheme="majorHAnsi" w:hAnsiTheme="majorHAnsi" w:cs="Times New Roman"/>
          <w:b/>
          <w:bCs/>
        </w:rPr>
        <w:t>–</w:t>
      </w:r>
      <w:r w:rsidR="006646BC" w:rsidRPr="004B719C">
        <w:rPr>
          <w:rFonts w:asciiTheme="majorHAnsi" w:hAnsiTheme="majorHAnsi" w:cs="Times New Roman"/>
          <w:b/>
        </w:rPr>
        <w:t>(1)</w:t>
      </w:r>
      <w:r w:rsidR="00696D42">
        <w:rPr>
          <w:rFonts w:asciiTheme="majorHAnsi" w:hAnsiTheme="majorHAnsi" w:cs="Times New Roman"/>
        </w:rPr>
        <w:t xml:space="preserve"> Bu esaslar</w:t>
      </w:r>
      <w:r w:rsidR="006646BC" w:rsidRPr="004B719C">
        <w:rPr>
          <w:rFonts w:asciiTheme="majorHAnsi" w:hAnsiTheme="majorHAnsi" w:cs="Times New Roman"/>
        </w:rPr>
        <w:t xml:space="preserve">, </w:t>
      </w:r>
      <w:r w:rsidR="00203D53">
        <w:rPr>
          <w:rFonts w:asciiTheme="majorHAnsi" w:hAnsiTheme="majorHAnsi" w:cs="Times New Roman"/>
        </w:rPr>
        <w:t xml:space="preserve">28.05.2010 tarihli ve 10/87 sayılı Senato Kararı ile kabul edilerek yürürlüğe giren Akdeniz Üniversitesi Lisans Eğitimi Yapan Programlar ile Birim İçi/Dışı Uygulama Yönergesinin 5. maddesinin 9. fıkrasına dayanılarak hazırlanmıştır. </w:t>
      </w:r>
    </w:p>
    <w:p w:rsidR="006646BC" w:rsidRPr="004B719C" w:rsidRDefault="006646BC" w:rsidP="006646BC">
      <w:pPr>
        <w:widowControl w:val="0"/>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b/>
          <w:bCs/>
        </w:rPr>
        <w:t>Tanımlar</w:t>
      </w:r>
    </w:p>
    <w:p w:rsidR="006646BC" w:rsidRPr="004B719C" w:rsidRDefault="005A041D" w:rsidP="006646BC">
      <w:pPr>
        <w:widowControl w:val="0"/>
        <w:autoSpaceDE w:val="0"/>
        <w:autoSpaceDN w:val="0"/>
        <w:adjustRightInd w:val="0"/>
        <w:spacing w:before="120" w:after="120" w:line="240" w:lineRule="auto"/>
        <w:jc w:val="both"/>
        <w:rPr>
          <w:rFonts w:asciiTheme="majorHAnsi" w:hAnsiTheme="majorHAnsi" w:cs="Times New Roman"/>
        </w:rPr>
      </w:pPr>
      <w:r>
        <w:rPr>
          <w:rFonts w:asciiTheme="majorHAnsi" w:hAnsiTheme="majorHAnsi" w:cs="Times New Roman"/>
          <w:b/>
          <w:bCs/>
        </w:rPr>
        <w:t>Madde</w:t>
      </w:r>
      <w:r w:rsidR="00DD03FD">
        <w:rPr>
          <w:rFonts w:asciiTheme="majorHAnsi" w:hAnsiTheme="majorHAnsi" w:cs="Times New Roman"/>
          <w:b/>
          <w:bCs/>
        </w:rPr>
        <w:t xml:space="preserve"> 3</w:t>
      </w:r>
      <w:r w:rsidR="006646BC" w:rsidRPr="004B719C">
        <w:rPr>
          <w:rFonts w:asciiTheme="majorHAnsi" w:hAnsiTheme="majorHAnsi" w:cs="Times New Roman"/>
          <w:b/>
          <w:bCs/>
        </w:rPr>
        <w:t>–</w:t>
      </w:r>
      <w:r w:rsidR="006646BC" w:rsidRPr="004B719C">
        <w:rPr>
          <w:rFonts w:asciiTheme="majorHAnsi" w:hAnsiTheme="majorHAnsi" w:cs="Times New Roman"/>
          <w:b/>
        </w:rPr>
        <w:t xml:space="preserve">(1) </w:t>
      </w:r>
      <w:r w:rsidR="006646BC" w:rsidRPr="004B719C">
        <w:rPr>
          <w:rFonts w:asciiTheme="majorHAnsi" w:hAnsiTheme="majorHAnsi" w:cs="Times New Roman"/>
        </w:rPr>
        <w:t xml:space="preserve">Bu </w:t>
      </w:r>
      <w:r w:rsidR="00DD03FD">
        <w:rPr>
          <w:rFonts w:asciiTheme="majorHAnsi" w:hAnsiTheme="majorHAnsi" w:cs="Times New Roman"/>
        </w:rPr>
        <w:t xml:space="preserve">esaslarda </w:t>
      </w:r>
      <w:r w:rsidR="006646BC" w:rsidRPr="004B719C">
        <w:rPr>
          <w:rFonts w:asciiTheme="majorHAnsi" w:hAnsiTheme="majorHAnsi" w:cs="Times New Roman"/>
        </w:rPr>
        <w:t>geçen;</w:t>
      </w:r>
    </w:p>
    <w:p w:rsidR="00646A30" w:rsidRPr="004B719C" w:rsidRDefault="00646A30" w:rsidP="00646A30">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b/>
        </w:rPr>
        <w:t>Dekan</w:t>
      </w:r>
      <w:r w:rsidRPr="004B719C">
        <w:rPr>
          <w:rFonts w:asciiTheme="majorHAnsi" w:hAnsiTheme="majorHAnsi" w:cs="Times New Roman"/>
          <w:b/>
        </w:rPr>
        <w:t>:</w:t>
      </w:r>
      <w:r w:rsidRPr="004B719C">
        <w:rPr>
          <w:rFonts w:asciiTheme="majorHAnsi" w:hAnsiTheme="majorHAnsi" w:cs="Times New Roman"/>
        </w:rPr>
        <w:t xml:space="preserve"> Uygulamalı Bilimler </w:t>
      </w:r>
      <w:r>
        <w:rPr>
          <w:rFonts w:asciiTheme="majorHAnsi" w:hAnsiTheme="majorHAnsi" w:cs="Times New Roman"/>
        </w:rPr>
        <w:t>Fakültesi Dekanını</w:t>
      </w:r>
    </w:p>
    <w:p w:rsidR="00646A30" w:rsidRPr="00646A30" w:rsidRDefault="00646A30" w:rsidP="00646A30">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b/>
        </w:rPr>
        <w:t>Fakülte</w:t>
      </w:r>
      <w:r w:rsidRPr="004B719C">
        <w:rPr>
          <w:rFonts w:asciiTheme="majorHAnsi" w:hAnsiTheme="majorHAnsi" w:cs="Times New Roman"/>
        </w:rPr>
        <w:t xml:space="preserve">: Uygulamalı Bilimler </w:t>
      </w:r>
      <w:r>
        <w:rPr>
          <w:rFonts w:asciiTheme="majorHAnsi" w:hAnsiTheme="majorHAnsi" w:cs="Times New Roman"/>
        </w:rPr>
        <w:t>Fakültesi'ni</w:t>
      </w:r>
    </w:p>
    <w:p w:rsidR="006646BC" w:rsidRPr="004B719C" w:rsidRDefault="006646BC"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b/>
        </w:rPr>
        <w:t>Bölüm:</w:t>
      </w:r>
      <w:r w:rsidRPr="004B719C">
        <w:rPr>
          <w:rFonts w:asciiTheme="majorHAnsi" w:hAnsiTheme="majorHAnsi" w:cs="Times New Roman"/>
        </w:rPr>
        <w:t xml:space="preserve"> Uygulamalı Bilimler </w:t>
      </w:r>
      <w:r w:rsidR="009E15D9">
        <w:rPr>
          <w:rFonts w:asciiTheme="majorHAnsi" w:hAnsiTheme="majorHAnsi" w:cs="Times New Roman"/>
        </w:rPr>
        <w:t>Fakültesi</w:t>
      </w:r>
      <w:r w:rsidR="002F2DBA">
        <w:rPr>
          <w:rFonts w:asciiTheme="majorHAnsi" w:hAnsiTheme="majorHAnsi" w:cs="Times New Roman"/>
        </w:rPr>
        <w:t>ne</w:t>
      </w:r>
      <w:r w:rsidR="00284458">
        <w:rPr>
          <w:rFonts w:asciiTheme="majorHAnsi" w:hAnsiTheme="majorHAnsi" w:cs="Times New Roman"/>
        </w:rPr>
        <w:t xml:space="preserve"> bağlı bölümleri</w:t>
      </w:r>
      <w:r w:rsidRPr="004B719C">
        <w:rPr>
          <w:rFonts w:asciiTheme="majorHAnsi" w:hAnsiTheme="majorHAnsi" w:cs="Times New Roman"/>
        </w:rPr>
        <w:t xml:space="preserve">, </w:t>
      </w:r>
    </w:p>
    <w:p w:rsidR="006646BC" w:rsidRPr="004B719C" w:rsidRDefault="000724B0"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b/>
        </w:rPr>
        <w:t xml:space="preserve">Bölüm </w:t>
      </w:r>
      <w:r w:rsidR="00973DCD">
        <w:rPr>
          <w:rFonts w:asciiTheme="majorHAnsi" w:hAnsiTheme="majorHAnsi" w:cs="Times New Roman"/>
          <w:b/>
        </w:rPr>
        <w:t>İşyeri</w:t>
      </w:r>
      <w:r w:rsidR="002F2DBA">
        <w:rPr>
          <w:rFonts w:asciiTheme="majorHAnsi" w:hAnsiTheme="majorHAnsi" w:cs="Times New Roman"/>
          <w:b/>
        </w:rPr>
        <w:t xml:space="preserve"> Eğitim</w:t>
      </w:r>
      <w:r w:rsidR="006646BC" w:rsidRPr="004B719C">
        <w:rPr>
          <w:rFonts w:asciiTheme="majorHAnsi" w:hAnsiTheme="majorHAnsi" w:cs="Times New Roman"/>
          <w:b/>
        </w:rPr>
        <w:t xml:space="preserve"> Komisyonu:</w:t>
      </w:r>
      <w:r w:rsidR="006646BC" w:rsidRPr="004B719C">
        <w:rPr>
          <w:rFonts w:asciiTheme="majorHAnsi" w:hAnsiTheme="majorHAnsi" w:cs="Times New Roman"/>
        </w:rPr>
        <w:t xml:space="preserve"> Uygulamalı Bilimler </w:t>
      </w:r>
      <w:r w:rsidR="002F2DBA">
        <w:rPr>
          <w:rFonts w:asciiTheme="majorHAnsi" w:hAnsiTheme="majorHAnsi" w:cs="Times New Roman"/>
        </w:rPr>
        <w:t>Fakültesi bölümlerinin</w:t>
      </w:r>
      <w:r w:rsidR="00126A11">
        <w:rPr>
          <w:rFonts w:asciiTheme="majorHAnsi" w:hAnsiTheme="majorHAnsi" w:cs="Times New Roman"/>
        </w:rPr>
        <w:t xml:space="preserve"> kendi işyeri eğitim</w:t>
      </w:r>
      <w:r w:rsidR="006646BC" w:rsidRPr="004B719C">
        <w:rPr>
          <w:rFonts w:asciiTheme="majorHAnsi" w:hAnsiTheme="majorHAnsi" w:cs="Times New Roman"/>
        </w:rPr>
        <w:t xml:space="preserve"> </w:t>
      </w:r>
      <w:r w:rsidR="00126A11">
        <w:rPr>
          <w:rFonts w:asciiTheme="majorHAnsi" w:hAnsiTheme="majorHAnsi" w:cs="Times New Roman"/>
        </w:rPr>
        <w:t>süreçlerini</w:t>
      </w:r>
      <w:r w:rsidR="006646BC" w:rsidRPr="004B719C">
        <w:rPr>
          <w:rFonts w:asciiTheme="majorHAnsi" w:hAnsiTheme="majorHAnsi" w:cs="Times New Roman"/>
        </w:rPr>
        <w:t xml:space="preserve"> yürütmek ve yönetmek üzere, </w:t>
      </w:r>
      <w:r w:rsidR="00720305">
        <w:rPr>
          <w:rFonts w:asciiTheme="majorHAnsi" w:hAnsiTheme="majorHAnsi" w:cs="Times New Roman"/>
        </w:rPr>
        <w:t>ilgili bölüm başkanın</w:t>
      </w:r>
      <w:r w:rsidR="00284458">
        <w:rPr>
          <w:rFonts w:asciiTheme="majorHAnsi" w:hAnsiTheme="majorHAnsi" w:cs="Times New Roman"/>
        </w:rPr>
        <w:t>ın</w:t>
      </w:r>
      <w:r w:rsidR="00720305">
        <w:rPr>
          <w:rFonts w:asciiTheme="majorHAnsi" w:hAnsiTheme="majorHAnsi" w:cs="Times New Roman"/>
        </w:rPr>
        <w:t xml:space="preserve"> önerisiyle fakülte yönetim kurulunca görevlendirilen </w:t>
      </w:r>
      <w:r w:rsidR="00C8431E">
        <w:rPr>
          <w:rFonts w:asciiTheme="majorHAnsi" w:hAnsiTheme="majorHAnsi" w:cs="Times New Roman"/>
        </w:rPr>
        <w:t>ilgili bölümdeki</w:t>
      </w:r>
      <w:r w:rsidR="006646BC" w:rsidRPr="004B719C">
        <w:rPr>
          <w:rFonts w:asciiTheme="majorHAnsi" w:hAnsiTheme="majorHAnsi" w:cs="Times New Roman"/>
        </w:rPr>
        <w:t xml:space="preserve"> öğretim </w:t>
      </w:r>
      <w:r w:rsidR="00EE0153">
        <w:rPr>
          <w:rFonts w:asciiTheme="majorHAnsi" w:hAnsiTheme="majorHAnsi" w:cs="Times New Roman"/>
        </w:rPr>
        <w:t>eleman</w:t>
      </w:r>
      <w:r w:rsidR="00AA2D96">
        <w:rPr>
          <w:rFonts w:asciiTheme="majorHAnsi" w:hAnsiTheme="majorHAnsi" w:cs="Times New Roman"/>
        </w:rPr>
        <w:t>ları</w:t>
      </w:r>
      <w:r w:rsidR="00C8431E">
        <w:rPr>
          <w:rFonts w:asciiTheme="majorHAnsi" w:hAnsiTheme="majorHAnsi" w:cs="Times New Roman"/>
        </w:rPr>
        <w:t>mdan oluşan</w:t>
      </w:r>
      <w:r w:rsidR="008C46AD">
        <w:rPr>
          <w:rFonts w:asciiTheme="majorHAnsi" w:hAnsiTheme="majorHAnsi" w:cs="Times New Roman"/>
        </w:rPr>
        <w:t xml:space="preserve"> 3</w:t>
      </w:r>
      <w:r w:rsidR="00AA2D96">
        <w:rPr>
          <w:rFonts w:asciiTheme="majorHAnsi" w:hAnsiTheme="majorHAnsi" w:cs="Times New Roman"/>
        </w:rPr>
        <w:t xml:space="preserve"> asıl </w:t>
      </w:r>
      <w:r w:rsidR="00B64545">
        <w:rPr>
          <w:rFonts w:asciiTheme="majorHAnsi" w:hAnsiTheme="majorHAnsi" w:cs="Times New Roman"/>
        </w:rPr>
        <w:t>üye</w:t>
      </w:r>
      <w:r w:rsidR="00C8431E">
        <w:rPr>
          <w:rFonts w:asciiTheme="majorHAnsi" w:hAnsiTheme="majorHAnsi" w:cs="Times New Roman"/>
        </w:rPr>
        <w:t>li</w:t>
      </w:r>
      <w:r w:rsidR="00284458">
        <w:rPr>
          <w:rFonts w:asciiTheme="majorHAnsi" w:hAnsiTheme="majorHAnsi" w:cs="Times New Roman"/>
        </w:rPr>
        <w:t xml:space="preserve"> komisyonu</w:t>
      </w:r>
      <w:r w:rsidR="006646BC" w:rsidRPr="004B719C">
        <w:rPr>
          <w:rFonts w:asciiTheme="majorHAnsi" w:hAnsiTheme="majorHAnsi" w:cs="Times New Roman"/>
        </w:rPr>
        <w:t xml:space="preserve">, </w:t>
      </w:r>
    </w:p>
    <w:p w:rsidR="00286F45" w:rsidRPr="00286F45" w:rsidRDefault="004166E3" w:rsidP="00286F45">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b/>
        </w:rPr>
        <w:t>Danışman</w:t>
      </w:r>
      <w:r w:rsidR="006646BC" w:rsidRPr="004B719C">
        <w:rPr>
          <w:rFonts w:asciiTheme="majorHAnsi" w:hAnsiTheme="majorHAnsi" w:cs="Times New Roman"/>
        </w:rPr>
        <w:t xml:space="preserve">: Öğrencilerin </w:t>
      </w:r>
      <w:r w:rsidR="00286F45">
        <w:rPr>
          <w:rFonts w:asciiTheme="majorHAnsi" w:hAnsiTheme="majorHAnsi" w:cs="Times New Roman"/>
        </w:rPr>
        <w:t>işyeri eğitimini takip etmek, danışma</w:t>
      </w:r>
      <w:r w:rsidR="00284458">
        <w:rPr>
          <w:rFonts w:asciiTheme="majorHAnsi" w:hAnsiTheme="majorHAnsi" w:cs="Times New Roman"/>
        </w:rPr>
        <w:t>n değerlendirme formunu doldurmak</w:t>
      </w:r>
      <w:r w:rsidR="00286F45">
        <w:rPr>
          <w:rFonts w:asciiTheme="majorHAnsi" w:hAnsiTheme="majorHAnsi" w:cs="Times New Roman"/>
        </w:rPr>
        <w:t xml:space="preserve"> ve </w:t>
      </w:r>
      <w:r w:rsidR="006646BC" w:rsidRPr="004B719C">
        <w:rPr>
          <w:rFonts w:asciiTheme="majorHAnsi" w:hAnsiTheme="majorHAnsi" w:cs="Times New Roman"/>
        </w:rPr>
        <w:t xml:space="preserve">denetlemekle görevlendirilen bölüm </w:t>
      </w:r>
      <w:r w:rsidR="003B23EA">
        <w:rPr>
          <w:rFonts w:asciiTheme="majorHAnsi" w:hAnsiTheme="majorHAnsi" w:cs="Times New Roman"/>
        </w:rPr>
        <w:t>öğretim görevlisi ve öğretim üyesini</w:t>
      </w:r>
      <w:r w:rsidR="006646BC" w:rsidRPr="004B719C">
        <w:rPr>
          <w:rFonts w:asciiTheme="majorHAnsi" w:hAnsiTheme="majorHAnsi" w:cs="Times New Roman"/>
        </w:rPr>
        <w:t>,</w:t>
      </w:r>
    </w:p>
    <w:p w:rsidR="006646BC" w:rsidRPr="004B719C" w:rsidRDefault="006409EB"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b/>
        </w:rPr>
        <w:t>İşyerinde Eğitim</w:t>
      </w:r>
      <w:r w:rsidR="006646BC" w:rsidRPr="004B719C">
        <w:rPr>
          <w:rFonts w:asciiTheme="majorHAnsi" w:hAnsiTheme="majorHAnsi" w:cs="Times New Roman"/>
          <w:b/>
        </w:rPr>
        <w:t xml:space="preserve"> Koordinatörü:</w:t>
      </w:r>
      <w:r w:rsidR="006646BC" w:rsidRPr="004B719C">
        <w:rPr>
          <w:rFonts w:asciiTheme="majorHAnsi" w:hAnsiTheme="majorHAnsi" w:cs="Times New Roman"/>
        </w:rPr>
        <w:t xml:space="preserve"> İşyeri eğitimini koordine etmekle görevl</w:t>
      </w:r>
      <w:r w:rsidR="002F2DBA">
        <w:rPr>
          <w:rFonts w:asciiTheme="majorHAnsi" w:hAnsiTheme="majorHAnsi" w:cs="Times New Roman"/>
        </w:rPr>
        <w:t>i, dekan</w:t>
      </w:r>
      <w:r w:rsidR="008C46AD">
        <w:rPr>
          <w:rFonts w:asciiTheme="majorHAnsi" w:hAnsiTheme="majorHAnsi" w:cs="Times New Roman"/>
        </w:rPr>
        <w:t xml:space="preserve"> </w:t>
      </w:r>
      <w:r w:rsidR="006646BC" w:rsidRPr="004B719C">
        <w:rPr>
          <w:rFonts w:asciiTheme="majorHAnsi" w:hAnsiTheme="majorHAnsi" w:cs="Times New Roman"/>
        </w:rPr>
        <w:t xml:space="preserve">tarafından görevlendirilen </w:t>
      </w:r>
      <w:r w:rsidR="002F2DBA">
        <w:rPr>
          <w:rFonts w:asciiTheme="majorHAnsi" w:hAnsiTheme="majorHAnsi" w:cs="Times New Roman"/>
        </w:rPr>
        <w:t>fakülte dekan yardımcısı</w:t>
      </w:r>
      <w:r w:rsidR="00284458">
        <w:rPr>
          <w:rFonts w:asciiTheme="majorHAnsi" w:hAnsiTheme="majorHAnsi" w:cs="Times New Roman"/>
        </w:rPr>
        <w:t>nı</w:t>
      </w:r>
      <w:r w:rsidR="006646BC" w:rsidRPr="004B719C">
        <w:rPr>
          <w:rFonts w:asciiTheme="majorHAnsi" w:hAnsiTheme="majorHAnsi" w:cs="Times New Roman"/>
        </w:rPr>
        <w:t xml:space="preserve">, </w:t>
      </w:r>
    </w:p>
    <w:p w:rsidR="006646BC" w:rsidRPr="004B719C" w:rsidRDefault="002F2DBA"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b/>
        </w:rPr>
        <w:t xml:space="preserve">Fakülte </w:t>
      </w:r>
      <w:r w:rsidR="006646BC" w:rsidRPr="004B719C">
        <w:rPr>
          <w:rFonts w:asciiTheme="majorHAnsi" w:hAnsiTheme="majorHAnsi" w:cs="Times New Roman"/>
          <w:b/>
        </w:rPr>
        <w:t>Yönetim Kurulu:</w:t>
      </w:r>
      <w:r w:rsidR="006646BC" w:rsidRPr="004B719C">
        <w:rPr>
          <w:rFonts w:asciiTheme="majorHAnsi" w:hAnsiTheme="majorHAnsi" w:cs="Times New Roman"/>
        </w:rPr>
        <w:t xml:space="preserve"> Uygulamalı Bilimler </w:t>
      </w:r>
      <w:r>
        <w:rPr>
          <w:rFonts w:asciiTheme="majorHAnsi" w:hAnsiTheme="majorHAnsi" w:cs="Times New Roman"/>
        </w:rPr>
        <w:t>Fakültesi</w:t>
      </w:r>
      <w:r w:rsidR="006646BC" w:rsidRPr="004B719C">
        <w:rPr>
          <w:rFonts w:asciiTheme="majorHAnsi" w:hAnsiTheme="majorHAnsi" w:cs="Times New Roman"/>
        </w:rPr>
        <w:t xml:space="preserve"> Yönetim Kurulunu,</w:t>
      </w:r>
    </w:p>
    <w:p w:rsidR="006646BC" w:rsidRPr="004B719C" w:rsidRDefault="006646BC"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b/>
        </w:rPr>
        <w:t>İşyeri:</w:t>
      </w:r>
      <w:r w:rsidRPr="004B719C">
        <w:rPr>
          <w:rFonts w:asciiTheme="majorHAnsi" w:hAnsiTheme="majorHAnsi" w:cs="Times New Roman"/>
        </w:rPr>
        <w:t xml:space="preserve"> Öğrencilerin işyeri eğitimini gördüğü kamu, özel kurum ve kuruluşlarını,</w:t>
      </w:r>
    </w:p>
    <w:p w:rsidR="006646BC" w:rsidRPr="0040068B" w:rsidRDefault="00437EF7"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b/>
        </w:rPr>
        <w:t xml:space="preserve">İşyeri Eğitimi: </w:t>
      </w:r>
      <w:r w:rsidRPr="00437EF7">
        <w:rPr>
          <w:rFonts w:asciiTheme="majorHAnsi" w:hAnsiTheme="majorHAnsi" w:cs="Times New Roman"/>
        </w:rPr>
        <w:t>B</w:t>
      </w:r>
      <w:r w:rsidR="006646BC" w:rsidRPr="004B719C">
        <w:rPr>
          <w:rFonts w:asciiTheme="majorHAnsi" w:hAnsiTheme="majorHAnsi" w:cs="Times New Roman"/>
        </w:rPr>
        <w:t xml:space="preserve">u </w:t>
      </w:r>
      <w:r>
        <w:rPr>
          <w:rFonts w:asciiTheme="majorHAnsi" w:hAnsiTheme="majorHAnsi" w:cs="Times New Roman"/>
        </w:rPr>
        <w:t>esaslarda</w:t>
      </w:r>
      <w:r w:rsidR="006646BC" w:rsidRPr="004B719C">
        <w:rPr>
          <w:rFonts w:asciiTheme="majorHAnsi" w:hAnsiTheme="majorHAnsi" w:cs="Times New Roman"/>
        </w:rPr>
        <w:t xml:space="preserve"> belirlenmiş bi</w:t>
      </w:r>
      <w:r w:rsidR="00F12BBA">
        <w:rPr>
          <w:rFonts w:asciiTheme="majorHAnsi" w:hAnsiTheme="majorHAnsi" w:cs="Times New Roman"/>
        </w:rPr>
        <w:t>r yarıyıl süren işyeri</w:t>
      </w:r>
      <w:r w:rsidR="00284458">
        <w:rPr>
          <w:rFonts w:asciiTheme="majorHAnsi" w:hAnsiTheme="majorHAnsi" w:cs="Times New Roman"/>
        </w:rPr>
        <w:t>nde</w:t>
      </w:r>
      <w:r w:rsidR="00F12BBA">
        <w:rPr>
          <w:rFonts w:asciiTheme="majorHAnsi" w:hAnsiTheme="majorHAnsi" w:cs="Times New Roman"/>
        </w:rPr>
        <w:t xml:space="preserve"> eğitim dersini</w:t>
      </w:r>
      <w:r w:rsidR="006646BC" w:rsidRPr="004B719C">
        <w:rPr>
          <w:rFonts w:asciiTheme="majorHAnsi" w:hAnsiTheme="majorHAnsi" w:cs="Times New Roman"/>
        </w:rPr>
        <w:t>,</w:t>
      </w:r>
    </w:p>
    <w:p w:rsidR="006646BC" w:rsidRPr="004B719C" w:rsidRDefault="006646BC"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b/>
        </w:rPr>
        <w:t>İşyeri Eğitimi Yetkilisi</w:t>
      </w:r>
      <w:r w:rsidRPr="004B719C">
        <w:rPr>
          <w:rFonts w:asciiTheme="majorHAnsi" w:hAnsiTheme="majorHAnsi" w:cs="Times New Roman"/>
        </w:rPr>
        <w:t>: İşyeri eğitiminin uygulandığı kuruluşun, öğrencilerin işyerindeki eğitimlerinden sorumlu</w:t>
      </w:r>
      <w:r w:rsidR="00437EF7">
        <w:rPr>
          <w:rFonts w:asciiTheme="majorHAnsi" w:hAnsiTheme="majorHAnsi" w:cs="Times New Roman"/>
        </w:rPr>
        <w:t xml:space="preserve"> </w:t>
      </w:r>
      <w:r w:rsidR="008A36BE">
        <w:rPr>
          <w:rFonts w:asciiTheme="majorHAnsi" w:hAnsiTheme="majorHAnsi" w:cs="Times New Roman"/>
        </w:rPr>
        <w:t>ve işyeri değerlendirme formunu dolduran personeli</w:t>
      </w:r>
      <w:r w:rsidRPr="004B719C">
        <w:rPr>
          <w:rFonts w:asciiTheme="majorHAnsi" w:hAnsiTheme="majorHAnsi" w:cs="Times New Roman"/>
        </w:rPr>
        <w:t xml:space="preserve">, </w:t>
      </w:r>
    </w:p>
    <w:p w:rsidR="006646BC" w:rsidRPr="004B719C" w:rsidRDefault="006646BC"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b/>
        </w:rPr>
        <w:t>İşyeri Yöneticisi:</w:t>
      </w:r>
      <w:r w:rsidRPr="004B719C">
        <w:rPr>
          <w:rFonts w:asciiTheme="majorHAnsi" w:hAnsiTheme="majorHAnsi" w:cs="Times New Roman"/>
        </w:rPr>
        <w:t xml:space="preserve"> İşyeri eğitimi protokolünü, işyeri eğitiminin uygulanacağı kuruluş adına imzalayan yetkiliyi, </w:t>
      </w:r>
    </w:p>
    <w:p w:rsidR="006646BC" w:rsidRPr="004B719C" w:rsidRDefault="006646BC"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b/>
        </w:rPr>
        <w:t>Öğrenci:</w:t>
      </w:r>
      <w:r w:rsidRPr="004B719C">
        <w:rPr>
          <w:rFonts w:asciiTheme="majorHAnsi" w:hAnsiTheme="majorHAnsi" w:cs="Times New Roman"/>
        </w:rPr>
        <w:t xml:space="preserve"> İşyeri eğitimini yapan Uygulamalı Bilimler </w:t>
      </w:r>
      <w:r w:rsidR="002F2DBA">
        <w:rPr>
          <w:rFonts w:asciiTheme="majorHAnsi" w:hAnsiTheme="majorHAnsi" w:cs="Times New Roman"/>
        </w:rPr>
        <w:t>Fakültesi</w:t>
      </w:r>
      <w:r w:rsidRPr="004B719C">
        <w:rPr>
          <w:rFonts w:asciiTheme="majorHAnsi" w:hAnsiTheme="majorHAnsi" w:cs="Times New Roman"/>
        </w:rPr>
        <w:t xml:space="preserve"> öğrencisini, </w:t>
      </w:r>
    </w:p>
    <w:p w:rsidR="006646BC" w:rsidRPr="004B719C" w:rsidRDefault="006646BC" w:rsidP="006646BC">
      <w:pPr>
        <w:widowControl w:val="0"/>
        <w:numPr>
          <w:ilvl w:val="0"/>
          <w:numId w:val="12"/>
        </w:numPr>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b/>
        </w:rPr>
        <w:t>Protokol:</w:t>
      </w:r>
      <w:r w:rsidRPr="004B719C">
        <w:rPr>
          <w:rFonts w:asciiTheme="majorHAnsi" w:hAnsiTheme="majorHAnsi" w:cs="Times New Roman"/>
        </w:rPr>
        <w:t xml:space="preserve"> İşyeri eğitimi uygulamasıyla ilgili esasları belirleyen ve </w:t>
      </w:r>
      <w:r w:rsidR="002F2DBA">
        <w:rPr>
          <w:rFonts w:asciiTheme="majorHAnsi" w:hAnsiTheme="majorHAnsi" w:cs="Times New Roman"/>
        </w:rPr>
        <w:t>dekan</w:t>
      </w:r>
      <w:r w:rsidRPr="004B719C">
        <w:rPr>
          <w:rFonts w:asciiTheme="majorHAnsi" w:hAnsiTheme="majorHAnsi" w:cs="Times New Roman"/>
        </w:rPr>
        <w:t xml:space="preserve"> ile işyeri yöneticisi tarafından imzalanan </w:t>
      </w:r>
      <w:r w:rsidR="00046AAB">
        <w:rPr>
          <w:rFonts w:asciiTheme="majorHAnsi" w:hAnsiTheme="majorHAnsi" w:cs="Times New Roman"/>
        </w:rPr>
        <w:t>sözleşmeyi</w:t>
      </w:r>
      <w:r w:rsidRPr="004B719C">
        <w:rPr>
          <w:rFonts w:asciiTheme="majorHAnsi" w:hAnsiTheme="majorHAnsi" w:cs="Times New Roman"/>
        </w:rPr>
        <w:t xml:space="preserve">, </w:t>
      </w:r>
    </w:p>
    <w:p w:rsidR="006646BC" w:rsidRPr="00646A30" w:rsidRDefault="006646BC" w:rsidP="006646BC">
      <w:pPr>
        <w:widowControl w:val="0"/>
        <w:numPr>
          <w:ilvl w:val="0"/>
          <w:numId w:val="12"/>
        </w:numPr>
        <w:autoSpaceDE w:val="0"/>
        <w:autoSpaceDN w:val="0"/>
        <w:adjustRightInd w:val="0"/>
        <w:spacing w:after="0" w:line="240" w:lineRule="auto"/>
        <w:jc w:val="both"/>
        <w:rPr>
          <w:rFonts w:asciiTheme="majorHAnsi" w:hAnsiTheme="majorHAnsi" w:cs="Times New Roman"/>
          <w:sz w:val="24"/>
          <w:szCs w:val="24"/>
        </w:rPr>
      </w:pPr>
      <w:r w:rsidRPr="004B719C">
        <w:rPr>
          <w:rFonts w:asciiTheme="majorHAnsi" w:hAnsiTheme="majorHAnsi" w:cs="Times New Roman"/>
          <w:b/>
        </w:rPr>
        <w:t>Üniversite:</w:t>
      </w:r>
      <w:r w:rsidRPr="004B719C">
        <w:rPr>
          <w:rFonts w:asciiTheme="majorHAnsi" w:hAnsiTheme="majorHAnsi" w:cs="Times New Roman"/>
        </w:rPr>
        <w:t xml:space="preserve"> T.C. Akdeniz Üniversitesini</w:t>
      </w:r>
      <w:r w:rsidR="00646A30">
        <w:rPr>
          <w:rFonts w:asciiTheme="majorHAnsi" w:hAnsiTheme="majorHAnsi" w:cs="Times New Roman"/>
          <w:sz w:val="24"/>
          <w:szCs w:val="24"/>
        </w:rPr>
        <w:t xml:space="preserve"> </w:t>
      </w:r>
      <w:r w:rsidRPr="00646A30">
        <w:rPr>
          <w:rFonts w:asciiTheme="majorHAnsi" w:hAnsiTheme="majorHAnsi" w:cs="Times New Roman"/>
        </w:rPr>
        <w:t>ifade eder.</w:t>
      </w:r>
    </w:p>
    <w:p w:rsidR="006646BC" w:rsidRPr="004B719C" w:rsidRDefault="006646BC" w:rsidP="006646BC">
      <w:pPr>
        <w:widowControl w:val="0"/>
        <w:autoSpaceDE w:val="0"/>
        <w:autoSpaceDN w:val="0"/>
        <w:adjustRightInd w:val="0"/>
        <w:spacing w:before="120" w:after="120" w:line="239" w:lineRule="auto"/>
        <w:jc w:val="both"/>
        <w:rPr>
          <w:rFonts w:asciiTheme="majorHAnsi" w:hAnsiTheme="majorHAnsi" w:cs="Times New Roman"/>
          <w:sz w:val="24"/>
          <w:szCs w:val="24"/>
        </w:rPr>
      </w:pPr>
      <w:r w:rsidRPr="002A0282">
        <w:rPr>
          <w:rFonts w:asciiTheme="majorHAnsi" w:hAnsiTheme="majorHAnsi" w:cs="Times New Roman"/>
          <w:b/>
          <w:bCs/>
        </w:rPr>
        <w:t>İşyeri Eğitimi Tanımı ve Genel Esaslar</w:t>
      </w:r>
    </w:p>
    <w:p w:rsidR="006646BC" w:rsidRPr="004B719C" w:rsidRDefault="005A041D" w:rsidP="006646BC">
      <w:pPr>
        <w:widowControl w:val="0"/>
        <w:overflowPunct w:val="0"/>
        <w:autoSpaceDE w:val="0"/>
        <w:autoSpaceDN w:val="0"/>
        <w:adjustRightInd w:val="0"/>
        <w:spacing w:before="120" w:after="120" w:line="242" w:lineRule="auto"/>
        <w:jc w:val="both"/>
        <w:rPr>
          <w:rFonts w:asciiTheme="majorHAnsi" w:hAnsiTheme="majorHAnsi" w:cs="Times New Roman"/>
          <w:b/>
          <w:bCs/>
        </w:rPr>
      </w:pPr>
      <w:r>
        <w:rPr>
          <w:rFonts w:asciiTheme="majorHAnsi" w:hAnsiTheme="majorHAnsi" w:cs="Times New Roman"/>
          <w:b/>
          <w:bCs/>
        </w:rPr>
        <w:t>Madde</w:t>
      </w:r>
      <w:r w:rsidR="00F12BBA">
        <w:rPr>
          <w:rFonts w:asciiTheme="majorHAnsi" w:hAnsiTheme="majorHAnsi" w:cs="Times New Roman"/>
          <w:b/>
          <w:bCs/>
        </w:rPr>
        <w:t xml:space="preserve"> 4</w:t>
      </w:r>
      <w:r w:rsidR="006646BC" w:rsidRPr="004B719C">
        <w:rPr>
          <w:rFonts w:asciiTheme="majorHAnsi" w:hAnsiTheme="majorHAnsi" w:cs="Times New Roman"/>
          <w:b/>
          <w:bCs/>
        </w:rPr>
        <w:t>–</w:t>
      </w:r>
    </w:p>
    <w:p w:rsidR="00B57DF8" w:rsidRDefault="006646BC" w:rsidP="00B57DF8">
      <w:pPr>
        <w:pStyle w:val="ListeParagraf"/>
        <w:widowControl w:val="0"/>
        <w:numPr>
          <w:ilvl w:val="0"/>
          <w:numId w:val="24"/>
        </w:numPr>
        <w:overflowPunct w:val="0"/>
        <w:autoSpaceDE w:val="0"/>
        <w:autoSpaceDN w:val="0"/>
        <w:adjustRightInd w:val="0"/>
        <w:spacing w:before="120" w:after="120" w:line="242" w:lineRule="auto"/>
        <w:jc w:val="both"/>
        <w:rPr>
          <w:rFonts w:asciiTheme="majorHAnsi" w:hAnsiTheme="majorHAnsi" w:cs="Times New Roman"/>
        </w:rPr>
      </w:pPr>
      <w:r w:rsidRPr="00F12BBA">
        <w:rPr>
          <w:rFonts w:asciiTheme="majorHAnsi" w:hAnsiTheme="majorHAnsi" w:cs="Times New Roman"/>
        </w:rPr>
        <w:t xml:space="preserve">İşyeri Eğitimi; öğrencilere, öğrenim gördükleri lisans programı ile ilgili uygulama deneyimi kazandırma faaliyetidir. </w:t>
      </w:r>
      <w:r w:rsidRPr="00B57DF8">
        <w:rPr>
          <w:rFonts w:asciiTheme="majorHAnsi" w:hAnsiTheme="majorHAnsi" w:cs="Times New Roman"/>
        </w:rPr>
        <w:t xml:space="preserve">Öğrenciler işyeri eğitimlerini bölümleriyle ilgili bir alanda faaliyet gösteren </w:t>
      </w:r>
      <w:r w:rsidR="0003574C">
        <w:rPr>
          <w:rFonts w:asciiTheme="majorHAnsi" w:hAnsiTheme="majorHAnsi" w:cs="Times New Roman"/>
        </w:rPr>
        <w:t xml:space="preserve">bir </w:t>
      </w:r>
      <w:r w:rsidRPr="00B57DF8">
        <w:rPr>
          <w:rFonts w:asciiTheme="majorHAnsi" w:hAnsiTheme="majorHAnsi" w:cs="Times New Roman"/>
        </w:rPr>
        <w:t xml:space="preserve">işyerinde yapmak zorundadır. </w:t>
      </w:r>
    </w:p>
    <w:p w:rsidR="00F61F1F" w:rsidRDefault="006646BC" w:rsidP="00F61F1F">
      <w:pPr>
        <w:pStyle w:val="ListeParagraf"/>
        <w:widowControl w:val="0"/>
        <w:numPr>
          <w:ilvl w:val="0"/>
          <w:numId w:val="24"/>
        </w:numPr>
        <w:overflowPunct w:val="0"/>
        <w:autoSpaceDE w:val="0"/>
        <w:autoSpaceDN w:val="0"/>
        <w:adjustRightInd w:val="0"/>
        <w:spacing w:before="120" w:after="120" w:line="242" w:lineRule="auto"/>
        <w:jc w:val="both"/>
        <w:rPr>
          <w:rFonts w:asciiTheme="majorHAnsi" w:hAnsiTheme="majorHAnsi" w:cs="Times New Roman"/>
        </w:rPr>
      </w:pPr>
      <w:r w:rsidRPr="00B57DF8">
        <w:rPr>
          <w:rFonts w:asciiTheme="majorHAnsi" w:hAnsiTheme="majorHAnsi" w:cs="Times New Roman"/>
        </w:rPr>
        <w:lastRenderedPageBreak/>
        <w:t>Öğrenciler, işyeri eğitimini dördüncü sınıfın ikinci yarıyılı süres</w:t>
      </w:r>
      <w:r w:rsidR="007F74A1" w:rsidRPr="00B57DF8">
        <w:rPr>
          <w:rFonts w:asciiTheme="majorHAnsi" w:hAnsiTheme="majorHAnsi" w:cs="Times New Roman"/>
        </w:rPr>
        <w:t>ince gerçekleştirir. Bir hafta 5</w:t>
      </w:r>
      <w:r w:rsidRPr="00B57DF8">
        <w:rPr>
          <w:rFonts w:asciiTheme="majorHAnsi" w:hAnsiTheme="majorHAnsi" w:cs="Times New Roman"/>
        </w:rPr>
        <w:t xml:space="preserve"> işgünü ve bir işgünü 8 saat olarak değerlendirilir. İşyeri eğitiminin </w:t>
      </w:r>
      <w:r w:rsidR="0003574C">
        <w:rPr>
          <w:rFonts w:asciiTheme="majorHAnsi" w:hAnsiTheme="majorHAnsi" w:cs="Times New Roman"/>
        </w:rPr>
        <w:t xml:space="preserve">aynı işyerinde ve </w:t>
      </w:r>
      <w:r w:rsidRPr="00B57DF8">
        <w:rPr>
          <w:rFonts w:asciiTheme="majorHAnsi" w:hAnsiTheme="majorHAnsi" w:cs="Times New Roman"/>
        </w:rPr>
        <w:t xml:space="preserve">kesintisiz yapılması esastır. Ancak </w:t>
      </w:r>
      <w:r w:rsidR="00F61F1F">
        <w:rPr>
          <w:rFonts w:asciiTheme="majorHAnsi" w:hAnsiTheme="majorHAnsi" w:cs="Times New Roman"/>
        </w:rPr>
        <w:t>b</w:t>
      </w:r>
      <w:r w:rsidR="00F61F1F" w:rsidRPr="00F61F1F">
        <w:rPr>
          <w:rFonts w:asciiTheme="majorHAnsi" w:hAnsiTheme="majorHAnsi" w:cs="Times New Roman"/>
        </w:rPr>
        <w:t xml:space="preserve">ölümün uygun görmesi durumunda, işyeri değişikliği, tüm İşyeri Eğitimi boyunca sadece bir kez ve stajın başladığı </w:t>
      </w:r>
      <w:r w:rsidR="0003574C">
        <w:rPr>
          <w:rFonts w:asciiTheme="majorHAnsi" w:hAnsiTheme="majorHAnsi" w:cs="Times New Roman"/>
        </w:rPr>
        <w:t xml:space="preserve">ilk </w:t>
      </w:r>
      <w:r w:rsidR="00F61F1F" w:rsidRPr="00F61F1F">
        <w:rPr>
          <w:rFonts w:asciiTheme="majorHAnsi" w:hAnsiTheme="majorHAnsi" w:cs="Times New Roman"/>
        </w:rPr>
        <w:t>20 işgünü içinde yapılır. Öğrencinin değişiklik talebi bağlı bulunduğu bölüm sekret</w:t>
      </w:r>
      <w:r w:rsidR="00566E98">
        <w:rPr>
          <w:rFonts w:asciiTheme="majorHAnsi" w:hAnsiTheme="majorHAnsi" w:cs="Times New Roman"/>
        </w:rPr>
        <w:t>erine dilekçe vermesiyle başlar.</w:t>
      </w:r>
    </w:p>
    <w:p w:rsidR="00566E98" w:rsidRPr="00F61F1F" w:rsidRDefault="00566E98" w:rsidP="00566E98">
      <w:pPr>
        <w:pStyle w:val="ListeParagraf"/>
        <w:widowControl w:val="0"/>
        <w:overflowPunct w:val="0"/>
        <w:autoSpaceDE w:val="0"/>
        <w:autoSpaceDN w:val="0"/>
        <w:adjustRightInd w:val="0"/>
        <w:spacing w:before="120" w:after="120" w:line="242" w:lineRule="auto"/>
        <w:ind w:left="732"/>
        <w:jc w:val="both"/>
        <w:rPr>
          <w:rFonts w:asciiTheme="majorHAnsi" w:hAnsiTheme="majorHAnsi" w:cs="Times New Roman"/>
        </w:rPr>
      </w:pPr>
    </w:p>
    <w:p w:rsidR="006646BC" w:rsidRPr="004B719C" w:rsidRDefault="006646BC" w:rsidP="006646BC">
      <w:pPr>
        <w:widowControl w:val="0"/>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b/>
          <w:bCs/>
        </w:rPr>
        <w:t>Görev, Yetki ve Sorumluluklar</w:t>
      </w:r>
    </w:p>
    <w:p w:rsidR="006646BC" w:rsidRPr="004B719C" w:rsidRDefault="005A041D" w:rsidP="006646BC">
      <w:pPr>
        <w:widowControl w:val="0"/>
        <w:autoSpaceDE w:val="0"/>
        <w:autoSpaceDN w:val="0"/>
        <w:adjustRightInd w:val="0"/>
        <w:spacing w:before="120" w:after="120" w:line="240" w:lineRule="auto"/>
        <w:jc w:val="both"/>
        <w:rPr>
          <w:rFonts w:asciiTheme="majorHAnsi" w:hAnsiTheme="majorHAnsi" w:cs="Times New Roman"/>
        </w:rPr>
      </w:pPr>
      <w:r>
        <w:rPr>
          <w:rFonts w:asciiTheme="majorHAnsi" w:hAnsiTheme="majorHAnsi" w:cs="Times New Roman"/>
          <w:b/>
          <w:bCs/>
        </w:rPr>
        <w:t>Madde</w:t>
      </w:r>
      <w:r w:rsidR="000724B0">
        <w:rPr>
          <w:rFonts w:asciiTheme="majorHAnsi" w:hAnsiTheme="majorHAnsi" w:cs="Times New Roman"/>
          <w:b/>
          <w:bCs/>
        </w:rPr>
        <w:t xml:space="preserve"> 5</w:t>
      </w:r>
      <w:r w:rsidR="006646BC" w:rsidRPr="004B719C">
        <w:rPr>
          <w:rFonts w:asciiTheme="majorHAnsi" w:hAnsiTheme="majorHAnsi" w:cs="Times New Roman"/>
        </w:rPr>
        <w:t>–</w:t>
      </w:r>
    </w:p>
    <w:p w:rsidR="006646BC" w:rsidRPr="000724B0" w:rsidRDefault="007F74A1" w:rsidP="000724B0">
      <w:pPr>
        <w:pStyle w:val="ListeParagraf"/>
        <w:widowControl w:val="0"/>
        <w:numPr>
          <w:ilvl w:val="0"/>
          <w:numId w:val="25"/>
        </w:numPr>
        <w:autoSpaceDE w:val="0"/>
        <w:autoSpaceDN w:val="0"/>
        <w:adjustRightInd w:val="0"/>
        <w:spacing w:before="120" w:after="120" w:line="240" w:lineRule="auto"/>
        <w:jc w:val="both"/>
        <w:rPr>
          <w:rFonts w:asciiTheme="majorHAnsi" w:hAnsiTheme="majorHAnsi" w:cs="Times New Roman"/>
          <w:b/>
        </w:rPr>
      </w:pPr>
      <w:r w:rsidRPr="000724B0">
        <w:rPr>
          <w:rFonts w:asciiTheme="majorHAnsi" w:hAnsiTheme="majorHAnsi" w:cs="Times New Roman"/>
          <w:b/>
        </w:rPr>
        <w:t>Dekanın</w:t>
      </w:r>
      <w:r w:rsidR="006646BC" w:rsidRPr="000724B0">
        <w:rPr>
          <w:rFonts w:asciiTheme="majorHAnsi" w:hAnsiTheme="majorHAnsi" w:cs="Times New Roman"/>
          <w:b/>
        </w:rPr>
        <w:t xml:space="preserve"> </w:t>
      </w:r>
      <w:r w:rsidR="00132B88" w:rsidRPr="000724B0">
        <w:rPr>
          <w:rFonts w:asciiTheme="majorHAnsi" w:hAnsiTheme="majorHAnsi" w:cs="Times New Roman"/>
          <w:b/>
        </w:rPr>
        <w:t>Yükümlülükleri</w:t>
      </w:r>
    </w:p>
    <w:p w:rsidR="006646BC" w:rsidRPr="000724B0" w:rsidRDefault="0003574C" w:rsidP="006646BC">
      <w:pPr>
        <w:widowControl w:val="0"/>
        <w:numPr>
          <w:ilvl w:val="0"/>
          <w:numId w:val="14"/>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rPr>
        <w:t>İşyeri</w:t>
      </w:r>
      <w:r w:rsidR="008F711E">
        <w:rPr>
          <w:rFonts w:asciiTheme="majorHAnsi" w:hAnsiTheme="majorHAnsi" w:cs="Times New Roman"/>
        </w:rPr>
        <w:t>nde</w:t>
      </w:r>
      <w:r>
        <w:rPr>
          <w:rFonts w:asciiTheme="majorHAnsi" w:hAnsiTheme="majorHAnsi" w:cs="Times New Roman"/>
        </w:rPr>
        <w:t xml:space="preserve"> eğitimi uygulamasını</w:t>
      </w:r>
      <w:r w:rsidR="006646BC" w:rsidRPr="000724B0">
        <w:rPr>
          <w:rFonts w:asciiTheme="majorHAnsi" w:hAnsiTheme="majorHAnsi" w:cs="Times New Roman"/>
        </w:rPr>
        <w:t xml:space="preserve"> en üst </w:t>
      </w:r>
      <w:r w:rsidR="008F711E">
        <w:rPr>
          <w:rFonts w:asciiTheme="majorHAnsi" w:hAnsiTheme="majorHAnsi" w:cs="Times New Roman"/>
        </w:rPr>
        <w:t xml:space="preserve">düzeyde yönetmek, </w:t>
      </w:r>
      <w:r w:rsidR="006646BC" w:rsidRPr="000724B0">
        <w:rPr>
          <w:rFonts w:asciiTheme="majorHAnsi" w:hAnsiTheme="majorHAnsi" w:cs="Times New Roman"/>
        </w:rPr>
        <w:t xml:space="preserve"> </w:t>
      </w:r>
    </w:p>
    <w:p w:rsidR="006646BC" w:rsidRPr="000724B0" w:rsidRDefault="000724B0" w:rsidP="006646BC">
      <w:pPr>
        <w:widowControl w:val="0"/>
        <w:numPr>
          <w:ilvl w:val="0"/>
          <w:numId w:val="14"/>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rPr>
        <w:t>İşyeri</w:t>
      </w:r>
      <w:r w:rsidR="008F711E">
        <w:rPr>
          <w:rFonts w:asciiTheme="majorHAnsi" w:hAnsiTheme="majorHAnsi" w:cs="Times New Roman"/>
        </w:rPr>
        <w:t>nde</w:t>
      </w:r>
      <w:r>
        <w:rPr>
          <w:rFonts w:asciiTheme="majorHAnsi" w:hAnsiTheme="majorHAnsi" w:cs="Times New Roman"/>
        </w:rPr>
        <w:t xml:space="preserve"> Eğitim Ko</w:t>
      </w:r>
      <w:r w:rsidRPr="000724B0">
        <w:rPr>
          <w:rFonts w:asciiTheme="majorHAnsi" w:hAnsiTheme="majorHAnsi" w:cs="Times New Roman"/>
        </w:rPr>
        <w:t>ordinatörünü</w:t>
      </w:r>
      <w:r w:rsidR="006646BC" w:rsidRPr="000724B0">
        <w:rPr>
          <w:rFonts w:asciiTheme="majorHAnsi" w:hAnsiTheme="majorHAnsi" w:cs="Times New Roman"/>
        </w:rPr>
        <w:t xml:space="preserve"> görevlendirmek, </w:t>
      </w:r>
    </w:p>
    <w:p w:rsidR="006646BC" w:rsidRPr="000724B0" w:rsidRDefault="006646BC" w:rsidP="006646BC">
      <w:pPr>
        <w:widowControl w:val="0"/>
        <w:numPr>
          <w:ilvl w:val="0"/>
          <w:numId w:val="14"/>
        </w:numPr>
        <w:autoSpaceDE w:val="0"/>
        <w:autoSpaceDN w:val="0"/>
        <w:adjustRightInd w:val="0"/>
        <w:spacing w:before="120" w:after="120" w:line="240" w:lineRule="auto"/>
        <w:jc w:val="both"/>
        <w:rPr>
          <w:rFonts w:asciiTheme="majorHAnsi" w:hAnsiTheme="majorHAnsi" w:cs="Times New Roman"/>
          <w:sz w:val="24"/>
          <w:szCs w:val="24"/>
        </w:rPr>
      </w:pPr>
      <w:r w:rsidRPr="000724B0">
        <w:rPr>
          <w:rFonts w:asciiTheme="majorHAnsi" w:hAnsiTheme="majorHAnsi" w:cs="Times New Roman"/>
        </w:rPr>
        <w:t>İşyerleri ile yapılac</w:t>
      </w:r>
      <w:r w:rsidR="008F711E">
        <w:rPr>
          <w:rFonts w:asciiTheme="majorHAnsi" w:hAnsiTheme="majorHAnsi" w:cs="Times New Roman"/>
        </w:rPr>
        <w:t>ak işyeri eğitimi protokollerini fakülte adına imzalamak ve yürürlüğe koymak,</w:t>
      </w:r>
      <w:r w:rsidRPr="000724B0">
        <w:rPr>
          <w:rFonts w:asciiTheme="majorHAnsi" w:hAnsiTheme="majorHAnsi" w:cs="Times New Roman"/>
        </w:rPr>
        <w:t xml:space="preserve"> </w:t>
      </w:r>
    </w:p>
    <w:p w:rsidR="006646BC" w:rsidRPr="00566E98" w:rsidRDefault="006646BC" w:rsidP="006646BC">
      <w:pPr>
        <w:widowControl w:val="0"/>
        <w:numPr>
          <w:ilvl w:val="0"/>
          <w:numId w:val="14"/>
        </w:numPr>
        <w:autoSpaceDE w:val="0"/>
        <w:autoSpaceDN w:val="0"/>
        <w:adjustRightInd w:val="0"/>
        <w:spacing w:before="120" w:after="120" w:line="240" w:lineRule="auto"/>
        <w:jc w:val="both"/>
        <w:rPr>
          <w:rFonts w:asciiTheme="majorHAnsi" w:hAnsiTheme="majorHAnsi" w:cs="Times New Roman"/>
          <w:sz w:val="24"/>
          <w:szCs w:val="24"/>
        </w:rPr>
      </w:pPr>
      <w:r w:rsidRPr="000724B0">
        <w:rPr>
          <w:rFonts w:asciiTheme="majorHAnsi" w:hAnsiTheme="majorHAnsi" w:cs="Times New Roman"/>
        </w:rPr>
        <w:t>İşyeri eğitiminin eksiksiz bir şekilde gerçekleştirilmesi için gerekli önlemleri almak.</w:t>
      </w:r>
    </w:p>
    <w:p w:rsidR="00566E98" w:rsidRPr="000724B0" w:rsidRDefault="00566E98" w:rsidP="00566E98">
      <w:pPr>
        <w:widowControl w:val="0"/>
        <w:autoSpaceDE w:val="0"/>
        <w:autoSpaceDN w:val="0"/>
        <w:adjustRightInd w:val="0"/>
        <w:spacing w:before="120" w:after="120" w:line="240" w:lineRule="auto"/>
        <w:ind w:left="720"/>
        <w:jc w:val="both"/>
        <w:rPr>
          <w:rFonts w:asciiTheme="majorHAnsi" w:hAnsiTheme="majorHAnsi" w:cs="Times New Roman"/>
          <w:sz w:val="24"/>
          <w:szCs w:val="24"/>
        </w:rPr>
      </w:pPr>
    </w:p>
    <w:p w:rsidR="006646BC" w:rsidRPr="0065647C" w:rsidRDefault="000724B0" w:rsidP="000724B0">
      <w:pPr>
        <w:pStyle w:val="ListeParagraf"/>
        <w:widowControl w:val="0"/>
        <w:numPr>
          <w:ilvl w:val="0"/>
          <w:numId w:val="25"/>
        </w:numPr>
        <w:overflowPunct w:val="0"/>
        <w:autoSpaceDE w:val="0"/>
        <w:autoSpaceDN w:val="0"/>
        <w:adjustRightInd w:val="0"/>
        <w:spacing w:before="120" w:after="120" w:line="239" w:lineRule="auto"/>
        <w:jc w:val="both"/>
        <w:rPr>
          <w:rFonts w:asciiTheme="majorHAnsi" w:hAnsiTheme="majorHAnsi" w:cs="Times New Roman"/>
          <w:b/>
        </w:rPr>
      </w:pPr>
      <w:r w:rsidRPr="0065647C">
        <w:rPr>
          <w:rFonts w:asciiTheme="majorHAnsi" w:hAnsiTheme="majorHAnsi" w:cs="Times New Roman"/>
          <w:b/>
        </w:rPr>
        <w:t>İşyeri Eğitim Koordinatörü</w:t>
      </w:r>
      <w:r w:rsidR="006B19BC">
        <w:rPr>
          <w:rFonts w:asciiTheme="majorHAnsi" w:hAnsiTheme="majorHAnsi" w:cs="Times New Roman"/>
          <w:b/>
        </w:rPr>
        <w:t>nün</w:t>
      </w:r>
      <w:r w:rsidR="006646BC" w:rsidRPr="0065647C">
        <w:rPr>
          <w:rFonts w:asciiTheme="majorHAnsi" w:hAnsiTheme="majorHAnsi" w:cs="Times New Roman"/>
          <w:b/>
        </w:rPr>
        <w:t xml:space="preserve"> </w:t>
      </w:r>
      <w:r w:rsidR="00132B88" w:rsidRPr="0065647C">
        <w:rPr>
          <w:rFonts w:asciiTheme="majorHAnsi" w:hAnsiTheme="majorHAnsi" w:cs="Times New Roman"/>
          <w:b/>
        </w:rPr>
        <w:t>Yükümlülükleri</w:t>
      </w:r>
      <w:r w:rsidR="006646BC" w:rsidRPr="0065647C">
        <w:rPr>
          <w:rFonts w:asciiTheme="majorHAnsi" w:hAnsiTheme="majorHAnsi" w:cs="Times New Roman"/>
          <w:b/>
        </w:rPr>
        <w:t xml:space="preserve"> </w:t>
      </w:r>
    </w:p>
    <w:p w:rsidR="007F74A1" w:rsidRPr="007F74A1" w:rsidRDefault="007F74A1" w:rsidP="007F74A1">
      <w:pPr>
        <w:widowControl w:val="0"/>
        <w:numPr>
          <w:ilvl w:val="0"/>
          <w:numId w:val="15"/>
        </w:numPr>
        <w:overflowPunct w:val="0"/>
        <w:autoSpaceDE w:val="0"/>
        <w:autoSpaceDN w:val="0"/>
        <w:adjustRightInd w:val="0"/>
        <w:spacing w:before="120" w:after="120" w:line="239" w:lineRule="auto"/>
        <w:jc w:val="both"/>
        <w:rPr>
          <w:rFonts w:asciiTheme="majorHAnsi" w:hAnsiTheme="majorHAnsi" w:cs="Times New Roman"/>
        </w:rPr>
      </w:pPr>
      <w:r>
        <w:rPr>
          <w:rFonts w:asciiTheme="majorHAnsi" w:hAnsiTheme="majorHAnsi" w:cs="Times New Roman"/>
        </w:rPr>
        <w:t xml:space="preserve">Bölüm </w:t>
      </w:r>
      <w:r w:rsidR="00132B88">
        <w:rPr>
          <w:rFonts w:asciiTheme="majorHAnsi" w:hAnsiTheme="majorHAnsi" w:cs="Times New Roman"/>
        </w:rPr>
        <w:t>İ</w:t>
      </w:r>
      <w:r w:rsidRPr="004B719C">
        <w:rPr>
          <w:rFonts w:asciiTheme="majorHAnsi" w:hAnsiTheme="majorHAnsi" w:cs="Times New Roman"/>
        </w:rPr>
        <w:t xml:space="preserve">şyeri </w:t>
      </w:r>
      <w:r w:rsidR="00132B88">
        <w:rPr>
          <w:rFonts w:asciiTheme="majorHAnsi" w:hAnsiTheme="majorHAnsi" w:cs="Times New Roman"/>
        </w:rPr>
        <w:t>E</w:t>
      </w:r>
      <w:r w:rsidR="00973DCD">
        <w:rPr>
          <w:rFonts w:asciiTheme="majorHAnsi" w:hAnsiTheme="majorHAnsi" w:cs="Times New Roman"/>
        </w:rPr>
        <w:t>ğitim</w:t>
      </w:r>
      <w:r w:rsidRPr="004B719C">
        <w:rPr>
          <w:rFonts w:asciiTheme="majorHAnsi" w:hAnsiTheme="majorHAnsi" w:cs="Times New Roman"/>
        </w:rPr>
        <w:t xml:space="preserve"> </w:t>
      </w:r>
      <w:r w:rsidR="00132B88">
        <w:rPr>
          <w:rFonts w:asciiTheme="majorHAnsi" w:hAnsiTheme="majorHAnsi" w:cs="Times New Roman"/>
        </w:rPr>
        <w:t>K</w:t>
      </w:r>
      <w:r w:rsidRPr="004B719C">
        <w:rPr>
          <w:rFonts w:asciiTheme="majorHAnsi" w:hAnsiTheme="majorHAnsi" w:cs="Times New Roman"/>
        </w:rPr>
        <w:t>omisyon</w:t>
      </w:r>
      <w:r w:rsidR="00973DCD">
        <w:rPr>
          <w:rFonts w:asciiTheme="majorHAnsi" w:hAnsiTheme="majorHAnsi" w:cs="Times New Roman"/>
        </w:rPr>
        <w:t>u</w:t>
      </w:r>
      <w:r>
        <w:rPr>
          <w:rFonts w:asciiTheme="majorHAnsi" w:hAnsiTheme="majorHAnsi" w:cs="Times New Roman"/>
        </w:rPr>
        <w:t xml:space="preserve"> çalışmalarını </w:t>
      </w:r>
      <w:r w:rsidR="004A4E16">
        <w:rPr>
          <w:rFonts w:asciiTheme="majorHAnsi" w:hAnsiTheme="majorHAnsi" w:cs="Times New Roman"/>
        </w:rPr>
        <w:t>koordine etmek,</w:t>
      </w:r>
    </w:p>
    <w:p w:rsidR="004A4E16" w:rsidRPr="004A4E16" w:rsidRDefault="004A4E16" w:rsidP="004A4E16">
      <w:pPr>
        <w:widowControl w:val="0"/>
        <w:numPr>
          <w:ilvl w:val="0"/>
          <w:numId w:val="15"/>
        </w:numPr>
        <w:overflowPunct w:val="0"/>
        <w:autoSpaceDE w:val="0"/>
        <w:autoSpaceDN w:val="0"/>
        <w:adjustRightInd w:val="0"/>
        <w:spacing w:before="120" w:after="120" w:line="239" w:lineRule="auto"/>
        <w:jc w:val="both"/>
        <w:rPr>
          <w:rFonts w:asciiTheme="majorHAnsi" w:hAnsiTheme="majorHAnsi" w:cs="Times New Roman"/>
        </w:rPr>
      </w:pPr>
      <w:r w:rsidRPr="004A4E16">
        <w:rPr>
          <w:rFonts w:asciiTheme="majorHAnsi" w:hAnsiTheme="majorHAnsi" w:cs="Times New Roman"/>
        </w:rPr>
        <w:t xml:space="preserve">İşyeri eğitimi yapılacak işyerleriyle gerekli görüşmeleri yapmak, yeni işyerleri bulunması için girişimlerde bulunmak ve bununla ilgili yazışmaları yapmak,  </w:t>
      </w:r>
    </w:p>
    <w:p w:rsidR="007F74A1" w:rsidRPr="007F74A1" w:rsidRDefault="007F74A1" w:rsidP="007F74A1">
      <w:pPr>
        <w:widowControl w:val="0"/>
        <w:numPr>
          <w:ilvl w:val="0"/>
          <w:numId w:val="15"/>
        </w:numPr>
        <w:overflowPunct w:val="0"/>
        <w:autoSpaceDE w:val="0"/>
        <w:autoSpaceDN w:val="0"/>
        <w:adjustRightInd w:val="0"/>
        <w:spacing w:before="120" w:after="120" w:line="239" w:lineRule="auto"/>
        <w:jc w:val="both"/>
        <w:rPr>
          <w:rFonts w:asciiTheme="majorHAnsi" w:hAnsiTheme="majorHAnsi" w:cs="Times New Roman"/>
        </w:rPr>
      </w:pPr>
      <w:r w:rsidRPr="007F74A1">
        <w:rPr>
          <w:rFonts w:asciiTheme="majorHAnsi" w:hAnsiTheme="majorHAnsi" w:cs="Times New Roman"/>
        </w:rPr>
        <w:t xml:space="preserve">Öğrencilerin sigorta işlemlerini </w:t>
      </w:r>
      <w:r w:rsidR="008C6088" w:rsidRPr="007F74A1">
        <w:rPr>
          <w:rFonts w:asciiTheme="majorHAnsi" w:hAnsiTheme="majorHAnsi" w:cs="Times New Roman"/>
        </w:rPr>
        <w:t>yap</w:t>
      </w:r>
      <w:r w:rsidR="008C6088">
        <w:rPr>
          <w:rFonts w:asciiTheme="majorHAnsi" w:hAnsiTheme="majorHAnsi" w:cs="Times New Roman"/>
        </w:rPr>
        <w:t>tır</w:t>
      </w:r>
      <w:r w:rsidR="0010263B">
        <w:rPr>
          <w:rFonts w:asciiTheme="majorHAnsi" w:hAnsiTheme="majorHAnsi" w:cs="Times New Roman"/>
        </w:rPr>
        <w:t>t</w:t>
      </w:r>
      <w:r w:rsidR="008C6088">
        <w:rPr>
          <w:rFonts w:asciiTheme="majorHAnsi" w:hAnsiTheme="majorHAnsi" w:cs="Times New Roman"/>
        </w:rPr>
        <w:t>mak</w:t>
      </w:r>
      <w:r w:rsidRPr="007F74A1">
        <w:rPr>
          <w:rFonts w:asciiTheme="majorHAnsi" w:hAnsiTheme="majorHAnsi" w:cs="Times New Roman"/>
        </w:rPr>
        <w:t xml:space="preserve">, </w:t>
      </w:r>
    </w:p>
    <w:p w:rsidR="006646BC" w:rsidRPr="004B719C" w:rsidRDefault="006646BC" w:rsidP="006646BC">
      <w:pPr>
        <w:widowControl w:val="0"/>
        <w:numPr>
          <w:ilvl w:val="0"/>
          <w:numId w:val="15"/>
        </w:numPr>
        <w:overflowPunct w:val="0"/>
        <w:autoSpaceDE w:val="0"/>
        <w:autoSpaceDN w:val="0"/>
        <w:adjustRightInd w:val="0"/>
        <w:spacing w:before="120" w:after="120" w:line="239" w:lineRule="auto"/>
        <w:jc w:val="both"/>
        <w:rPr>
          <w:rFonts w:asciiTheme="majorHAnsi" w:hAnsiTheme="majorHAnsi" w:cs="Times New Roman"/>
        </w:rPr>
      </w:pPr>
      <w:r w:rsidRPr="004B719C">
        <w:rPr>
          <w:rFonts w:asciiTheme="majorHAnsi" w:hAnsiTheme="majorHAnsi" w:cs="Times New Roman"/>
        </w:rPr>
        <w:t xml:space="preserve">İşyeri eğitimi konusunda lisans programları arasında ve </w:t>
      </w:r>
      <w:r w:rsidR="007F74A1">
        <w:rPr>
          <w:rFonts w:asciiTheme="majorHAnsi" w:hAnsiTheme="majorHAnsi" w:cs="Times New Roman"/>
        </w:rPr>
        <w:t>fakülte</w:t>
      </w:r>
      <w:r w:rsidRPr="004B719C">
        <w:rPr>
          <w:rFonts w:asciiTheme="majorHAnsi" w:hAnsiTheme="majorHAnsi" w:cs="Times New Roman"/>
        </w:rPr>
        <w:t xml:space="preserve"> ile işyeri arasında koordinasyonu sağlamak, </w:t>
      </w:r>
    </w:p>
    <w:p w:rsidR="006646BC" w:rsidRDefault="006646BC" w:rsidP="006646BC">
      <w:pPr>
        <w:widowControl w:val="0"/>
        <w:numPr>
          <w:ilvl w:val="0"/>
          <w:numId w:val="15"/>
        </w:numPr>
        <w:overflowPunct w:val="0"/>
        <w:autoSpaceDE w:val="0"/>
        <w:autoSpaceDN w:val="0"/>
        <w:adjustRightInd w:val="0"/>
        <w:spacing w:before="120" w:after="120" w:line="239" w:lineRule="auto"/>
        <w:jc w:val="both"/>
        <w:rPr>
          <w:rFonts w:asciiTheme="majorHAnsi" w:hAnsiTheme="majorHAnsi" w:cs="Times New Roman"/>
        </w:rPr>
      </w:pPr>
      <w:r w:rsidRPr="004B719C">
        <w:rPr>
          <w:rFonts w:asciiTheme="majorHAnsi" w:hAnsiTheme="majorHAnsi" w:cs="Times New Roman"/>
        </w:rPr>
        <w:t xml:space="preserve">İşyeri eğitimi süreçlerinde karşılaşılabilecek tüm sorunlara en üst düzeyde çözüm üretmek. </w:t>
      </w:r>
    </w:p>
    <w:p w:rsidR="007F74A1" w:rsidRDefault="007F74A1" w:rsidP="007F74A1">
      <w:pPr>
        <w:widowControl w:val="0"/>
        <w:numPr>
          <w:ilvl w:val="0"/>
          <w:numId w:val="15"/>
        </w:numPr>
        <w:overflowPunct w:val="0"/>
        <w:autoSpaceDE w:val="0"/>
        <w:autoSpaceDN w:val="0"/>
        <w:adjustRightInd w:val="0"/>
        <w:spacing w:before="120" w:after="120" w:line="239" w:lineRule="auto"/>
        <w:jc w:val="both"/>
        <w:rPr>
          <w:rFonts w:asciiTheme="majorHAnsi" w:hAnsiTheme="majorHAnsi" w:cs="Times New Roman"/>
        </w:rPr>
      </w:pPr>
      <w:r>
        <w:rPr>
          <w:rFonts w:asciiTheme="majorHAnsi" w:hAnsiTheme="majorHAnsi" w:cs="Times New Roman"/>
        </w:rPr>
        <w:t>Fakülte</w:t>
      </w:r>
      <w:r w:rsidR="006646BC" w:rsidRPr="007F74A1">
        <w:rPr>
          <w:rFonts w:asciiTheme="majorHAnsi" w:hAnsiTheme="majorHAnsi" w:cs="Times New Roman"/>
        </w:rPr>
        <w:t xml:space="preserve"> öğrencilerinin bu </w:t>
      </w:r>
      <w:r w:rsidR="0065647C">
        <w:rPr>
          <w:rFonts w:asciiTheme="majorHAnsi" w:hAnsiTheme="majorHAnsi" w:cs="Times New Roman"/>
        </w:rPr>
        <w:t>esas</w:t>
      </w:r>
      <w:r w:rsidR="006646BC" w:rsidRPr="007F74A1">
        <w:rPr>
          <w:rFonts w:asciiTheme="majorHAnsi" w:hAnsiTheme="majorHAnsi" w:cs="Times New Roman"/>
        </w:rPr>
        <w:t xml:space="preserve"> hükümleri doğrultusunda işyeri eğitimi ve eğitim, uygulaması yapmaları amacıyla gerekli ön bilgileri almalarını sağlamak </w:t>
      </w:r>
      <w:r w:rsidR="004A4E16">
        <w:rPr>
          <w:rFonts w:asciiTheme="majorHAnsi" w:hAnsiTheme="majorHAnsi" w:cs="Times New Roman"/>
        </w:rPr>
        <w:t>bu konuda</w:t>
      </w:r>
      <w:r w:rsidR="006646BC" w:rsidRPr="007F74A1">
        <w:rPr>
          <w:rFonts w:asciiTheme="majorHAnsi" w:hAnsiTheme="majorHAnsi" w:cs="Times New Roman"/>
        </w:rPr>
        <w:t xml:space="preserve"> tanıtıcı ve yönlendirici toplantılar düzenlemek, </w:t>
      </w:r>
    </w:p>
    <w:p w:rsidR="00916E1A" w:rsidRDefault="006646BC" w:rsidP="002931F4">
      <w:pPr>
        <w:widowControl w:val="0"/>
        <w:numPr>
          <w:ilvl w:val="0"/>
          <w:numId w:val="15"/>
        </w:numPr>
        <w:overflowPunct w:val="0"/>
        <w:autoSpaceDE w:val="0"/>
        <w:autoSpaceDN w:val="0"/>
        <w:adjustRightInd w:val="0"/>
        <w:spacing w:before="120" w:after="120" w:line="239" w:lineRule="auto"/>
        <w:jc w:val="both"/>
        <w:rPr>
          <w:rFonts w:asciiTheme="majorHAnsi" w:hAnsiTheme="majorHAnsi" w:cs="Times New Roman"/>
        </w:rPr>
      </w:pPr>
      <w:r w:rsidRPr="007F74A1">
        <w:rPr>
          <w:rFonts w:asciiTheme="majorHAnsi" w:hAnsiTheme="majorHAnsi" w:cs="Times New Roman"/>
        </w:rPr>
        <w:t xml:space="preserve">İşyeri eğitiminde kullanılacak </w:t>
      </w:r>
      <w:r w:rsidRPr="0044756C">
        <w:rPr>
          <w:rFonts w:asciiTheme="majorHAnsi" w:hAnsiTheme="majorHAnsi" w:cs="Times New Roman"/>
        </w:rPr>
        <w:t>evrak</w:t>
      </w:r>
      <w:r w:rsidR="00375108">
        <w:rPr>
          <w:rFonts w:asciiTheme="majorHAnsi" w:hAnsiTheme="majorHAnsi" w:cs="Times New Roman"/>
        </w:rPr>
        <w:t>ların</w:t>
      </w:r>
      <w:r w:rsidRPr="0044756C">
        <w:rPr>
          <w:rFonts w:asciiTheme="majorHAnsi" w:hAnsiTheme="majorHAnsi" w:cs="Times New Roman"/>
        </w:rPr>
        <w:t xml:space="preserve"> zamanında</w:t>
      </w:r>
      <w:r w:rsidRPr="007F74A1">
        <w:rPr>
          <w:rFonts w:asciiTheme="majorHAnsi" w:hAnsiTheme="majorHAnsi" w:cs="Times New Roman"/>
        </w:rPr>
        <w:t xml:space="preserve"> düzenlenip, basılıp, hazır hale gelmesini </w:t>
      </w:r>
      <w:r w:rsidR="006428A7">
        <w:rPr>
          <w:rFonts w:asciiTheme="majorHAnsi" w:hAnsiTheme="majorHAnsi" w:cs="Times New Roman"/>
        </w:rPr>
        <w:t xml:space="preserve">ve fakültenin web sayfasında yayınlanmasını </w:t>
      </w:r>
      <w:r w:rsidR="0065647C">
        <w:rPr>
          <w:rFonts w:asciiTheme="majorHAnsi" w:hAnsiTheme="majorHAnsi" w:cs="Times New Roman"/>
        </w:rPr>
        <w:t>sağlamak</w:t>
      </w:r>
      <w:r w:rsidR="00425381">
        <w:rPr>
          <w:rFonts w:asciiTheme="majorHAnsi" w:hAnsiTheme="majorHAnsi" w:cs="Times New Roman"/>
        </w:rPr>
        <w:t>,</w:t>
      </w:r>
    </w:p>
    <w:p w:rsidR="00566E98" w:rsidRPr="002931F4" w:rsidRDefault="00566E98" w:rsidP="00566E98">
      <w:pPr>
        <w:widowControl w:val="0"/>
        <w:overflowPunct w:val="0"/>
        <w:autoSpaceDE w:val="0"/>
        <w:autoSpaceDN w:val="0"/>
        <w:adjustRightInd w:val="0"/>
        <w:spacing w:before="120" w:after="120" w:line="239" w:lineRule="auto"/>
        <w:ind w:left="720"/>
        <w:jc w:val="both"/>
        <w:rPr>
          <w:rFonts w:asciiTheme="majorHAnsi" w:hAnsiTheme="majorHAnsi" w:cs="Times New Roman"/>
        </w:rPr>
      </w:pPr>
    </w:p>
    <w:p w:rsidR="006646BC" w:rsidRPr="00425381" w:rsidRDefault="006646BC" w:rsidP="00054CC0">
      <w:pPr>
        <w:pStyle w:val="ListeParagraf"/>
        <w:widowControl w:val="0"/>
        <w:numPr>
          <w:ilvl w:val="0"/>
          <w:numId w:val="25"/>
        </w:numPr>
        <w:overflowPunct w:val="0"/>
        <w:autoSpaceDE w:val="0"/>
        <w:autoSpaceDN w:val="0"/>
        <w:adjustRightInd w:val="0"/>
        <w:spacing w:before="120" w:after="120" w:line="240" w:lineRule="auto"/>
        <w:jc w:val="both"/>
        <w:rPr>
          <w:rFonts w:asciiTheme="majorHAnsi" w:hAnsiTheme="majorHAnsi" w:cs="Times New Roman"/>
          <w:b/>
        </w:rPr>
      </w:pPr>
      <w:r w:rsidRPr="00425381">
        <w:rPr>
          <w:rFonts w:asciiTheme="majorHAnsi" w:hAnsiTheme="majorHAnsi" w:cs="Times New Roman"/>
          <w:b/>
        </w:rPr>
        <w:t xml:space="preserve">Bölüm İşyeri Eğitimi Komisyonunun </w:t>
      </w:r>
      <w:r w:rsidR="0065647C" w:rsidRPr="00054CC0">
        <w:rPr>
          <w:rFonts w:asciiTheme="majorHAnsi" w:hAnsiTheme="majorHAnsi" w:cs="Times New Roman"/>
          <w:b/>
        </w:rPr>
        <w:t>Yükümlülükleri</w:t>
      </w:r>
      <w:r w:rsidRPr="00425381">
        <w:rPr>
          <w:rFonts w:asciiTheme="majorHAnsi" w:hAnsiTheme="majorHAnsi" w:cs="Times New Roman"/>
          <w:b/>
        </w:rPr>
        <w:t xml:space="preserve">: </w:t>
      </w:r>
    </w:p>
    <w:p w:rsidR="004A4E16" w:rsidRPr="000A387E" w:rsidRDefault="004A4E16" w:rsidP="00D45618">
      <w:pPr>
        <w:widowControl w:val="0"/>
        <w:numPr>
          <w:ilvl w:val="0"/>
          <w:numId w:val="26"/>
        </w:numPr>
        <w:overflowPunct w:val="0"/>
        <w:autoSpaceDE w:val="0"/>
        <w:autoSpaceDN w:val="0"/>
        <w:adjustRightInd w:val="0"/>
        <w:spacing w:before="120" w:after="120" w:line="239" w:lineRule="auto"/>
        <w:jc w:val="both"/>
        <w:rPr>
          <w:rFonts w:asciiTheme="majorHAnsi" w:hAnsiTheme="majorHAnsi" w:cs="Times New Roman"/>
        </w:rPr>
      </w:pPr>
      <w:r w:rsidRPr="004B719C">
        <w:rPr>
          <w:rFonts w:asciiTheme="majorHAnsi" w:hAnsiTheme="majorHAnsi" w:cs="Times New Roman"/>
        </w:rPr>
        <w:t>İşyeri eğitimi verebilecek işyerlerini belirlemek</w:t>
      </w:r>
      <w:r>
        <w:rPr>
          <w:rFonts w:asciiTheme="majorHAnsi" w:hAnsiTheme="majorHAnsi" w:cs="Times New Roman"/>
        </w:rPr>
        <w:t>,</w:t>
      </w:r>
      <w:r w:rsidRPr="004B719C">
        <w:rPr>
          <w:rFonts w:asciiTheme="majorHAnsi" w:hAnsiTheme="majorHAnsi" w:cs="Times New Roman"/>
        </w:rPr>
        <w:t xml:space="preserve"> </w:t>
      </w:r>
      <w:r w:rsidRPr="000A387E">
        <w:rPr>
          <w:rFonts w:asciiTheme="majorHAnsi" w:hAnsiTheme="majorHAnsi" w:cs="Times New Roman"/>
        </w:rPr>
        <w:t>işyerinde eğitim koordinatörü ile birlikte</w:t>
      </w:r>
      <w:r>
        <w:rPr>
          <w:rFonts w:asciiTheme="majorHAnsi" w:hAnsiTheme="majorHAnsi" w:cs="Times New Roman"/>
        </w:rPr>
        <w:t xml:space="preserve">, </w:t>
      </w:r>
      <w:r w:rsidRPr="004B719C">
        <w:rPr>
          <w:rFonts w:asciiTheme="majorHAnsi" w:hAnsiTheme="majorHAnsi" w:cs="Times New Roman"/>
        </w:rPr>
        <w:t xml:space="preserve">bu işyerleriyle protokoller yapmak için gerekli girişimlerde bulunmak, </w:t>
      </w:r>
    </w:p>
    <w:p w:rsidR="00D45618" w:rsidRDefault="000A387E" w:rsidP="00D45618">
      <w:pPr>
        <w:widowControl w:val="0"/>
        <w:numPr>
          <w:ilvl w:val="0"/>
          <w:numId w:val="26"/>
        </w:numPr>
        <w:overflowPunct w:val="0"/>
        <w:autoSpaceDE w:val="0"/>
        <w:autoSpaceDN w:val="0"/>
        <w:adjustRightInd w:val="0"/>
        <w:spacing w:before="120" w:after="120" w:line="239" w:lineRule="auto"/>
        <w:jc w:val="both"/>
        <w:rPr>
          <w:rFonts w:asciiTheme="majorHAnsi" w:hAnsiTheme="majorHAnsi" w:cs="Times New Roman"/>
        </w:rPr>
      </w:pPr>
      <w:r>
        <w:rPr>
          <w:rFonts w:asciiTheme="majorHAnsi" w:hAnsiTheme="majorHAnsi" w:cs="Times New Roman"/>
        </w:rPr>
        <w:t>Bölüm kurulu</w:t>
      </w:r>
      <w:r w:rsidRPr="000A387E">
        <w:rPr>
          <w:rFonts w:asciiTheme="majorHAnsi" w:hAnsiTheme="majorHAnsi" w:cs="Times New Roman"/>
        </w:rPr>
        <w:t xml:space="preserve">nun </w:t>
      </w:r>
      <w:r>
        <w:rPr>
          <w:rFonts w:asciiTheme="majorHAnsi" w:hAnsiTheme="majorHAnsi" w:cs="Times New Roman"/>
        </w:rPr>
        <w:t>onayıyla Danışman</w:t>
      </w:r>
      <w:r w:rsidRPr="000A387E">
        <w:rPr>
          <w:rFonts w:asciiTheme="majorHAnsi" w:hAnsiTheme="majorHAnsi" w:cs="Times New Roman"/>
        </w:rPr>
        <w:t>ları</w:t>
      </w:r>
      <w:r w:rsidRPr="002720D6">
        <w:rPr>
          <w:rFonts w:asciiTheme="majorHAnsi" w:hAnsiTheme="majorHAnsi" w:cs="Times New Roman"/>
        </w:rPr>
        <w:t xml:space="preserve"> ders şubelerine görevlendirmek</w:t>
      </w:r>
      <w:r>
        <w:rPr>
          <w:rFonts w:asciiTheme="majorHAnsi" w:hAnsiTheme="majorHAnsi" w:cs="Times New Roman"/>
        </w:rPr>
        <w:t xml:space="preserve"> </w:t>
      </w:r>
      <w:r w:rsidRPr="000A387E">
        <w:rPr>
          <w:rFonts w:asciiTheme="majorHAnsi" w:hAnsiTheme="majorHAnsi" w:cs="Times New Roman"/>
        </w:rPr>
        <w:t xml:space="preserve">ve danışman görevlendirmelerinin OBS Sistemi Üzerinde görünürlüğünü sağlamak, </w:t>
      </w:r>
    </w:p>
    <w:p w:rsidR="00D45618" w:rsidRDefault="006646BC" w:rsidP="00D45618">
      <w:pPr>
        <w:widowControl w:val="0"/>
        <w:numPr>
          <w:ilvl w:val="0"/>
          <w:numId w:val="26"/>
        </w:numPr>
        <w:overflowPunct w:val="0"/>
        <w:autoSpaceDE w:val="0"/>
        <w:autoSpaceDN w:val="0"/>
        <w:adjustRightInd w:val="0"/>
        <w:spacing w:before="120" w:after="120" w:line="239" w:lineRule="auto"/>
        <w:jc w:val="both"/>
        <w:rPr>
          <w:rFonts w:asciiTheme="majorHAnsi" w:hAnsiTheme="majorHAnsi" w:cs="Times New Roman"/>
        </w:rPr>
      </w:pPr>
      <w:r w:rsidRPr="00D45618">
        <w:rPr>
          <w:rFonts w:asciiTheme="majorHAnsi" w:hAnsiTheme="majorHAnsi" w:cs="Times New Roman"/>
        </w:rPr>
        <w:t xml:space="preserve">Öğrencilerin işyeri eğitimi yerlerine dağılımını yapmak, </w:t>
      </w:r>
    </w:p>
    <w:p w:rsidR="00D45618" w:rsidRPr="00D45618" w:rsidRDefault="00D45618" w:rsidP="00D45618">
      <w:pPr>
        <w:widowControl w:val="0"/>
        <w:numPr>
          <w:ilvl w:val="0"/>
          <w:numId w:val="26"/>
        </w:numPr>
        <w:overflowPunct w:val="0"/>
        <w:autoSpaceDE w:val="0"/>
        <w:autoSpaceDN w:val="0"/>
        <w:adjustRightInd w:val="0"/>
        <w:spacing w:before="120" w:after="120" w:line="239" w:lineRule="auto"/>
        <w:jc w:val="both"/>
        <w:rPr>
          <w:rFonts w:asciiTheme="majorHAnsi" w:hAnsiTheme="majorHAnsi" w:cs="Times New Roman"/>
        </w:rPr>
      </w:pPr>
      <w:r w:rsidRPr="004B719C">
        <w:rPr>
          <w:rFonts w:asciiTheme="majorHAnsi" w:hAnsiTheme="majorHAnsi" w:cs="Times New Roman"/>
        </w:rPr>
        <w:t xml:space="preserve">Her eğitim-öğretim yılı bahar döneminin başlamasından önce </w:t>
      </w:r>
      <w:r w:rsidRPr="00D45618">
        <w:rPr>
          <w:rFonts w:asciiTheme="majorHAnsi" w:hAnsiTheme="majorHAnsi" w:cs="Times New Roman"/>
        </w:rPr>
        <w:t>ve eğitim süresince gerektiği durumlarda toplanarak</w:t>
      </w:r>
      <w:r>
        <w:rPr>
          <w:rFonts w:asciiTheme="majorHAnsi" w:hAnsiTheme="majorHAnsi" w:cs="Times New Roman"/>
        </w:rPr>
        <w:t xml:space="preserve"> işyerinde eğitim ile ilgili </w:t>
      </w:r>
      <w:r w:rsidRPr="004B719C">
        <w:rPr>
          <w:rFonts w:asciiTheme="majorHAnsi" w:hAnsiTheme="majorHAnsi" w:cs="Times New Roman"/>
        </w:rPr>
        <w:t>hazırlıkları yapmak,</w:t>
      </w:r>
    </w:p>
    <w:p w:rsidR="00D45618" w:rsidRDefault="006646BC" w:rsidP="00D45618">
      <w:pPr>
        <w:widowControl w:val="0"/>
        <w:numPr>
          <w:ilvl w:val="0"/>
          <w:numId w:val="26"/>
        </w:numPr>
        <w:overflowPunct w:val="0"/>
        <w:autoSpaceDE w:val="0"/>
        <w:autoSpaceDN w:val="0"/>
        <w:adjustRightInd w:val="0"/>
        <w:spacing w:before="120" w:after="120" w:line="239" w:lineRule="auto"/>
        <w:jc w:val="both"/>
        <w:rPr>
          <w:rFonts w:asciiTheme="majorHAnsi" w:hAnsiTheme="majorHAnsi" w:cs="Times New Roman"/>
        </w:rPr>
      </w:pPr>
      <w:r w:rsidRPr="00D45618">
        <w:rPr>
          <w:rFonts w:asciiTheme="majorHAnsi" w:hAnsiTheme="majorHAnsi" w:cs="Times New Roman"/>
        </w:rPr>
        <w:t xml:space="preserve">İşyeri eğitimlerinin bu </w:t>
      </w:r>
      <w:r w:rsidR="00397DA1" w:rsidRPr="00D45618">
        <w:rPr>
          <w:rFonts w:asciiTheme="majorHAnsi" w:hAnsiTheme="majorHAnsi" w:cs="Times New Roman"/>
        </w:rPr>
        <w:t>Esas</w:t>
      </w:r>
      <w:r w:rsidRPr="00D45618">
        <w:rPr>
          <w:rFonts w:asciiTheme="majorHAnsi" w:hAnsiTheme="majorHAnsi" w:cs="Times New Roman"/>
        </w:rPr>
        <w:t xml:space="preserve"> hükümlerine uygun olarak sürdürülmesi için gerekli önlemleri almak, </w:t>
      </w:r>
    </w:p>
    <w:p w:rsidR="00D45618" w:rsidRDefault="006646BC" w:rsidP="00D45618">
      <w:pPr>
        <w:widowControl w:val="0"/>
        <w:numPr>
          <w:ilvl w:val="0"/>
          <w:numId w:val="26"/>
        </w:numPr>
        <w:overflowPunct w:val="0"/>
        <w:autoSpaceDE w:val="0"/>
        <w:autoSpaceDN w:val="0"/>
        <w:adjustRightInd w:val="0"/>
        <w:spacing w:before="120" w:after="120" w:line="239" w:lineRule="auto"/>
        <w:jc w:val="both"/>
        <w:rPr>
          <w:rFonts w:asciiTheme="majorHAnsi" w:hAnsiTheme="majorHAnsi" w:cs="Times New Roman"/>
        </w:rPr>
      </w:pPr>
      <w:r w:rsidRPr="00D45618">
        <w:rPr>
          <w:rFonts w:asciiTheme="majorHAnsi" w:hAnsiTheme="majorHAnsi" w:cs="Times New Roman"/>
        </w:rPr>
        <w:t xml:space="preserve">İşyeri eğitimiyle ilgili olarak doğabilecek aksaklık ve problemleri çözmek, çözülemeyen </w:t>
      </w:r>
      <w:r w:rsidRPr="00D45618">
        <w:rPr>
          <w:rFonts w:asciiTheme="majorHAnsi" w:hAnsiTheme="majorHAnsi" w:cs="Times New Roman"/>
        </w:rPr>
        <w:lastRenderedPageBreak/>
        <w:t xml:space="preserve">aksaklıkları </w:t>
      </w:r>
      <w:r w:rsidR="00397DA1" w:rsidRPr="00D45618">
        <w:rPr>
          <w:rFonts w:asciiTheme="majorHAnsi" w:hAnsiTheme="majorHAnsi" w:cs="Times New Roman"/>
        </w:rPr>
        <w:t>İşyerinde Eğitim</w:t>
      </w:r>
      <w:r w:rsidR="00916E1A" w:rsidRPr="00D45618">
        <w:rPr>
          <w:rFonts w:asciiTheme="majorHAnsi" w:hAnsiTheme="majorHAnsi" w:cs="Times New Roman"/>
        </w:rPr>
        <w:t xml:space="preserve"> Koordinatörüne</w:t>
      </w:r>
      <w:r w:rsidRPr="00D45618">
        <w:rPr>
          <w:rFonts w:asciiTheme="majorHAnsi" w:hAnsiTheme="majorHAnsi" w:cs="Times New Roman"/>
        </w:rPr>
        <w:t xml:space="preserve"> iletmek, </w:t>
      </w:r>
    </w:p>
    <w:p w:rsidR="007F74A1" w:rsidRPr="00D45618" w:rsidRDefault="00397DA1" w:rsidP="00D45618">
      <w:pPr>
        <w:widowControl w:val="0"/>
        <w:numPr>
          <w:ilvl w:val="0"/>
          <w:numId w:val="26"/>
        </w:numPr>
        <w:overflowPunct w:val="0"/>
        <w:autoSpaceDE w:val="0"/>
        <w:autoSpaceDN w:val="0"/>
        <w:adjustRightInd w:val="0"/>
        <w:spacing w:before="120" w:after="120" w:line="239" w:lineRule="auto"/>
        <w:jc w:val="both"/>
        <w:rPr>
          <w:rFonts w:asciiTheme="majorHAnsi" w:hAnsiTheme="majorHAnsi" w:cs="Times New Roman"/>
        </w:rPr>
      </w:pPr>
      <w:r w:rsidRPr="00D45618">
        <w:rPr>
          <w:rFonts w:asciiTheme="majorHAnsi" w:hAnsiTheme="majorHAnsi" w:cs="Times New Roman"/>
        </w:rPr>
        <w:t xml:space="preserve">İşyerinde Eğitim </w:t>
      </w:r>
      <w:r w:rsidR="00916E1A" w:rsidRPr="00D45618">
        <w:rPr>
          <w:rFonts w:asciiTheme="majorHAnsi" w:hAnsiTheme="majorHAnsi" w:cs="Times New Roman"/>
        </w:rPr>
        <w:t>Koordinatörünün</w:t>
      </w:r>
      <w:r w:rsidR="00916E1A" w:rsidRPr="00D45618">
        <w:rPr>
          <w:rFonts w:asciiTheme="majorHAnsi" w:hAnsiTheme="majorHAnsi" w:cs="Times New Roman"/>
          <w:b/>
        </w:rPr>
        <w:t xml:space="preserve"> </w:t>
      </w:r>
      <w:r w:rsidR="00916E1A" w:rsidRPr="00D45618">
        <w:rPr>
          <w:rFonts w:asciiTheme="majorHAnsi" w:hAnsiTheme="majorHAnsi" w:cs="Times New Roman"/>
        </w:rPr>
        <w:t>belirleyeceği görevleri yerine getirmek,</w:t>
      </w:r>
    </w:p>
    <w:p w:rsidR="00566E98" w:rsidRDefault="00566E98" w:rsidP="00566E98">
      <w:pPr>
        <w:pStyle w:val="ListeParagraf"/>
        <w:widowControl w:val="0"/>
        <w:overflowPunct w:val="0"/>
        <w:autoSpaceDE w:val="0"/>
        <w:autoSpaceDN w:val="0"/>
        <w:adjustRightInd w:val="0"/>
        <w:spacing w:before="120" w:after="120" w:line="239" w:lineRule="auto"/>
        <w:ind w:left="720"/>
        <w:jc w:val="both"/>
        <w:rPr>
          <w:rFonts w:asciiTheme="majorHAnsi" w:hAnsiTheme="majorHAnsi" w:cs="Times New Roman"/>
          <w:b/>
        </w:rPr>
      </w:pPr>
    </w:p>
    <w:p w:rsidR="006646BC" w:rsidRPr="007E484D" w:rsidRDefault="002E0B00" w:rsidP="007E484D">
      <w:pPr>
        <w:pStyle w:val="ListeParagraf"/>
        <w:widowControl w:val="0"/>
        <w:numPr>
          <w:ilvl w:val="0"/>
          <w:numId w:val="25"/>
        </w:numPr>
        <w:overflowPunct w:val="0"/>
        <w:autoSpaceDE w:val="0"/>
        <w:autoSpaceDN w:val="0"/>
        <w:adjustRightInd w:val="0"/>
        <w:spacing w:before="120" w:after="120" w:line="239" w:lineRule="auto"/>
        <w:jc w:val="both"/>
        <w:rPr>
          <w:rFonts w:asciiTheme="majorHAnsi" w:hAnsiTheme="majorHAnsi" w:cs="Times New Roman"/>
          <w:b/>
        </w:rPr>
      </w:pPr>
      <w:r w:rsidRPr="007E484D">
        <w:rPr>
          <w:rFonts w:asciiTheme="majorHAnsi" w:hAnsiTheme="majorHAnsi" w:cs="Times New Roman"/>
          <w:b/>
        </w:rPr>
        <w:t>Danışmanı</w:t>
      </w:r>
      <w:r w:rsidR="0089516E">
        <w:rPr>
          <w:rFonts w:asciiTheme="majorHAnsi" w:hAnsiTheme="majorHAnsi" w:cs="Times New Roman"/>
          <w:b/>
        </w:rPr>
        <w:t>n</w:t>
      </w:r>
      <w:r w:rsidR="006646BC" w:rsidRPr="007E484D">
        <w:rPr>
          <w:rFonts w:asciiTheme="majorHAnsi" w:hAnsiTheme="majorHAnsi" w:cs="Times New Roman"/>
          <w:b/>
        </w:rPr>
        <w:t xml:space="preserve"> </w:t>
      </w:r>
      <w:r w:rsidR="0095565F" w:rsidRPr="00054CC0">
        <w:rPr>
          <w:rFonts w:asciiTheme="majorHAnsi" w:hAnsiTheme="majorHAnsi" w:cs="Times New Roman"/>
          <w:b/>
        </w:rPr>
        <w:t>Yükümlülükleri</w:t>
      </w:r>
      <w:r w:rsidR="0095565F" w:rsidRPr="00425381">
        <w:rPr>
          <w:rFonts w:asciiTheme="majorHAnsi" w:hAnsiTheme="majorHAnsi" w:cs="Times New Roman"/>
          <w:b/>
        </w:rPr>
        <w:t>:</w:t>
      </w:r>
    </w:p>
    <w:p w:rsidR="00475E6E" w:rsidRPr="004D303E" w:rsidRDefault="00475E6E" w:rsidP="00475E6E">
      <w:pPr>
        <w:widowControl w:val="0"/>
        <w:numPr>
          <w:ilvl w:val="0"/>
          <w:numId w:val="18"/>
        </w:numPr>
        <w:overflowPunct w:val="0"/>
        <w:autoSpaceDE w:val="0"/>
        <w:autoSpaceDN w:val="0"/>
        <w:adjustRightInd w:val="0"/>
        <w:spacing w:before="120" w:after="120" w:line="239" w:lineRule="auto"/>
        <w:jc w:val="both"/>
        <w:rPr>
          <w:rFonts w:asciiTheme="majorHAnsi" w:hAnsiTheme="majorHAnsi" w:cs="Times New Roman"/>
          <w:b/>
        </w:rPr>
      </w:pPr>
      <w:r w:rsidRPr="004B719C">
        <w:rPr>
          <w:rFonts w:asciiTheme="majorHAnsi" w:hAnsiTheme="majorHAnsi" w:cs="Times New Roman"/>
        </w:rPr>
        <w:t xml:space="preserve">Öğrencileri işyerlerinde </w:t>
      </w:r>
      <w:r>
        <w:rPr>
          <w:rFonts w:asciiTheme="majorHAnsi" w:hAnsiTheme="majorHAnsi" w:cs="Times New Roman"/>
        </w:rPr>
        <w:t>ilgili dönem içinde</w:t>
      </w:r>
      <w:r w:rsidRPr="004B719C">
        <w:rPr>
          <w:rFonts w:asciiTheme="majorHAnsi" w:hAnsiTheme="majorHAnsi" w:cs="Times New Roman"/>
        </w:rPr>
        <w:t xml:space="preserve"> en a</w:t>
      </w:r>
      <w:r w:rsidR="0089516E">
        <w:rPr>
          <w:rFonts w:asciiTheme="majorHAnsi" w:hAnsiTheme="majorHAnsi" w:cs="Times New Roman"/>
        </w:rPr>
        <w:t>z iki</w:t>
      </w:r>
      <w:r w:rsidRPr="004B719C">
        <w:rPr>
          <w:rFonts w:asciiTheme="majorHAnsi" w:hAnsiTheme="majorHAnsi" w:cs="Times New Roman"/>
        </w:rPr>
        <w:t xml:space="preserve"> defa, çalışmal</w:t>
      </w:r>
      <w:r>
        <w:rPr>
          <w:rFonts w:asciiTheme="majorHAnsi" w:hAnsiTheme="majorHAnsi" w:cs="Times New Roman"/>
        </w:rPr>
        <w:t xml:space="preserve">arın öğrencilerin yararına ve bu </w:t>
      </w:r>
      <w:r w:rsidR="00966839">
        <w:rPr>
          <w:rFonts w:asciiTheme="majorHAnsi" w:hAnsiTheme="majorHAnsi" w:cs="Times New Roman"/>
        </w:rPr>
        <w:t>Esaslara</w:t>
      </w:r>
      <w:r w:rsidRPr="004B719C">
        <w:rPr>
          <w:rFonts w:asciiTheme="majorHAnsi" w:hAnsiTheme="majorHAnsi" w:cs="Times New Roman"/>
        </w:rPr>
        <w:t xml:space="preserve"> uygun yürüyüp yürümediği hususunda denetlemek, </w:t>
      </w:r>
    </w:p>
    <w:p w:rsidR="00475E6E" w:rsidRPr="004B719C" w:rsidRDefault="00475E6E" w:rsidP="00475E6E">
      <w:pPr>
        <w:widowControl w:val="0"/>
        <w:numPr>
          <w:ilvl w:val="0"/>
          <w:numId w:val="18"/>
        </w:numPr>
        <w:overflowPunct w:val="0"/>
        <w:autoSpaceDE w:val="0"/>
        <w:autoSpaceDN w:val="0"/>
        <w:adjustRightInd w:val="0"/>
        <w:spacing w:before="120" w:after="120" w:line="239" w:lineRule="auto"/>
        <w:jc w:val="both"/>
        <w:rPr>
          <w:rFonts w:asciiTheme="majorHAnsi" w:hAnsiTheme="majorHAnsi" w:cs="Times New Roman"/>
          <w:b/>
        </w:rPr>
      </w:pPr>
      <w:r>
        <w:rPr>
          <w:rFonts w:asciiTheme="majorHAnsi" w:hAnsiTheme="majorHAnsi" w:cs="Times New Roman"/>
        </w:rPr>
        <w:t xml:space="preserve">Öğrencilerin İşyeri Eğitimi </w:t>
      </w:r>
      <w:r w:rsidR="009848DD">
        <w:rPr>
          <w:rFonts w:asciiTheme="majorHAnsi" w:hAnsiTheme="majorHAnsi" w:cs="Times New Roman"/>
        </w:rPr>
        <w:t>Raporlarını</w:t>
      </w:r>
      <w:r w:rsidR="000F0800">
        <w:rPr>
          <w:rFonts w:asciiTheme="majorHAnsi" w:hAnsiTheme="majorHAnsi" w:cs="Times New Roman"/>
        </w:rPr>
        <w:t>n (Ek-1)</w:t>
      </w:r>
      <w:r>
        <w:rPr>
          <w:rFonts w:asciiTheme="majorHAnsi" w:hAnsiTheme="majorHAnsi" w:cs="Times New Roman"/>
        </w:rPr>
        <w:t xml:space="preserve"> bu </w:t>
      </w:r>
      <w:r w:rsidR="00966839">
        <w:rPr>
          <w:rFonts w:asciiTheme="majorHAnsi" w:hAnsiTheme="majorHAnsi" w:cs="Times New Roman"/>
        </w:rPr>
        <w:t>Esaslara</w:t>
      </w:r>
      <w:r>
        <w:rPr>
          <w:rFonts w:asciiTheme="majorHAnsi" w:hAnsiTheme="majorHAnsi" w:cs="Times New Roman"/>
        </w:rPr>
        <w:t xml:space="preserve"> uygun olup olmadığını değerlendirmek ve ilgili bölüm başkanlığına imzalanmış bir şekilde teslim etmek,</w:t>
      </w:r>
    </w:p>
    <w:p w:rsidR="00475E6E" w:rsidRPr="00222839" w:rsidRDefault="00211BEF" w:rsidP="00475E6E">
      <w:pPr>
        <w:widowControl w:val="0"/>
        <w:numPr>
          <w:ilvl w:val="0"/>
          <w:numId w:val="18"/>
        </w:numPr>
        <w:overflowPunct w:val="0"/>
        <w:autoSpaceDE w:val="0"/>
        <w:autoSpaceDN w:val="0"/>
        <w:adjustRightInd w:val="0"/>
        <w:spacing w:before="120" w:after="120" w:line="239" w:lineRule="auto"/>
        <w:jc w:val="both"/>
        <w:rPr>
          <w:rFonts w:asciiTheme="majorHAnsi" w:hAnsiTheme="majorHAnsi" w:cs="Times New Roman"/>
          <w:b/>
          <w:u w:val="single"/>
        </w:rPr>
      </w:pPr>
      <w:r>
        <w:rPr>
          <w:rFonts w:asciiTheme="majorHAnsi" w:hAnsiTheme="majorHAnsi" w:cs="Times New Roman"/>
        </w:rPr>
        <w:t>Danışman</w:t>
      </w:r>
      <w:r w:rsidR="00475E6E" w:rsidRPr="003954E9">
        <w:rPr>
          <w:rFonts w:asciiTheme="majorHAnsi" w:hAnsiTheme="majorHAnsi" w:cs="Times New Roman"/>
        </w:rPr>
        <w:t xml:space="preserve"> </w:t>
      </w:r>
      <w:r w:rsidR="00475E6E">
        <w:rPr>
          <w:rFonts w:asciiTheme="majorHAnsi" w:hAnsiTheme="majorHAnsi" w:cs="Times New Roman"/>
        </w:rPr>
        <w:t>Değerlendirme</w:t>
      </w:r>
      <w:r w:rsidR="00475E6E" w:rsidRPr="003954E9">
        <w:rPr>
          <w:rFonts w:asciiTheme="majorHAnsi" w:hAnsiTheme="majorHAnsi" w:cs="Times New Roman"/>
        </w:rPr>
        <w:t xml:space="preserve"> Formunu</w:t>
      </w:r>
      <w:r w:rsidR="00475E6E">
        <w:rPr>
          <w:rFonts w:asciiTheme="majorHAnsi" w:hAnsiTheme="majorHAnsi" w:cs="Times New Roman"/>
        </w:rPr>
        <w:t xml:space="preserve"> </w:t>
      </w:r>
      <w:r w:rsidR="000F0800">
        <w:rPr>
          <w:rFonts w:asciiTheme="majorHAnsi" w:hAnsiTheme="majorHAnsi" w:cs="Times New Roman"/>
        </w:rPr>
        <w:t xml:space="preserve">(Ek-2) </w:t>
      </w:r>
      <w:r w:rsidR="00475E6E">
        <w:rPr>
          <w:rFonts w:asciiTheme="majorHAnsi" w:hAnsiTheme="majorHAnsi" w:cs="Times New Roman"/>
        </w:rPr>
        <w:t xml:space="preserve">düzenlemek ve </w:t>
      </w:r>
      <w:r w:rsidR="00475E6E" w:rsidRPr="003954E9">
        <w:rPr>
          <w:rFonts w:asciiTheme="majorHAnsi" w:hAnsiTheme="majorHAnsi" w:cs="Times New Roman"/>
        </w:rPr>
        <w:t>ilgili b</w:t>
      </w:r>
      <w:r w:rsidR="00475E6E">
        <w:rPr>
          <w:rFonts w:asciiTheme="majorHAnsi" w:hAnsiTheme="majorHAnsi" w:cs="Times New Roman"/>
        </w:rPr>
        <w:t>ölüm başkanlığına teslim etmek,</w:t>
      </w:r>
    </w:p>
    <w:p w:rsidR="00475E6E" w:rsidRPr="00301ED8" w:rsidRDefault="00144ACA" w:rsidP="00475E6E">
      <w:pPr>
        <w:widowControl w:val="0"/>
        <w:numPr>
          <w:ilvl w:val="0"/>
          <w:numId w:val="18"/>
        </w:numPr>
        <w:overflowPunct w:val="0"/>
        <w:autoSpaceDE w:val="0"/>
        <w:autoSpaceDN w:val="0"/>
        <w:adjustRightInd w:val="0"/>
        <w:spacing w:before="120" w:after="120" w:line="239" w:lineRule="auto"/>
        <w:jc w:val="both"/>
        <w:rPr>
          <w:rFonts w:asciiTheme="majorHAnsi" w:hAnsiTheme="majorHAnsi" w:cs="Times New Roman"/>
          <w:b/>
          <w:u w:val="single"/>
        </w:rPr>
      </w:pPr>
      <w:r>
        <w:rPr>
          <w:rFonts w:asciiTheme="majorHAnsi" w:hAnsiTheme="majorHAnsi" w:cs="Times New Roman"/>
        </w:rPr>
        <w:t xml:space="preserve">İşyerinden gelen </w:t>
      </w:r>
      <w:r w:rsidR="00475E6E">
        <w:rPr>
          <w:rFonts w:asciiTheme="majorHAnsi" w:hAnsiTheme="majorHAnsi" w:cs="Times New Roman"/>
        </w:rPr>
        <w:t xml:space="preserve">İşyeri Değerlendirme Formu </w:t>
      </w:r>
      <w:r w:rsidR="000F0800">
        <w:rPr>
          <w:rFonts w:asciiTheme="majorHAnsi" w:hAnsiTheme="majorHAnsi" w:cs="Times New Roman"/>
        </w:rPr>
        <w:t xml:space="preserve">(Ek-3) </w:t>
      </w:r>
      <w:r w:rsidR="00475E6E">
        <w:rPr>
          <w:rFonts w:asciiTheme="majorHAnsi" w:hAnsiTheme="majorHAnsi" w:cs="Times New Roman"/>
        </w:rPr>
        <w:t xml:space="preserve">üzerindeki notu (%60) ve kendi notunu (%40) </w:t>
      </w:r>
      <w:r w:rsidR="000F0800">
        <w:rPr>
          <w:rFonts w:asciiTheme="majorHAnsi" w:hAnsiTheme="majorHAnsi" w:cs="Times New Roman"/>
        </w:rPr>
        <w:t>OBS sistemine</w:t>
      </w:r>
      <w:r w:rsidR="00475E6E">
        <w:rPr>
          <w:rFonts w:asciiTheme="majorHAnsi" w:hAnsiTheme="majorHAnsi" w:cs="Times New Roman"/>
        </w:rPr>
        <w:t xml:space="preserve"> girmek, </w:t>
      </w:r>
    </w:p>
    <w:p w:rsidR="00566E98" w:rsidRDefault="00566E98" w:rsidP="00566E98">
      <w:pPr>
        <w:pStyle w:val="ListeParagraf"/>
        <w:widowControl w:val="0"/>
        <w:overflowPunct w:val="0"/>
        <w:autoSpaceDE w:val="0"/>
        <w:autoSpaceDN w:val="0"/>
        <w:adjustRightInd w:val="0"/>
        <w:spacing w:before="120" w:after="120" w:line="240" w:lineRule="auto"/>
        <w:ind w:left="720"/>
        <w:jc w:val="both"/>
        <w:rPr>
          <w:rFonts w:asciiTheme="majorHAnsi" w:hAnsiTheme="majorHAnsi" w:cs="Times New Roman"/>
          <w:b/>
        </w:rPr>
      </w:pPr>
    </w:p>
    <w:p w:rsidR="006646BC" w:rsidRPr="00425381" w:rsidRDefault="006646BC" w:rsidP="00966839">
      <w:pPr>
        <w:pStyle w:val="ListeParagraf"/>
        <w:widowControl w:val="0"/>
        <w:numPr>
          <w:ilvl w:val="0"/>
          <w:numId w:val="25"/>
        </w:numPr>
        <w:overflowPunct w:val="0"/>
        <w:autoSpaceDE w:val="0"/>
        <w:autoSpaceDN w:val="0"/>
        <w:adjustRightInd w:val="0"/>
        <w:spacing w:before="120" w:after="120" w:line="240" w:lineRule="auto"/>
        <w:jc w:val="both"/>
        <w:rPr>
          <w:rFonts w:asciiTheme="majorHAnsi" w:hAnsiTheme="majorHAnsi" w:cs="Times New Roman"/>
          <w:b/>
        </w:rPr>
      </w:pPr>
      <w:r w:rsidRPr="00425381">
        <w:rPr>
          <w:rFonts w:asciiTheme="majorHAnsi" w:hAnsiTheme="majorHAnsi" w:cs="Times New Roman"/>
          <w:b/>
        </w:rPr>
        <w:t>İşyeri</w:t>
      </w:r>
      <w:r w:rsidR="000545FB" w:rsidRPr="00425381">
        <w:rPr>
          <w:rFonts w:asciiTheme="majorHAnsi" w:hAnsiTheme="majorHAnsi" w:cs="Times New Roman"/>
          <w:b/>
        </w:rPr>
        <w:t xml:space="preserve"> Yöneticisinin</w:t>
      </w:r>
      <w:r w:rsidRPr="00425381">
        <w:rPr>
          <w:rFonts w:asciiTheme="majorHAnsi" w:hAnsiTheme="majorHAnsi" w:cs="Times New Roman"/>
          <w:b/>
        </w:rPr>
        <w:t xml:space="preserve"> </w:t>
      </w:r>
      <w:r w:rsidR="0095565F">
        <w:rPr>
          <w:rFonts w:asciiTheme="majorHAnsi" w:hAnsiTheme="majorHAnsi" w:cs="Times New Roman"/>
          <w:b/>
        </w:rPr>
        <w:t>Yükümlülükleri:</w:t>
      </w:r>
    </w:p>
    <w:p w:rsidR="006646BC" w:rsidRPr="004B719C" w:rsidRDefault="006646BC" w:rsidP="006646BC">
      <w:pPr>
        <w:widowControl w:val="0"/>
        <w:numPr>
          <w:ilvl w:val="0"/>
          <w:numId w:val="19"/>
        </w:numPr>
        <w:overflowPunct w:val="0"/>
        <w:autoSpaceDE w:val="0"/>
        <w:autoSpaceDN w:val="0"/>
        <w:adjustRightInd w:val="0"/>
        <w:spacing w:before="120" w:after="120" w:line="240" w:lineRule="auto"/>
        <w:jc w:val="both"/>
        <w:rPr>
          <w:rFonts w:asciiTheme="majorHAnsi" w:hAnsiTheme="majorHAnsi" w:cs="Times New Roman"/>
          <w:b/>
        </w:rPr>
      </w:pPr>
      <w:r w:rsidRPr="004B719C">
        <w:rPr>
          <w:rFonts w:asciiTheme="majorHAnsi" w:hAnsiTheme="majorHAnsi" w:cs="Times New Roman"/>
        </w:rPr>
        <w:t xml:space="preserve">Kendi çalışanlarına sağladığı </w:t>
      </w:r>
      <w:r w:rsidR="00B34308">
        <w:rPr>
          <w:rFonts w:asciiTheme="majorHAnsi" w:hAnsiTheme="majorHAnsi" w:cs="Times New Roman"/>
        </w:rPr>
        <w:t>yemek, servis</w:t>
      </w:r>
      <w:r w:rsidR="0095565F">
        <w:rPr>
          <w:rFonts w:asciiTheme="majorHAnsi" w:hAnsiTheme="majorHAnsi" w:cs="Times New Roman"/>
        </w:rPr>
        <w:t xml:space="preserve"> </w:t>
      </w:r>
      <w:r w:rsidRPr="004B719C">
        <w:rPr>
          <w:rFonts w:asciiTheme="majorHAnsi" w:hAnsiTheme="majorHAnsi" w:cs="Times New Roman"/>
        </w:rPr>
        <w:t xml:space="preserve">ve sosyal imkânlardan öğrencilerin de yararlanması için gerekli koşulları sağlamak, </w:t>
      </w:r>
    </w:p>
    <w:p w:rsidR="006646BC" w:rsidRPr="004B719C" w:rsidRDefault="006646BC" w:rsidP="006646BC">
      <w:pPr>
        <w:widowControl w:val="0"/>
        <w:numPr>
          <w:ilvl w:val="0"/>
          <w:numId w:val="19"/>
        </w:numPr>
        <w:overflowPunct w:val="0"/>
        <w:autoSpaceDE w:val="0"/>
        <w:autoSpaceDN w:val="0"/>
        <w:adjustRightInd w:val="0"/>
        <w:spacing w:before="120" w:after="120" w:line="240" w:lineRule="auto"/>
        <w:jc w:val="both"/>
        <w:rPr>
          <w:rFonts w:asciiTheme="majorHAnsi" w:hAnsiTheme="majorHAnsi" w:cs="Times New Roman"/>
          <w:b/>
        </w:rPr>
      </w:pPr>
      <w:r w:rsidRPr="004B719C">
        <w:rPr>
          <w:rFonts w:asciiTheme="majorHAnsi" w:hAnsiTheme="majorHAnsi" w:cs="Times New Roman"/>
        </w:rPr>
        <w:t xml:space="preserve">Öğrencilerin işyeri eğitimini, bu </w:t>
      </w:r>
      <w:r w:rsidR="0095565F">
        <w:rPr>
          <w:rFonts w:asciiTheme="majorHAnsi" w:hAnsiTheme="majorHAnsi" w:cs="Times New Roman"/>
        </w:rPr>
        <w:t>Esaslara</w:t>
      </w:r>
      <w:r w:rsidRPr="004B719C">
        <w:rPr>
          <w:rFonts w:asciiTheme="majorHAnsi" w:hAnsiTheme="majorHAnsi" w:cs="Times New Roman"/>
        </w:rPr>
        <w:t xml:space="preserve"> ve işyeri kurallarına göre yapabilmeleri için bir işyeri eğitimi yetkilisini görevlendirmek, </w:t>
      </w:r>
    </w:p>
    <w:p w:rsidR="006646BC" w:rsidRPr="00C00307" w:rsidRDefault="006646BC" w:rsidP="00B66CF3">
      <w:pPr>
        <w:widowControl w:val="0"/>
        <w:numPr>
          <w:ilvl w:val="0"/>
          <w:numId w:val="19"/>
        </w:numPr>
        <w:overflowPunct w:val="0"/>
        <w:autoSpaceDE w:val="0"/>
        <w:autoSpaceDN w:val="0"/>
        <w:adjustRightInd w:val="0"/>
        <w:spacing w:before="120" w:after="120" w:line="240" w:lineRule="auto"/>
        <w:jc w:val="both"/>
        <w:rPr>
          <w:rFonts w:asciiTheme="majorHAnsi" w:hAnsiTheme="majorHAnsi" w:cs="Times New Roman"/>
          <w:b/>
        </w:rPr>
      </w:pPr>
      <w:r w:rsidRPr="00C00307">
        <w:rPr>
          <w:rFonts w:asciiTheme="majorHAnsi" w:hAnsiTheme="majorHAnsi" w:cs="Times New Roman"/>
        </w:rPr>
        <w:t>İşyeri Eğitimi Yetkilisi tarafından d</w:t>
      </w:r>
      <w:r w:rsidR="00A17F8C" w:rsidRPr="00C00307">
        <w:rPr>
          <w:rFonts w:asciiTheme="majorHAnsi" w:hAnsiTheme="majorHAnsi" w:cs="Times New Roman"/>
        </w:rPr>
        <w:t xml:space="preserve">eğerlendirilip imzalanan </w:t>
      </w:r>
      <w:r w:rsidR="00B66CF3" w:rsidRPr="00C00307">
        <w:rPr>
          <w:rFonts w:asciiTheme="majorHAnsi" w:hAnsiTheme="majorHAnsi" w:cs="Times New Roman"/>
        </w:rPr>
        <w:t xml:space="preserve">İşyeri Değerlendirme Formunu </w:t>
      </w:r>
      <w:r w:rsidRPr="00C00307">
        <w:rPr>
          <w:rFonts w:asciiTheme="majorHAnsi" w:hAnsiTheme="majorHAnsi" w:cs="Times New Roman"/>
        </w:rPr>
        <w:t xml:space="preserve">onaylayarak kapalı zarf içinde gizli olarak ilgili </w:t>
      </w:r>
      <w:r w:rsidR="00547237">
        <w:rPr>
          <w:rFonts w:asciiTheme="majorHAnsi" w:hAnsiTheme="majorHAnsi" w:cs="Times New Roman"/>
        </w:rPr>
        <w:t>fakülteye</w:t>
      </w:r>
      <w:r w:rsidRPr="00C00307">
        <w:rPr>
          <w:rFonts w:asciiTheme="majorHAnsi" w:hAnsiTheme="majorHAnsi" w:cs="Times New Roman"/>
        </w:rPr>
        <w:t xml:space="preserve"> ulaştırmak.</w:t>
      </w:r>
    </w:p>
    <w:p w:rsidR="006646BC" w:rsidRPr="00425381" w:rsidRDefault="006646BC" w:rsidP="005A041D">
      <w:pPr>
        <w:pStyle w:val="ListeParagraf"/>
        <w:widowControl w:val="0"/>
        <w:numPr>
          <w:ilvl w:val="0"/>
          <w:numId w:val="25"/>
        </w:numPr>
        <w:overflowPunct w:val="0"/>
        <w:autoSpaceDE w:val="0"/>
        <w:autoSpaceDN w:val="0"/>
        <w:adjustRightInd w:val="0"/>
        <w:spacing w:before="120" w:after="120" w:line="239" w:lineRule="auto"/>
        <w:jc w:val="both"/>
        <w:rPr>
          <w:rFonts w:asciiTheme="majorHAnsi" w:hAnsiTheme="majorHAnsi" w:cs="Times New Roman"/>
          <w:b/>
        </w:rPr>
      </w:pPr>
      <w:r w:rsidRPr="00425381">
        <w:rPr>
          <w:rFonts w:asciiTheme="majorHAnsi" w:hAnsiTheme="majorHAnsi" w:cs="Times New Roman"/>
          <w:b/>
        </w:rPr>
        <w:t xml:space="preserve">İşyeri Eğitimi Yetkilisinin </w:t>
      </w:r>
      <w:r w:rsidR="005A041D">
        <w:rPr>
          <w:rFonts w:asciiTheme="majorHAnsi" w:hAnsiTheme="majorHAnsi" w:cs="Times New Roman"/>
          <w:b/>
        </w:rPr>
        <w:t>Yükümlülükleri:</w:t>
      </w:r>
    </w:p>
    <w:p w:rsidR="006646BC" w:rsidRPr="00C00307" w:rsidRDefault="006646BC"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sidRPr="00C00307">
        <w:rPr>
          <w:rFonts w:asciiTheme="majorHAnsi" w:hAnsiTheme="majorHAnsi" w:cs="Times New Roman"/>
        </w:rPr>
        <w:t xml:space="preserve">Öğrencilerle işyeri arasında iletişimi sağlamak, </w:t>
      </w:r>
    </w:p>
    <w:p w:rsidR="006646BC" w:rsidRPr="00C00307" w:rsidRDefault="006646BC"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sidRPr="00C00307">
        <w:rPr>
          <w:rFonts w:asciiTheme="majorHAnsi" w:hAnsiTheme="majorHAnsi" w:cs="Times New Roman"/>
        </w:rPr>
        <w:t xml:space="preserve">Öğrencilere günlük, haftalık ve aylık çalışma planları hazırlamak ve öğrencilerin sorumluluklarını belirlemek, </w:t>
      </w:r>
    </w:p>
    <w:p w:rsidR="006646BC" w:rsidRPr="004B719C" w:rsidRDefault="006646BC"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sidRPr="00C00307">
        <w:rPr>
          <w:rFonts w:asciiTheme="majorHAnsi" w:hAnsiTheme="majorHAnsi" w:cs="Times New Roman"/>
        </w:rPr>
        <w:t>Öğrencilerin Üniversitede</w:t>
      </w:r>
      <w:r w:rsidRPr="004B719C">
        <w:rPr>
          <w:rFonts w:asciiTheme="majorHAnsi" w:hAnsiTheme="majorHAnsi" w:cs="Times New Roman"/>
        </w:rPr>
        <w:t xml:space="preserve"> kazanmış oldukları bilgilerin ve becerilerin işyerindeki uygu</w:t>
      </w:r>
      <w:r w:rsidR="00547237">
        <w:rPr>
          <w:rFonts w:asciiTheme="majorHAnsi" w:hAnsiTheme="majorHAnsi" w:cs="Times New Roman"/>
        </w:rPr>
        <w:t>lama çalışmaları ile pekiştirilmesini</w:t>
      </w:r>
      <w:r w:rsidRPr="004B719C">
        <w:rPr>
          <w:rFonts w:asciiTheme="majorHAnsi" w:hAnsiTheme="majorHAnsi" w:cs="Times New Roman"/>
        </w:rPr>
        <w:t xml:space="preserve"> sağlamak,</w:t>
      </w:r>
    </w:p>
    <w:p w:rsidR="006646BC" w:rsidRPr="004B719C" w:rsidRDefault="006646BC"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sidRPr="004B719C">
        <w:rPr>
          <w:rFonts w:asciiTheme="majorHAnsi" w:hAnsiTheme="majorHAnsi" w:cs="Times New Roman"/>
        </w:rPr>
        <w:t xml:space="preserve">Öğrencilere meslek </w:t>
      </w:r>
      <w:proofErr w:type="gramStart"/>
      <w:r w:rsidRPr="004B719C">
        <w:rPr>
          <w:rFonts w:asciiTheme="majorHAnsi" w:hAnsiTheme="majorHAnsi" w:cs="Times New Roman"/>
        </w:rPr>
        <w:t>formasyon</w:t>
      </w:r>
      <w:proofErr w:type="gramEnd"/>
      <w:r w:rsidR="00547237">
        <w:rPr>
          <w:rFonts w:asciiTheme="majorHAnsi" w:hAnsiTheme="majorHAnsi" w:cs="Times New Roman"/>
        </w:rPr>
        <w:t xml:space="preserve"> ile iş etiği</w:t>
      </w:r>
      <w:r w:rsidRPr="004B719C">
        <w:rPr>
          <w:rFonts w:asciiTheme="majorHAnsi" w:hAnsiTheme="majorHAnsi" w:cs="Times New Roman"/>
        </w:rPr>
        <w:t xml:space="preserve"> ve disiplinini aktarmak,</w:t>
      </w:r>
    </w:p>
    <w:p w:rsidR="006646BC" w:rsidRPr="004B719C" w:rsidRDefault="006646BC"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sidRPr="004B719C">
        <w:rPr>
          <w:rFonts w:asciiTheme="majorHAnsi" w:hAnsiTheme="majorHAnsi" w:cs="Times New Roman"/>
        </w:rPr>
        <w:t xml:space="preserve">Öğrencilerin eğitim gördüğü programa uymayan, sağlıksız ve güvenli olmayan koşullarda görevlendirilmesini engellemek, </w:t>
      </w:r>
    </w:p>
    <w:p w:rsidR="006646BC" w:rsidRPr="004B719C" w:rsidRDefault="006646BC"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sidRPr="004B719C">
        <w:rPr>
          <w:rFonts w:asciiTheme="majorHAnsi" w:hAnsiTheme="majorHAnsi" w:cs="Times New Roman"/>
        </w:rPr>
        <w:t xml:space="preserve">Öğrencilerin yaptığı faaliyetleri denetlemek ve </w:t>
      </w:r>
      <w:r w:rsidR="001E2C50" w:rsidRPr="00425381">
        <w:rPr>
          <w:rFonts w:asciiTheme="majorHAnsi" w:hAnsiTheme="majorHAnsi" w:cs="Times New Roman"/>
        </w:rPr>
        <w:t>haftalık</w:t>
      </w:r>
      <w:r w:rsidR="001E2C50" w:rsidRPr="009F4544">
        <w:rPr>
          <w:rFonts w:asciiTheme="majorHAnsi" w:hAnsiTheme="majorHAnsi" w:cs="Times New Roman"/>
        </w:rPr>
        <w:t xml:space="preserve"> </w:t>
      </w:r>
      <w:r w:rsidRPr="009F4544">
        <w:rPr>
          <w:rFonts w:asciiTheme="majorHAnsi" w:hAnsiTheme="majorHAnsi" w:cs="Times New Roman"/>
        </w:rPr>
        <w:t xml:space="preserve">olarak tuttukları İşyeri Eğitimi </w:t>
      </w:r>
      <w:r w:rsidR="009848DD">
        <w:rPr>
          <w:rFonts w:asciiTheme="majorHAnsi" w:hAnsiTheme="majorHAnsi" w:cs="Times New Roman"/>
        </w:rPr>
        <w:t>Raporlarını</w:t>
      </w:r>
      <w:r w:rsidRPr="009F4544">
        <w:rPr>
          <w:rFonts w:asciiTheme="majorHAnsi" w:hAnsiTheme="majorHAnsi" w:cs="Times New Roman"/>
        </w:rPr>
        <w:t xml:space="preserve"> </w:t>
      </w:r>
      <w:r w:rsidR="00C9157A">
        <w:rPr>
          <w:rFonts w:asciiTheme="majorHAnsi" w:hAnsiTheme="majorHAnsi" w:cs="Times New Roman"/>
        </w:rPr>
        <w:t xml:space="preserve">(Ek-1) </w:t>
      </w:r>
      <w:r w:rsidRPr="009F4544">
        <w:rPr>
          <w:rFonts w:asciiTheme="majorHAnsi" w:hAnsiTheme="majorHAnsi" w:cs="Times New Roman"/>
        </w:rPr>
        <w:t>inceleyerek gerekli uyarılarda bulunmak,</w:t>
      </w:r>
      <w:r w:rsidRPr="004B719C">
        <w:rPr>
          <w:rFonts w:asciiTheme="majorHAnsi" w:hAnsiTheme="majorHAnsi" w:cs="Times New Roman"/>
        </w:rPr>
        <w:t xml:space="preserve"> </w:t>
      </w:r>
    </w:p>
    <w:p w:rsidR="006646BC" w:rsidRPr="00A647C0" w:rsidRDefault="005A041D" w:rsidP="006646BC">
      <w:pPr>
        <w:widowControl w:val="0"/>
        <w:numPr>
          <w:ilvl w:val="0"/>
          <w:numId w:val="20"/>
        </w:numPr>
        <w:overflowPunct w:val="0"/>
        <w:autoSpaceDE w:val="0"/>
        <w:autoSpaceDN w:val="0"/>
        <w:adjustRightInd w:val="0"/>
        <w:spacing w:before="120" w:after="120" w:line="239" w:lineRule="auto"/>
        <w:jc w:val="both"/>
        <w:rPr>
          <w:rFonts w:asciiTheme="majorHAnsi" w:hAnsiTheme="majorHAnsi" w:cs="Times New Roman"/>
          <w:b/>
        </w:rPr>
      </w:pPr>
      <w:r>
        <w:rPr>
          <w:rFonts w:asciiTheme="majorHAnsi" w:hAnsiTheme="majorHAnsi" w:cs="Times New Roman"/>
        </w:rPr>
        <w:t>İşyeri eğitimi bitiminde</w:t>
      </w:r>
      <w:r w:rsidR="006646BC" w:rsidRPr="004B719C">
        <w:rPr>
          <w:rFonts w:asciiTheme="majorHAnsi" w:hAnsiTheme="majorHAnsi" w:cs="Times New Roman"/>
        </w:rPr>
        <w:t xml:space="preserve"> İşyeri Eğitimi </w:t>
      </w:r>
      <w:r w:rsidR="009848DD">
        <w:rPr>
          <w:rFonts w:asciiTheme="majorHAnsi" w:hAnsiTheme="majorHAnsi" w:cs="Times New Roman"/>
        </w:rPr>
        <w:t>Raporunu</w:t>
      </w:r>
      <w:r w:rsidR="006646BC" w:rsidRPr="004B719C">
        <w:rPr>
          <w:rFonts w:asciiTheme="majorHAnsi" w:hAnsiTheme="majorHAnsi" w:cs="Times New Roman"/>
        </w:rPr>
        <w:t xml:space="preserve"> </w:t>
      </w:r>
      <w:r w:rsidR="007C15CC">
        <w:rPr>
          <w:rFonts w:asciiTheme="majorHAnsi" w:hAnsiTheme="majorHAnsi" w:cs="Times New Roman"/>
        </w:rPr>
        <w:t xml:space="preserve">(Ek-1) </w:t>
      </w:r>
      <w:r w:rsidR="006646BC" w:rsidRPr="004B719C">
        <w:rPr>
          <w:rFonts w:asciiTheme="majorHAnsi" w:hAnsiTheme="majorHAnsi" w:cs="Times New Roman"/>
        </w:rPr>
        <w:t xml:space="preserve">imzalamak ve </w:t>
      </w:r>
      <w:r w:rsidR="00425381">
        <w:rPr>
          <w:rFonts w:asciiTheme="majorHAnsi" w:hAnsiTheme="majorHAnsi" w:cs="Times New Roman"/>
        </w:rPr>
        <w:t>F</w:t>
      </w:r>
      <w:r w:rsidR="003B248E" w:rsidRPr="00425381">
        <w:rPr>
          <w:rFonts w:asciiTheme="majorHAnsi" w:hAnsiTheme="majorHAnsi" w:cs="Times New Roman"/>
        </w:rPr>
        <w:t>akülteye</w:t>
      </w:r>
      <w:r>
        <w:rPr>
          <w:rFonts w:asciiTheme="majorHAnsi" w:hAnsiTheme="majorHAnsi" w:cs="Times New Roman"/>
        </w:rPr>
        <w:t xml:space="preserve"> ulaşmasını sağlamak,</w:t>
      </w:r>
    </w:p>
    <w:p w:rsidR="00566E98" w:rsidRDefault="00566E98" w:rsidP="006646BC">
      <w:pPr>
        <w:widowControl w:val="0"/>
        <w:autoSpaceDE w:val="0"/>
        <w:autoSpaceDN w:val="0"/>
        <w:adjustRightInd w:val="0"/>
        <w:spacing w:before="120" w:after="120" w:line="239" w:lineRule="auto"/>
        <w:jc w:val="both"/>
        <w:rPr>
          <w:rFonts w:asciiTheme="majorHAnsi" w:hAnsiTheme="majorHAnsi" w:cs="Times New Roman"/>
          <w:b/>
          <w:bCs/>
        </w:rPr>
      </w:pPr>
    </w:p>
    <w:p w:rsidR="006646BC" w:rsidRPr="004B719C" w:rsidRDefault="006646BC" w:rsidP="006646BC">
      <w:pPr>
        <w:widowControl w:val="0"/>
        <w:autoSpaceDE w:val="0"/>
        <w:autoSpaceDN w:val="0"/>
        <w:adjustRightInd w:val="0"/>
        <w:spacing w:before="120" w:after="120" w:line="239" w:lineRule="auto"/>
        <w:jc w:val="both"/>
        <w:rPr>
          <w:rFonts w:asciiTheme="majorHAnsi" w:hAnsiTheme="majorHAnsi" w:cs="Times New Roman"/>
          <w:sz w:val="24"/>
          <w:szCs w:val="24"/>
        </w:rPr>
      </w:pPr>
      <w:r w:rsidRPr="004B719C">
        <w:rPr>
          <w:rFonts w:asciiTheme="majorHAnsi" w:hAnsiTheme="majorHAnsi" w:cs="Times New Roman"/>
          <w:b/>
          <w:bCs/>
        </w:rPr>
        <w:t>İşyeri Eğitimi Kontenjanları ve Yerlerinin Belirlenmesi</w:t>
      </w:r>
    </w:p>
    <w:p w:rsidR="006646BC" w:rsidRPr="004B719C" w:rsidRDefault="005A041D" w:rsidP="006646BC">
      <w:pPr>
        <w:widowControl w:val="0"/>
        <w:overflowPunct w:val="0"/>
        <w:autoSpaceDE w:val="0"/>
        <w:autoSpaceDN w:val="0"/>
        <w:adjustRightInd w:val="0"/>
        <w:spacing w:before="120" w:after="120" w:line="241" w:lineRule="auto"/>
        <w:jc w:val="both"/>
        <w:rPr>
          <w:rFonts w:asciiTheme="majorHAnsi" w:hAnsiTheme="majorHAnsi" w:cs="Times New Roman"/>
          <w:b/>
          <w:bCs/>
        </w:rPr>
      </w:pPr>
      <w:r>
        <w:rPr>
          <w:rFonts w:asciiTheme="majorHAnsi" w:hAnsiTheme="majorHAnsi" w:cs="Times New Roman"/>
          <w:b/>
          <w:bCs/>
        </w:rPr>
        <w:t>Madde</w:t>
      </w:r>
      <w:r w:rsidR="006646BC" w:rsidRPr="004B719C">
        <w:rPr>
          <w:rFonts w:asciiTheme="majorHAnsi" w:hAnsiTheme="majorHAnsi" w:cs="Times New Roman"/>
          <w:b/>
          <w:bCs/>
        </w:rPr>
        <w:t xml:space="preserve"> 7–</w:t>
      </w:r>
    </w:p>
    <w:p w:rsidR="006646BC" w:rsidRPr="004B719C" w:rsidRDefault="006646BC" w:rsidP="006646BC">
      <w:pPr>
        <w:pStyle w:val="ListeParagraf"/>
        <w:widowControl w:val="0"/>
        <w:numPr>
          <w:ilvl w:val="0"/>
          <w:numId w:val="22"/>
        </w:numPr>
        <w:overflowPunct w:val="0"/>
        <w:autoSpaceDE w:val="0"/>
        <w:autoSpaceDN w:val="0"/>
        <w:adjustRightInd w:val="0"/>
        <w:spacing w:before="120" w:after="120" w:line="241" w:lineRule="auto"/>
        <w:jc w:val="both"/>
        <w:rPr>
          <w:rFonts w:asciiTheme="majorHAnsi" w:hAnsiTheme="majorHAnsi" w:cs="Times New Roman"/>
          <w:sz w:val="24"/>
          <w:szCs w:val="24"/>
        </w:rPr>
      </w:pPr>
      <w:r w:rsidRPr="004B719C">
        <w:rPr>
          <w:rFonts w:asciiTheme="majorHAnsi" w:hAnsiTheme="majorHAnsi" w:cs="Times New Roman"/>
        </w:rPr>
        <w:t xml:space="preserve">İşyeri ile yapılan </w:t>
      </w:r>
      <w:r w:rsidR="00C9157A">
        <w:rPr>
          <w:rFonts w:asciiTheme="majorHAnsi" w:hAnsiTheme="majorHAnsi" w:cs="Times New Roman"/>
        </w:rPr>
        <w:t xml:space="preserve">protokol ve </w:t>
      </w:r>
      <w:r w:rsidRPr="004B719C">
        <w:rPr>
          <w:rFonts w:asciiTheme="majorHAnsi" w:hAnsiTheme="majorHAnsi" w:cs="Times New Roman"/>
        </w:rPr>
        <w:t>yazışmalar sonucunda işyeri eğitimi kontenjanları belirlenir.</w:t>
      </w:r>
      <w:r w:rsidRPr="004B719C">
        <w:rPr>
          <w:rFonts w:asciiTheme="majorHAnsi" w:hAnsiTheme="majorHAnsi" w:cs="Times New Roman"/>
          <w:b/>
          <w:bCs/>
        </w:rPr>
        <w:t xml:space="preserve"> </w:t>
      </w:r>
      <w:r w:rsidRPr="004B719C">
        <w:rPr>
          <w:rFonts w:asciiTheme="majorHAnsi" w:hAnsiTheme="majorHAnsi" w:cs="Times New Roman"/>
        </w:rPr>
        <w:t>Öğrencilerin işyeri eğitimi yapacağı yerler, eğitim ve uygulama durumları dikkate alınarak Bölüm İşyeri Eğitimi Komisyonları tarafından belirlenir. Öğrenciler işyeri eğitimlerini Bölüm İşyeri Eğitimi Komisyonlarının belirlediği ve protokol yapılan işyerlerinde yapmak zorundadırlar.</w:t>
      </w:r>
      <w:r w:rsidR="000B3128">
        <w:rPr>
          <w:rFonts w:asciiTheme="majorHAnsi" w:hAnsiTheme="majorHAnsi" w:cs="Times New Roman"/>
        </w:rPr>
        <w:t xml:space="preserve"> </w:t>
      </w:r>
      <w:r w:rsidR="00C9157A" w:rsidRPr="00C9157A">
        <w:rPr>
          <w:rFonts w:asciiTheme="majorHAnsi" w:hAnsiTheme="majorHAnsi" w:cs="Times New Roman"/>
        </w:rPr>
        <w:t>Öğrencilerin iş yerinde eğitimlerini sigorta, ulaşılabilirlik ve denetlenebilirlik gereklerinden dolayı İl sınırları içerisinde yapması esastır.</w:t>
      </w:r>
      <w:r w:rsidR="00C9157A">
        <w:rPr>
          <w:rFonts w:asciiTheme="majorHAnsi" w:hAnsiTheme="majorHAnsi" w:cs="Times New Roman"/>
        </w:rPr>
        <w:t xml:space="preserve"> </w:t>
      </w:r>
      <w:r w:rsidR="000B3128">
        <w:rPr>
          <w:rFonts w:asciiTheme="majorHAnsi" w:hAnsiTheme="majorHAnsi" w:cs="Times New Roman"/>
        </w:rPr>
        <w:t xml:space="preserve">Şehir dışında yapılacak işyeri eğitimleri için fakülte yönetim kurulunun onayı </w:t>
      </w:r>
      <w:r w:rsidR="000B3128">
        <w:rPr>
          <w:rFonts w:asciiTheme="majorHAnsi" w:hAnsiTheme="majorHAnsi" w:cs="Times New Roman"/>
        </w:rPr>
        <w:lastRenderedPageBreak/>
        <w:t xml:space="preserve">gereklidir. </w:t>
      </w:r>
      <w:r w:rsidR="009F0D96">
        <w:rPr>
          <w:rFonts w:asciiTheme="majorHAnsi" w:hAnsiTheme="majorHAnsi" w:cs="Times New Roman"/>
        </w:rPr>
        <w:t xml:space="preserve"> </w:t>
      </w:r>
      <w:r w:rsidR="009F0D96" w:rsidRPr="009F0D96">
        <w:rPr>
          <w:rFonts w:asciiTheme="majorHAnsi" w:hAnsiTheme="majorHAnsi" w:cs="Times New Roman"/>
        </w:rPr>
        <w:t xml:space="preserve">Şehir dışında iş yeri eğitimi yapılması ile ilgili varsa her bölüm ile ilgili </w:t>
      </w:r>
      <w:r w:rsidR="009F0D96">
        <w:rPr>
          <w:rFonts w:asciiTheme="majorHAnsi" w:hAnsiTheme="majorHAnsi" w:cs="Times New Roman"/>
        </w:rPr>
        <w:t>temel prensipler (a</w:t>
      </w:r>
      <w:r w:rsidR="009F0D96" w:rsidRPr="009F0D96">
        <w:rPr>
          <w:rFonts w:asciiTheme="majorHAnsi" w:hAnsiTheme="majorHAnsi" w:cs="Times New Roman"/>
        </w:rPr>
        <w:t>sgari GANO şartı, şehir dışı işyerinde eğitim kontenjanı, hangi işyerlerinde şehir dışında eğitim yapılabileceği vb.) bölüm iş yeri komisyonu tarafından belirlenir.</w:t>
      </w:r>
      <w:r w:rsidR="009F0D96" w:rsidRPr="004A2CEB">
        <w:rPr>
          <w:rFonts w:asciiTheme="majorHAnsi" w:hAnsiTheme="majorHAnsi" w:cs="Times New Roman"/>
          <w:b/>
          <w:color w:val="1F497D" w:themeColor="text2"/>
        </w:rPr>
        <w:t xml:space="preserve">  </w:t>
      </w:r>
    </w:p>
    <w:p w:rsidR="00C60388" w:rsidRDefault="00C60388" w:rsidP="00C60388">
      <w:pPr>
        <w:pStyle w:val="ListeParagraf"/>
        <w:widowControl w:val="0"/>
        <w:numPr>
          <w:ilvl w:val="0"/>
          <w:numId w:val="22"/>
        </w:numPr>
        <w:overflowPunct w:val="0"/>
        <w:autoSpaceDE w:val="0"/>
        <w:autoSpaceDN w:val="0"/>
        <w:adjustRightInd w:val="0"/>
        <w:spacing w:before="120" w:after="120" w:line="239" w:lineRule="auto"/>
        <w:jc w:val="both"/>
        <w:rPr>
          <w:rFonts w:asciiTheme="majorHAnsi" w:hAnsiTheme="majorHAnsi" w:cs="Times New Roman"/>
        </w:rPr>
      </w:pPr>
      <w:r w:rsidRPr="00163C28">
        <w:rPr>
          <w:rFonts w:asciiTheme="majorHAnsi" w:hAnsiTheme="majorHAnsi" w:cs="Times New Roman"/>
        </w:rPr>
        <w:t xml:space="preserve">Öğrenciler </w:t>
      </w:r>
      <w:r w:rsidRPr="00C60388">
        <w:rPr>
          <w:rFonts w:asciiTheme="majorHAnsi" w:hAnsiTheme="majorHAnsi" w:cs="Times New Roman"/>
        </w:rPr>
        <w:t xml:space="preserve">Bölüm İşyeri Eğitim Komisyonunun </w:t>
      </w:r>
      <w:r w:rsidRPr="00163C28">
        <w:rPr>
          <w:rFonts w:asciiTheme="majorHAnsi" w:hAnsiTheme="majorHAnsi" w:cs="Times New Roman"/>
        </w:rPr>
        <w:t xml:space="preserve">onayını almak ve </w:t>
      </w:r>
      <w:r w:rsidRPr="00C60388">
        <w:rPr>
          <w:rFonts w:asciiTheme="majorHAnsi" w:hAnsiTheme="majorHAnsi" w:cs="Times New Roman"/>
        </w:rPr>
        <w:t xml:space="preserve">İş Yerinde Eğitim Protokolü imzalatmaları </w:t>
      </w:r>
      <w:r w:rsidRPr="00163C28">
        <w:rPr>
          <w:rFonts w:asciiTheme="majorHAnsi" w:hAnsiTheme="majorHAnsi" w:cs="Times New Roman"/>
        </w:rPr>
        <w:t>suretiyle kendi belirleyecekleri yerlerde işyeri eğitimi yapabilirler. Onay alınmamış yerlerde işyeri eğitimi yapan öğrencilerin işyeri eğitimi geçersiz sayılır</w:t>
      </w:r>
      <w:r w:rsidRPr="00C60388">
        <w:rPr>
          <w:rFonts w:asciiTheme="majorHAnsi" w:hAnsiTheme="majorHAnsi" w:cs="Times New Roman"/>
        </w:rPr>
        <w:t xml:space="preserve">. </w:t>
      </w:r>
    </w:p>
    <w:p w:rsidR="00C60388" w:rsidRPr="00C60388" w:rsidRDefault="00C60388" w:rsidP="00C60388">
      <w:pPr>
        <w:pStyle w:val="ListeParagraf"/>
        <w:widowControl w:val="0"/>
        <w:overflowPunct w:val="0"/>
        <w:autoSpaceDE w:val="0"/>
        <w:autoSpaceDN w:val="0"/>
        <w:adjustRightInd w:val="0"/>
        <w:spacing w:before="120" w:after="120" w:line="239" w:lineRule="auto"/>
        <w:ind w:left="720"/>
        <w:jc w:val="both"/>
        <w:rPr>
          <w:rFonts w:asciiTheme="majorHAnsi" w:hAnsiTheme="majorHAnsi" w:cs="Times New Roman"/>
        </w:rPr>
      </w:pPr>
    </w:p>
    <w:p w:rsidR="006646BC" w:rsidRPr="004B719C" w:rsidRDefault="006646BC" w:rsidP="006646BC">
      <w:pPr>
        <w:widowControl w:val="0"/>
        <w:autoSpaceDE w:val="0"/>
        <w:autoSpaceDN w:val="0"/>
        <w:adjustRightInd w:val="0"/>
        <w:spacing w:before="120" w:after="120" w:line="239" w:lineRule="auto"/>
        <w:jc w:val="both"/>
        <w:rPr>
          <w:rFonts w:asciiTheme="majorHAnsi" w:hAnsiTheme="majorHAnsi" w:cs="Times New Roman"/>
          <w:sz w:val="24"/>
          <w:szCs w:val="24"/>
        </w:rPr>
      </w:pPr>
      <w:r w:rsidRPr="00763E81">
        <w:rPr>
          <w:rFonts w:asciiTheme="majorHAnsi" w:hAnsiTheme="majorHAnsi" w:cs="Times New Roman"/>
          <w:b/>
          <w:bCs/>
        </w:rPr>
        <w:t>İşyeri Eğitimi Süresince Uyulması Gereken Kurallar</w:t>
      </w:r>
    </w:p>
    <w:p w:rsidR="006646BC" w:rsidRPr="004B719C" w:rsidRDefault="006646BC" w:rsidP="006646BC">
      <w:pPr>
        <w:widowControl w:val="0"/>
        <w:overflowPunct w:val="0"/>
        <w:autoSpaceDE w:val="0"/>
        <w:autoSpaceDN w:val="0"/>
        <w:adjustRightInd w:val="0"/>
        <w:spacing w:before="120" w:after="120" w:line="241" w:lineRule="auto"/>
        <w:ind w:right="20"/>
        <w:jc w:val="both"/>
        <w:rPr>
          <w:rFonts w:asciiTheme="majorHAnsi" w:hAnsiTheme="majorHAnsi" w:cs="Times New Roman"/>
          <w:b/>
          <w:bCs/>
        </w:rPr>
      </w:pPr>
      <w:r w:rsidRPr="004B719C">
        <w:rPr>
          <w:rFonts w:asciiTheme="majorHAnsi" w:hAnsiTheme="majorHAnsi" w:cs="Times New Roman"/>
          <w:b/>
          <w:bCs/>
        </w:rPr>
        <w:t>MADDE 8–</w:t>
      </w:r>
    </w:p>
    <w:p w:rsidR="006646BC" w:rsidRPr="004B719C" w:rsidRDefault="006646BC" w:rsidP="006646BC">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sidRPr="004B719C">
        <w:rPr>
          <w:rFonts w:asciiTheme="majorHAnsi" w:hAnsiTheme="majorHAnsi" w:cs="Times New Roman"/>
        </w:rPr>
        <w:t>İşyeri eğitiminde Yükseköğretim Kurumları Disiplin Yönetmeliği hükümleri geçerlidir.</w:t>
      </w:r>
    </w:p>
    <w:p w:rsidR="006646BC" w:rsidRPr="004B719C" w:rsidRDefault="006646BC" w:rsidP="006646BC">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sidRPr="004B719C">
        <w:rPr>
          <w:rFonts w:asciiTheme="majorHAnsi" w:hAnsiTheme="majorHAnsi" w:cs="Times New Roman"/>
        </w:rPr>
        <w:t xml:space="preserve">Öğrenciler işyerlerinin mevzuatlarına, çalışma koşullarına, disiplin ve iş emniyetine ilişkin kurallarına uymak zorundadırlar. Öğrenciler grev, gösteri, yürüyüş veya iş yavaşlatma eyleminde bulunamazlar. </w:t>
      </w:r>
    </w:p>
    <w:p w:rsidR="006646BC" w:rsidRPr="004B719C" w:rsidRDefault="006646BC" w:rsidP="006646BC">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sidRPr="004B719C">
        <w:rPr>
          <w:rFonts w:asciiTheme="majorHAnsi" w:hAnsiTheme="majorHAnsi" w:cs="Times New Roman"/>
        </w:rPr>
        <w:t xml:space="preserve">Öğrenciler işyeri eğitimi süresince işyeri eğitimi yetkilisinin gözetiminde bulunurlar. Bu süre içerisinde işyeri eğitimi yetkilisi tarafından verilecek çalışmaları yapmak ve bu çalışmalara katılmak zorundadırlar. </w:t>
      </w:r>
    </w:p>
    <w:p w:rsidR="006646BC" w:rsidRPr="004B719C" w:rsidRDefault="006646BC" w:rsidP="006646BC">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sidRPr="004B719C">
        <w:rPr>
          <w:rFonts w:asciiTheme="majorHAnsi" w:hAnsiTheme="majorHAnsi" w:cs="Times New Roman"/>
        </w:rPr>
        <w:t xml:space="preserve">Öğrenciler işyerinde kullandıkları malzeme, alet ve her türlü cihaz ve makineleri gereği gibi kullanmakla yükümlüdürler. Dikkatsiz ve sorumsuz davranışlardan dolayı meydana gelebilecek maddi zararlardan öğrenciler sorumludur. Öğrenciler kusurları nedeni ile verecekleri zararlar için, işyerinin belirleyeceği yaptırımlara uymak zorundadırlar. </w:t>
      </w:r>
    </w:p>
    <w:p w:rsidR="00C60388" w:rsidRPr="00C60388" w:rsidRDefault="00C60388" w:rsidP="00C60388">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rPr>
      </w:pPr>
      <w:r w:rsidRPr="004B719C">
        <w:rPr>
          <w:rFonts w:asciiTheme="majorHAnsi" w:hAnsiTheme="majorHAnsi" w:cs="Times New Roman"/>
        </w:rPr>
        <w:t xml:space="preserve">Öğrenciler </w:t>
      </w:r>
      <w:r>
        <w:rPr>
          <w:rFonts w:asciiTheme="majorHAnsi" w:hAnsiTheme="majorHAnsi" w:cs="Times New Roman"/>
        </w:rPr>
        <w:t>Bölüm İşyeri Eğitim</w:t>
      </w:r>
      <w:r w:rsidRPr="004B719C">
        <w:rPr>
          <w:rFonts w:asciiTheme="majorHAnsi" w:hAnsiTheme="majorHAnsi" w:cs="Times New Roman"/>
        </w:rPr>
        <w:t xml:space="preserve"> Komisyonuna bilgi vermeden ve onay almadan işyeri eğitimine ara veremezler ve işyerini değiştiremezler</w:t>
      </w:r>
      <w:r w:rsidRPr="00C60388">
        <w:rPr>
          <w:rFonts w:asciiTheme="majorHAnsi" w:hAnsiTheme="majorHAnsi" w:cs="Times New Roman"/>
        </w:rPr>
        <w:t xml:space="preserve">, İşyeri değişikliği,  bu esasların 4 (2) ve 7 (2) maddelerine göre yapılır. </w:t>
      </w:r>
      <w:r>
        <w:rPr>
          <w:rFonts w:asciiTheme="majorHAnsi" w:hAnsiTheme="majorHAnsi" w:cs="Times New Roman"/>
        </w:rPr>
        <w:t>A</w:t>
      </w:r>
      <w:r w:rsidRPr="004B719C">
        <w:rPr>
          <w:rFonts w:asciiTheme="majorHAnsi" w:hAnsiTheme="majorHAnsi" w:cs="Times New Roman"/>
        </w:rPr>
        <w:t xml:space="preserve">ksi takdirde yapılan işyeri eğitimi geçersiz sayılır. </w:t>
      </w:r>
    </w:p>
    <w:p w:rsidR="006646BC" w:rsidRPr="004B719C" w:rsidRDefault="006646BC" w:rsidP="006646BC">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sidRPr="004B719C">
        <w:rPr>
          <w:rFonts w:asciiTheme="majorHAnsi" w:hAnsiTheme="majorHAnsi" w:cs="Times New Roman"/>
        </w:rPr>
        <w:t xml:space="preserve">Öğrenciler işyeri eğitimine % 80 oranında devam etmek ve işyerinin mesai saatlerine uymak zorundadırlar. Öğrenciler işyeri eğitimi süresince zorunlu olmadıkça izin alamazlar. </w:t>
      </w:r>
      <w:r w:rsidR="006251F6">
        <w:rPr>
          <w:rFonts w:asciiTheme="majorHAnsi" w:hAnsiTheme="majorHAnsi" w:cs="Times New Roman"/>
        </w:rPr>
        <w:t>Zorunlu</w:t>
      </w:r>
      <w:r w:rsidRPr="004B719C">
        <w:rPr>
          <w:rFonts w:asciiTheme="majorHAnsi" w:hAnsiTheme="majorHAnsi" w:cs="Times New Roman"/>
        </w:rPr>
        <w:t xml:space="preserve"> hallerde, işyerinden bir gün önceden izin alınır. Kullanılan izin gün sayısı işyeri eğitimi süresinin % 20'sini aştığında ya da izinsiz veya mazeretsiz olarak üst üste 2 gün devamsızlık söz konusu olduğunda, öğrencileri</w:t>
      </w:r>
      <w:r w:rsidR="001548A9">
        <w:rPr>
          <w:rFonts w:asciiTheme="majorHAnsi" w:hAnsiTheme="majorHAnsi" w:cs="Times New Roman"/>
        </w:rPr>
        <w:t xml:space="preserve">n bu durumu, işyeri tarafından </w:t>
      </w:r>
      <w:r w:rsidR="008A0722">
        <w:rPr>
          <w:rFonts w:asciiTheme="majorHAnsi" w:hAnsiTheme="majorHAnsi" w:cs="Times New Roman"/>
        </w:rPr>
        <w:t xml:space="preserve">yazılı olarak </w:t>
      </w:r>
      <w:r w:rsidR="001548A9">
        <w:rPr>
          <w:rFonts w:asciiTheme="majorHAnsi" w:hAnsiTheme="majorHAnsi" w:cs="Times New Roman"/>
        </w:rPr>
        <w:t>Bölüm İşyeri Eğitim K</w:t>
      </w:r>
      <w:r w:rsidRPr="004B719C">
        <w:rPr>
          <w:rFonts w:asciiTheme="majorHAnsi" w:hAnsiTheme="majorHAnsi" w:cs="Times New Roman"/>
        </w:rPr>
        <w:t xml:space="preserve">omisyonuna </w:t>
      </w:r>
      <w:r w:rsidR="0007539D">
        <w:rPr>
          <w:rFonts w:asciiTheme="majorHAnsi" w:hAnsiTheme="majorHAnsi" w:cs="Times New Roman"/>
        </w:rPr>
        <w:t xml:space="preserve">yazılı olarak </w:t>
      </w:r>
      <w:r w:rsidRPr="004B719C">
        <w:rPr>
          <w:rFonts w:asciiTheme="majorHAnsi" w:hAnsiTheme="majorHAnsi" w:cs="Times New Roman"/>
        </w:rPr>
        <w:t xml:space="preserve">bildirilir ve öğrencilerin işyeri eğitimi iptal edilir. </w:t>
      </w:r>
    </w:p>
    <w:p w:rsidR="00AC1C26" w:rsidRPr="00AC1C26" w:rsidRDefault="00901554" w:rsidP="00AC1C26">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Pr>
          <w:rFonts w:asciiTheme="majorHAnsi" w:hAnsiTheme="majorHAnsi" w:cs="Times New Roman"/>
        </w:rPr>
        <w:t>Danışman</w:t>
      </w:r>
      <w:r w:rsidR="004704A3">
        <w:rPr>
          <w:rFonts w:asciiTheme="majorHAnsi" w:hAnsiTheme="majorHAnsi" w:cs="Times New Roman"/>
        </w:rPr>
        <w:t xml:space="preserve"> </w:t>
      </w:r>
      <w:r w:rsidR="006646BC" w:rsidRPr="004B719C">
        <w:rPr>
          <w:rFonts w:asciiTheme="majorHAnsi" w:hAnsiTheme="majorHAnsi" w:cs="Times New Roman"/>
        </w:rPr>
        <w:t xml:space="preserve">işyerinde yaptıkları denetimlerde, denetimlerin en az ikisinde işyerinde bulunmayan öğrencilerin işyeri eğitimi geçersiz sayılır. </w:t>
      </w:r>
      <w:r w:rsidR="006251F6" w:rsidRPr="006251F6">
        <w:rPr>
          <w:rFonts w:asciiTheme="majorHAnsi" w:hAnsiTheme="majorHAnsi" w:cs="Times New Roman"/>
        </w:rPr>
        <w:t>Bu denetimlerde raporlu veya izinli olduğunu beyan eden öğrencilerin durumlarını belgelendirmeleri istenir.  Durumlarını belgelendiremeyen öğrencilerin iş yerinde eğitimi geçersiz sayılır.</w:t>
      </w:r>
    </w:p>
    <w:p w:rsidR="006251F6" w:rsidRPr="006251F6" w:rsidRDefault="006251F6" w:rsidP="006251F6">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rPr>
      </w:pPr>
      <w:r w:rsidRPr="00AC1C26">
        <w:rPr>
          <w:rFonts w:asciiTheme="majorHAnsi" w:hAnsiTheme="majorHAnsi" w:cs="Times New Roman"/>
        </w:rPr>
        <w:t xml:space="preserve">Üniversite, öğrencilere </w:t>
      </w:r>
      <w:r w:rsidRPr="006251F6">
        <w:rPr>
          <w:rFonts w:asciiTheme="majorHAnsi" w:hAnsiTheme="majorHAnsi" w:cs="Times New Roman"/>
        </w:rPr>
        <w:t xml:space="preserve">yaptıkları işyerinde eğitim için </w:t>
      </w:r>
      <w:r w:rsidRPr="00AC1C26">
        <w:rPr>
          <w:rFonts w:asciiTheme="majorHAnsi" w:hAnsiTheme="majorHAnsi" w:cs="Times New Roman"/>
        </w:rPr>
        <w:t xml:space="preserve">bir ücret ödemekle yükümlü değildir. Öğrencilerin işyeri ile aralarındaki mali ilişkiler, hiçbir biçimde üniversiteye yükümlülük getirmez. </w:t>
      </w:r>
    </w:p>
    <w:p w:rsidR="006646BC" w:rsidRPr="00AC1C26" w:rsidRDefault="006646BC" w:rsidP="00AC1C26">
      <w:pPr>
        <w:pStyle w:val="ListeParagraf"/>
        <w:widowControl w:val="0"/>
        <w:numPr>
          <w:ilvl w:val="0"/>
          <w:numId w:val="7"/>
        </w:numPr>
        <w:overflowPunct w:val="0"/>
        <w:autoSpaceDE w:val="0"/>
        <w:autoSpaceDN w:val="0"/>
        <w:adjustRightInd w:val="0"/>
        <w:spacing w:before="120" w:after="120" w:line="241" w:lineRule="auto"/>
        <w:ind w:right="20"/>
        <w:jc w:val="both"/>
        <w:rPr>
          <w:rFonts w:asciiTheme="majorHAnsi" w:hAnsiTheme="majorHAnsi" w:cs="Times New Roman"/>
          <w:sz w:val="24"/>
          <w:szCs w:val="24"/>
        </w:rPr>
      </w:pPr>
      <w:r w:rsidRPr="00AC1C26">
        <w:rPr>
          <w:rFonts w:asciiTheme="majorHAnsi" w:hAnsiTheme="majorHAnsi" w:cs="Times New Roman"/>
        </w:rPr>
        <w:t xml:space="preserve">İşyerlerinde gece vardiyası çalışmalarına öğrenciler katılamazlar. </w:t>
      </w:r>
    </w:p>
    <w:p w:rsidR="00566E98" w:rsidRDefault="00566E98" w:rsidP="006646BC">
      <w:pPr>
        <w:widowControl w:val="0"/>
        <w:autoSpaceDE w:val="0"/>
        <w:autoSpaceDN w:val="0"/>
        <w:adjustRightInd w:val="0"/>
        <w:spacing w:before="120" w:after="120" w:line="239" w:lineRule="auto"/>
        <w:jc w:val="both"/>
        <w:rPr>
          <w:rFonts w:asciiTheme="majorHAnsi" w:hAnsiTheme="majorHAnsi" w:cs="Times New Roman"/>
          <w:b/>
          <w:bCs/>
        </w:rPr>
      </w:pPr>
    </w:p>
    <w:p w:rsidR="006646BC" w:rsidRPr="004B719C" w:rsidRDefault="006646BC" w:rsidP="006646BC">
      <w:pPr>
        <w:widowControl w:val="0"/>
        <w:autoSpaceDE w:val="0"/>
        <w:autoSpaceDN w:val="0"/>
        <w:adjustRightInd w:val="0"/>
        <w:spacing w:before="120" w:after="120" w:line="239" w:lineRule="auto"/>
        <w:jc w:val="both"/>
        <w:rPr>
          <w:rFonts w:asciiTheme="majorHAnsi" w:hAnsiTheme="majorHAnsi" w:cs="Times New Roman"/>
          <w:sz w:val="24"/>
          <w:szCs w:val="24"/>
        </w:rPr>
      </w:pPr>
      <w:r w:rsidRPr="00E676F6">
        <w:rPr>
          <w:rFonts w:asciiTheme="majorHAnsi" w:hAnsiTheme="majorHAnsi" w:cs="Times New Roman"/>
          <w:b/>
          <w:bCs/>
        </w:rPr>
        <w:t>İşyeri Eğitimi Raporu</w:t>
      </w:r>
    </w:p>
    <w:p w:rsidR="006646BC" w:rsidRPr="004B719C" w:rsidRDefault="00CF1A29" w:rsidP="006646BC">
      <w:pPr>
        <w:widowControl w:val="0"/>
        <w:overflowPunct w:val="0"/>
        <w:autoSpaceDE w:val="0"/>
        <w:autoSpaceDN w:val="0"/>
        <w:adjustRightInd w:val="0"/>
        <w:spacing w:before="120" w:after="120" w:line="240" w:lineRule="auto"/>
        <w:jc w:val="both"/>
        <w:rPr>
          <w:rFonts w:asciiTheme="majorHAnsi" w:hAnsiTheme="majorHAnsi" w:cs="Times New Roman"/>
          <w:b/>
          <w:bCs/>
        </w:rPr>
      </w:pPr>
      <w:r>
        <w:rPr>
          <w:rFonts w:asciiTheme="majorHAnsi" w:hAnsiTheme="majorHAnsi" w:cs="Times New Roman"/>
          <w:b/>
          <w:bCs/>
        </w:rPr>
        <w:t>MADDE 9</w:t>
      </w:r>
      <w:r w:rsidR="006646BC" w:rsidRPr="004B719C">
        <w:rPr>
          <w:rFonts w:asciiTheme="majorHAnsi" w:hAnsiTheme="majorHAnsi" w:cs="Times New Roman"/>
          <w:b/>
          <w:bCs/>
        </w:rPr>
        <w:t>–</w:t>
      </w:r>
    </w:p>
    <w:p w:rsidR="006646BC" w:rsidRPr="004B719C" w:rsidRDefault="006646BC" w:rsidP="006646BC">
      <w:pPr>
        <w:pStyle w:val="ListeParagraf"/>
        <w:widowControl w:val="0"/>
        <w:numPr>
          <w:ilvl w:val="0"/>
          <w:numId w:val="9"/>
        </w:numPr>
        <w:overflowPunct w:val="0"/>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rPr>
        <w:t xml:space="preserve">Öğrenciler, işyeri eğitimi ile ilgili olarak, işyeri eğitimi raporlarını hazırlamak ve işyeri eğitimi bitiminden sonra en geç 15 gün içinde bölüm </w:t>
      </w:r>
      <w:r w:rsidR="00D0429B">
        <w:rPr>
          <w:rFonts w:asciiTheme="majorHAnsi" w:hAnsiTheme="majorHAnsi" w:cs="Times New Roman"/>
        </w:rPr>
        <w:t>sekreterliğine</w:t>
      </w:r>
      <w:r w:rsidRPr="004B719C">
        <w:rPr>
          <w:rFonts w:asciiTheme="majorHAnsi" w:hAnsiTheme="majorHAnsi" w:cs="Times New Roman"/>
        </w:rPr>
        <w:t xml:space="preserve"> teslim etmekle yüküml</w:t>
      </w:r>
      <w:r w:rsidR="0040068B">
        <w:rPr>
          <w:rFonts w:asciiTheme="majorHAnsi" w:hAnsiTheme="majorHAnsi" w:cs="Times New Roman"/>
        </w:rPr>
        <w:t xml:space="preserve">üdürler. İşyeri eğitimi raporlarını </w:t>
      </w:r>
      <w:r w:rsidR="00D0429B">
        <w:rPr>
          <w:rFonts w:asciiTheme="majorHAnsi" w:hAnsiTheme="majorHAnsi" w:cs="Times New Roman"/>
        </w:rPr>
        <w:t xml:space="preserve">(Ek-1) </w:t>
      </w:r>
      <w:r w:rsidR="0040068B">
        <w:rPr>
          <w:rFonts w:asciiTheme="majorHAnsi" w:hAnsiTheme="majorHAnsi" w:cs="Times New Roman"/>
        </w:rPr>
        <w:t>içeren</w:t>
      </w:r>
      <w:r w:rsidR="009848DD">
        <w:rPr>
          <w:rFonts w:asciiTheme="majorHAnsi" w:hAnsiTheme="majorHAnsi" w:cs="Times New Roman"/>
        </w:rPr>
        <w:t xml:space="preserve"> raporu</w:t>
      </w:r>
      <w:r w:rsidRPr="004B719C">
        <w:rPr>
          <w:rFonts w:asciiTheme="majorHAnsi" w:hAnsiTheme="majorHAnsi" w:cs="Times New Roman"/>
        </w:rPr>
        <w:t xml:space="preserve"> süresi içinde bölüm başkanlığına teslim etmeyen öğrencilerin işyeri eğitimi çalışmaları geçersiz ve başarısız </w:t>
      </w:r>
      <w:r w:rsidRPr="004B719C">
        <w:rPr>
          <w:rFonts w:asciiTheme="majorHAnsi" w:hAnsiTheme="majorHAnsi" w:cs="Times New Roman"/>
        </w:rPr>
        <w:lastRenderedPageBreak/>
        <w:t xml:space="preserve">sayılır. </w:t>
      </w:r>
      <w:r w:rsidR="00405EF6">
        <w:rPr>
          <w:rFonts w:asciiTheme="majorHAnsi" w:hAnsiTheme="majorHAnsi" w:cs="Times New Roman"/>
        </w:rPr>
        <w:t>Postayla yapılan gönderimlerdeki gecikmelerden fakülte sorumlu değildir.</w:t>
      </w:r>
    </w:p>
    <w:p w:rsidR="006646BC" w:rsidRPr="004B719C" w:rsidRDefault="006646BC" w:rsidP="006646BC">
      <w:pPr>
        <w:pStyle w:val="ListeParagraf"/>
        <w:widowControl w:val="0"/>
        <w:numPr>
          <w:ilvl w:val="0"/>
          <w:numId w:val="9"/>
        </w:numPr>
        <w:overflowPunct w:val="0"/>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rPr>
        <w:t xml:space="preserve">İşyeri eğitimi raporu </w:t>
      </w:r>
      <w:r w:rsidR="00D0429B">
        <w:rPr>
          <w:rFonts w:asciiTheme="majorHAnsi" w:hAnsiTheme="majorHAnsi" w:cs="Times New Roman"/>
        </w:rPr>
        <w:t xml:space="preserve">(Ek-1) </w:t>
      </w:r>
      <w:r w:rsidRPr="004B719C">
        <w:rPr>
          <w:rFonts w:asciiTheme="majorHAnsi" w:hAnsiTheme="majorHAnsi" w:cs="Times New Roman"/>
        </w:rPr>
        <w:t xml:space="preserve">işyeri eğitimi süresince yapılan iş ve çalışılan işyeri hakkında teorik ve pratik genel bilgileri kapsamalıdır. İşyeri eğitiminin içeriği kitaplardan alınma temel bilgiler olmamalıdır. İşyeri eğitimi yapılan işletmeye özgü tanımlamaları ve işlemleri içermelidir. </w:t>
      </w:r>
    </w:p>
    <w:p w:rsidR="006646BC" w:rsidRPr="004B719C" w:rsidRDefault="006646BC" w:rsidP="006646BC">
      <w:pPr>
        <w:pStyle w:val="ListeParagraf"/>
        <w:widowControl w:val="0"/>
        <w:numPr>
          <w:ilvl w:val="0"/>
          <w:numId w:val="9"/>
        </w:numPr>
        <w:overflowPunct w:val="0"/>
        <w:autoSpaceDE w:val="0"/>
        <w:autoSpaceDN w:val="0"/>
        <w:adjustRightInd w:val="0"/>
        <w:spacing w:before="120" w:after="120" w:line="240" w:lineRule="auto"/>
        <w:jc w:val="both"/>
        <w:rPr>
          <w:rFonts w:asciiTheme="majorHAnsi" w:hAnsiTheme="majorHAnsi" w:cs="Times New Roman"/>
          <w:sz w:val="24"/>
          <w:szCs w:val="24"/>
        </w:rPr>
      </w:pPr>
      <w:r w:rsidRPr="004B719C">
        <w:rPr>
          <w:rFonts w:asciiTheme="majorHAnsi" w:hAnsiTheme="majorHAnsi" w:cs="Times New Roman"/>
        </w:rPr>
        <w:t xml:space="preserve">İşyeri eğitimi raporu </w:t>
      </w:r>
      <w:r w:rsidR="00D0429B">
        <w:rPr>
          <w:rFonts w:asciiTheme="majorHAnsi" w:hAnsiTheme="majorHAnsi" w:cs="Times New Roman"/>
        </w:rPr>
        <w:t xml:space="preserve">(Ek-1) </w:t>
      </w:r>
      <w:r w:rsidR="002C036A" w:rsidRPr="00E676F6">
        <w:rPr>
          <w:rFonts w:asciiTheme="majorHAnsi" w:hAnsiTheme="majorHAnsi" w:cs="Times New Roman"/>
        </w:rPr>
        <w:t>haftalık</w:t>
      </w:r>
      <w:r w:rsidR="002C036A">
        <w:rPr>
          <w:rFonts w:asciiTheme="majorHAnsi" w:hAnsiTheme="majorHAnsi" w:cs="Times New Roman"/>
        </w:rPr>
        <w:t xml:space="preserve"> </w:t>
      </w:r>
      <w:r w:rsidRPr="004B719C">
        <w:rPr>
          <w:rFonts w:asciiTheme="majorHAnsi" w:hAnsiTheme="majorHAnsi" w:cs="Times New Roman"/>
        </w:rPr>
        <w:t xml:space="preserve">işyeri eğitimi yapılan yerde doldurulur. Sayfalar işyeri eğitimi yetkilisine onaylatılmalıdır. Her sayfanın alt kısmında onaylayan kişinin imzası ve kaşesi yer almalıdır. </w:t>
      </w:r>
    </w:p>
    <w:p w:rsidR="006646BC" w:rsidRPr="005F229F" w:rsidRDefault="005F229F" w:rsidP="006646BC">
      <w:pPr>
        <w:pStyle w:val="ListeParagraf"/>
        <w:widowControl w:val="0"/>
        <w:numPr>
          <w:ilvl w:val="0"/>
          <w:numId w:val="9"/>
        </w:numPr>
        <w:overflowPunct w:val="0"/>
        <w:autoSpaceDE w:val="0"/>
        <w:autoSpaceDN w:val="0"/>
        <w:adjustRightInd w:val="0"/>
        <w:spacing w:before="120" w:after="120" w:line="240" w:lineRule="auto"/>
        <w:jc w:val="both"/>
        <w:rPr>
          <w:rFonts w:asciiTheme="majorHAnsi" w:hAnsiTheme="majorHAnsi" w:cs="Times New Roman"/>
          <w:sz w:val="24"/>
          <w:szCs w:val="24"/>
        </w:rPr>
      </w:pPr>
      <w:r w:rsidRPr="005F229F">
        <w:rPr>
          <w:rFonts w:asciiTheme="majorHAnsi" w:hAnsiTheme="majorHAnsi" w:cs="Times New Roman"/>
        </w:rPr>
        <w:t xml:space="preserve">İşyeri eğitim raporunun her sayfası </w:t>
      </w:r>
      <w:r w:rsidR="006646BC" w:rsidRPr="005F229F">
        <w:rPr>
          <w:rFonts w:asciiTheme="majorHAnsi" w:hAnsiTheme="majorHAnsi" w:cs="Times New Roman"/>
        </w:rPr>
        <w:t xml:space="preserve">işyeri yöneticisinin imzası ve işyerinin resmi mührü bulunmalıdır. </w:t>
      </w:r>
    </w:p>
    <w:p w:rsidR="00566E98" w:rsidRDefault="00566E98" w:rsidP="006646BC">
      <w:pPr>
        <w:widowControl w:val="0"/>
        <w:autoSpaceDE w:val="0"/>
        <w:autoSpaceDN w:val="0"/>
        <w:adjustRightInd w:val="0"/>
        <w:spacing w:before="120" w:after="120" w:line="240" w:lineRule="auto"/>
        <w:jc w:val="both"/>
        <w:rPr>
          <w:rFonts w:asciiTheme="majorHAnsi" w:hAnsiTheme="majorHAnsi" w:cs="Times New Roman"/>
          <w:b/>
          <w:bCs/>
        </w:rPr>
      </w:pPr>
    </w:p>
    <w:p w:rsidR="006646BC" w:rsidRPr="004B719C" w:rsidRDefault="00C60190" w:rsidP="006646BC">
      <w:pPr>
        <w:widowControl w:val="0"/>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b/>
          <w:bCs/>
        </w:rPr>
        <w:t xml:space="preserve">İşyeri Eğitimi Başvurusu ve </w:t>
      </w:r>
      <w:r w:rsidR="006646BC" w:rsidRPr="004B719C">
        <w:rPr>
          <w:rFonts w:asciiTheme="majorHAnsi" w:hAnsiTheme="majorHAnsi" w:cs="Times New Roman"/>
          <w:b/>
          <w:bCs/>
        </w:rPr>
        <w:t>Başlama</w:t>
      </w:r>
    </w:p>
    <w:p w:rsidR="006646BC" w:rsidRPr="004B719C" w:rsidRDefault="00FE0008" w:rsidP="006646BC">
      <w:pPr>
        <w:widowControl w:val="0"/>
        <w:overflowPunct w:val="0"/>
        <w:autoSpaceDE w:val="0"/>
        <w:autoSpaceDN w:val="0"/>
        <w:adjustRightInd w:val="0"/>
        <w:spacing w:before="120" w:after="120" w:line="241" w:lineRule="auto"/>
        <w:jc w:val="both"/>
        <w:rPr>
          <w:rFonts w:asciiTheme="majorHAnsi" w:hAnsiTheme="majorHAnsi" w:cs="Times New Roman"/>
          <w:b/>
          <w:bCs/>
        </w:rPr>
      </w:pPr>
      <w:r>
        <w:rPr>
          <w:rFonts w:asciiTheme="majorHAnsi" w:hAnsiTheme="majorHAnsi" w:cs="Times New Roman"/>
          <w:b/>
          <w:bCs/>
        </w:rPr>
        <w:t>MADDE 10</w:t>
      </w:r>
      <w:r w:rsidR="006646BC" w:rsidRPr="004B719C">
        <w:rPr>
          <w:rFonts w:asciiTheme="majorHAnsi" w:hAnsiTheme="majorHAnsi" w:cs="Times New Roman"/>
          <w:b/>
          <w:bCs/>
        </w:rPr>
        <w:t>–</w:t>
      </w:r>
    </w:p>
    <w:p w:rsidR="006646BC" w:rsidRPr="00C60190" w:rsidRDefault="00C60190" w:rsidP="00C60190">
      <w:pPr>
        <w:pStyle w:val="ListeParagraf"/>
        <w:widowControl w:val="0"/>
        <w:numPr>
          <w:ilvl w:val="0"/>
          <w:numId w:val="10"/>
        </w:numPr>
        <w:overflowPunct w:val="0"/>
        <w:autoSpaceDE w:val="0"/>
        <w:autoSpaceDN w:val="0"/>
        <w:adjustRightInd w:val="0"/>
        <w:spacing w:before="120" w:after="120" w:line="241" w:lineRule="auto"/>
        <w:jc w:val="both"/>
        <w:rPr>
          <w:rFonts w:asciiTheme="majorHAnsi" w:hAnsiTheme="majorHAnsi" w:cs="Times New Roman"/>
          <w:sz w:val="24"/>
          <w:szCs w:val="24"/>
        </w:rPr>
      </w:pPr>
      <w:r>
        <w:rPr>
          <w:rFonts w:asciiTheme="majorHAnsi" w:hAnsiTheme="majorHAnsi" w:cs="Times New Roman"/>
        </w:rPr>
        <w:t>İşyerinde Eğitim</w:t>
      </w:r>
      <w:r w:rsidR="006646BC" w:rsidRPr="004B719C">
        <w:rPr>
          <w:rFonts w:asciiTheme="majorHAnsi" w:hAnsiTheme="majorHAnsi" w:cs="Times New Roman"/>
        </w:rPr>
        <w:t xml:space="preserve"> Koordinatörü aracılığıyla Bölüm İşyeri Eğitim Komisyonları, işyeri</w:t>
      </w:r>
      <w:r w:rsidR="006646BC" w:rsidRPr="004B719C">
        <w:rPr>
          <w:rFonts w:asciiTheme="majorHAnsi" w:hAnsiTheme="majorHAnsi" w:cs="Times New Roman"/>
          <w:b/>
          <w:bCs/>
        </w:rPr>
        <w:t xml:space="preserve"> </w:t>
      </w:r>
      <w:r w:rsidR="006646BC" w:rsidRPr="004B719C">
        <w:rPr>
          <w:rFonts w:asciiTheme="majorHAnsi" w:hAnsiTheme="majorHAnsi" w:cs="Times New Roman"/>
        </w:rPr>
        <w:t xml:space="preserve">yöneticileriyle, işyeri eğitimi için anlaşmak ve programların kontenjanlarını belirlemek için iletişime geçer. İşyeri eğitimine kontenjan verecek işyerleriyle </w:t>
      </w:r>
      <w:r w:rsidR="00731BCD">
        <w:rPr>
          <w:rFonts w:asciiTheme="majorHAnsi" w:hAnsiTheme="majorHAnsi" w:cs="Times New Roman"/>
        </w:rPr>
        <w:t>dekanlık</w:t>
      </w:r>
      <w:r w:rsidR="006646BC" w:rsidRPr="004B719C">
        <w:rPr>
          <w:rFonts w:asciiTheme="majorHAnsi" w:hAnsiTheme="majorHAnsi" w:cs="Times New Roman"/>
        </w:rPr>
        <w:t xml:space="preserve"> tarafından </w:t>
      </w:r>
      <w:r w:rsidR="00731BCD">
        <w:rPr>
          <w:rFonts w:asciiTheme="majorHAnsi" w:hAnsiTheme="majorHAnsi" w:cs="Times New Roman"/>
        </w:rPr>
        <w:t xml:space="preserve">gerekli görüldüğü </w:t>
      </w:r>
      <w:r>
        <w:rPr>
          <w:rFonts w:asciiTheme="majorHAnsi" w:hAnsiTheme="majorHAnsi" w:cs="Times New Roman"/>
        </w:rPr>
        <w:t>takdirde</w:t>
      </w:r>
      <w:r w:rsidR="00731BCD">
        <w:rPr>
          <w:rFonts w:asciiTheme="majorHAnsi" w:hAnsiTheme="majorHAnsi" w:cs="Times New Roman"/>
        </w:rPr>
        <w:t xml:space="preserve"> </w:t>
      </w:r>
      <w:r w:rsidR="00E51DF9">
        <w:rPr>
          <w:rFonts w:asciiTheme="majorHAnsi" w:hAnsiTheme="majorHAnsi" w:cs="Times New Roman"/>
        </w:rPr>
        <w:t>protokol (Ek-4</w:t>
      </w:r>
      <w:r w:rsidR="006646BC" w:rsidRPr="004B719C">
        <w:rPr>
          <w:rFonts w:asciiTheme="majorHAnsi" w:hAnsiTheme="majorHAnsi" w:cs="Times New Roman"/>
        </w:rPr>
        <w:t>) yapılır.</w:t>
      </w:r>
      <w:r w:rsidR="00E51DF9">
        <w:rPr>
          <w:rFonts w:asciiTheme="majorHAnsi" w:hAnsiTheme="majorHAnsi" w:cs="Times New Roman"/>
        </w:rPr>
        <w:t xml:space="preserve"> </w:t>
      </w:r>
      <w:r w:rsidR="00E51DF9" w:rsidRPr="00E51DF9">
        <w:rPr>
          <w:rFonts w:asciiTheme="majorHAnsi" w:hAnsiTheme="majorHAnsi" w:cs="Times New Roman"/>
        </w:rPr>
        <w:t>Protokol yapılmayan durumlarda iş yeri ile fakülte/bölüm arasındaki mutabakata dair resmi yazışmalar her bölümde arşivlenir.</w:t>
      </w:r>
    </w:p>
    <w:p w:rsidR="006646BC" w:rsidRPr="00C60190" w:rsidRDefault="006646BC" w:rsidP="006646BC">
      <w:pPr>
        <w:pStyle w:val="ListeParagraf"/>
        <w:widowControl w:val="0"/>
        <w:numPr>
          <w:ilvl w:val="0"/>
          <w:numId w:val="10"/>
        </w:numPr>
        <w:overflowPunct w:val="0"/>
        <w:autoSpaceDE w:val="0"/>
        <w:autoSpaceDN w:val="0"/>
        <w:adjustRightInd w:val="0"/>
        <w:spacing w:before="120" w:after="120" w:line="241" w:lineRule="auto"/>
        <w:jc w:val="both"/>
        <w:rPr>
          <w:rFonts w:asciiTheme="majorHAnsi" w:hAnsiTheme="majorHAnsi" w:cs="Times New Roman"/>
          <w:sz w:val="24"/>
          <w:szCs w:val="24"/>
        </w:rPr>
      </w:pPr>
      <w:r w:rsidRPr="004B719C">
        <w:rPr>
          <w:rFonts w:asciiTheme="majorHAnsi" w:hAnsiTheme="majorHAnsi" w:cs="Times New Roman"/>
        </w:rPr>
        <w:t xml:space="preserve">5510 sayılı Sosyal Sigortalar ve Genel Sağlık Sigortası Kanununun 5’inci maddesinin (b) bendi gereğince zorunlu işyeri eğitimine tabi tüm öğrencilere "İş Kazası ve Meslek Hastalığı Sigortası" yapılması gerekmektedir. </w:t>
      </w:r>
      <w:r w:rsidR="00E32955">
        <w:rPr>
          <w:rFonts w:asciiTheme="majorHAnsi" w:hAnsiTheme="majorHAnsi" w:cs="Times New Roman"/>
        </w:rPr>
        <w:t xml:space="preserve">Mevcutta çalışan öğrenciler hariç </w:t>
      </w:r>
      <w:r w:rsidRPr="004B719C">
        <w:rPr>
          <w:rFonts w:asciiTheme="majorHAnsi" w:hAnsiTheme="majorHAnsi" w:cs="Times New Roman"/>
        </w:rPr>
        <w:t xml:space="preserve">Sigorta primleri üniversite tarafından ödenecektir. Bunlardan, bakmakla yükümlü olunan kişi durumunda olmayanlar hakkında, ayrıca genel sağlık sigortası hükümleri uygulanır. Bu nedenle, işyeri eğitimi yapacak öğrencilerin, sigorta işlemlerinin yapılabilmesi için kendilerinden istenen belgeleri eksiksiz olarak teslim etmeleri gereklidir. </w:t>
      </w:r>
    </w:p>
    <w:p w:rsidR="00C60190" w:rsidRPr="00C60190" w:rsidRDefault="00646A30" w:rsidP="006646BC">
      <w:pPr>
        <w:pStyle w:val="ListeParagraf"/>
        <w:widowControl w:val="0"/>
        <w:numPr>
          <w:ilvl w:val="0"/>
          <w:numId w:val="10"/>
        </w:numPr>
        <w:overflowPunct w:val="0"/>
        <w:autoSpaceDE w:val="0"/>
        <w:autoSpaceDN w:val="0"/>
        <w:adjustRightInd w:val="0"/>
        <w:spacing w:before="120" w:after="120" w:line="241" w:lineRule="auto"/>
        <w:jc w:val="both"/>
        <w:rPr>
          <w:rFonts w:asciiTheme="majorHAnsi" w:hAnsiTheme="majorHAnsi" w:cs="Times New Roman"/>
        </w:rPr>
      </w:pPr>
      <w:r>
        <w:rPr>
          <w:rFonts w:asciiTheme="majorHAnsi" w:hAnsiTheme="majorHAnsi" w:cs="Times New Roman"/>
        </w:rPr>
        <w:t xml:space="preserve">İşyeri </w:t>
      </w:r>
      <w:r w:rsidRPr="00646A30">
        <w:rPr>
          <w:rFonts w:asciiTheme="majorHAnsi" w:hAnsiTheme="majorHAnsi" w:cs="Times New Roman"/>
        </w:rPr>
        <w:t xml:space="preserve">3308 sayılı Mesleki Eğitim Kanununun 24 ve 25'inci maddelerinin staj yaptıran işletmelere yüklediği "stajyerlere ücret ödemesi" ve 4447 sayılı İşsizlik Sigortası Kanunun 53'üncü maddesinin stajyer gönderen kurumlara yüklediği "devlet katkısı" ile ilgili sorumluluklarını </w:t>
      </w:r>
      <w:r>
        <w:rPr>
          <w:rFonts w:asciiTheme="majorHAnsi" w:hAnsiTheme="majorHAnsi" w:cs="Times New Roman"/>
        </w:rPr>
        <w:t xml:space="preserve">yerine getirir. </w:t>
      </w:r>
      <w:r w:rsidR="00C60190" w:rsidRPr="00C60190">
        <w:rPr>
          <w:rFonts w:asciiTheme="majorHAnsi" w:hAnsiTheme="majorHAnsi" w:cs="Times New Roman"/>
        </w:rPr>
        <w:t>Fakülte bu kanunu uygular.</w:t>
      </w:r>
    </w:p>
    <w:p w:rsidR="00566E98" w:rsidRDefault="00566E98" w:rsidP="006646BC">
      <w:pPr>
        <w:widowControl w:val="0"/>
        <w:autoSpaceDE w:val="0"/>
        <w:autoSpaceDN w:val="0"/>
        <w:adjustRightInd w:val="0"/>
        <w:spacing w:before="120" w:after="120" w:line="239" w:lineRule="auto"/>
        <w:jc w:val="both"/>
        <w:rPr>
          <w:rFonts w:asciiTheme="majorHAnsi" w:hAnsiTheme="majorHAnsi" w:cs="Times New Roman"/>
          <w:b/>
          <w:bCs/>
        </w:rPr>
      </w:pPr>
    </w:p>
    <w:p w:rsidR="006646BC" w:rsidRPr="004B719C" w:rsidRDefault="006646BC" w:rsidP="006646BC">
      <w:pPr>
        <w:widowControl w:val="0"/>
        <w:autoSpaceDE w:val="0"/>
        <w:autoSpaceDN w:val="0"/>
        <w:adjustRightInd w:val="0"/>
        <w:spacing w:before="120" w:after="120" w:line="239" w:lineRule="auto"/>
        <w:jc w:val="both"/>
        <w:rPr>
          <w:rFonts w:asciiTheme="majorHAnsi" w:hAnsiTheme="majorHAnsi" w:cs="Times New Roman"/>
          <w:sz w:val="24"/>
          <w:szCs w:val="24"/>
        </w:rPr>
      </w:pPr>
      <w:r w:rsidRPr="004B719C">
        <w:rPr>
          <w:rFonts w:asciiTheme="majorHAnsi" w:hAnsiTheme="majorHAnsi" w:cs="Times New Roman"/>
          <w:b/>
          <w:bCs/>
        </w:rPr>
        <w:t>İşyeri Eğitiminin Değerlendirilmesi</w:t>
      </w:r>
    </w:p>
    <w:p w:rsidR="006646BC" w:rsidRPr="004B719C" w:rsidRDefault="00FE0008" w:rsidP="006646BC">
      <w:pPr>
        <w:widowControl w:val="0"/>
        <w:overflowPunct w:val="0"/>
        <w:autoSpaceDE w:val="0"/>
        <w:autoSpaceDN w:val="0"/>
        <w:adjustRightInd w:val="0"/>
        <w:spacing w:before="120" w:after="120" w:line="242" w:lineRule="auto"/>
        <w:jc w:val="both"/>
        <w:rPr>
          <w:rFonts w:asciiTheme="majorHAnsi" w:hAnsiTheme="majorHAnsi" w:cs="Times New Roman"/>
          <w:b/>
          <w:bCs/>
        </w:rPr>
      </w:pPr>
      <w:r>
        <w:rPr>
          <w:rFonts w:asciiTheme="majorHAnsi" w:hAnsiTheme="majorHAnsi" w:cs="Times New Roman"/>
          <w:b/>
          <w:bCs/>
        </w:rPr>
        <w:t>MADDE 11</w:t>
      </w:r>
      <w:r w:rsidR="006646BC" w:rsidRPr="004B719C">
        <w:rPr>
          <w:rFonts w:asciiTheme="majorHAnsi" w:hAnsiTheme="majorHAnsi" w:cs="Times New Roman"/>
          <w:b/>
          <w:bCs/>
        </w:rPr>
        <w:t>–</w:t>
      </w:r>
    </w:p>
    <w:p w:rsidR="00D33FF3" w:rsidRPr="00D33FF3" w:rsidRDefault="004D3206" w:rsidP="006646BC">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sz w:val="24"/>
          <w:szCs w:val="24"/>
        </w:rPr>
      </w:pPr>
      <w:r>
        <w:rPr>
          <w:rFonts w:asciiTheme="majorHAnsi" w:hAnsiTheme="majorHAnsi" w:cs="Times New Roman"/>
        </w:rPr>
        <w:t>Danışman</w:t>
      </w:r>
      <w:r w:rsidR="004704A3">
        <w:rPr>
          <w:rFonts w:asciiTheme="majorHAnsi" w:hAnsiTheme="majorHAnsi" w:cs="Times New Roman"/>
        </w:rPr>
        <w:t>ın</w:t>
      </w:r>
      <w:r>
        <w:rPr>
          <w:rFonts w:asciiTheme="majorHAnsi" w:hAnsiTheme="majorHAnsi" w:cs="Times New Roman"/>
        </w:rPr>
        <w:t xml:space="preserve"> hazırladığı </w:t>
      </w:r>
      <w:r w:rsidR="00501855">
        <w:rPr>
          <w:rFonts w:asciiTheme="majorHAnsi" w:hAnsiTheme="majorHAnsi" w:cs="Times New Roman"/>
        </w:rPr>
        <w:t xml:space="preserve">değerlendirme </w:t>
      </w:r>
      <w:r w:rsidR="00BF6406">
        <w:rPr>
          <w:rFonts w:asciiTheme="majorHAnsi" w:hAnsiTheme="majorHAnsi" w:cs="Times New Roman"/>
        </w:rPr>
        <w:t>formu</w:t>
      </w:r>
      <w:r w:rsidR="00CD3407">
        <w:rPr>
          <w:rFonts w:asciiTheme="majorHAnsi" w:hAnsiTheme="majorHAnsi" w:cs="Times New Roman"/>
        </w:rPr>
        <w:t xml:space="preserve"> üzerindeki not</w:t>
      </w:r>
      <w:r>
        <w:rPr>
          <w:rFonts w:asciiTheme="majorHAnsi" w:hAnsiTheme="majorHAnsi" w:cs="Times New Roman"/>
        </w:rPr>
        <w:t xml:space="preserve"> ara sınav notu </w:t>
      </w:r>
      <w:r w:rsidR="00F76B51">
        <w:rPr>
          <w:rFonts w:asciiTheme="majorHAnsi" w:hAnsiTheme="majorHAnsi" w:cs="Times New Roman"/>
        </w:rPr>
        <w:t xml:space="preserve">(%40) </w:t>
      </w:r>
      <w:r>
        <w:rPr>
          <w:rFonts w:asciiTheme="majorHAnsi" w:hAnsiTheme="majorHAnsi" w:cs="Times New Roman"/>
        </w:rPr>
        <w:t xml:space="preserve">olarak </w:t>
      </w:r>
      <w:r w:rsidR="00501855">
        <w:rPr>
          <w:rFonts w:asciiTheme="majorHAnsi" w:hAnsiTheme="majorHAnsi" w:cs="Times New Roman"/>
        </w:rPr>
        <w:t xml:space="preserve">danışman tarafından </w:t>
      </w:r>
      <w:r w:rsidR="007B4D2B">
        <w:rPr>
          <w:rFonts w:asciiTheme="majorHAnsi" w:hAnsiTheme="majorHAnsi" w:cs="Times New Roman"/>
        </w:rPr>
        <w:t>öğrenci bilgi sistemine</w:t>
      </w:r>
      <w:r w:rsidR="00501855">
        <w:rPr>
          <w:rFonts w:asciiTheme="majorHAnsi" w:hAnsiTheme="majorHAnsi" w:cs="Times New Roman"/>
        </w:rPr>
        <w:t xml:space="preserve"> girilir. </w:t>
      </w:r>
    </w:p>
    <w:p w:rsidR="00CB450C" w:rsidRPr="00CB450C" w:rsidRDefault="00D33FF3" w:rsidP="006646BC">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sz w:val="24"/>
          <w:szCs w:val="24"/>
        </w:rPr>
      </w:pPr>
      <w:r>
        <w:rPr>
          <w:rFonts w:asciiTheme="majorHAnsi" w:hAnsiTheme="majorHAnsi" w:cs="Times New Roman"/>
        </w:rPr>
        <w:t xml:space="preserve">Firma yetkililerinden gelen </w:t>
      </w:r>
      <w:r w:rsidR="00CD3407">
        <w:rPr>
          <w:rFonts w:asciiTheme="majorHAnsi" w:hAnsiTheme="majorHAnsi" w:cs="Times New Roman"/>
        </w:rPr>
        <w:t xml:space="preserve">İşyeri Değerlendirme Forumu üzerindeki not final notu </w:t>
      </w:r>
      <w:r w:rsidR="00F76B51">
        <w:rPr>
          <w:rFonts w:asciiTheme="majorHAnsi" w:hAnsiTheme="majorHAnsi" w:cs="Times New Roman"/>
        </w:rPr>
        <w:t xml:space="preserve">(%60) </w:t>
      </w:r>
      <w:r w:rsidR="00CD3407">
        <w:rPr>
          <w:rFonts w:asciiTheme="majorHAnsi" w:hAnsiTheme="majorHAnsi" w:cs="Times New Roman"/>
        </w:rPr>
        <w:t xml:space="preserve">olarak danışman öğretim elemanı tarafından sisteme girilir. </w:t>
      </w:r>
    </w:p>
    <w:p w:rsidR="009D6004" w:rsidRPr="00CC1792" w:rsidRDefault="009D6004" w:rsidP="009D6004">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b/>
          <w:color w:val="1F497D" w:themeColor="text2"/>
          <w:sz w:val="24"/>
          <w:szCs w:val="24"/>
        </w:rPr>
      </w:pPr>
      <w:r>
        <w:rPr>
          <w:rFonts w:asciiTheme="majorHAnsi" w:hAnsiTheme="majorHAnsi" w:cs="Times New Roman"/>
        </w:rPr>
        <w:t>Danışman</w:t>
      </w:r>
      <w:r w:rsidRPr="004B719C">
        <w:rPr>
          <w:rFonts w:asciiTheme="majorHAnsi" w:hAnsiTheme="majorHAnsi" w:cs="Times New Roman"/>
        </w:rPr>
        <w:t>, işyeri eğitimi</w:t>
      </w:r>
      <w:r>
        <w:rPr>
          <w:rFonts w:asciiTheme="majorHAnsi" w:hAnsiTheme="majorHAnsi" w:cs="Times New Roman"/>
        </w:rPr>
        <w:t xml:space="preserve"> raporunu</w:t>
      </w:r>
      <w:r w:rsidRPr="004B719C">
        <w:rPr>
          <w:rFonts w:asciiTheme="majorHAnsi" w:hAnsiTheme="majorHAnsi" w:cs="Times New Roman"/>
        </w:rPr>
        <w:t xml:space="preserve"> yeterli görmediği hallerde, raporun düzeltilmesini veya yeniden yazılmasını isteyebilir. Düzeltme veya yeniden rapor hazırlanması istenen öğrenciler</w:t>
      </w:r>
      <w:r w:rsidRPr="009D6004">
        <w:rPr>
          <w:rFonts w:asciiTheme="majorHAnsi" w:hAnsiTheme="majorHAnsi" w:cs="Times New Roman"/>
        </w:rPr>
        <w:t>, 5 iş günü içerisinde raporlarını yeniden hazırlamalı ve teslim etmelidirler.  Yetersiz İş yerinde eğitim raporunu süresi içerisinde düzelterek teslim etmeyen öğrenciler ile ilgili olarak, danışmanın bu konudaki gerekçeli raporu ve Bölüm İşyerinde Eğitim Komisyonu kararıyla işyeri eğitimleri başarısız sayılır.</w:t>
      </w:r>
      <w:r w:rsidRPr="00CC1792">
        <w:rPr>
          <w:rFonts w:asciiTheme="majorHAnsi" w:hAnsiTheme="majorHAnsi" w:cs="Times New Roman"/>
          <w:b/>
          <w:color w:val="1F497D" w:themeColor="text2"/>
        </w:rPr>
        <w:t xml:space="preserve"> </w:t>
      </w:r>
    </w:p>
    <w:p w:rsidR="006646BC" w:rsidRPr="004B719C" w:rsidRDefault="006646BC" w:rsidP="006646BC">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sz w:val="24"/>
          <w:szCs w:val="24"/>
        </w:rPr>
      </w:pPr>
      <w:r w:rsidRPr="004B719C">
        <w:rPr>
          <w:rFonts w:asciiTheme="majorHAnsi" w:hAnsiTheme="majorHAnsi" w:cs="Times New Roman"/>
        </w:rPr>
        <w:t xml:space="preserve">İşyeri Değerlendirme Formunda başarı durumları zayıf, devam durumları yetersiz olan öğrencilerin, hiçbir mazeret kabul edilmeksizin, işyeri eğitimleri başarısız sayılır. </w:t>
      </w:r>
    </w:p>
    <w:p w:rsidR="006646BC" w:rsidRPr="004B719C" w:rsidRDefault="006646BC" w:rsidP="006646BC">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sz w:val="24"/>
          <w:szCs w:val="24"/>
        </w:rPr>
      </w:pPr>
      <w:r w:rsidRPr="004B719C">
        <w:rPr>
          <w:rFonts w:asciiTheme="majorHAnsi" w:hAnsiTheme="majorHAnsi" w:cs="Times New Roman"/>
        </w:rPr>
        <w:lastRenderedPageBreak/>
        <w:t xml:space="preserve">Birbirine çok benzeyen, ders kitaplarındaki bilgilerin aynısından oluşan veya kopya olarak değerlendirilebilecek işyeri eğitimi raporlarını hazırlayan öğrencilerin işyeri eğitimleri, </w:t>
      </w:r>
      <w:r w:rsidR="003B2FB5" w:rsidRPr="003B2FB5">
        <w:rPr>
          <w:rFonts w:asciiTheme="majorHAnsi" w:hAnsiTheme="majorHAnsi" w:cs="Times New Roman"/>
        </w:rPr>
        <w:t>İşyeri Değerlendirme Formları olumlu olsa dahi</w:t>
      </w:r>
      <w:r w:rsidR="003B2FB5" w:rsidRPr="00864890">
        <w:rPr>
          <w:rFonts w:asciiTheme="majorHAnsi" w:hAnsiTheme="majorHAnsi" w:cs="Times New Roman"/>
          <w:color w:val="1F497D" w:themeColor="text2"/>
        </w:rPr>
        <w:t xml:space="preserve"> </w:t>
      </w:r>
      <w:r w:rsidRPr="004B719C">
        <w:rPr>
          <w:rFonts w:asciiTheme="majorHAnsi" w:hAnsiTheme="majorHAnsi" w:cs="Times New Roman"/>
        </w:rPr>
        <w:t>başarısız sayılır.</w:t>
      </w:r>
    </w:p>
    <w:p w:rsidR="006646BC" w:rsidRPr="003B2FB5" w:rsidRDefault="006646BC" w:rsidP="003B2FB5">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b/>
          <w:color w:val="1F497D" w:themeColor="text2"/>
          <w:sz w:val="24"/>
          <w:szCs w:val="24"/>
        </w:rPr>
      </w:pPr>
      <w:r w:rsidRPr="004B719C">
        <w:rPr>
          <w:rFonts w:asciiTheme="majorHAnsi" w:hAnsiTheme="majorHAnsi" w:cs="Times New Roman"/>
        </w:rPr>
        <w:t xml:space="preserve">İşyeri Değerlendirme Formu </w:t>
      </w:r>
      <w:r w:rsidR="00193F06">
        <w:rPr>
          <w:rFonts w:asciiTheme="majorHAnsi" w:hAnsiTheme="majorHAnsi" w:cs="Times New Roman"/>
        </w:rPr>
        <w:t xml:space="preserve">Danışmana </w:t>
      </w:r>
      <w:r w:rsidRPr="004B719C">
        <w:rPr>
          <w:rFonts w:asciiTheme="majorHAnsi" w:hAnsiTheme="majorHAnsi" w:cs="Times New Roman"/>
        </w:rPr>
        <w:t xml:space="preserve">ulaşmayan öğrencilerin işyeri </w:t>
      </w:r>
      <w:r w:rsidR="003B2FB5" w:rsidRPr="003B2FB5">
        <w:rPr>
          <w:rFonts w:asciiTheme="majorHAnsi" w:hAnsiTheme="majorHAnsi" w:cs="Times New Roman"/>
        </w:rPr>
        <w:t>eğitimi başarısız sayılır.</w:t>
      </w:r>
      <w:r w:rsidR="003B2FB5" w:rsidRPr="00864890">
        <w:rPr>
          <w:rFonts w:asciiTheme="majorHAnsi" w:hAnsiTheme="majorHAnsi" w:cs="Times New Roman"/>
          <w:b/>
          <w:color w:val="1F497D" w:themeColor="text2"/>
        </w:rPr>
        <w:t xml:space="preserve"> </w:t>
      </w:r>
    </w:p>
    <w:p w:rsidR="006646BC" w:rsidRPr="004B719C" w:rsidRDefault="006646BC" w:rsidP="006646BC">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sz w:val="24"/>
          <w:szCs w:val="24"/>
        </w:rPr>
      </w:pPr>
      <w:r w:rsidRPr="004B719C">
        <w:rPr>
          <w:rFonts w:asciiTheme="majorHAnsi" w:hAnsiTheme="majorHAnsi" w:cs="Times New Roman"/>
        </w:rPr>
        <w:t xml:space="preserve">İşyeri eğitimi raporlarının incelenmesi sonucunda işyeri eğitimi dokümanlarında tahrifat yapan veya işyeri eğitimine devam etmediği halde işyeri eğitimi raporu düzenleyip teslim ettiği belirlenen öğrenciler hakkında, Yükseköğretim Kurumları Öğrenci Disiplin Yönetmeliği çerçevesinde soruşturma açılır. </w:t>
      </w:r>
    </w:p>
    <w:p w:rsidR="009E15D9" w:rsidRPr="009E15D9" w:rsidRDefault="006646BC" w:rsidP="009E15D9">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sz w:val="24"/>
          <w:szCs w:val="24"/>
        </w:rPr>
      </w:pPr>
      <w:r w:rsidRPr="004B719C">
        <w:rPr>
          <w:rFonts w:asciiTheme="majorHAnsi" w:hAnsiTheme="majorHAnsi" w:cs="Times New Roman"/>
        </w:rPr>
        <w:t xml:space="preserve">İşyeri eğitiminin değerlendirilmesi, </w:t>
      </w:r>
      <w:r w:rsidR="007B4D2B">
        <w:rPr>
          <w:rFonts w:asciiTheme="majorHAnsi" w:hAnsiTheme="majorHAnsi" w:cs="Times New Roman"/>
        </w:rPr>
        <w:t xml:space="preserve">Danışman </w:t>
      </w:r>
      <w:r w:rsidRPr="004B719C">
        <w:rPr>
          <w:rFonts w:asciiTheme="majorHAnsi" w:hAnsiTheme="majorHAnsi" w:cs="Times New Roman"/>
        </w:rPr>
        <w:t xml:space="preserve">tarafından İşyeri Değerlendirme Formunun imzalanması ile sonuçlanır. </w:t>
      </w:r>
    </w:p>
    <w:p w:rsidR="006646BC" w:rsidRPr="003B2FB5" w:rsidRDefault="006646BC" w:rsidP="003B2FB5">
      <w:pPr>
        <w:pStyle w:val="ListeParagraf"/>
        <w:widowControl w:val="0"/>
        <w:numPr>
          <w:ilvl w:val="0"/>
          <w:numId w:val="11"/>
        </w:numPr>
        <w:overflowPunct w:val="0"/>
        <w:autoSpaceDE w:val="0"/>
        <w:autoSpaceDN w:val="0"/>
        <w:adjustRightInd w:val="0"/>
        <w:spacing w:before="120" w:after="120" w:line="242" w:lineRule="auto"/>
        <w:jc w:val="both"/>
        <w:rPr>
          <w:rFonts w:asciiTheme="majorHAnsi" w:hAnsiTheme="majorHAnsi" w:cs="Times New Roman"/>
          <w:b/>
          <w:color w:val="1F497D" w:themeColor="text2"/>
          <w:sz w:val="24"/>
          <w:szCs w:val="24"/>
        </w:rPr>
      </w:pPr>
      <w:r w:rsidRPr="009E15D9">
        <w:rPr>
          <w:rFonts w:asciiTheme="majorHAnsi" w:hAnsiTheme="majorHAnsi" w:cs="Times New Roman"/>
        </w:rPr>
        <w:t xml:space="preserve">İşyeri </w:t>
      </w:r>
      <w:r w:rsidR="003B2FB5" w:rsidRPr="009E15D9">
        <w:rPr>
          <w:rFonts w:asciiTheme="majorHAnsi" w:hAnsiTheme="majorHAnsi" w:cs="Times New Roman"/>
        </w:rPr>
        <w:t xml:space="preserve">eğitiminden başarısız olarak değerlendirilen öğrencilere tek ders hakkı tanınmaz. Başarısız öğrenciler işyeri eğitimini başarılı oluncaya kadar tekrar eder. Mezuniyetleri için sadece işyeri eğitimi kalan öğrencilere veya bahar yarıyılı içinde tüm derslerinden devam zorunluluğu olmadığı belirlenen beklemeli öğrencilere, </w:t>
      </w:r>
      <w:r w:rsidR="003B2FB5" w:rsidRPr="003B2FB5">
        <w:rPr>
          <w:rFonts w:asciiTheme="majorHAnsi" w:hAnsiTheme="majorHAnsi" w:cs="Times New Roman"/>
        </w:rPr>
        <w:t xml:space="preserve">öğrencinin yazılı başvurusu ve </w:t>
      </w:r>
      <w:r w:rsidR="003B2FB5" w:rsidRPr="009E15D9">
        <w:rPr>
          <w:rFonts w:asciiTheme="majorHAnsi" w:hAnsiTheme="majorHAnsi" w:cs="Times New Roman"/>
        </w:rPr>
        <w:t>Bölüm İşyeri Eğitimi Komisyonunun onayı ile güz yarıyılında işyeri eğitimi uygulama hakkı tanı</w:t>
      </w:r>
      <w:r w:rsidR="003B2FB5">
        <w:rPr>
          <w:rFonts w:asciiTheme="majorHAnsi" w:hAnsiTheme="majorHAnsi" w:cs="Times New Roman"/>
        </w:rPr>
        <w:t xml:space="preserve">nabilir. </w:t>
      </w:r>
      <w:r w:rsidR="003B2FB5" w:rsidRPr="009E15D9">
        <w:rPr>
          <w:rFonts w:asciiTheme="majorHAnsi" w:hAnsiTheme="majorHAnsi" w:cs="Times New Roman"/>
        </w:rPr>
        <w:t xml:space="preserve"> </w:t>
      </w:r>
      <w:r w:rsidR="003B2FB5" w:rsidRPr="003B2FB5">
        <w:rPr>
          <w:rFonts w:asciiTheme="majorHAnsi" w:hAnsiTheme="majorHAnsi" w:cs="Times New Roman"/>
        </w:rPr>
        <w:t>Bu durumda olan ve başvurusu kabul edilen öğrencilerin iş yerinde eğitim derslerinin Güz Dönemi müfredatına aktarma işlemleri her bölüm başkanlığı tarafından OBS sistemi üzerinde yapılır.</w:t>
      </w:r>
      <w:r w:rsidR="003B2FB5" w:rsidRPr="00C91615">
        <w:rPr>
          <w:rFonts w:asciiTheme="majorHAnsi" w:hAnsiTheme="majorHAnsi" w:cs="Times New Roman"/>
          <w:b/>
          <w:color w:val="1F497D" w:themeColor="text2"/>
        </w:rPr>
        <w:t xml:space="preserve"> </w:t>
      </w:r>
    </w:p>
    <w:p w:rsidR="006646BC" w:rsidRPr="004B719C" w:rsidRDefault="006646BC" w:rsidP="008C2CCC">
      <w:pPr>
        <w:pStyle w:val="ListeParagraf"/>
        <w:widowControl w:val="0"/>
        <w:numPr>
          <w:ilvl w:val="0"/>
          <w:numId w:val="11"/>
        </w:numPr>
        <w:overflowPunct w:val="0"/>
        <w:autoSpaceDE w:val="0"/>
        <w:autoSpaceDN w:val="0"/>
        <w:adjustRightInd w:val="0"/>
        <w:spacing w:before="120" w:after="120" w:line="242" w:lineRule="auto"/>
        <w:ind w:hanging="578"/>
        <w:jc w:val="both"/>
        <w:rPr>
          <w:rFonts w:asciiTheme="majorHAnsi" w:hAnsiTheme="majorHAnsi" w:cs="Times New Roman"/>
          <w:sz w:val="24"/>
          <w:szCs w:val="24"/>
        </w:rPr>
      </w:pPr>
      <w:r w:rsidRPr="004B719C">
        <w:rPr>
          <w:rFonts w:asciiTheme="majorHAnsi" w:hAnsiTheme="majorHAnsi" w:cs="Times New Roman"/>
        </w:rPr>
        <w:t xml:space="preserve">Öğrenciler bütün derslerinden başarılı olsalar bile işyeri eğitimi yapacakları süreler için kayıt yaptırmak ve katkı paylarını ödemek zorundadır. </w:t>
      </w:r>
    </w:p>
    <w:p w:rsidR="006646BC" w:rsidRPr="00497649" w:rsidRDefault="006646BC" w:rsidP="00497649">
      <w:pPr>
        <w:pStyle w:val="ListeParagraf"/>
        <w:widowControl w:val="0"/>
        <w:numPr>
          <w:ilvl w:val="0"/>
          <w:numId w:val="11"/>
        </w:numPr>
        <w:overflowPunct w:val="0"/>
        <w:autoSpaceDE w:val="0"/>
        <w:autoSpaceDN w:val="0"/>
        <w:adjustRightInd w:val="0"/>
        <w:spacing w:before="120" w:after="120" w:line="242" w:lineRule="auto"/>
        <w:ind w:hanging="578"/>
        <w:jc w:val="both"/>
        <w:rPr>
          <w:rFonts w:asciiTheme="majorHAnsi" w:hAnsiTheme="majorHAnsi" w:cs="Times New Roman"/>
        </w:rPr>
      </w:pPr>
      <w:r w:rsidRPr="004B719C">
        <w:rPr>
          <w:rFonts w:asciiTheme="majorHAnsi" w:hAnsiTheme="majorHAnsi" w:cs="Times New Roman"/>
        </w:rPr>
        <w:t xml:space="preserve">Diğer </w:t>
      </w:r>
      <w:r w:rsidR="00497649" w:rsidRPr="004B719C">
        <w:rPr>
          <w:rFonts w:asciiTheme="majorHAnsi" w:hAnsiTheme="majorHAnsi" w:cs="Times New Roman"/>
        </w:rPr>
        <w:t xml:space="preserve">yükseköğretim kurumlarından gelen öğrencilerin geldikleri fakülte veya yüksekokulda yaptıkları işyeri eğitimlerinin geçerlikleri, </w:t>
      </w:r>
      <w:r w:rsidR="00497649" w:rsidRPr="00497649">
        <w:rPr>
          <w:rFonts w:asciiTheme="majorHAnsi" w:hAnsiTheme="majorHAnsi" w:cs="Times New Roman"/>
        </w:rPr>
        <w:t xml:space="preserve">öğrencinin ispatlayıcı transkript ve diğer belgelerini eklediği yazılı başvurusu üzerine </w:t>
      </w:r>
      <w:r w:rsidR="00497649" w:rsidRPr="004B719C">
        <w:rPr>
          <w:rFonts w:asciiTheme="majorHAnsi" w:hAnsiTheme="majorHAnsi" w:cs="Times New Roman"/>
        </w:rPr>
        <w:t xml:space="preserve">Bölüm </w:t>
      </w:r>
      <w:r w:rsidR="00497649">
        <w:rPr>
          <w:rFonts w:asciiTheme="majorHAnsi" w:hAnsiTheme="majorHAnsi" w:cs="Times New Roman"/>
        </w:rPr>
        <w:t>Başkanlığının</w:t>
      </w:r>
      <w:r w:rsidR="00497649" w:rsidRPr="004B719C">
        <w:rPr>
          <w:rFonts w:asciiTheme="majorHAnsi" w:hAnsiTheme="majorHAnsi" w:cs="Times New Roman"/>
        </w:rPr>
        <w:t xml:space="preserve"> görüşü alınarak </w:t>
      </w:r>
      <w:r w:rsidR="00497649">
        <w:rPr>
          <w:rFonts w:asciiTheme="majorHAnsi" w:hAnsiTheme="majorHAnsi" w:cs="Times New Roman"/>
        </w:rPr>
        <w:t xml:space="preserve">Fakülte </w:t>
      </w:r>
      <w:r w:rsidR="00497649" w:rsidRPr="004B719C">
        <w:rPr>
          <w:rFonts w:asciiTheme="majorHAnsi" w:hAnsiTheme="majorHAnsi" w:cs="Times New Roman"/>
        </w:rPr>
        <w:t xml:space="preserve">Yönetim Kurulu tarafından karara bağlanır. </w:t>
      </w:r>
      <w:r w:rsidR="00497649" w:rsidRPr="00497649">
        <w:rPr>
          <w:rFonts w:asciiTheme="majorHAnsi" w:hAnsiTheme="majorHAnsi" w:cs="Times New Roman"/>
        </w:rPr>
        <w:t xml:space="preserve">Süresi ne olursa olsun zorunlu yaz stajı uygulaması ve not takdir edilmeyen birim dışı uygulamalar iş yerinde eğitim yerine geçmez. </w:t>
      </w:r>
    </w:p>
    <w:p w:rsidR="00C103FC" w:rsidRPr="00C103FC" w:rsidRDefault="00C103FC" w:rsidP="00C103FC">
      <w:pPr>
        <w:pStyle w:val="ListeParagraf"/>
        <w:widowControl w:val="0"/>
        <w:numPr>
          <w:ilvl w:val="0"/>
          <w:numId w:val="11"/>
        </w:numPr>
        <w:overflowPunct w:val="0"/>
        <w:autoSpaceDE w:val="0"/>
        <w:autoSpaceDN w:val="0"/>
        <w:adjustRightInd w:val="0"/>
        <w:spacing w:before="120" w:after="120" w:line="242" w:lineRule="auto"/>
        <w:ind w:hanging="578"/>
        <w:jc w:val="both"/>
        <w:rPr>
          <w:rFonts w:asciiTheme="majorHAnsi" w:hAnsiTheme="majorHAnsi" w:cs="Times New Roman"/>
        </w:rPr>
      </w:pPr>
      <w:r w:rsidRPr="00C103FC">
        <w:rPr>
          <w:rFonts w:asciiTheme="majorHAnsi" w:hAnsiTheme="majorHAnsi" w:cs="Times New Roman"/>
        </w:rPr>
        <w:t xml:space="preserve">Öğrencilerin kendi hesabına veya özel bir destekleyici ile yurt dışında işyerinde eğitim yapma talepleri kabul edilmez.  </w:t>
      </w:r>
      <w:proofErr w:type="spellStart"/>
      <w:r w:rsidRPr="00C103FC">
        <w:rPr>
          <w:rFonts w:asciiTheme="majorHAnsi" w:hAnsiTheme="majorHAnsi" w:cs="Times New Roman"/>
        </w:rPr>
        <w:t>Erasmus</w:t>
      </w:r>
      <w:proofErr w:type="spellEnd"/>
      <w:r w:rsidRPr="00C103FC">
        <w:rPr>
          <w:rFonts w:asciiTheme="majorHAnsi" w:hAnsiTheme="majorHAnsi" w:cs="Times New Roman"/>
        </w:rPr>
        <w:t xml:space="preserve"> staj ve öğrenim hareketliliği kapsamında ya da TÜBİTAK vb. saygın bir kamusal kurum desteği ile yurt dışında işyerinde eğitim yapmak isteyen öğrencilerin yazılı talepleri, sigorta ve denetim hususlarının sağlanma şeklinin açıkça belirtildiği Bölüm Kurulu teklifi ile Fakülte Yönetim Kurulu tarafından kesinleştirilir. </w:t>
      </w:r>
    </w:p>
    <w:p w:rsidR="0025091F" w:rsidRPr="00F71E56" w:rsidRDefault="00DD1B5F" w:rsidP="008C2CCC">
      <w:pPr>
        <w:pStyle w:val="ListeParagraf"/>
        <w:widowControl w:val="0"/>
        <w:numPr>
          <w:ilvl w:val="0"/>
          <w:numId w:val="11"/>
        </w:numPr>
        <w:overflowPunct w:val="0"/>
        <w:autoSpaceDE w:val="0"/>
        <w:autoSpaceDN w:val="0"/>
        <w:adjustRightInd w:val="0"/>
        <w:spacing w:before="120" w:after="120" w:line="242" w:lineRule="auto"/>
        <w:ind w:hanging="578"/>
        <w:jc w:val="both"/>
        <w:rPr>
          <w:rFonts w:asciiTheme="majorHAnsi" w:hAnsiTheme="majorHAnsi" w:cs="Times New Roman"/>
        </w:rPr>
      </w:pPr>
      <w:r w:rsidRPr="00F71E56">
        <w:rPr>
          <w:rFonts w:asciiTheme="majorHAnsi" w:hAnsiTheme="majorHAnsi" w:cs="Times New Roman"/>
        </w:rPr>
        <w:t>Fakülteye dikey ya da yatay geçiş yolu ile kayıt yaptıran öğrencilerin daha önce öğrenim gördükleri akademik birimde yapmış oldu</w:t>
      </w:r>
      <w:r w:rsidR="00F71E56" w:rsidRPr="00F71E56">
        <w:rPr>
          <w:rFonts w:asciiTheme="majorHAnsi" w:hAnsiTheme="majorHAnsi" w:cs="Times New Roman"/>
        </w:rPr>
        <w:t xml:space="preserve">kları stajlar </w:t>
      </w:r>
      <w:r w:rsidR="0025091F">
        <w:rPr>
          <w:rFonts w:asciiTheme="majorHAnsi" w:hAnsiTheme="majorHAnsi" w:cs="Times New Roman"/>
        </w:rPr>
        <w:t>işyeri eğitimi kapsamında değerlendirilmez.</w:t>
      </w:r>
    </w:p>
    <w:p w:rsidR="006646BC" w:rsidRPr="004B719C" w:rsidRDefault="006646BC" w:rsidP="006646BC">
      <w:pPr>
        <w:widowControl w:val="0"/>
        <w:autoSpaceDE w:val="0"/>
        <w:autoSpaceDN w:val="0"/>
        <w:adjustRightInd w:val="0"/>
        <w:spacing w:before="120" w:after="120" w:line="239" w:lineRule="auto"/>
        <w:jc w:val="both"/>
        <w:rPr>
          <w:rFonts w:asciiTheme="majorHAnsi" w:hAnsiTheme="majorHAnsi" w:cs="Times New Roman"/>
          <w:sz w:val="24"/>
          <w:szCs w:val="24"/>
        </w:rPr>
      </w:pPr>
      <w:r w:rsidRPr="00DD1B5F">
        <w:rPr>
          <w:rFonts w:asciiTheme="majorHAnsi" w:hAnsiTheme="majorHAnsi" w:cs="Times New Roman"/>
          <w:b/>
          <w:bCs/>
        </w:rPr>
        <w:t>Ücretler</w:t>
      </w:r>
    </w:p>
    <w:p w:rsidR="006646BC" w:rsidRPr="004B719C" w:rsidRDefault="00FE0008" w:rsidP="006646BC">
      <w:pPr>
        <w:widowControl w:val="0"/>
        <w:autoSpaceDE w:val="0"/>
        <w:autoSpaceDN w:val="0"/>
        <w:adjustRightInd w:val="0"/>
        <w:spacing w:before="120" w:after="120" w:line="240" w:lineRule="auto"/>
        <w:jc w:val="both"/>
        <w:rPr>
          <w:rFonts w:asciiTheme="majorHAnsi" w:hAnsiTheme="majorHAnsi" w:cs="Times New Roman"/>
        </w:rPr>
      </w:pPr>
      <w:r>
        <w:rPr>
          <w:rFonts w:asciiTheme="majorHAnsi" w:hAnsiTheme="majorHAnsi" w:cs="Times New Roman"/>
          <w:b/>
          <w:bCs/>
        </w:rPr>
        <w:t>MADDE 12</w:t>
      </w:r>
      <w:r w:rsidR="006646BC" w:rsidRPr="004B719C">
        <w:rPr>
          <w:rFonts w:asciiTheme="majorHAnsi" w:hAnsiTheme="majorHAnsi" w:cs="Times New Roman"/>
          <w:b/>
          <w:bCs/>
        </w:rPr>
        <w:t>–</w:t>
      </w:r>
      <w:r w:rsidR="006646BC" w:rsidRPr="004B719C">
        <w:rPr>
          <w:rFonts w:asciiTheme="majorHAnsi" w:hAnsiTheme="majorHAnsi" w:cs="Times New Roman"/>
          <w:b/>
        </w:rPr>
        <w:t>(1)</w:t>
      </w:r>
      <w:r w:rsidR="006646BC" w:rsidRPr="004B719C">
        <w:rPr>
          <w:rFonts w:asciiTheme="majorHAnsi" w:hAnsiTheme="majorHAnsi" w:cs="Times New Roman"/>
        </w:rPr>
        <w:t xml:space="preserve"> İşyeri eğitiminde görev alan;</w:t>
      </w:r>
    </w:p>
    <w:p w:rsidR="006646BC" w:rsidRPr="0025091F" w:rsidRDefault="00F843B3" w:rsidP="006646BC">
      <w:pPr>
        <w:widowControl w:val="0"/>
        <w:numPr>
          <w:ilvl w:val="0"/>
          <w:numId w:val="21"/>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rPr>
        <w:t>Danışman</w:t>
      </w:r>
      <w:r w:rsidR="00542CE4">
        <w:rPr>
          <w:rFonts w:asciiTheme="majorHAnsi" w:hAnsiTheme="majorHAnsi" w:cs="Times New Roman"/>
        </w:rPr>
        <w:t>a</w:t>
      </w:r>
      <w:r w:rsidR="00E47E6E">
        <w:rPr>
          <w:rFonts w:asciiTheme="majorHAnsi" w:hAnsiTheme="majorHAnsi" w:cs="Times New Roman"/>
        </w:rPr>
        <w:t xml:space="preserve"> </w:t>
      </w:r>
      <w:r w:rsidR="00DC5A92">
        <w:rPr>
          <w:rFonts w:asciiTheme="majorHAnsi" w:hAnsiTheme="majorHAnsi" w:cs="Times New Roman"/>
        </w:rPr>
        <w:t xml:space="preserve">öğrenci sayısına bakılmaksızın toplam 4 saat/hafta uygulamalı gündüz ders yüklenmiş sayılır. Bu ücret denetleme </w:t>
      </w:r>
      <w:r w:rsidR="00DB3084">
        <w:rPr>
          <w:rFonts w:asciiTheme="majorHAnsi" w:hAnsiTheme="majorHAnsi" w:cs="Times New Roman"/>
        </w:rPr>
        <w:t xml:space="preserve">ve değerlendirme </w:t>
      </w:r>
      <w:r w:rsidR="00DC5A92">
        <w:rPr>
          <w:rFonts w:asciiTheme="majorHAnsi" w:hAnsiTheme="majorHAnsi" w:cs="Times New Roman"/>
        </w:rPr>
        <w:t xml:space="preserve">faaliyetlerinde geçirdiği </w:t>
      </w:r>
      <w:r w:rsidR="009909A5">
        <w:rPr>
          <w:rFonts w:asciiTheme="majorHAnsi" w:hAnsiTheme="majorHAnsi" w:cs="Times New Roman"/>
        </w:rPr>
        <w:t>zamana karşılık olarak değerlendirilir.</w:t>
      </w:r>
      <w:r w:rsidR="006646BC" w:rsidRPr="0025091F">
        <w:rPr>
          <w:rFonts w:asciiTheme="majorHAnsi" w:hAnsiTheme="majorHAnsi" w:cs="Times New Roman"/>
        </w:rPr>
        <w:t xml:space="preserve"> </w:t>
      </w:r>
    </w:p>
    <w:p w:rsidR="006646BC" w:rsidRPr="004B719C" w:rsidRDefault="009909A5" w:rsidP="006646BC">
      <w:pPr>
        <w:widowControl w:val="0"/>
        <w:numPr>
          <w:ilvl w:val="0"/>
          <w:numId w:val="21"/>
        </w:numPr>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rPr>
        <w:t>Danışman</w:t>
      </w:r>
      <w:r w:rsidR="00542CE4">
        <w:rPr>
          <w:rFonts w:asciiTheme="majorHAnsi" w:hAnsiTheme="majorHAnsi" w:cs="Times New Roman"/>
        </w:rPr>
        <w:t>a</w:t>
      </w:r>
      <w:r w:rsidR="006646BC" w:rsidRPr="004B719C">
        <w:rPr>
          <w:rFonts w:asciiTheme="majorHAnsi" w:hAnsiTheme="majorHAnsi" w:cs="Times New Roman"/>
        </w:rPr>
        <w:t xml:space="preserve">, </w:t>
      </w:r>
      <w:r w:rsidR="008C2CCC">
        <w:rPr>
          <w:rFonts w:asciiTheme="majorHAnsi" w:hAnsiTheme="majorHAnsi" w:cs="Times New Roman"/>
        </w:rPr>
        <w:t>dekanlık</w:t>
      </w:r>
      <w:r w:rsidR="006646BC" w:rsidRPr="004B719C">
        <w:rPr>
          <w:rFonts w:asciiTheme="majorHAnsi" w:hAnsiTheme="majorHAnsi" w:cs="Times New Roman"/>
        </w:rPr>
        <w:t xml:space="preserve"> </w:t>
      </w:r>
      <w:r w:rsidR="00B77B97">
        <w:rPr>
          <w:rFonts w:asciiTheme="majorHAnsi" w:hAnsiTheme="majorHAnsi" w:cs="Times New Roman"/>
        </w:rPr>
        <w:t xml:space="preserve">bütçe </w:t>
      </w:r>
      <w:bookmarkStart w:id="0" w:name="_GoBack"/>
      <w:bookmarkEnd w:id="0"/>
      <w:r w:rsidR="006646BC" w:rsidRPr="004B719C">
        <w:rPr>
          <w:rFonts w:asciiTheme="majorHAnsi" w:hAnsiTheme="majorHAnsi" w:cs="Times New Roman"/>
        </w:rPr>
        <w:t xml:space="preserve">imkânları doğrultusunda, il dışı denetleme görevleri için yolluk ve yevmiye ödenir. </w:t>
      </w:r>
    </w:p>
    <w:p w:rsidR="006646BC" w:rsidRPr="004B719C" w:rsidRDefault="00090DF4" w:rsidP="006646BC">
      <w:pPr>
        <w:widowControl w:val="0"/>
        <w:autoSpaceDE w:val="0"/>
        <w:autoSpaceDN w:val="0"/>
        <w:adjustRightInd w:val="0"/>
        <w:spacing w:before="120" w:after="120" w:line="239" w:lineRule="auto"/>
        <w:jc w:val="both"/>
        <w:rPr>
          <w:rFonts w:asciiTheme="majorHAnsi" w:hAnsiTheme="majorHAnsi" w:cs="Times New Roman"/>
          <w:sz w:val="24"/>
          <w:szCs w:val="24"/>
        </w:rPr>
      </w:pPr>
      <w:r>
        <w:rPr>
          <w:rFonts w:asciiTheme="majorHAnsi" w:hAnsiTheme="majorHAnsi" w:cs="Times New Roman"/>
          <w:b/>
          <w:bCs/>
        </w:rPr>
        <w:t>Esaslarda</w:t>
      </w:r>
      <w:r w:rsidR="006646BC" w:rsidRPr="004B719C">
        <w:rPr>
          <w:rFonts w:asciiTheme="majorHAnsi" w:hAnsiTheme="majorHAnsi" w:cs="Times New Roman"/>
          <w:b/>
          <w:bCs/>
        </w:rPr>
        <w:t xml:space="preserve"> Yer Almayan Hususlar</w:t>
      </w:r>
    </w:p>
    <w:p w:rsidR="006646BC" w:rsidRPr="004B719C" w:rsidRDefault="00FE0008" w:rsidP="006646BC">
      <w:pPr>
        <w:widowControl w:val="0"/>
        <w:overflowPunct w:val="0"/>
        <w:autoSpaceDE w:val="0"/>
        <w:autoSpaceDN w:val="0"/>
        <w:adjustRightInd w:val="0"/>
        <w:spacing w:before="120" w:after="120" w:line="258" w:lineRule="auto"/>
        <w:jc w:val="both"/>
        <w:rPr>
          <w:rFonts w:asciiTheme="majorHAnsi" w:hAnsiTheme="majorHAnsi" w:cs="Times New Roman"/>
          <w:sz w:val="24"/>
          <w:szCs w:val="24"/>
        </w:rPr>
      </w:pPr>
      <w:r>
        <w:rPr>
          <w:rFonts w:asciiTheme="majorHAnsi" w:hAnsiTheme="majorHAnsi" w:cs="Times New Roman"/>
          <w:b/>
          <w:bCs/>
        </w:rPr>
        <w:t>MADDE 13</w:t>
      </w:r>
      <w:r w:rsidR="006646BC" w:rsidRPr="004B719C">
        <w:rPr>
          <w:rFonts w:asciiTheme="majorHAnsi" w:hAnsiTheme="majorHAnsi" w:cs="Times New Roman"/>
          <w:b/>
          <w:bCs/>
        </w:rPr>
        <w:t>–(</w:t>
      </w:r>
      <w:r w:rsidR="006646BC" w:rsidRPr="004B719C">
        <w:rPr>
          <w:rFonts w:asciiTheme="majorHAnsi" w:hAnsiTheme="majorHAnsi" w:cs="Times New Roman"/>
          <w:b/>
        </w:rPr>
        <w:t>1)</w:t>
      </w:r>
      <w:r w:rsidR="006646BC" w:rsidRPr="004B719C">
        <w:rPr>
          <w:rFonts w:asciiTheme="majorHAnsi" w:hAnsiTheme="majorHAnsi" w:cs="Times New Roman"/>
        </w:rPr>
        <w:t xml:space="preserve"> Bu </w:t>
      </w:r>
      <w:r w:rsidR="00090DF4">
        <w:rPr>
          <w:rFonts w:asciiTheme="majorHAnsi" w:hAnsiTheme="majorHAnsi" w:cs="Times New Roman"/>
        </w:rPr>
        <w:t>Esaslarda</w:t>
      </w:r>
      <w:r w:rsidR="006646BC" w:rsidRPr="004B719C">
        <w:rPr>
          <w:rFonts w:asciiTheme="majorHAnsi" w:hAnsiTheme="majorHAnsi" w:cs="Times New Roman"/>
        </w:rPr>
        <w:t xml:space="preserve"> yer almayan hususlar hakkında, Akdeniz Üniversitesi </w:t>
      </w:r>
      <w:proofErr w:type="spellStart"/>
      <w:r w:rsidR="006646BC" w:rsidRPr="004B719C">
        <w:rPr>
          <w:rFonts w:asciiTheme="majorHAnsi" w:hAnsiTheme="majorHAnsi" w:cs="Times New Roman"/>
        </w:rPr>
        <w:t>Önlisans</w:t>
      </w:r>
      <w:proofErr w:type="spellEnd"/>
      <w:r w:rsidR="006646BC" w:rsidRPr="004B719C">
        <w:rPr>
          <w:rFonts w:asciiTheme="majorHAnsi" w:hAnsiTheme="majorHAnsi" w:cs="Times New Roman"/>
        </w:rPr>
        <w:t xml:space="preserve"> ve</w:t>
      </w:r>
      <w:r w:rsidR="006646BC" w:rsidRPr="004B719C">
        <w:rPr>
          <w:rFonts w:asciiTheme="majorHAnsi" w:hAnsiTheme="majorHAnsi" w:cs="Times New Roman"/>
          <w:b/>
          <w:bCs/>
        </w:rPr>
        <w:t xml:space="preserve"> </w:t>
      </w:r>
      <w:r w:rsidR="006646BC" w:rsidRPr="004B719C">
        <w:rPr>
          <w:rFonts w:asciiTheme="majorHAnsi" w:hAnsiTheme="majorHAnsi" w:cs="Times New Roman"/>
        </w:rPr>
        <w:t xml:space="preserve">Lisans Eğitim-Öğretim ve Sınav Yönetmeliği, Akdeniz Üniversitesi Sınav ve Başarı </w:t>
      </w:r>
      <w:r w:rsidR="006646BC" w:rsidRPr="004B719C">
        <w:rPr>
          <w:rFonts w:asciiTheme="majorHAnsi" w:hAnsiTheme="majorHAnsi" w:cs="Times New Roman"/>
        </w:rPr>
        <w:lastRenderedPageBreak/>
        <w:t>Değerlendirme Yönergesi ve ilgili diğer mevzuat hükümleri uygulanır.</w:t>
      </w:r>
    </w:p>
    <w:p w:rsidR="006646BC" w:rsidRPr="004B719C" w:rsidRDefault="006646BC" w:rsidP="006646BC">
      <w:pPr>
        <w:widowControl w:val="0"/>
        <w:autoSpaceDE w:val="0"/>
        <w:autoSpaceDN w:val="0"/>
        <w:adjustRightInd w:val="0"/>
        <w:spacing w:before="120" w:after="120" w:line="239" w:lineRule="auto"/>
        <w:jc w:val="both"/>
        <w:rPr>
          <w:rFonts w:asciiTheme="majorHAnsi" w:hAnsiTheme="majorHAnsi" w:cs="Times New Roman"/>
          <w:sz w:val="24"/>
          <w:szCs w:val="24"/>
        </w:rPr>
      </w:pPr>
      <w:r w:rsidRPr="004B719C">
        <w:rPr>
          <w:rFonts w:asciiTheme="majorHAnsi" w:hAnsiTheme="majorHAnsi" w:cs="Times New Roman"/>
          <w:b/>
          <w:bCs/>
        </w:rPr>
        <w:t>Yürürlük</w:t>
      </w:r>
    </w:p>
    <w:p w:rsidR="006646BC" w:rsidRPr="004B719C" w:rsidRDefault="00FE0008" w:rsidP="006646BC">
      <w:pPr>
        <w:widowControl w:val="0"/>
        <w:autoSpaceDE w:val="0"/>
        <w:autoSpaceDN w:val="0"/>
        <w:adjustRightInd w:val="0"/>
        <w:spacing w:before="120" w:after="120" w:line="240" w:lineRule="auto"/>
        <w:jc w:val="both"/>
        <w:rPr>
          <w:rFonts w:asciiTheme="majorHAnsi" w:hAnsiTheme="majorHAnsi" w:cs="Times New Roman"/>
          <w:sz w:val="24"/>
          <w:szCs w:val="24"/>
        </w:rPr>
      </w:pPr>
      <w:r>
        <w:rPr>
          <w:rFonts w:asciiTheme="majorHAnsi" w:hAnsiTheme="majorHAnsi" w:cs="Times New Roman"/>
          <w:b/>
          <w:bCs/>
        </w:rPr>
        <w:t>MADDE 14</w:t>
      </w:r>
      <w:r w:rsidR="006646BC" w:rsidRPr="004B719C">
        <w:rPr>
          <w:rFonts w:asciiTheme="majorHAnsi" w:hAnsiTheme="majorHAnsi" w:cs="Times New Roman"/>
          <w:b/>
          <w:bCs/>
        </w:rPr>
        <w:t>–</w:t>
      </w:r>
      <w:r w:rsidR="006646BC" w:rsidRPr="004B719C">
        <w:rPr>
          <w:rFonts w:asciiTheme="majorHAnsi" w:hAnsiTheme="majorHAnsi" w:cs="Times New Roman"/>
          <w:b/>
        </w:rPr>
        <w:t>(1)</w:t>
      </w:r>
      <w:r>
        <w:rPr>
          <w:rFonts w:asciiTheme="majorHAnsi" w:hAnsiTheme="majorHAnsi" w:cs="Times New Roman"/>
        </w:rPr>
        <w:t xml:space="preserve"> Bu Esaslar</w:t>
      </w:r>
      <w:r w:rsidR="006646BC" w:rsidRPr="004B719C">
        <w:rPr>
          <w:rFonts w:asciiTheme="majorHAnsi" w:hAnsiTheme="majorHAnsi" w:cs="Times New Roman"/>
        </w:rPr>
        <w:t>, Akdeniz Üniversitesi Senatosunca onaylandığı tarihte yürürlüğe girer.</w:t>
      </w:r>
    </w:p>
    <w:p w:rsidR="006646BC" w:rsidRPr="004B719C" w:rsidRDefault="006646BC" w:rsidP="006646BC">
      <w:pPr>
        <w:widowControl w:val="0"/>
        <w:autoSpaceDE w:val="0"/>
        <w:autoSpaceDN w:val="0"/>
        <w:adjustRightInd w:val="0"/>
        <w:spacing w:before="120" w:after="120" w:line="239" w:lineRule="auto"/>
        <w:jc w:val="both"/>
        <w:rPr>
          <w:rFonts w:asciiTheme="majorHAnsi" w:hAnsiTheme="majorHAnsi" w:cs="Times New Roman"/>
          <w:sz w:val="24"/>
          <w:szCs w:val="24"/>
        </w:rPr>
      </w:pPr>
      <w:r w:rsidRPr="004B719C">
        <w:rPr>
          <w:rFonts w:asciiTheme="majorHAnsi" w:hAnsiTheme="majorHAnsi" w:cs="Times New Roman"/>
          <w:b/>
          <w:bCs/>
        </w:rPr>
        <w:t>Yürütme</w:t>
      </w:r>
    </w:p>
    <w:p w:rsidR="006646BC" w:rsidRPr="004B719C" w:rsidRDefault="00F74809" w:rsidP="006646BC">
      <w:pPr>
        <w:widowControl w:val="0"/>
        <w:overflowPunct w:val="0"/>
        <w:autoSpaceDE w:val="0"/>
        <w:autoSpaceDN w:val="0"/>
        <w:adjustRightInd w:val="0"/>
        <w:spacing w:before="120" w:after="120"/>
        <w:jc w:val="both"/>
        <w:rPr>
          <w:rFonts w:asciiTheme="majorHAnsi" w:hAnsiTheme="majorHAnsi" w:cs="Times New Roman"/>
          <w:sz w:val="24"/>
          <w:szCs w:val="24"/>
        </w:rPr>
      </w:pPr>
      <w:r>
        <w:rPr>
          <w:rFonts w:asciiTheme="majorHAnsi" w:hAnsiTheme="majorHAnsi" w:cs="Times New Roman"/>
          <w:b/>
          <w:bCs/>
        </w:rPr>
        <w:t>Madde</w:t>
      </w:r>
      <w:r w:rsidR="00FE0008">
        <w:rPr>
          <w:rFonts w:asciiTheme="majorHAnsi" w:hAnsiTheme="majorHAnsi" w:cs="Times New Roman"/>
          <w:b/>
          <w:bCs/>
        </w:rPr>
        <w:t xml:space="preserve"> 15</w:t>
      </w:r>
      <w:r w:rsidR="006646BC" w:rsidRPr="004B719C">
        <w:rPr>
          <w:rFonts w:asciiTheme="majorHAnsi" w:hAnsiTheme="majorHAnsi" w:cs="Times New Roman"/>
          <w:b/>
          <w:bCs/>
        </w:rPr>
        <w:t>–</w:t>
      </w:r>
      <w:r w:rsidR="006646BC" w:rsidRPr="004B719C">
        <w:rPr>
          <w:rFonts w:asciiTheme="majorHAnsi" w:hAnsiTheme="majorHAnsi" w:cs="Times New Roman"/>
          <w:b/>
        </w:rPr>
        <w:t>(1)</w:t>
      </w:r>
      <w:r>
        <w:rPr>
          <w:rFonts w:asciiTheme="majorHAnsi" w:hAnsiTheme="majorHAnsi" w:cs="Times New Roman"/>
        </w:rPr>
        <w:t xml:space="preserve"> Bu Esas</w:t>
      </w:r>
      <w:r w:rsidR="00FE0008">
        <w:rPr>
          <w:rFonts w:asciiTheme="majorHAnsi" w:hAnsiTheme="majorHAnsi" w:cs="Times New Roman"/>
        </w:rPr>
        <w:t>lar</w:t>
      </w:r>
      <w:r w:rsidR="006646BC" w:rsidRPr="004B719C">
        <w:rPr>
          <w:rFonts w:asciiTheme="majorHAnsi" w:hAnsiTheme="majorHAnsi" w:cs="Times New Roman"/>
        </w:rPr>
        <w:t xml:space="preserve">, hükümlerini Akdeniz Üniversitesi Rektörü adına Uygulamalı Bilimler </w:t>
      </w:r>
      <w:r>
        <w:rPr>
          <w:rFonts w:asciiTheme="majorHAnsi" w:hAnsiTheme="majorHAnsi" w:cs="Times New Roman"/>
        </w:rPr>
        <w:t>Fakültesi Dekanlığı</w:t>
      </w:r>
      <w:r w:rsidR="006646BC" w:rsidRPr="004B719C">
        <w:rPr>
          <w:rFonts w:asciiTheme="majorHAnsi" w:hAnsiTheme="majorHAnsi" w:cs="Times New Roman"/>
        </w:rPr>
        <w:t xml:space="preserve"> yürütür.</w:t>
      </w:r>
    </w:p>
    <w:p w:rsidR="0079150F" w:rsidRPr="004B719C" w:rsidRDefault="0079150F">
      <w:pPr>
        <w:rPr>
          <w:rFonts w:asciiTheme="majorHAnsi" w:hAnsiTheme="majorHAnsi"/>
        </w:rPr>
      </w:pPr>
    </w:p>
    <w:sectPr w:rsidR="0079150F" w:rsidRPr="004B719C" w:rsidSect="0079150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5ED" w:rsidRDefault="001725ED" w:rsidP="00C10BBF">
      <w:pPr>
        <w:spacing w:after="0" w:line="240" w:lineRule="auto"/>
      </w:pPr>
      <w:r>
        <w:separator/>
      </w:r>
    </w:p>
  </w:endnote>
  <w:endnote w:type="continuationSeparator" w:id="0">
    <w:p w:rsidR="001725ED" w:rsidRDefault="001725ED" w:rsidP="00C10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236"/>
      <w:docPartObj>
        <w:docPartGallery w:val="Page Numbers (Bottom of Page)"/>
        <w:docPartUnique/>
      </w:docPartObj>
    </w:sdtPr>
    <w:sdtContent>
      <w:p w:rsidR="0025091F" w:rsidRDefault="00EB39DC">
        <w:pPr>
          <w:pStyle w:val="Altbilgi"/>
          <w:jc w:val="center"/>
        </w:pPr>
        <w:r>
          <w:fldChar w:fldCharType="begin"/>
        </w:r>
        <w:r w:rsidR="0025091F">
          <w:instrText xml:space="preserve"> PAGE   \* MERGEFORMAT </w:instrText>
        </w:r>
        <w:r>
          <w:fldChar w:fldCharType="separate"/>
        </w:r>
        <w:r w:rsidR="0089014C">
          <w:rPr>
            <w:noProof/>
          </w:rPr>
          <w:t>6</w:t>
        </w:r>
        <w:r>
          <w:rPr>
            <w:noProof/>
          </w:rPr>
          <w:fldChar w:fldCharType="end"/>
        </w:r>
      </w:p>
    </w:sdtContent>
  </w:sdt>
  <w:p w:rsidR="0025091F" w:rsidRDefault="0025091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5ED" w:rsidRDefault="001725ED" w:rsidP="00C10BBF">
      <w:pPr>
        <w:spacing w:after="0" w:line="240" w:lineRule="auto"/>
      </w:pPr>
      <w:r>
        <w:separator/>
      </w:r>
    </w:p>
  </w:footnote>
  <w:footnote w:type="continuationSeparator" w:id="0">
    <w:p w:rsidR="001725ED" w:rsidRDefault="001725ED" w:rsidP="00C10B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9F308CBE"/>
    <w:lvl w:ilvl="0" w:tplc="6E1CA1DE">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503C7D0C"/>
    <w:lvl w:ilvl="0" w:tplc="A54849F8">
      <w:start w:val="5"/>
      <w:numFmt w:val="decimal"/>
      <w:lvlText w:val="(%1)"/>
      <w:lvlJc w:val="left"/>
      <w:pPr>
        <w:tabs>
          <w:tab w:val="num" w:pos="720"/>
        </w:tabs>
        <w:ind w:left="720" w:hanging="360"/>
      </w:pPr>
      <w:rPr>
        <w:b/>
      </w:rPr>
    </w:lvl>
    <w:lvl w:ilvl="1" w:tplc="000066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8A16E7F8"/>
    <w:lvl w:ilvl="0" w:tplc="AC6C35FA">
      <w:start w:val="2"/>
      <w:numFmt w:val="decimal"/>
      <w:lvlText w:val="(%1)"/>
      <w:lvlJc w:val="left"/>
      <w:pPr>
        <w:tabs>
          <w:tab w:val="num" w:pos="720"/>
        </w:tabs>
        <w:ind w:left="720" w:hanging="360"/>
      </w:pPr>
      <w:rPr>
        <w:b/>
      </w:rPr>
    </w:lvl>
    <w:lvl w:ilvl="1" w:tplc="0000390C">
      <w:start w:val="2"/>
      <w:numFmt w:val="decimal"/>
      <w:lvlText w:val="(%2)"/>
      <w:lvlJc w:val="left"/>
      <w:pPr>
        <w:tabs>
          <w:tab w:val="num" w:pos="1440"/>
        </w:tabs>
        <w:ind w:left="1440" w:hanging="360"/>
      </w:pPr>
    </w:lvl>
    <w:lvl w:ilvl="2" w:tplc="00000F3E">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AD4"/>
    <w:multiLevelType w:val="hybridMultilevel"/>
    <w:tmpl w:val="C29C4DBC"/>
    <w:lvl w:ilvl="0" w:tplc="796C89F8">
      <w:start w:val="1"/>
      <w:numFmt w:val="decimal"/>
      <w:lvlText w:val="(%1)"/>
      <w:lvlJc w:val="left"/>
      <w:pPr>
        <w:tabs>
          <w:tab w:val="num" w:pos="720"/>
        </w:tabs>
        <w:ind w:left="720" w:hanging="360"/>
      </w:pPr>
      <w:rPr>
        <w:b/>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EE"/>
    <w:multiLevelType w:val="hybridMultilevel"/>
    <w:tmpl w:val="048A9BAA"/>
    <w:lvl w:ilvl="0" w:tplc="70B091BA">
      <w:start w:val="1"/>
      <w:numFmt w:val="decimal"/>
      <w:lvlText w:val="(%1)"/>
      <w:lvlJc w:val="left"/>
      <w:pPr>
        <w:tabs>
          <w:tab w:val="num" w:pos="720"/>
        </w:tabs>
        <w:ind w:left="720" w:hanging="360"/>
      </w:pPr>
      <w:rPr>
        <w:b/>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23B"/>
    <w:multiLevelType w:val="hybridMultilevel"/>
    <w:tmpl w:val="7D2A56DA"/>
    <w:lvl w:ilvl="0" w:tplc="6F86C6E8">
      <w:start w:val="1"/>
      <w:numFmt w:val="low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28B"/>
    <w:multiLevelType w:val="hybridMultilevel"/>
    <w:tmpl w:val="C0D403A4"/>
    <w:lvl w:ilvl="0" w:tplc="F8B49B82">
      <w:start w:val="6"/>
      <w:numFmt w:val="decimal"/>
      <w:lvlText w:val="(%1)"/>
      <w:lvlJc w:val="left"/>
      <w:pPr>
        <w:tabs>
          <w:tab w:val="num" w:pos="720"/>
        </w:tabs>
        <w:ind w:left="720" w:hanging="360"/>
      </w:pPr>
      <w:rPr>
        <w:b/>
      </w:rPr>
    </w:lvl>
    <w:lvl w:ilvl="1" w:tplc="00005D0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D"/>
    <w:multiLevelType w:val="hybridMultilevel"/>
    <w:tmpl w:val="9B023068"/>
    <w:lvl w:ilvl="0" w:tplc="7D3E4900">
      <w:start w:val="4"/>
      <w:numFmt w:val="decimal"/>
      <w:lvlText w:val="(%1)"/>
      <w:lvlJc w:val="left"/>
      <w:pPr>
        <w:tabs>
          <w:tab w:val="num" w:pos="720"/>
        </w:tabs>
        <w:ind w:left="720" w:hanging="360"/>
      </w:pPr>
      <w:rPr>
        <w:b/>
      </w:rPr>
    </w:lvl>
    <w:lvl w:ilvl="1" w:tplc="00004DB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B06E04AE"/>
    <w:lvl w:ilvl="0" w:tplc="DCC64444">
      <w:start w:val="3"/>
      <w:numFmt w:val="decimal"/>
      <w:lvlText w:val="(%1)"/>
      <w:lvlJc w:val="left"/>
      <w:pPr>
        <w:tabs>
          <w:tab w:val="num" w:pos="2520"/>
        </w:tabs>
        <w:ind w:left="25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B89"/>
    <w:multiLevelType w:val="hybridMultilevel"/>
    <w:tmpl w:val="4C32862A"/>
    <w:lvl w:ilvl="0" w:tplc="4B686C1E">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A5A"/>
    <w:multiLevelType w:val="hybridMultilevel"/>
    <w:tmpl w:val="5BA0A57E"/>
    <w:lvl w:ilvl="0" w:tplc="4C50F112">
      <w:start w:val="7"/>
      <w:numFmt w:val="decimal"/>
      <w:lvlText w:val="(%1)"/>
      <w:lvlJc w:val="left"/>
      <w:pPr>
        <w:tabs>
          <w:tab w:val="num" w:pos="720"/>
        </w:tabs>
        <w:ind w:left="720" w:hanging="360"/>
      </w:pPr>
      <w:rPr>
        <w:b/>
      </w:rPr>
    </w:lvl>
    <w:lvl w:ilvl="1" w:tplc="0000123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8CB72B0"/>
    <w:multiLevelType w:val="hybridMultilevel"/>
    <w:tmpl w:val="067C2A38"/>
    <w:lvl w:ilvl="0" w:tplc="1F22D56C">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DEF3788"/>
    <w:multiLevelType w:val="hybridMultilevel"/>
    <w:tmpl w:val="E7180E48"/>
    <w:lvl w:ilvl="0" w:tplc="46EC478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93E07C3"/>
    <w:multiLevelType w:val="hybridMultilevel"/>
    <w:tmpl w:val="3A5E7FE6"/>
    <w:lvl w:ilvl="0" w:tplc="AA2A7A9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B46495E"/>
    <w:multiLevelType w:val="hybridMultilevel"/>
    <w:tmpl w:val="526C7AA2"/>
    <w:lvl w:ilvl="0" w:tplc="1512BAF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F337440"/>
    <w:multiLevelType w:val="hybridMultilevel"/>
    <w:tmpl w:val="FC748C44"/>
    <w:lvl w:ilvl="0" w:tplc="7662030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CBC3D52"/>
    <w:multiLevelType w:val="hybridMultilevel"/>
    <w:tmpl w:val="ADFC0B06"/>
    <w:lvl w:ilvl="0" w:tplc="FA6206DE">
      <w:start w:val="1"/>
      <w:numFmt w:val="decimal"/>
      <w:lvlText w:val="(%1)"/>
      <w:lvlJc w:val="left"/>
      <w:pPr>
        <w:ind w:left="732" w:hanging="372"/>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8B0D30"/>
    <w:multiLevelType w:val="hybridMultilevel"/>
    <w:tmpl w:val="443AE7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A9C07AC"/>
    <w:multiLevelType w:val="hybridMultilevel"/>
    <w:tmpl w:val="C0EE1E10"/>
    <w:lvl w:ilvl="0" w:tplc="796C89F8">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CF80E1F"/>
    <w:multiLevelType w:val="hybridMultilevel"/>
    <w:tmpl w:val="E68897F4"/>
    <w:lvl w:ilvl="0" w:tplc="FADEB66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E7348B9"/>
    <w:multiLevelType w:val="hybridMultilevel"/>
    <w:tmpl w:val="F67E05AE"/>
    <w:lvl w:ilvl="0" w:tplc="3708997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A177D7C"/>
    <w:multiLevelType w:val="hybridMultilevel"/>
    <w:tmpl w:val="816A47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066C22"/>
    <w:multiLevelType w:val="hybridMultilevel"/>
    <w:tmpl w:val="4BE4FE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1BE5655"/>
    <w:multiLevelType w:val="hybridMultilevel"/>
    <w:tmpl w:val="969429D0"/>
    <w:lvl w:ilvl="0" w:tplc="041603B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9FC1645"/>
    <w:multiLevelType w:val="hybridMultilevel"/>
    <w:tmpl w:val="A304445C"/>
    <w:lvl w:ilvl="0" w:tplc="B36CD93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AC47C69"/>
    <w:multiLevelType w:val="hybridMultilevel"/>
    <w:tmpl w:val="15444C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
  </w:num>
  <w:num w:numId="5">
    <w:abstractNumId w:val="6"/>
  </w:num>
  <w:num w:numId="6">
    <w:abstractNumId w:val="10"/>
  </w:num>
  <w:num w:numId="7">
    <w:abstractNumId w:val="3"/>
  </w:num>
  <w:num w:numId="8">
    <w:abstractNumId w:val="5"/>
  </w:num>
  <w:num w:numId="9">
    <w:abstractNumId w:val="9"/>
  </w:num>
  <w:num w:numId="10">
    <w:abstractNumId w:val="0"/>
  </w:num>
  <w:num w:numId="11">
    <w:abstractNumId w:val="4"/>
  </w:num>
  <w:num w:numId="12">
    <w:abstractNumId w:val="19"/>
  </w:num>
  <w:num w:numId="13">
    <w:abstractNumId w:val="12"/>
  </w:num>
  <w:num w:numId="14">
    <w:abstractNumId w:val="24"/>
  </w:num>
  <w:num w:numId="15">
    <w:abstractNumId w:val="13"/>
  </w:num>
  <w:num w:numId="16">
    <w:abstractNumId w:val="14"/>
  </w:num>
  <w:num w:numId="17">
    <w:abstractNumId w:val="20"/>
  </w:num>
  <w:num w:numId="18">
    <w:abstractNumId w:val="17"/>
  </w:num>
  <w:num w:numId="19">
    <w:abstractNumId w:val="25"/>
  </w:num>
  <w:num w:numId="20">
    <w:abstractNumId w:val="22"/>
  </w:num>
  <w:num w:numId="21">
    <w:abstractNumId w:val="15"/>
  </w:num>
  <w:num w:numId="22">
    <w:abstractNumId w:val="11"/>
  </w:num>
  <w:num w:numId="23">
    <w:abstractNumId w:val="21"/>
  </w:num>
  <w:num w:numId="24">
    <w:abstractNumId w:val="16"/>
  </w:num>
  <w:num w:numId="25">
    <w:abstractNumId w:val="1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646BC"/>
    <w:rsid w:val="00001A88"/>
    <w:rsid w:val="0003574C"/>
    <w:rsid w:val="000458DC"/>
    <w:rsid w:val="00046AAB"/>
    <w:rsid w:val="000545FB"/>
    <w:rsid w:val="00054CC0"/>
    <w:rsid w:val="000724B0"/>
    <w:rsid w:val="0007539D"/>
    <w:rsid w:val="00090DF4"/>
    <w:rsid w:val="000A387E"/>
    <w:rsid w:val="000B3128"/>
    <w:rsid w:val="000D3F45"/>
    <w:rsid w:val="000F0800"/>
    <w:rsid w:val="0010263B"/>
    <w:rsid w:val="00126A11"/>
    <w:rsid w:val="00132B88"/>
    <w:rsid w:val="00144ACA"/>
    <w:rsid w:val="001548A9"/>
    <w:rsid w:val="001725ED"/>
    <w:rsid w:val="00193F06"/>
    <w:rsid w:val="001A1A80"/>
    <w:rsid w:val="001A5229"/>
    <w:rsid w:val="001D7ADA"/>
    <w:rsid w:val="001E2C50"/>
    <w:rsid w:val="00203D53"/>
    <w:rsid w:val="00211BEF"/>
    <w:rsid w:val="00212EFE"/>
    <w:rsid w:val="00213B46"/>
    <w:rsid w:val="00233FFC"/>
    <w:rsid w:val="002423C1"/>
    <w:rsid w:val="00245DAA"/>
    <w:rsid w:val="0025091F"/>
    <w:rsid w:val="00284458"/>
    <w:rsid w:val="0028602E"/>
    <w:rsid w:val="00286F45"/>
    <w:rsid w:val="002931F4"/>
    <w:rsid w:val="002A0282"/>
    <w:rsid w:val="002A5237"/>
    <w:rsid w:val="002C036A"/>
    <w:rsid w:val="002C13F8"/>
    <w:rsid w:val="002E0B00"/>
    <w:rsid w:val="002E3203"/>
    <w:rsid w:val="002F2DBA"/>
    <w:rsid w:val="00305FAD"/>
    <w:rsid w:val="0030681A"/>
    <w:rsid w:val="00306FA4"/>
    <w:rsid w:val="00332DCD"/>
    <w:rsid w:val="0033555B"/>
    <w:rsid w:val="0035763F"/>
    <w:rsid w:val="00374955"/>
    <w:rsid w:val="00375108"/>
    <w:rsid w:val="003979DC"/>
    <w:rsid w:val="00397DA1"/>
    <w:rsid w:val="003A7FAA"/>
    <w:rsid w:val="003B23EA"/>
    <w:rsid w:val="003B248E"/>
    <w:rsid w:val="003B2FB5"/>
    <w:rsid w:val="003C0BA3"/>
    <w:rsid w:val="0040068B"/>
    <w:rsid w:val="0040456E"/>
    <w:rsid w:val="00405EF6"/>
    <w:rsid w:val="004166E3"/>
    <w:rsid w:val="00425381"/>
    <w:rsid w:val="00437EF7"/>
    <w:rsid w:val="0044756C"/>
    <w:rsid w:val="00465996"/>
    <w:rsid w:val="004704A3"/>
    <w:rsid w:val="00475E6E"/>
    <w:rsid w:val="00494C20"/>
    <w:rsid w:val="00497649"/>
    <w:rsid w:val="004A4E16"/>
    <w:rsid w:val="004B6539"/>
    <w:rsid w:val="004B719C"/>
    <w:rsid w:val="004D3206"/>
    <w:rsid w:val="00501855"/>
    <w:rsid w:val="005136DA"/>
    <w:rsid w:val="00514B34"/>
    <w:rsid w:val="00542CE4"/>
    <w:rsid w:val="00547237"/>
    <w:rsid w:val="00556AD9"/>
    <w:rsid w:val="00566E98"/>
    <w:rsid w:val="00587301"/>
    <w:rsid w:val="005A041D"/>
    <w:rsid w:val="005E2615"/>
    <w:rsid w:val="005F229F"/>
    <w:rsid w:val="006251F6"/>
    <w:rsid w:val="006409EB"/>
    <w:rsid w:val="006428A7"/>
    <w:rsid w:val="00646A30"/>
    <w:rsid w:val="0065647C"/>
    <w:rsid w:val="006646BC"/>
    <w:rsid w:val="0066494E"/>
    <w:rsid w:val="006824A2"/>
    <w:rsid w:val="006944BA"/>
    <w:rsid w:val="00696D42"/>
    <w:rsid w:val="006A7A1A"/>
    <w:rsid w:val="006B19BC"/>
    <w:rsid w:val="006C0FF8"/>
    <w:rsid w:val="006E199C"/>
    <w:rsid w:val="007134E4"/>
    <w:rsid w:val="00715F57"/>
    <w:rsid w:val="00720305"/>
    <w:rsid w:val="00731BCD"/>
    <w:rsid w:val="00744BA5"/>
    <w:rsid w:val="00763E81"/>
    <w:rsid w:val="0079150F"/>
    <w:rsid w:val="007917BB"/>
    <w:rsid w:val="007A0808"/>
    <w:rsid w:val="007B35C9"/>
    <w:rsid w:val="007B4D2B"/>
    <w:rsid w:val="007B5513"/>
    <w:rsid w:val="007C15CC"/>
    <w:rsid w:val="007E484D"/>
    <w:rsid w:val="007F545A"/>
    <w:rsid w:val="007F74A1"/>
    <w:rsid w:val="00803853"/>
    <w:rsid w:val="00863E63"/>
    <w:rsid w:val="00870C7C"/>
    <w:rsid w:val="00885F48"/>
    <w:rsid w:val="0089014C"/>
    <w:rsid w:val="00892ADD"/>
    <w:rsid w:val="0089516E"/>
    <w:rsid w:val="008A0722"/>
    <w:rsid w:val="008A36BE"/>
    <w:rsid w:val="008C2CCC"/>
    <w:rsid w:val="008C46AD"/>
    <w:rsid w:val="008C6088"/>
    <w:rsid w:val="008F711E"/>
    <w:rsid w:val="00901554"/>
    <w:rsid w:val="00907063"/>
    <w:rsid w:val="00916E1A"/>
    <w:rsid w:val="00925ED8"/>
    <w:rsid w:val="00931EFF"/>
    <w:rsid w:val="00941474"/>
    <w:rsid w:val="009472B1"/>
    <w:rsid w:val="00950342"/>
    <w:rsid w:val="00951FC5"/>
    <w:rsid w:val="0095565F"/>
    <w:rsid w:val="00966839"/>
    <w:rsid w:val="00973DCD"/>
    <w:rsid w:val="00982352"/>
    <w:rsid w:val="009848DD"/>
    <w:rsid w:val="009909A5"/>
    <w:rsid w:val="00997D83"/>
    <w:rsid w:val="009A0A08"/>
    <w:rsid w:val="009B42A9"/>
    <w:rsid w:val="009D6004"/>
    <w:rsid w:val="009D73FF"/>
    <w:rsid w:val="009E15D9"/>
    <w:rsid w:val="009E22D9"/>
    <w:rsid w:val="009F0D96"/>
    <w:rsid w:val="009F4544"/>
    <w:rsid w:val="009F66FE"/>
    <w:rsid w:val="00A027C1"/>
    <w:rsid w:val="00A17F8C"/>
    <w:rsid w:val="00A41423"/>
    <w:rsid w:val="00A647C0"/>
    <w:rsid w:val="00AA2D96"/>
    <w:rsid w:val="00AB38CA"/>
    <w:rsid w:val="00AC1C26"/>
    <w:rsid w:val="00B27957"/>
    <w:rsid w:val="00B34308"/>
    <w:rsid w:val="00B57DF8"/>
    <w:rsid w:val="00B64545"/>
    <w:rsid w:val="00B66CF3"/>
    <w:rsid w:val="00B77B97"/>
    <w:rsid w:val="00B80C76"/>
    <w:rsid w:val="00BC6049"/>
    <w:rsid w:val="00BF6406"/>
    <w:rsid w:val="00C00307"/>
    <w:rsid w:val="00C045E6"/>
    <w:rsid w:val="00C103FC"/>
    <w:rsid w:val="00C10BBF"/>
    <w:rsid w:val="00C30493"/>
    <w:rsid w:val="00C41474"/>
    <w:rsid w:val="00C52F0D"/>
    <w:rsid w:val="00C60190"/>
    <w:rsid w:val="00C60388"/>
    <w:rsid w:val="00C63B6B"/>
    <w:rsid w:val="00C72F9D"/>
    <w:rsid w:val="00C82416"/>
    <w:rsid w:val="00C8431E"/>
    <w:rsid w:val="00C9157A"/>
    <w:rsid w:val="00CA31AE"/>
    <w:rsid w:val="00CB450C"/>
    <w:rsid w:val="00CC2044"/>
    <w:rsid w:val="00CD3407"/>
    <w:rsid w:val="00CF1A29"/>
    <w:rsid w:val="00D0429B"/>
    <w:rsid w:val="00D10D58"/>
    <w:rsid w:val="00D17A32"/>
    <w:rsid w:val="00D33FF3"/>
    <w:rsid w:val="00D45618"/>
    <w:rsid w:val="00D71960"/>
    <w:rsid w:val="00D77653"/>
    <w:rsid w:val="00DA4F7E"/>
    <w:rsid w:val="00DB3084"/>
    <w:rsid w:val="00DC5A92"/>
    <w:rsid w:val="00DC717B"/>
    <w:rsid w:val="00DD03FD"/>
    <w:rsid w:val="00DD1B5F"/>
    <w:rsid w:val="00E000C2"/>
    <w:rsid w:val="00E0089C"/>
    <w:rsid w:val="00E02CAB"/>
    <w:rsid w:val="00E32955"/>
    <w:rsid w:val="00E341FF"/>
    <w:rsid w:val="00E3550C"/>
    <w:rsid w:val="00E47E6E"/>
    <w:rsid w:val="00E51DF9"/>
    <w:rsid w:val="00E55F5D"/>
    <w:rsid w:val="00E676F6"/>
    <w:rsid w:val="00E70833"/>
    <w:rsid w:val="00EA78FD"/>
    <w:rsid w:val="00EB108D"/>
    <w:rsid w:val="00EB39DC"/>
    <w:rsid w:val="00EE0153"/>
    <w:rsid w:val="00EE7326"/>
    <w:rsid w:val="00F12BBA"/>
    <w:rsid w:val="00F2026F"/>
    <w:rsid w:val="00F61F1F"/>
    <w:rsid w:val="00F67A87"/>
    <w:rsid w:val="00F71E56"/>
    <w:rsid w:val="00F74809"/>
    <w:rsid w:val="00F76B51"/>
    <w:rsid w:val="00F843B3"/>
    <w:rsid w:val="00F960A9"/>
    <w:rsid w:val="00FB6662"/>
    <w:rsid w:val="00FD22E6"/>
    <w:rsid w:val="00FE0008"/>
    <w:rsid w:val="00FE48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46BC"/>
    <w:pPr>
      <w:ind w:left="708"/>
    </w:pPr>
    <w:rPr>
      <w:rFonts w:eastAsiaTheme="minorEastAsia"/>
      <w:lang w:eastAsia="tr-TR"/>
    </w:rPr>
  </w:style>
  <w:style w:type="paragraph" w:styleId="stbilgi">
    <w:name w:val="header"/>
    <w:basedOn w:val="Normal"/>
    <w:link w:val="stbilgiChar"/>
    <w:uiPriority w:val="99"/>
    <w:semiHidden/>
    <w:unhideWhenUsed/>
    <w:rsid w:val="00C10BB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10BBF"/>
  </w:style>
  <w:style w:type="paragraph" w:styleId="Altbilgi">
    <w:name w:val="footer"/>
    <w:basedOn w:val="Normal"/>
    <w:link w:val="AltbilgiChar"/>
    <w:uiPriority w:val="99"/>
    <w:unhideWhenUsed/>
    <w:rsid w:val="00C10B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0BBF"/>
  </w:style>
  <w:style w:type="character" w:styleId="AklamaBavurusu">
    <w:name w:val="annotation reference"/>
    <w:basedOn w:val="VarsaylanParagrafYazTipi"/>
    <w:uiPriority w:val="99"/>
    <w:semiHidden/>
    <w:unhideWhenUsed/>
    <w:rsid w:val="008C6088"/>
    <w:rPr>
      <w:sz w:val="16"/>
      <w:szCs w:val="16"/>
    </w:rPr>
  </w:style>
  <w:style w:type="paragraph" w:styleId="AklamaMetni">
    <w:name w:val="annotation text"/>
    <w:basedOn w:val="Normal"/>
    <w:link w:val="AklamaMetniChar"/>
    <w:uiPriority w:val="99"/>
    <w:semiHidden/>
    <w:unhideWhenUsed/>
    <w:rsid w:val="008C608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C6088"/>
    <w:rPr>
      <w:sz w:val="20"/>
      <w:szCs w:val="20"/>
    </w:rPr>
  </w:style>
  <w:style w:type="paragraph" w:styleId="AklamaKonusu">
    <w:name w:val="annotation subject"/>
    <w:basedOn w:val="AklamaMetni"/>
    <w:next w:val="AklamaMetni"/>
    <w:link w:val="AklamaKonusuChar"/>
    <w:uiPriority w:val="99"/>
    <w:semiHidden/>
    <w:unhideWhenUsed/>
    <w:rsid w:val="008C6088"/>
    <w:rPr>
      <w:b/>
      <w:bCs/>
    </w:rPr>
  </w:style>
  <w:style w:type="character" w:customStyle="1" w:styleId="AklamaKonusuChar">
    <w:name w:val="Açıklama Konusu Char"/>
    <w:basedOn w:val="AklamaMetniChar"/>
    <w:link w:val="AklamaKonusu"/>
    <w:uiPriority w:val="99"/>
    <w:semiHidden/>
    <w:rsid w:val="008C6088"/>
    <w:rPr>
      <w:b/>
      <w:bCs/>
      <w:sz w:val="20"/>
      <w:szCs w:val="20"/>
    </w:rPr>
  </w:style>
  <w:style w:type="paragraph" w:styleId="Dzeltme">
    <w:name w:val="Revision"/>
    <w:hidden/>
    <w:uiPriority w:val="99"/>
    <w:semiHidden/>
    <w:rsid w:val="008C6088"/>
    <w:pPr>
      <w:spacing w:after="0" w:line="240" w:lineRule="auto"/>
    </w:pPr>
  </w:style>
  <w:style w:type="paragraph" w:styleId="BalonMetni">
    <w:name w:val="Balloon Text"/>
    <w:basedOn w:val="Normal"/>
    <w:link w:val="BalonMetniChar"/>
    <w:uiPriority w:val="99"/>
    <w:semiHidden/>
    <w:unhideWhenUsed/>
    <w:rsid w:val="008C6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60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2A0B4-5C53-4BE4-A13B-AE8CB85F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2582</Words>
  <Characters>14723</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Aytul</dc:creator>
  <cp:lastModifiedBy>MGulmez</cp:lastModifiedBy>
  <cp:revision>2</cp:revision>
  <cp:lastPrinted>2018-10-31T13:20:00Z</cp:lastPrinted>
  <dcterms:created xsi:type="dcterms:W3CDTF">2018-10-31T13:21:00Z</dcterms:created>
  <dcterms:modified xsi:type="dcterms:W3CDTF">2018-10-31T13:21:00Z</dcterms:modified>
</cp:coreProperties>
</file>