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62" w:type="dxa"/>
        <w:tblInd w:w="-459" w:type="dxa"/>
        <w:tblLook w:val="04A0"/>
      </w:tblPr>
      <w:tblGrid>
        <w:gridCol w:w="863"/>
        <w:gridCol w:w="3200"/>
        <w:gridCol w:w="1015"/>
        <w:gridCol w:w="1161"/>
        <w:gridCol w:w="1152"/>
        <w:gridCol w:w="956"/>
        <w:gridCol w:w="891"/>
        <w:gridCol w:w="824"/>
      </w:tblGrid>
      <w:tr w:rsidR="00BB64DC" w:rsidRPr="008C736A" w:rsidTr="00BB64DC">
        <w:tc>
          <w:tcPr>
            <w:tcW w:w="10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272D" w:rsidRDefault="00CD272D" w:rsidP="00CD272D">
            <w:pPr>
              <w:spacing w:before="120" w:after="120"/>
              <w:jc w:val="center"/>
              <w:rPr>
                <w:b/>
                <w:sz w:val="24"/>
                <w:szCs w:val="18"/>
              </w:rPr>
            </w:pPr>
            <w:r w:rsidRPr="00B60CD7">
              <w:rPr>
                <w:b/>
                <w:sz w:val="24"/>
                <w:szCs w:val="18"/>
              </w:rPr>
              <w:t>PAZARLAMA ANA BİLİM DALI</w:t>
            </w:r>
          </w:p>
          <w:p w:rsidR="007C6D4A" w:rsidRDefault="007C6D4A" w:rsidP="00CD272D">
            <w:pPr>
              <w:spacing w:before="120" w:after="120"/>
              <w:jc w:val="center"/>
              <w:rPr>
                <w:szCs w:val="18"/>
              </w:rPr>
            </w:pPr>
            <w:r>
              <w:rPr>
                <w:b/>
                <w:sz w:val="24"/>
                <w:szCs w:val="18"/>
              </w:rPr>
              <w:t>YÜKSEK LİSANS PROGRAMI</w:t>
            </w:r>
          </w:p>
          <w:p w:rsidR="00BB64DC" w:rsidRPr="008C736A" w:rsidRDefault="00CD272D" w:rsidP="00CD272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2016-2017 EĞİTİM ÖĞRETİM YILI</w:t>
            </w:r>
            <w:r w:rsidR="00A619BF">
              <w:rPr>
                <w:b/>
                <w:sz w:val="24"/>
                <w:szCs w:val="18"/>
              </w:rPr>
              <w:t xml:space="preserve"> DERS KATALOGU</w:t>
            </w:r>
          </w:p>
        </w:tc>
      </w:tr>
      <w:tr w:rsidR="00BB64DC" w:rsidRPr="008C736A" w:rsidTr="00B60CD7">
        <w:tc>
          <w:tcPr>
            <w:tcW w:w="100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DC" w:rsidRPr="00BB64DC" w:rsidRDefault="00BB64DC" w:rsidP="00BB64DC">
            <w:pPr>
              <w:spacing w:before="120" w:after="120"/>
              <w:rPr>
                <w:b/>
                <w:sz w:val="18"/>
                <w:szCs w:val="18"/>
              </w:rPr>
            </w:pPr>
            <w:r w:rsidRPr="00B60CD7">
              <w:rPr>
                <w:b/>
                <w:szCs w:val="18"/>
              </w:rPr>
              <w:t>TEZLİ YÜKSEK LİSANS PROGRAMI</w:t>
            </w:r>
          </w:p>
        </w:tc>
      </w:tr>
      <w:tr w:rsidR="00BB64DC" w:rsidRPr="008C736A" w:rsidTr="00B60CD7">
        <w:tc>
          <w:tcPr>
            <w:tcW w:w="10062" w:type="dxa"/>
            <w:gridSpan w:val="8"/>
            <w:shd w:val="clear" w:color="auto" w:fill="D9D9D9" w:themeFill="background1" w:themeFillShade="D9"/>
          </w:tcPr>
          <w:p w:rsidR="00BB64DC" w:rsidRPr="008C736A" w:rsidRDefault="00BB64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GÜZ </w:t>
            </w:r>
            <w:proofErr w:type="gramStart"/>
            <w:r>
              <w:rPr>
                <w:b/>
                <w:sz w:val="18"/>
                <w:szCs w:val="18"/>
              </w:rPr>
              <w:t>YARI YILI</w:t>
            </w:r>
            <w:proofErr w:type="gramEnd"/>
            <w:r>
              <w:rPr>
                <w:b/>
                <w:sz w:val="18"/>
                <w:szCs w:val="18"/>
              </w:rPr>
              <w:t xml:space="preserve"> (DERS AŞAMASI)</w:t>
            </w:r>
          </w:p>
        </w:tc>
      </w:tr>
      <w:tr w:rsidR="008C736A" w:rsidRPr="008C736A" w:rsidTr="00B60CD7">
        <w:tc>
          <w:tcPr>
            <w:tcW w:w="863" w:type="dxa"/>
            <w:shd w:val="clear" w:color="auto" w:fill="D9D9D9" w:themeFill="background1" w:themeFillShade="D9"/>
          </w:tcPr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</w:t>
            </w:r>
          </w:p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8C736A">
            <w:pPr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</w:t>
            </w:r>
          </w:p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DURUMU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KURUMSAL</w:t>
            </w:r>
          </w:p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UYGULAMA</w:t>
            </w:r>
          </w:p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TOPLAM</w:t>
            </w:r>
          </w:p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ULUSAL</w:t>
            </w:r>
          </w:p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KREDİ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KREDİ</w:t>
            </w:r>
          </w:p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(AKTS)</w:t>
            </w:r>
          </w:p>
        </w:tc>
      </w:tr>
      <w:tr w:rsidR="008C736A" w:rsidRPr="008C736A" w:rsidTr="008C736A">
        <w:tc>
          <w:tcPr>
            <w:tcW w:w="863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 Alan Dersi</w:t>
            </w:r>
          </w:p>
        </w:tc>
        <w:tc>
          <w:tcPr>
            <w:tcW w:w="1015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357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C736A" w:rsidRPr="008C736A" w:rsidTr="008C736A">
        <w:tc>
          <w:tcPr>
            <w:tcW w:w="863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</w:tc>
        <w:tc>
          <w:tcPr>
            <w:tcW w:w="1015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C736A" w:rsidRPr="008C736A" w:rsidTr="008C736A">
        <w:tc>
          <w:tcPr>
            <w:tcW w:w="863" w:type="dxa"/>
            <w:tcBorders>
              <w:bottom w:val="single" w:sz="18" w:space="0" w:color="auto"/>
            </w:tcBorders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  <w:tcBorders>
              <w:bottom w:val="single" w:sz="18" w:space="0" w:color="auto"/>
            </w:tcBorders>
          </w:tcPr>
          <w:p w:rsidR="008C736A" w:rsidRPr="00334CED" w:rsidRDefault="00EA7804">
            <w:pPr>
              <w:rPr>
                <w:color w:val="000000" w:themeColor="text1"/>
                <w:sz w:val="18"/>
                <w:szCs w:val="18"/>
              </w:rPr>
            </w:pPr>
            <w:r w:rsidRPr="00334CED">
              <w:rPr>
                <w:color w:val="000000" w:themeColor="text1"/>
                <w:sz w:val="18"/>
                <w:szCs w:val="18"/>
              </w:rPr>
              <w:t>Bilimsel</w:t>
            </w:r>
            <w:r w:rsidR="008C736A" w:rsidRPr="00334CED">
              <w:rPr>
                <w:color w:val="000000" w:themeColor="text1"/>
                <w:sz w:val="18"/>
                <w:szCs w:val="18"/>
              </w:rPr>
              <w:t xml:space="preserve"> Araştırma Teknikleri</w:t>
            </w:r>
            <w:r w:rsidRPr="00334CED">
              <w:rPr>
                <w:color w:val="000000" w:themeColor="text1"/>
                <w:sz w:val="18"/>
                <w:szCs w:val="18"/>
              </w:rPr>
              <w:t xml:space="preserve"> ve Etik</w:t>
            </w:r>
          </w:p>
        </w:tc>
        <w:tc>
          <w:tcPr>
            <w:tcW w:w="1015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C736A" w:rsidRPr="008C736A" w:rsidTr="008C736A">
        <w:tc>
          <w:tcPr>
            <w:tcW w:w="863" w:type="dxa"/>
            <w:tcBorders>
              <w:top w:val="single" w:sz="18" w:space="0" w:color="auto"/>
            </w:tcBorders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PAZ </w:t>
            </w:r>
          </w:p>
        </w:tc>
        <w:tc>
          <w:tcPr>
            <w:tcW w:w="3200" w:type="dxa"/>
            <w:tcBorders>
              <w:top w:val="single" w:sz="18" w:space="0" w:color="auto"/>
            </w:tcBorders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Tüketim Psikolojisi</w:t>
            </w:r>
          </w:p>
        </w:tc>
        <w:tc>
          <w:tcPr>
            <w:tcW w:w="1015" w:type="dxa"/>
            <w:tcBorders>
              <w:top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  <w:tcBorders>
              <w:top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C736A" w:rsidRPr="008C736A" w:rsidTr="008C736A">
        <w:tc>
          <w:tcPr>
            <w:tcW w:w="863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Stratejik Marka Yönetimi</w:t>
            </w:r>
          </w:p>
        </w:tc>
        <w:tc>
          <w:tcPr>
            <w:tcW w:w="1015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C736A" w:rsidRPr="008C736A" w:rsidTr="008C736A">
        <w:tc>
          <w:tcPr>
            <w:tcW w:w="863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Pazarlama Teorileri</w:t>
            </w:r>
          </w:p>
        </w:tc>
        <w:tc>
          <w:tcPr>
            <w:tcW w:w="1015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C736A" w:rsidRPr="008C736A" w:rsidTr="008C736A">
        <w:tc>
          <w:tcPr>
            <w:tcW w:w="863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İlişkisel Pazarlama</w:t>
            </w:r>
          </w:p>
        </w:tc>
        <w:tc>
          <w:tcPr>
            <w:tcW w:w="1015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C736A" w:rsidRPr="008C736A" w:rsidTr="00BB64DC">
        <w:tc>
          <w:tcPr>
            <w:tcW w:w="863" w:type="dxa"/>
            <w:tcBorders>
              <w:bottom w:val="single" w:sz="4" w:space="0" w:color="auto"/>
            </w:tcBorders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Ürün Yaşam Döngüsü Değerlemesi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B64DC" w:rsidRPr="008C736A" w:rsidTr="00BB64DC">
        <w:tc>
          <w:tcPr>
            <w:tcW w:w="10062" w:type="dxa"/>
            <w:gridSpan w:val="8"/>
            <w:tcBorders>
              <w:left w:val="nil"/>
              <w:bottom w:val="nil"/>
              <w:right w:val="nil"/>
            </w:tcBorders>
          </w:tcPr>
          <w:p w:rsidR="00BB64DC" w:rsidRDefault="00BB64DC" w:rsidP="00BB64DC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B64DC">
              <w:rPr>
                <w:sz w:val="18"/>
                <w:szCs w:val="18"/>
              </w:rPr>
              <w:t xml:space="preserve">Yüksek Lisans öğrencileri ders aşamasında dönemlik en az 30 </w:t>
            </w:r>
            <w:proofErr w:type="spellStart"/>
            <w:r w:rsidRPr="00BB64DC">
              <w:rPr>
                <w:sz w:val="18"/>
                <w:szCs w:val="18"/>
              </w:rPr>
              <w:t>AKTS’lik</w:t>
            </w:r>
            <w:proofErr w:type="spellEnd"/>
            <w:r w:rsidRPr="00BB64DC">
              <w:rPr>
                <w:sz w:val="18"/>
                <w:szCs w:val="18"/>
              </w:rPr>
              <w:t xml:space="preserve">, en fazla 45 </w:t>
            </w:r>
            <w:proofErr w:type="spellStart"/>
            <w:r w:rsidRPr="00BB64DC">
              <w:rPr>
                <w:sz w:val="18"/>
                <w:szCs w:val="18"/>
              </w:rPr>
              <w:t>AKTS’lik</w:t>
            </w:r>
            <w:proofErr w:type="spellEnd"/>
            <w:r w:rsidRPr="00BB64DC">
              <w:rPr>
                <w:sz w:val="18"/>
                <w:szCs w:val="18"/>
              </w:rPr>
              <w:t xml:space="preserve"> ders alabilir.   (Dönemlik 30 </w:t>
            </w:r>
            <w:proofErr w:type="spellStart"/>
            <w:r w:rsidRPr="00BB64DC">
              <w:rPr>
                <w:sz w:val="18"/>
                <w:szCs w:val="18"/>
              </w:rPr>
              <w:t>AKTS’nin</w:t>
            </w:r>
            <w:proofErr w:type="spellEnd"/>
            <w:r w:rsidRPr="00BB64DC">
              <w:rPr>
                <w:sz w:val="18"/>
                <w:szCs w:val="18"/>
              </w:rPr>
              <w:t xml:space="preserve"> üstünde alınacak fazla kredi için Danışmanın önerisi, Ana Bilim Dalının onayı ve Enstitü yönetim kurulu kararı olmak zorundadır.) </w:t>
            </w:r>
          </w:p>
          <w:p w:rsidR="00BB64DC" w:rsidRDefault="00BB64DC" w:rsidP="00BB64DC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B64DC">
              <w:rPr>
                <w:sz w:val="18"/>
                <w:szCs w:val="18"/>
              </w:rPr>
              <w:t xml:space="preserve">Yüksek Lisans öğrencileri ders aşamasında toplam 60 </w:t>
            </w:r>
            <w:proofErr w:type="spellStart"/>
            <w:r w:rsidRPr="00BB64DC">
              <w:rPr>
                <w:sz w:val="18"/>
                <w:szCs w:val="18"/>
              </w:rPr>
              <w:t>AKTS’yi</w:t>
            </w:r>
            <w:proofErr w:type="spellEnd"/>
            <w:r w:rsidRPr="00BB64DC">
              <w:rPr>
                <w:sz w:val="18"/>
                <w:szCs w:val="18"/>
              </w:rPr>
              <w:t xml:space="preserve"> tamamlamak zorundad</w:t>
            </w:r>
            <w:r>
              <w:rPr>
                <w:sz w:val="18"/>
                <w:szCs w:val="18"/>
              </w:rPr>
              <w:t>ır. -Öğrenciler ders aşamasında</w:t>
            </w:r>
          </w:p>
          <w:p w:rsidR="00BB64DC" w:rsidRPr="00BB64DC" w:rsidRDefault="00BB64DC" w:rsidP="00BB64DC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B64DC">
              <w:rPr>
                <w:sz w:val="18"/>
                <w:szCs w:val="18"/>
              </w:rPr>
              <w:t>Uzmanlık, Danışmanlık ve Seminer hariç en az 7 ders 21 saati (ulusal krediyi) tamamlamak zorundadır.</w:t>
            </w:r>
          </w:p>
        </w:tc>
      </w:tr>
      <w:tr w:rsidR="008C736A" w:rsidRPr="008C736A" w:rsidTr="00B60CD7"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36A" w:rsidRPr="008C736A" w:rsidRDefault="008C736A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36A" w:rsidRPr="008C736A" w:rsidRDefault="008C736A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</w:p>
        </w:tc>
      </w:tr>
      <w:tr w:rsidR="008C736A" w:rsidRPr="008C736A" w:rsidTr="00B60CD7">
        <w:tc>
          <w:tcPr>
            <w:tcW w:w="10062" w:type="dxa"/>
            <w:gridSpan w:val="8"/>
            <w:shd w:val="clear" w:color="auto" w:fill="D9D9D9" w:themeFill="background1" w:themeFillShade="D9"/>
          </w:tcPr>
          <w:p w:rsidR="008C736A" w:rsidRPr="008C736A" w:rsidRDefault="008C736A" w:rsidP="008C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BAHAR </w:t>
            </w:r>
            <w:proofErr w:type="gramStart"/>
            <w:r>
              <w:rPr>
                <w:b/>
                <w:sz w:val="18"/>
                <w:szCs w:val="18"/>
              </w:rPr>
              <w:t>YARI YILI</w:t>
            </w:r>
            <w:proofErr w:type="gramEnd"/>
            <w:r>
              <w:rPr>
                <w:b/>
                <w:sz w:val="18"/>
                <w:szCs w:val="18"/>
              </w:rPr>
              <w:t xml:space="preserve"> (DERS AŞAMASI)</w:t>
            </w:r>
          </w:p>
        </w:tc>
      </w:tr>
      <w:tr w:rsidR="008C736A" w:rsidRPr="008C736A" w:rsidTr="00B60CD7">
        <w:tc>
          <w:tcPr>
            <w:tcW w:w="863" w:type="dxa"/>
            <w:shd w:val="clear" w:color="auto" w:fill="D9D9D9" w:themeFill="background1" w:themeFillShade="D9"/>
          </w:tcPr>
          <w:p w:rsidR="008C736A" w:rsidRPr="008C736A" w:rsidRDefault="008C736A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</w:t>
            </w:r>
          </w:p>
          <w:p w:rsidR="008C736A" w:rsidRPr="008C736A" w:rsidRDefault="008C736A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AA387E">
            <w:pPr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</w:t>
            </w:r>
          </w:p>
          <w:p w:rsidR="008C736A" w:rsidRPr="008C736A" w:rsidRDefault="008C736A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DURUMU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KURUMSAL</w:t>
            </w:r>
          </w:p>
          <w:p w:rsidR="008C736A" w:rsidRPr="008C736A" w:rsidRDefault="008C736A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UYGULAMA</w:t>
            </w:r>
          </w:p>
          <w:p w:rsidR="008C736A" w:rsidRPr="008C736A" w:rsidRDefault="008C736A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TOPLAM</w:t>
            </w:r>
          </w:p>
          <w:p w:rsidR="008C736A" w:rsidRPr="008C736A" w:rsidRDefault="008C736A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ULUSAL</w:t>
            </w:r>
          </w:p>
          <w:p w:rsidR="008C736A" w:rsidRPr="008C736A" w:rsidRDefault="008C736A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KREDİ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KREDİ</w:t>
            </w:r>
          </w:p>
          <w:p w:rsidR="008C736A" w:rsidRPr="008C736A" w:rsidRDefault="008C736A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(AKTS)</w:t>
            </w:r>
          </w:p>
        </w:tc>
      </w:tr>
      <w:tr w:rsidR="008C736A" w:rsidRPr="008C736A" w:rsidTr="008C736A">
        <w:tc>
          <w:tcPr>
            <w:tcW w:w="863" w:type="dxa"/>
          </w:tcPr>
          <w:p w:rsidR="008C736A" w:rsidRPr="008C736A" w:rsidRDefault="008C736A" w:rsidP="00AA387E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:rsidR="008C736A" w:rsidRPr="008C736A" w:rsidRDefault="008C736A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 Alan Dersi</w:t>
            </w:r>
          </w:p>
        </w:tc>
        <w:tc>
          <w:tcPr>
            <w:tcW w:w="1015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C736A" w:rsidRPr="008C736A" w:rsidTr="008C736A">
        <w:tc>
          <w:tcPr>
            <w:tcW w:w="863" w:type="dxa"/>
          </w:tcPr>
          <w:p w:rsidR="008C736A" w:rsidRPr="008C736A" w:rsidRDefault="008C736A" w:rsidP="00AA387E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:rsidR="008C736A" w:rsidRPr="008C736A" w:rsidRDefault="008C736A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</w:tc>
        <w:tc>
          <w:tcPr>
            <w:tcW w:w="1015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C736A" w:rsidRPr="008C736A" w:rsidTr="008C736A">
        <w:tc>
          <w:tcPr>
            <w:tcW w:w="863" w:type="dxa"/>
          </w:tcPr>
          <w:p w:rsidR="008C736A" w:rsidRPr="008C736A" w:rsidRDefault="008C736A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</w:tcPr>
          <w:p w:rsidR="008C736A" w:rsidRPr="008C736A" w:rsidRDefault="008C736A" w:rsidP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Pazarlamada Çok Değişkenli Veri Analizi</w:t>
            </w:r>
          </w:p>
        </w:tc>
        <w:tc>
          <w:tcPr>
            <w:tcW w:w="1015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9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4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C736A" w:rsidRPr="008C736A" w:rsidTr="008C736A">
        <w:tc>
          <w:tcPr>
            <w:tcW w:w="863" w:type="dxa"/>
            <w:tcBorders>
              <w:bottom w:val="single" w:sz="18" w:space="0" w:color="auto"/>
            </w:tcBorders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  <w:tcBorders>
              <w:bottom w:val="single" w:sz="18" w:space="0" w:color="auto"/>
            </w:tcBorders>
          </w:tcPr>
          <w:p w:rsidR="008C736A" w:rsidRPr="008C736A" w:rsidRDefault="00BB6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Pazarlama </w:t>
            </w:r>
            <w:r w:rsidR="008C736A">
              <w:rPr>
                <w:sz w:val="18"/>
                <w:szCs w:val="18"/>
              </w:rPr>
              <w:t>Semineri</w:t>
            </w:r>
          </w:p>
        </w:tc>
        <w:tc>
          <w:tcPr>
            <w:tcW w:w="1015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C736A" w:rsidRPr="008C736A" w:rsidTr="008C736A">
        <w:tc>
          <w:tcPr>
            <w:tcW w:w="863" w:type="dxa"/>
            <w:tcBorders>
              <w:top w:val="single" w:sz="18" w:space="0" w:color="auto"/>
            </w:tcBorders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  <w:tcBorders>
              <w:top w:val="single" w:sz="18" w:space="0" w:color="auto"/>
            </w:tcBorders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Tüketim Sosyolojisi</w:t>
            </w:r>
          </w:p>
        </w:tc>
        <w:tc>
          <w:tcPr>
            <w:tcW w:w="1015" w:type="dxa"/>
            <w:tcBorders>
              <w:top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  <w:tcBorders>
              <w:top w:val="single" w:sz="18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18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18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C736A" w:rsidRPr="008C736A" w:rsidTr="008C736A">
        <w:tc>
          <w:tcPr>
            <w:tcW w:w="863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Pazarlama İletişimi Yönetimi</w:t>
            </w:r>
          </w:p>
        </w:tc>
        <w:tc>
          <w:tcPr>
            <w:tcW w:w="1015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C736A" w:rsidRPr="008C736A" w:rsidTr="008C736A">
        <w:tc>
          <w:tcPr>
            <w:tcW w:w="863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Hizmet Yönetimi ve Kalite Modelleri</w:t>
            </w:r>
          </w:p>
        </w:tc>
        <w:tc>
          <w:tcPr>
            <w:tcW w:w="1015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C736A" w:rsidRPr="008C736A" w:rsidTr="008C736A">
        <w:tc>
          <w:tcPr>
            <w:tcW w:w="863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Küresel Pazarlama Yönetimi</w:t>
            </w:r>
          </w:p>
        </w:tc>
        <w:tc>
          <w:tcPr>
            <w:tcW w:w="1015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C736A" w:rsidRPr="008C736A" w:rsidTr="008C736A">
        <w:tc>
          <w:tcPr>
            <w:tcW w:w="863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Medya Pazarlaması</w:t>
            </w:r>
          </w:p>
        </w:tc>
        <w:tc>
          <w:tcPr>
            <w:tcW w:w="1015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C736A" w:rsidRPr="008C736A" w:rsidTr="00BB64DC">
        <w:tc>
          <w:tcPr>
            <w:tcW w:w="863" w:type="dxa"/>
            <w:tcBorders>
              <w:bottom w:val="single" w:sz="4" w:space="0" w:color="auto"/>
            </w:tcBorders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Ölçek Geliştirme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B64DC" w:rsidRPr="008C736A" w:rsidTr="00BB64DC">
        <w:tc>
          <w:tcPr>
            <w:tcW w:w="10062" w:type="dxa"/>
            <w:gridSpan w:val="8"/>
            <w:tcBorders>
              <w:left w:val="nil"/>
              <w:bottom w:val="nil"/>
              <w:right w:val="nil"/>
            </w:tcBorders>
          </w:tcPr>
          <w:p w:rsidR="00BB64DC" w:rsidRDefault="00BB64DC" w:rsidP="00BB64DC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B64DC">
              <w:rPr>
                <w:sz w:val="18"/>
                <w:szCs w:val="18"/>
              </w:rPr>
              <w:t xml:space="preserve">Yüksek Lisans öğrencileri ders aşamasında dönemlik en az 30 </w:t>
            </w:r>
            <w:proofErr w:type="spellStart"/>
            <w:r w:rsidRPr="00BB64DC">
              <w:rPr>
                <w:sz w:val="18"/>
                <w:szCs w:val="18"/>
              </w:rPr>
              <w:t>AKTS’lik</w:t>
            </w:r>
            <w:proofErr w:type="spellEnd"/>
            <w:r w:rsidRPr="00BB64DC">
              <w:rPr>
                <w:sz w:val="18"/>
                <w:szCs w:val="18"/>
              </w:rPr>
              <w:t xml:space="preserve">, en fazla 45 </w:t>
            </w:r>
            <w:proofErr w:type="spellStart"/>
            <w:r w:rsidRPr="00BB64DC">
              <w:rPr>
                <w:sz w:val="18"/>
                <w:szCs w:val="18"/>
              </w:rPr>
              <w:t>AKTS’lik</w:t>
            </w:r>
            <w:proofErr w:type="spellEnd"/>
            <w:r w:rsidRPr="00BB64DC">
              <w:rPr>
                <w:sz w:val="18"/>
                <w:szCs w:val="18"/>
              </w:rPr>
              <w:t xml:space="preserve"> ders alabilir.   (Dönemlik 30 </w:t>
            </w:r>
            <w:proofErr w:type="spellStart"/>
            <w:r w:rsidRPr="00BB64DC">
              <w:rPr>
                <w:sz w:val="18"/>
                <w:szCs w:val="18"/>
              </w:rPr>
              <w:t>AKTS’nin</w:t>
            </w:r>
            <w:proofErr w:type="spellEnd"/>
            <w:r w:rsidRPr="00BB64DC">
              <w:rPr>
                <w:sz w:val="18"/>
                <w:szCs w:val="18"/>
              </w:rPr>
              <w:t xml:space="preserve"> üstünde alınacak fazla kredi için Danışmanın önerisi, Ana Bilim Dalının onayı ve Enstitü yönetim kurulu kararı olmak zorundadır.) </w:t>
            </w:r>
          </w:p>
          <w:p w:rsidR="00BB64DC" w:rsidRDefault="00BB64DC" w:rsidP="00BB64DC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B64DC">
              <w:rPr>
                <w:sz w:val="18"/>
                <w:szCs w:val="18"/>
              </w:rPr>
              <w:t xml:space="preserve">Yüksek Lisans öğrencileri ders aşamasında toplam 60 </w:t>
            </w:r>
            <w:proofErr w:type="spellStart"/>
            <w:r w:rsidRPr="00BB64DC">
              <w:rPr>
                <w:sz w:val="18"/>
                <w:szCs w:val="18"/>
              </w:rPr>
              <w:t>AKTS’yi</w:t>
            </w:r>
            <w:proofErr w:type="spellEnd"/>
            <w:r w:rsidRPr="00BB64DC">
              <w:rPr>
                <w:sz w:val="18"/>
                <w:szCs w:val="18"/>
              </w:rPr>
              <w:t xml:space="preserve"> tamamlamak zorundad</w:t>
            </w:r>
            <w:r>
              <w:rPr>
                <w:sz w:val="18"/>
                <w:szCs w:val="18"/>
              </w:rPr>
              <w:t>ır. -Öğrenciler ders aşamasında</w:t>
            </w:r>
          </w:p>
          <w:p w:rsidR="00BB64DC" w:rsidRPr="00BB64DC" w:rsidRDefault="00BB64DC" w:rsidP="00BB64DC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B64DC">
              <w:rPr>
                <w:sz w:val="18"/>
                <w:szCs w:val="18"/>
              </w:rPr>
              <w:t>Uzmanlık, Danışmanlık ve Seminer hariç en az 7 ders 21 saati (ulusal krediyi) tamamlamak zorundadır.</w:t>
            </w:r>
          </w:p>
        </w:tc>
      </w:tr>
      <w:tr w:rsidR="00BB64DC" w:rsidRPr="008C736A" w:rsidTr="00B60CD7">
        <w:tc>
          <w:tcPr>
            <w:tcW w:w="100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</w:p>
        </w:tc>
      </w:tr>
      <w:tr w:rsidR="00BB64DC" w:rsidRPr="008C736A" w:rsidTr="00B60CD7">
        <w:tc>
          <w:tcPr>
            <w:tcW w:w="10062" w:type="dxa"/>
            <w:gridSpan w:val="8"/>
            <w:shd w:val="clear" w:color="auto" w:fill="D9D9D9" w:themeFill="background1" w:themeFillShade="D9"/>
          </w:tcPr>
          <w:p w:rsidR="00BB64DC" w:rsidRPr="008C736A" w:rsidRDefault="00BB64DC" w:rsidP="00BB64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GÜZ </w:t>
            </w:r>
            <w:proofErr w:type="gramStart"/>
            <w:r>
              <w:rPr>
                <w:b/>
                <w:sz w:val="18"/>
                <w:szCs w:val="18"/>
              </w:rPr>
              <w:t>YARI YILI</w:t>
            </w:r>
            <w:proofErr w:type="gramEnd"/>
            <w:r>
              <w:rPr>
                <w:b/>
                <w:sz w:val="18"/>
                <w:szCs w:val="18"/>
              </w:rPr>
              <w:t xml:space="preserve"> (TEZ AŞAMASI)</w:t>
            </w:r>
          </w:p>
        </w:tc>
      </w:tr>
      <w:tr w:rsidR="00BB64DC" w:rsidRPr="008C736A" w:rsidTr="00B60CD7">
        <w:tc>
          <w:tcPr>
            <w:tcW w:w="863" w:type="dxa"/>
            <w:shd w:val="clear" w:color="auto" w:fill="D9D9D9" w:themeFill="background1" w:themeFillShade="D9"/>
          </w:tcPr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</w:t>
            </w:r>
          </w:p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BB64DC" w:rsidRPr="008C736A" w:rsidRDefault="00BB64DC" w:rsidP="00AA387E">
            <w:pPr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</w:t>
            </w:r>
          </w:p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DURUMU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KURUMSAL</w:t>
            </w:r>
          </w:p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UYGULAMA</w:t>
            </w:r>
          </w:p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TOPLAM</w:t>
            </w:r>
          </w:p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ULUSAL</w:t>
            </w:r>
          </w:p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KREDİ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KREDİ</w:t>
            </w:r>
          </w:p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(AKTS)</w:t>
            </w:r>
          </w:p>
        </w:tc>
      </w:tr>
      <w:tr w:rsidR="00BB64DC" w:rsidRPr="008C736A" w:rsidTr="00AA387E">
        <w:tc>
          <w:tcPr>
            <w:tcW w:w="863" w:type="dxa"/>
          </w:tcPr>
          <w:p w:rsidR="00BB64DC" w:rsidRPr="008C736A" w:rsidRDefault="00BB64DC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</w:tcPr>
          <w:p w:rsidR="00BB64DC" w:rsidRPr="008C736A" w:rsidRDefault="00BB64DC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 Alan Dersi</w:t>
            </w:r>
          </w:p>
        </w:tc>
        <w:tc>
          <w:tcPr>
            <w:tcW w:w="1015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B64DC" w:rsidRPr="008C736A" w:rsidTr="00BB64DC">
        <w:tc>
          <w:tcPr>
            <w:tcW w:w="863" w:type="dxa"/>
          </w:tcPr>
          <w:p w:rsidR="00BB64DC" w:rsidRPr="008C736A" w:rsidRDefault="00BB64DC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</w:tcPr>
          <w:p w:rsidR="00BB64DC" w:rsidRPr="008C736A" w:rsidRDefault="00BB64DC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</w:tc>
        <w:tc>
          <w:tcPr>
            <w:tcW w:w="1015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B64DC" w:rsidRPr="008C736A" w:rsidTr="00BB64DC">
        <w:tc>
          <w:tcPr>
            <w:tcW w:w="863" w:type="dxa"/>
            <w:tcBorders>
              <w:bottom w:val="single" w:sz="4" w:space="0" w:color="auto"/>
            </w:tcBorders>
          </w:tcPr>
          <w:p w:rsidR="00BB64DC" w:rsidRDefault="00BB64DC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BB64DC" w:rsidRDefault="00BB64DC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 Lisans Tezi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BB64DC" w:rsidRPr="008C736A" w:rsidTr="00BB64DC">
        <w:tc>
          <w:tcPr>
            <w:tcW w:w="10062" w:type="dxa"/>
            <w:gridSpan w:val="8"/>
            <w:tcBorders>
              <w:left w:val="nil"/>
              <w:bottom w:val="nil"/>
              <w:right w:val="nil"/>
            </w:tcBorders>
          </w:tcPr>
          <w:p w:rsidR="00BB64DC" w:rsidRPr="00BB64DC" w:rsidRDefault="00BB64DC" w:rsidP="00BB64DC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B64DC">
              <w:rPr>
                <w:sz w:val="18"/>
                <w:szCs w:val="18"/>
              </w:rPr>
              <w:t xml:space="preserve">Yüksek Lisans öğrencileri tez aşamasında toplam 60 </w:t>
            </w:r>
            <w:proofErr w:type="spellStart"/>
            <w:r w:rsidRPr="00BB64DC">
              <w:rPr>
                <w:sz w:val="18"/>
                <w:szCs w:val="18"/>
              </w:rPr>
              <w:t>AKTS’yi</w:t>
            </w:r>
            <w:proofErr w:type="spellEnd"/>
            <w:r w:rsidRPr="00BB64DC">
              <w:rPr>
                <w:sz w:val="18"/>
                <w:szCs w:val="18"/>
              </w:rPr>
              <w:t xml:space="preserve"> tamamlamak zorundadır.</w:t>
            </w:r>
          </w:p>
        </w:tc>
      </w:tr>
      <w:tr w:rsidR="00BB64DC" w:rsidRPr="008C736A" w:rsidTr="00B60CD7"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DC" w:rsidRDefault="00BB64DC" w:rsidP="00AA387E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DC" w:rsidRDefault="00BB64DC" w:rsidP="00AA387E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</w:p>
        </w:tc>
      </w:tr>
      <w:tr w:rsidR="00BB64DC" w:rsidRPr="008C736A" w:rsidTr="00B60CD7">
        <w:tc>
          <w:tcPr>
            <w:tcW w:w="10062" w:type="dxa"/>
            <w:gridSpan w:val="8"/>
            <w:shd w:val="clear" w:color="auto" w:fill="D9D9D9" w:themeFill="background1" w:themeFillShade="D9"/>
          </w:tcPr>
          <w:p w:rsidR="00BB64DC" w:rsidRPr="008C736A" w:rsidRDefault="00BB64DC" w:rsidP="00AA38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BAHAR </w:t>
            </w:r>
            <w:proofErr w:type="gramStart"/>
            <w:r>
              <w:rPr>
                <w:b/>
                <w:sz w:val="18"/>
                <w:szCs w:val="18"/>
              </w:rPr>
              <w:t>YARI YILI</w:t>
            </w:r>
            <w:proofErr w:type="gramEnd"/>
            <w:r>
              <w:rPr>
                <w:b/>
                <w:sz w:val="18"/>
                <w:szCs w:val="18"/>
              </w:rPr>
              <w:t xml:space="preserve"> (TEZ AŞAMASI)</w:t>
            </w:r>
          </w:p>
        </w:tc>
      </w:tr>
      <w:tr w:rsidR="00BB64DC" w:rsidRPr="008C736A" w:rsidTr="00B60CD7">
        <w:tc>
          <w:tcPr>
            <w:tcW w:w="863" w:type="dxa"/>
            <w:shd w:val="clear" w:color="auto" w:fill="D9D9D9" w:themeFill="background1" w:themeFillShade="D9"/>
          </w:tcPr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</w:t>
            </w:r>
          </w:p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BB64DC" w:rsidRPr="008C736A" w:rsidRDefault="00BB64DC" w:rsidP="00AA387E">
            <w:pPr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</w:t>
            </w:r>
          </w:p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DURUMU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KURUMSAL</w:t>
            </w:r>
          </w:p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UYGULAMA</w:t>
            </w:r>
          </w:p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TOPLAM</w:t>
            </w:r>
          </w:p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ULUSAL</w:t>
            </w:r>
          </w:p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KREDİ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KREDİ</w:t>
            </w:r>
          </w:p>
          <w:p w:rsidR="00BB64DC" w:rsidRPr="008C736A" w:rsidRDefault="00BB64DC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(AKTS)</w:t>
            </w:r>
          </w:p>
        </w:tc>
      </w:tr>
      <w:tr w:rsidR="00BB64DC" w:rsidRPr="008C736A" w:rsidTr="00BB64DC">
        <w:tc>
          <w:tcPr>
            <w:tcW w:w="863" w:type="dxa"/>
          </w:tcPr>
          <w:p w:rsidR="00BB64DC" w:rsidRPr="008C736A" w:rsidRDefault="00BB64DC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</w:tcPr>
          <w:p w:rsidR="00BB64DC" w:rsidRPr="008C736A" w:rsidRDefault="00BB64DC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 Alan Dersi</w:t>
            </w:r>
          </w:p>
        </w:tc>
        <w:tc>
          <w:tcPr>
            <w:tcW w:w="1015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B64DC" w:rsidRPr="008C736A" w:rsidTr="00BB64DC">
        <w:tc>
          <w:tcPr>
            <w:tcW w:w="863" w:type="dxa"/>
          </w:tcPr>
          <w:p w:rsidR="00BB64DC" w:rsidRPr="008C736A" w:rsidRDefault="00BB64DC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</w:tcPr>
          <w:p w:rsidR="00BB64DC" w:rsidRPr="008C736A" w:rsidRDefault="00BB64DC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</w:tc>
        <w:tc>
          <w:tcPr>
            <w:tcW w:w="1015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BB64DC" w:rsidRPr="008C736A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B64DC" w:rsidRPr="008C736A" w:rsidTr="00BB64DC">
        <w:tc>
          <w:tcPr>
            <w:tcW w:w="863" w:type="dxa"/>
            <w:tcBorders>
              <w:bottom w:val="single" w:sz="4" w:space="0" w:color="auto"/>
            </w:tcBorders>
          </w:tcPr>
          <w:p w:rsidR="00BB64DC" w:rsidRDefault="00BB64DC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BB64DC" w:rsidRDefault="00BB64DC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 Lisans Tezi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B64DC" w:rsidRDefault="00BB64DC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BB64DC" w:rsidRPr="008C736A" w:rsidTr="00BB64DC">
        <w:tc>
          <w:tcPr>
            <w:tcW w:w="10062" w:type="dxa"/>
            <w:gridSpan w:val="8"/>
            <w:tcBorders>
              <w:left w:val="nil"/>
              <w:bottom w:val="nil"/>
              <w:right w:val="nil"/>
            </w:tcBorders>
          </w:tcPr>
          <w:p w:rsidR="00BB64DC" w:rsidRPr="00BB64DC" w:rsidRDefault="00BB64DC" w:rsidP="00BB64DC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B64DC">
              <w:rPr>
                <w:sz w:val="18"/>
                <w:szCs w:val="18"/>
              </w:rPr>
              <w:t xml:space="preserve">Yüksek Lisans öğrencileri tez aşamasında toplam 60 </w:t>
            </w:r>
            <w:proofErr w:type="spellStart"/>
            <w:r w:rsidRPr="00BB64DC">
              <w:rPr>
                <w:sz w:val="18"/>
                <w:szCs w:val="18"/>
              </w:rPr>
              <w:t>AKTS’yi</w:t>
            </w:r>
            <w:proofErr w:type="spellEnd"/>
            <w:r w:rsidRPr="00BB64DC">
              <w:rPr>
                <w:sz w:val="18"/>
                <w:szCs w:val="18"/>
              </w:rPr>
              <w:t xml:space="preserve"> tamamlamak zorundadır.</w:t>
            </w:r>
          </w:p>
        </w:tc>
      </w:tr>
    </w:tbl>
    <w:p w:rsidR="00F9099A" w:rsidRDefault="00F9099A" w:rsidP="00BB64DC"/>
    <w:sectPr w:rsidR="00F9099A" w:rsidSect="00F9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66C"/>
    <w:multiLevelType w:val="hybridMultilevel"/>
    <w:tmpl w:val="AABA24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C78FD"/>
    <w:multiLevelType w:val="hybridMultilevel"/>
    <w:tmpl w:val="514E7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36A"/>
    <w:rsid w:val="00334CED"/>
    <w:rsid w:val="004E6576"/>
    <w:rsid w:val="007C6D4A"/>
    <w:rsid w:val="007D3048"/>
    <w:rsid w:val="008C736A"/>
    <w:rsid w:val="00A619BF"/>
    <w:rsid w:val="00AF48B6"/>
    <w:rsid w:val="00B0377D"/>
    <w:rsid w:val="00B60CD7"/>
    <w:rsid w:val="00BB64DC"/>
    <w:rsid w:val="00BE3EDF"/>
    <w:rsid w:val="00CD272D"/>
    <w:rsid w:val="00D35749"/>
    <w:rsid w:val="00EA7804"/>
    <w:rsid w:val="00EF7DBF"/>
    <w:rsid w:val="00F9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B6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OKitapci</dc:creator>
  <cp:lastModifiedBy>Asubyo</cp:lastModifiedBy>
  <cp:revision>8</cp:revision>
  <dcterms:created xsi:type="dcterms:W3CDTF">2016-09-30T15:03:00Z</dcterms:created>
  <dcterms:modified xsi:type="dcterms:W3CDTF">2016-10-27T06:41:00Z</dcterms:modified>
</cp:coreProperties>
</file>