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7CC" w:rsidRPr="00AF6448" w:rsidRDefault="001933A6" w:rsidP="00CA49E8">
      <w:pPr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AF6448">
        <w:rPr>
          <w:rFonts w:asciiTheme="majorHAnsi" w:hAnsiTheme="majorHAnsi" w:cstheme="majorHAnsi"/>
          <w:b/>
        </w:rPr>
        <w:t xml:space="preserve">HEMŞİRELİK FAKÜLTESİ </w:t>
      </w:r>
      <w:r w:rsidR="007A0461" w:rsidRPr="00AF6448">
        <w:rPr>
          <w:rFonts w:asciiTheme="majorHAnsi" w:hAnsiTheme="majorHAnsi" w:cstheme="majorHAnsi"/>
          <w:b/>
        </w:rPr>
        <w:t xml:space="preserve">2025 </w:t>
      </w:r>
      <w:r w:rsidRPr="00AF6448">
        <w:rPr>
          <w:rFonts w:asciiTheme="majorHAnsi" w:hAnsiTheme="majorHAnsi" w:cstheme="majorHAnsi"/>
          <w:b/>
        </w:rPr>
        <w:t>KALİTE HEDEFLERİ</w:t>
      </w:r>
      <w:r w:rsidR="00FC2523" w:rsidRPr="00AF6448">
        <w:rPr>
          <w:rFonts w:asciiTheme="majorHAnsi" w:hAnsiTheme="majorHAnsi" w:cstheme="majorHAnsi"/>
          <w:b/>
        </w:rPr>
        <w:t xml:space="preserve"> </w:t>
      </w:r>
      <w:r w:rsidR="00AA749A" w:rsidRPr="00AF6448">
        <w:rPr>
          <w:rFonts w:asciiTheme="majorHAnsi" w:hAnsiTheme="majorHAnsi" w:cstheme="majorHAnsi"/>
          <w:b/>
        </w:rPr>
        <w:t xml:space="preserve">VE </w:t>
      </w:r>
      <w:r w:rsidR="00FC2523" w:rsidRPr="00AF6448">
        <w:rPr>
          <w:rFonts w:asciiTheme="majorHAnsi" w:hAnsiTheme="majorHAnsi" w:cstheme="majorHAnsi"/>
          <w:b/>
        </w:rPr>
        <w:t>TAKİBİ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2268"/>
        <w:gridCol w:w="1559"/>
        <w:gridCol w:w="851"/>
        <w:gridCol w:w="1984"/>
      </w:tblGrid>
      <w:tr w:rsidR="007A0461" w:rsidRPr="00AF6448" w:rsidTr="00891569">
        <w:trPr>
          <w:trHeight w:val="591"/>
        </w:trPr>
        <w:tc>
          <w:tcPr>
            <w:tcW w:w="567" w:type="dxa"/>
          </w:tcPr>
          <w:p w:rsidR="007A0461" w:rsidRPr="00AF6448" w:rsidRDefault="007A0461" w:rsidP="007638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F6448">
              <w:rPr>
                <w:rFonts w:asciiTheme="majorHAnsi" w:hAnsiTheme="majorHAnsi" w:cstheme="majorHAnsi"/>
                <w:b/>
              </w:rPr>
              <w:t>No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7A0461" w:rsidRPr="00AF6448" w:rsidRDefault="007A0461" w:rsidP="007638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F6448">
              <w:rPr>
                <w:rFonts w:asciiTheme="majorHAnsi" w:hAnsiTheme="majorHAnsi" w:cstheme="majorHAnsi"/>
                <w:b/>
              </w:rPr>
              <w:t>İlgili Birim/Komisyon</w:t>
            </w:r>
          </w:p>
        </w:tc>
        <w:tc>
          <w:tcPr>
            <w:tcW w:w="2268" w:type="dxa"/>
          </w:tcPr>
          <w:p w:rsidR="007A0461" w:rsidRPr="00AF6448" w:rsidRDefault="007A0461" w:rsidP="007638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F6448">
              <w:rPr>
                <w:rFonts w:asciiTheme="majorHAnsi" w:hAnsiTheme="majorHAnsi" w:cstheme="majorHAnsi"/>
                <w:b/>
              </w:rPr>
              <w:t>Kalite Hedefi</w:t>
            </w:r>
          </w:p>
        </w:tc>
        <w:tc>
          <w:tcPr>
            <w:tcW w:w="1559" w:type="dxa"/>
          </w:tcPr>
          <w:p w:rsidR="007A0461" w:rsidRPr="00AF6448" w:rsidRDefault="007A0461" w:rsidP="007638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F6448">
              <w:rPr>
                <w:rFonts w:asciiTheme="majorHAnsi" w:hAnsiTheme="majorHAnsi" w:cstheme="majorHAnsi"/>
                <w:b/>
              </w:rPr>
              <w:t>Gösterge</w:t>
            </w:r>
          </w:p>
        </w:tc>
        <w:tc>
          <w:tcPr>
            <w:tcW w:w="851" w:type="dxa"/>
          </w:tcPr>
          <w:p w:rsidR="007A0461" w:rsidRPr="00AF6448" w:rsidRDefault="007A0461" w:rsidP="007638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F6448">
              <w:rPr>
                <w:rFonts w:asciiTheme="majorHAnsi" w:hAnsiTheme="majorHAnsi" w:cstheme="majorHAnsi"/>
                <w:b/>
              </w:rPr>
              <w:t>Hedef Değer</w:t>
            </w:r>
          </w:p>
        </w:tc>
        <w:tc>
          <w:tcPr>
            <w:tcW w:w="1984" w:type="dxa"/>
          </w:tcPr>
          <w:p w:rsidR="007A0461" w:rsidRPr="00AF6448" w:rsidRDefault="007A0461" w:rsidP="0076388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F6448">
              <w:rPr>
                <w:rFonts w:asciiTheme="majorHAnsi" w:hAnsiTheme="majorHAnsi" w:cstheme="majorHAnsi"/>
                <w:b/>
              </w:rPr>
              <w:t xml:space="preserve">Gerçekleşme Durumu 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Kalite Yönetim Sistemi Komisyonu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Akademik personel memnuniyetini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Memnuniyet oranı (%)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%70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%95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518" w:type="dxa"/>
          </w:tcPr>
          <w:p w:rsidR="007A0461" w:rsidRPr="00AF6448" w:rsidRDefault="007A0461" w:rsidP="0084381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Kalite Yönetim Sistemi Komisyonu 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Style w:val="bzpyqfadein"/>
                <w:rFonts w:asciiTheme="majorHAnsi" w:hAnsiTheme="majorHAnsi" w:cstheme="majorHAnsi"/>
              </w:rPr>
              <w:t>İdari personel memnuniyetini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Memnuniyet oranı (%)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%70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%100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518" w:type="dxa"/>
          </w:tcPr>
          <w:p w:rsidR="007A0461" w:rsidRPr="00AF6448" w:rsidRDefault="00FC173D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C173D">
              <w:rPr>
                <w:rFonts w:asciiTheme="majorHAnsi" w:hAnsiTheme="majorHAnsi" w:cstheme="majorHAnsi"/>
              </w:rPr>
              <w:t>Kalite Yönetim Sistemi Komisyonu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Dış paydaş memnuniyetini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Memnuniyet oranı (%)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%70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%100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Kalite Yönetim Sistemi Komisyonu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Öğrenci program memnuniyetini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Memnuniyet oranı (%)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%70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%75</w:t>
            </w:r>
          </w:p>
        </w:tc>
      </w:tr>
      <w:tr w:rsidR="007A0461" w:rsidRPr="00AF6448" w:rsidTr="00F803EE">
        <w:trPr>
          <w:trHeight w:val="1088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Ölçme </w:t>
            </w:r>
            <w:r w:rsidR="00FC173D" w:rsidRPr="00AF6448">
              <w:rPr>
                <w:rFonts w:asciiTheme="majorHAnsi" w:hAnsiTheme="majorHAnsi" w:cstheme="majorHAnsi"/>
              </w:rPr>
              <w:t xml:space="preserve">Değerlendirme </w:t>
            </w:r>
            <w:r w:rsidR="00FC173D">
              <w:rPr>
                <w:rFonts w:asciiTheme="majorHAnsi" w:hAnsiTheme="majorHAnsi" w:cstheme="majorHAnsi"/>
              </w:rPr>
              <w:t>Komisyonu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Style w:val="bzpyqfadein"/>
                <w:rFonts w:asciiTheme="majorHAnsi" w:hAnsiTheme="majorHAnsi" w:cstheme="majorHAnsi"/>
              </w:rPr>
              <w:t>Ders değerlendirme puan ortalamasını toplam 5 puanlı değerlendirmeden 3.5 üzerinde tutmak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Ders değerlendirme ortalaması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3.5</w:t>
            </w:r>
          </w:p>
        </w:tc>
        <w:tc>
          <w:tcPr>
            <w:tcW w:w="1984" w:type="dxa"/>
          </w:tcPr>
          <w:p w:rsidR="007A0461" w:rsidRPr="00AF6448" w:rsidRDefault="007A0461" w:rsidP="0089156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45 dersin ortalaması 3.70 olup, toplamda 5 ders 3.5 ortalamının altındayken, kalan 40 dersin ortalaması 3.5 üzerindedir.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 Komisyonu (Lisans-Lisansüstü)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Öğrenci/öğretim elemanı oranını iyileştirmek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Öğrenci/öğretim elemanı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≤ 25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25</w:t>
            </w:r>
          </w:p>
        </w:tc>
      </w:tr>
      <w:tr w:rsidR="007A0461" w:rsidRPr="00AF6448" w:rsidTr="00F803EE">
        <w:trPr>
          <w:trHeight w:val="782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 Komisyonu (Lisans-Lisansüstü)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Yabancı dilde eğitim verebilen öğretim üyesi sayısını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Öğretim üyesi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5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33</w:t>
            </w:r>
          </w:p>
        </w:tc>
      </w:tr>
      <w:tr w:rsidR="007A0461" w:rsidRPr="00AF6448" w:rsidTr="00F803EE">
        <w:trPr>
          <w:trHeight w:val="50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 Komisyonu (Lisans-Lisansüstü)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Öğrenci başarı oranını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Başarı oranı (%)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%90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2025 güz dönemi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1.Sınıf: %88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2.Sınıf: %91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3.Sınıf: %92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4.Sınıf: %99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2025 bahar dönemi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1.Sınıf: %94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2.Sınıf: %97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3.Sınıf: %94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4.Sınıf: %98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Yönetim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Laboratuvar kapasitesini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optimum düzeyde tutmak (15 öğrenci için 1 laboratuvar)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Laboratuvar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17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Yönetim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Derslik kapasitesini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optimum düzeyde tutmak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Derslik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15</w:t>
            </w:r>
          </w:p>
        </w:tc>
      </w:tr>
      <w:tr w:rsidR="007A0461" w:rsidRPr="00AF6448" w:rsidTr="00F803EE">
        <w:trPr>
          <w:trHeight w:val="782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Araştırmaları Geliştirme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Öğretim </w:t>
            </w:r>
            <w:r w:rsidR="00CC5ACE" w:rsidRPr="00AF6448">
              <w:rPr>
                <w:rFonts w:asciiTheme="majorHAnsi" w:hAnsiTheme="majorHAnsi" w:cstheme="majorHAnsi"/>
              </w:rPr>
              <w:t xml:space="preserve">üyesi </w:t>
            </w:r>
            <w:r w:rsidRPr="00AF6448">
              <w:rPr>
                <w:rFonts w:asciiTheme="majorHAnsi" w:hAnsiTheme="majorHAnsi" w:cstheme="majorHAnsi"/>
              </w:rPr>
              <w:t xml:space="preserve">başına SCI/SSCI ortalama yayın sayısını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optimum düzeyde tutmak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Yayın Sayısı/Öğretim </w:t>
            </w:r>
            <w:r w:rsidR="00CC5ACE" w:rsidRPr="00AF6448">
              <w:rPr>
                <w:rFonts w:asciiTheme="majorHAnsi" w:hAnsiTheme="majorHAnsi" w:cstheme="majorHAnsi"/>
              </w:rPr>
              <w:t xml:space="preserve">Üyesi </w:t>
            </w:r>
            <w:r w:rsidRPr="00AF6448">
              <w:rPr>
                <w:rFonts w:asciiTheme="majorHAnsi" w:hAnsiTheme="majorHAnsi" w:cstheme="majorHAnsi"/>
              </w:rPr>
              <w:t>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1.5</w:t>
            </w:r>
          </w:p>
        </w:tc>
        <w:tc>
          <w:tcPr>
            <w:tcW w:w="1984" w:type="dxa"/>
          </w:tcPr>
          <w:p w:rsidR="007A0461" w:rsidRPr="00AF6448" w:rsidRDefault="007A0461" w:rsidP="000F5578">
            <w:pPr>
              <w:rPr>
                <w:rFonts w:asciiTheme="majorHAnsi" w:hAnsiTheme="majorHAnsi" w:cstheme="majorHAnsi"/>
                <w:lang w:val="tr-TR"/>
              </w:rPr>
            </w:pPr>
            <w:r w:rsidRPr="00AF6448">
              <w:rPr>
                <w:rFonts w:asciiTheme="majorHAnsi" w:hAnsiTheme="majorHAnsi" w:cstheme="majorHAnsi"/>
                <w:lang w:val="tr-TR"/>
              </w:rPr>
              <w:t>Öğretim üyesi başına:3.16</w:t>
            </w:r>
          </w:p>
          <w:p w:rsidR="007A0461" w:rsidRPr="00AF6448" w:rsidRDefault="007A0461" w:rsidP="000F557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518" w:type="dxa"/>
            <w:shd w:val="clear" w:color="auto" w:fill="auto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Araştırmaları Geliştirme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Öğretim </w:t>
            </w:r>
            <w:r w:rsidR="00CC5ACE" w:rsidRPr="00AF6448">
              <w:rPr>
                <w:rFonts w:asciiTheme="majorHAnsi" w:hAnsiTheme="majorHAnsi" w:cstheme="majorHAnsi"/>
              </w:rPr>
              <w:t xml:space="preserve">üyesi </w:t>
            </w:r>
            <w:r w:rsidRPr="00AF6448">
              <w:rPr>
                <w:rFonts w:asciiTheme="majorHAnsi" w:hAnsiTheme="majorHAnsi" w:cstheme="majorHAnsi"/>
              </w:rPr>
              <w:t xml:space="preserve">başına ortalama yayın sayısını </w:t>
            </w:r>
            <w:r w:rsidRPr="00AF6448">
              <w:rPr>
                <w:rStyle w:val="bzpyqfadein"/>
                <w:rFonts w:asciiTheme="majorHAnsi" w:hAnsiTheme="majorHAnsi" w:cstheme="majorHAnsi"/>
              </w:rPr>
              <w:t>optimum düzeyde tutmak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Öğretim </w:t>
            </w:r>
            <w:r w:rsidR="00CC5ACE" w:rsidRPr="00AF6448">
              <w:rPr>
                <w:rFonts w:asciiTheme="majorHAnsi" w:hAnsiTheme="majorHAnsi" w:cstheme="majorHAnsi"/>
              </w:rPr>
              <w:t xml:space="preserve">üyesi </w:t>
            </w:r>
            <w:r w:rsidRPr="00AF6448">
              <w:rPr>
                <w:rFonts w:asciiTheme="majorHAnsi" w:hAnsiTheme="majorHAnsi" w:cstheme="majorHAnsi"/>
              </w:rPr>
              <w:t>başına yayın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84" w:type="dxa"/>
          </w:tcPr>
          <w:p w:rsidR="007A0461" w:rsidRPr="00AF6448" w:rsidRDefault="007A0461" w:rsidP="000F557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Öğretim üyesi başına:3.40</w:t>
            </w:r>
          </w:p>
          <w:p w:rsidR="007A0461" w:rsidRPr="00AF6448" w:rsidRDefault="007A0461" w:rsidP="000F557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Araştırmaları Geliştirme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WOS/SCOPUS H-indeksi ≥4 olan akademisyen sayısını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Kişi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40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Araştırmaları Geliştirme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A0461" w:rsidRPr="00AF6448" w:rsidRDefault="007A0461" w:rsidP="0084381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Disiplinler arası proje sayısını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Proje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6</w:t>
            </w:r>
          </w:p>
        </w:tc>
        <w:tc>
          <w:tcPr>
            <w:tcW w:w="1984" w:type="dxa"/>
          </w:tcPr>
          <w:p w:rsidR="007A0461" w:rsidRPr="00AF6448" w:rsidRDefault="007A0461" w:rsidP="000F557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2025 başlangıçlı olanlar: 10</w:t>
            </w:r>
          </w:p>
          <w:p w:rsidR="007A0461" w:rsidRPr="00AF6448" w:rsidRDefault="007A0461" w:rsidP="000F557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2025 öncesi başlayıp devam edenlerle birlikte: 19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Araştırmaları Geliştirme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Akademik teşvik başvuru sayısını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Başvuru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20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52 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518" w:type="dxa"/>
          </w:tcPr>
          <w:p w:rsidR="007A0461" w:rsidRPr="00AF6448" w:rsidRDefault="00FC173D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Sağlık Bilimleri Enstitüsü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Lisansüstü programlarda disiplinler arası katkıyı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Öğretim elemanı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3</w:t>
            </w:r>
          </w:p>
        </w:tc>
        <w:tc>
          <w:tcPr>
            <w:tcW w:w="1984" w:type="dxa"/>
          </w:tcPr>
          <w:p w:rsidR="007A0461" w:rsidRPr="00AF6448" w:rsidRDefault="007A0461" w:rsidP="007A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KATÇAM 2 Öğr.Üyesi</w:t>
            </w:r>
          </w:p>
          <w:p w:rsidR="007A0461" w:rsidRPr="00AF6448" w:rsidRDefault="007A0461" w:rsidP="007A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Gerontoloji-Güzel Sanatlar 1 Öğr. Üyesi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Cs/>
                <w:highlight w:val="cyan"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Araştırmaları Geliştirme Komisyonu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Lisansüstü tezlerden yayın üretimini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Yayın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5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22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2518" w:type="dxa"/>
          </w:tcPr>
          <w:p w:rsidR="007A0461" w:rsidRPr="00AF6448" w:rsidRDefault="00FC173D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C173D">
              <w:rPr>
                <w:rFonts w:asciiTheme="majorHAnsi" w:hAnsiTheme="majorHAnsi" w:cstheme="majorHAnsi"/>
              </w:rPr>
              <w:t>Toplumsal Duyarlılık ve Katkı Projeleri Koordinatörlüğü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Girişimcilik faaliyetlerini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Etkinlik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1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  <w:lang w:val="tr-TR"/>
              </w:rPr>
              <w:t>1-Güz dönemi girişimcilik dersi (ders bilgi paketi)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</w:t>
            </w:r>
            <w:r w:rsidR="00857017">
              <w:rPr>
                <w:rFonts w:asciiTheme="majorHAnsi" w:hAnsiTheme="majorHAnsi" w:cstheme="majorHAnsi"/>
              </w:rPr>
              <w:t xml:space="preserve"> Komisyonu ve Yönetim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 becerisi geliştirme eğitimlerini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3</w:t>
            </w:r>
          </w:p>
        </w:tc>
        <w:tc>
          <w:tcPr>
            <w:tcW w:w="1984" w:type="dxa"/>
          </w:tcPr>
          <w:p w:rsidR="007A0461" w:rsidRPr="00AF6448" w:rsidRDefault="007A0461" w:rsidP="000F5578">
            <w:pPr>
              <w:rPr>
                <w:rFonts w:asciiTheme="majorHAnsi" w:hAnsiTheme="majorHAnsi" w:cstheme="majorHAnsi"/>
                <w:lang w:val="tr-TR"/>
              </w:rPr>
            </w:pPr>
            <w:r w:rsidRPr="00AF6448">
              <w:rPr>
                <w:rFonts w:asciiTheme="majorHAnsi" w:hAnsiTheme="majorHAnsi" w:cstheme="majorHAnsi"/>
                <w:lang w:val="tr-TR"/>
              </w:rPr>
              <w:t>1-Sağlık Bilimlerinde Yapay Zeka Konferansı</w:t>
            </w:r>
          </w:p>
          <w:p w:rsidR="007A0461" w:rsidRPr="00AF6448" w:rsidRDefault="007A0461" w:rsidP="000F5578">
            <w:pPr>
              <w:rPr>
                <w:rFonts w:asciiTheme="majorHAnsi" w:hAnsiTheme="majorHAnsi" w:cstheme="majorHAnsi"/>
                <w:lang w:val="tr-TR"/>
              </w:rPr>
            </w:pPr>
            <w:r w:rsidRPr="00AF6448">
              <w:rPr>
                <w:rFonts w:asciiTheme="majorHAnsi" w:hAnsiTheme="majorHAnsi" w:cstheme="majorHAnsi"/>
                <w:lang w:val="tr-TR"/>
              </w:rPr>
              <w:t>2-Hemşirelik Lisans Eğitiminde Yenilikçi Uygulamalar: Deneyim Paylaşımı</w:t>
            </w:r>
          </w:p>
          <w:p w:rsidR="007A0461" w:rsidRPr="00AF6448" w:rsidRDefault="007A0461" w:rsidP="007A0461">
            <w:pPr>
              <w:rPr>
                <w:rFonts w:asciiTheme="majorHAnsi" w:hAnsiTheme="majorHAnsi" w:cstheme="majorHAnsi"/>
                <w:lang w:val="tr-TR"/>
              </w:rPr>
            </w:pPr>
            <w:r w:rsidRPr="00AF6448">
              <w:rPr>
                <w:rFonts w:asciiTheme="majorHAnsi" w:hAnsiTheme="majorHAnsi" w:cstheme="majorHAnsi"/>
                <w:lang w:val="tr-TR"/>
              </w:rPr>
              <w:t>3-</w:t>
            </w:r>
            <w:r w:rsidRPr="00AF6448">
              <w:rPr>
                <w:rFonts w:asciiTheme="majorHAnsi" w:hAnsiTheme="majorHAnsi" w:cstheme="majorHAnsi"/>
              </w:rPr>
              <w:t xml:space="preserve"> </w:t>
            </w:r>
            <w:r w:rsidRPr="00AF6448">
              <w:rPr>
                <w:rFonts w:asciiTheme="majorHAnsi" w:hAnsiTheme="majorHAnsi" w:cstheme="majorHAnsi"/>
                <w:lang w:val="tr-TR"/>
              </w:rPr>
              <w:t xml:space="preserve">Süreç Değerlendirme </w:t>
            </w:r>
            <w:r w:rsidRPr="00AF6448">
              <w:rPr>
                <w:rFonts w:asciiTheme="majorHAnsi" w:hAnsiTheme="majorHAnsi" w:cstheme="majorHAnsi"/>
                <w:lang w:val="tr-TR"/>
              </w:rPr>
              <w:lastRenderedPageBreak/>
              <w:t xml:space="preserve">Aşamaları ve 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lastRenderedPageBreak/>
              <w:t>20</w:t>
            </w:r>
          </w:p>
        </w:tc>
        <w:tc>
          <w:tcPr>
            <w:tcW w:w="2518" w:type="dxa"/>
          </w:tcPr>
          <w:p w:rsidR="007A0461" w:rsidRPr="00AF6448" w:rsidRDefault="00FC173D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C173D">
              <w:rPr>
                <w:rFonts w:asciiTheme="majorHAnsi" w:hAnsiTheme="majorHAnsi" w:cstheme="majorHAnsi"/>
              </w:rPr>
              <w:t xml:space="preserve">Araştırmaları Geliştirme Komisyonu 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Araştırma becerisi eğitimlerini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Eğitim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2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4 </w:t>
            </w:r>
            <w:r w:rsidR="00F803EE" w:rsidRPr="00AF6448">
              <w:rPr>
                <w:rFonts w:asciiTheme="majorHAnsi" w:hAnsiTheme="majorHAnsi" w:cstheme="majorHAnsi"/>
              </w:rPr>
              <w:t>E</w:t>
            </w:r>
            <w:r w:rsidRPr="00AF6448">
              <w:rPr>
                <w:rFonts w:asciiTheme="majorHAnsi" w:hAnsiTheme="majorHAnsi" w:cstheme="majorHAnsi"/>
              </w:rPr>
              <w:t>ğitim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Toplumsal Duyarl</w:t>
            </w:r>
            <w:r w:rsidR="00FC173D">
              <w:rPr>
                <w:rFonts w:asciiTheme="majorHAnsi" w:hAnsiTheme="majorHAnsi" w:cstheme="majorHAnsi"/>
              </w:rPr>
              <w:t>ılık</w:t>
            </w:r>
            <w:r w:rsidRPr="00AF6448">
              <w:rPr>
                <w:rFonts w:asciiTheme="majorHAnsi" w:hAnsiTheme="majorHAnsi" w:cstheme="majorHAnsi"/>
              </w:rPr>
              <w:t xml:space="preserve"> ve Katkı Projeleri Koordinatörlüğü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Toplumsal destek projelerini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Proje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5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23</w:t>
            </w:r>
          </w:p>
        </w:tc>
      </w:tr>
      <w:tr w:rsidR="007A0461" w:rsidRPr="00AF6448" w:rsidTr="00F803EE">
        <w:trPr>
          <w:trHeight w:val="782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Bologna </w:t>
            </w:r>
            <w:r w:rsidR="00857017">
              <w:rPr>
                <w:rFonts w:asciiTheme="majorHAnsi" w:hAnsiTheme="majorHAnsi" w:cstheme="majorHAnsi"/>
              </w:rPr>
              <w:t>Komisyonu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Program bilgi paketlerinin optimum görünürlüğünü sağlamak</w:t>
            </w:r>
          </w:p>
        </w:tc>
        <w:tc>
          <w:tcPr>
            <w:tcW w:w="1559" w:type="dxa"/>
          </w:tcPr>
          <w:p w:rsidR="007A0461" w:rsidRPr="00AF6448" w:rsidRDefault="00F803EE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Web Sayfasından izlenebilen, </w:t>
            </w:r>
            <w:r w:rsidR="00CC5CD5" w:rsidRPr="00AF6448">
              <w:rPr>
                <w:rFonts w:asciiTheme="majorHAnsi" w:hAnsiTheme="majorHAnsi" w:cstheme="majorHAnsi"/>
              </w:rPr>
              <w:t>ders</w:t>
            </w:r>
            <w:r w:rsidRPr="00AF6448">
              <w:rPr>
                <w:rFonts w:asciiTheme="majorHAnsi" w:hAnsiTheme="majorHAnsi" w:cstheme="majorHAnsi"/>
              </w:rPr>
              <w:t xml:space="preserve"> bilgi paketi sayısı</w:t>
            </w:r>
          </w:p>
        </w:tc>
        <w:tc>
          <w:tcPr>
            <w:tcW w:w="851" w:type="dxa"/>
          </w:tcPr>
          <w:p w:rsidR="007A0461" w:rsidRPr="00AF6448" w:rsidRDefault="006A4A69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Tüm dersler (70 adet)</w:t>
            </w:r>
          </w:p>
        </w:tc>
        <w:tc>
          <w:tcPr>
            <w:tcW w:w="1984" w:type="dxa"/>
          </w:tcPr>
          <w:p w:rsidR="007A0461" w:rsidRPr="00AF6448" w:rsidRDefault="006A4A69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70</w:t>
            </w:r>
          </w:p>
        </w:tc>
      </w:tr>
      <w:tr w:rsidR="007A0461" w:rsidRPr="00AF6448" w:rsidTr="00F803EE">
        <w:trPr>
          <w:trHeight w:val="50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Spor ve Kültürel Etkinlikler Komisyonu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Sportif faaliyetleri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Faaliyet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2</w:t>
            </w:r>
          </w:p>
        </w:tc>
        <w:tc>
          <w:tcPr>
            <w:tcW w:w="1984" w:type="dxa"/>
          </w:tcPr>
          <w:p w:rsidR="007A0461" w:rsidRPr="00857017" w:rsidRDefault="00857017" w:rsidP="0085701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takımı</w:t>
            </w:r>
            <w:r w:rsidR="00AF6448" w:rsidRPr="00857017">
              <w:rPr>
                <w:rFonts w:asciiTheme="majorHAnsi" w:hAnsiTheme="majorHAnsi" w:cstheme="majorHAnsi"/>
              </w:rPr>
              <w:t>n (Kadın ve Erkek Voleybol; Erkek Basketbol)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F6448" w:rsidRPr="00857017">
              <w:rPr>
                <w:rFonts w:asciiTheme="majorHAnsi" w:hAnsiTheme="majorHAnsi" w:cstheme="majorHAnsi"/>
              </w:rPr>
              <w:t>turnuva</w:t>
            </w:r>
            <w:r>
              <w:rPr>
                <w:rFonts w:asciiTheme="majorHAnsi" w:hAnsiTheme="majorHAnsi" w:cstheme="majorHAnsi"/>
              </w:rPr>
              <w:t>lar</w:t>
            </w:r>
            <w:r w:rsidR="00AF6448" w:rsidRPr="00857017">
              <w:rPr>
                <w:rFonts w:asciiTheme="majorHAnsi" w:hAnsiTheme="majorHAnsi" w:cstheme="majorHAnsi"/>
              </w:rPr>
              <w:t xml:space="preserve">a katılımı </w:t>
            </w:r>
            <w:r w:rsidR="007A0461" w:rsidRPr="0085701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Spor ve Kültürel Etkinlikler Komisyonu</w:t>
            </w:r>
          </w:p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Kültür-sanat etkinliklerini sürdürmek ve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Etkinlik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2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 xml:space="preserve">2 </w:t>
            </w:r>
            <w:r w:rsidR="006A4A69" w:rsidRPr="00AF6448">
              <w:rPr>
                <w:rFonts w:asciiTheme="majorHAnsi" w:hAnsiTheme="majorHAnsi" w:cstheme="majorHAnsi"/>
              </w:rPr>
              <w:t xml:space="preserve">adet </w:t>
            </w:r>
            <w:r w:rsidRPr="00AF6448">
              <w:rPr>
                <w:rFonts w:asciiTheme="majorHAnsi" w:hAnsiTheme="majorHAnsi" w:cstheme="majorHAnsi"/>
              </w:rPr>
              <w:t xml:space="preserve">(Takımlara belge takdim töreni ve </w:t>
            </w:r>
            <w:r w:rsidRPr="00AF6448">
              <w:rPr>
                <w:rFonts w:asciiTheme="majorHAnsi" w:eastAsia="Times New Roman" w:hAnsiTheme="majorHAnsi" w:cstheme="majorHAnsi"/>
                <w:lang w:eastAsia="tr-TR"/>
              </w:rPr>
              <w:t>29 Ekim Cumhuriyet Koşusu etkinliğine katılım)</w:t>
            </w:r>
          </w:p>
        </w:tc>
      </w:tr>
      <w:tr w:rsidR="007A0461" w:rsidRPr="00AF6448" w:rsidTr="00F803EE">
        <w:trPr>
          <w:trHeight w:val="795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Mezun Takip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Mezun bilgi sistemi kayıtlı sürdürmek/artırmak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Kayıt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200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1899</w:t>
            </w:r>
          </w:p>
        </w:tc>
      </w:tr>
      <w:tr w:rsidR="007A0461" w:rsidRPr="00AF6448" w:rsidTr="00F803EE">
        <w:trPr>
          <w:trHeight w:val="782"/>
        </w:trPr>
        <w:tc>
          <w:tcPr>
            <w:tcW w:w="567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251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F6448">
              <w:rPr>
                <w:rStyle w:val="Gl"/>
                <w:rFonts w:asciiTheme="majorHAnsi" w:hAnsiTheme="majorHAnsi" w:cstheme="majorHAnsi"/>
                <w:b w:val="0"/>
              </w:rPr>
              <w:t>Mezun Takip Komisyonu</w:t>
            </w:r>
            <w:r w:rsidRPr="00AF6448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2268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Mezunlara yönelik faaliyetleri artırmak</w:t>
            </w:r>
          </w:p>
        </w:tc>
        <w:tc>
          <w:tcPr>
            <w:tcW w:w="1559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Faaliyet sayısı</w:t>
            </w:r>
          </w:p>
        </w:tc>
        <w:tc>
          <w:tcPr>
            <w:tcW w:w="851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≥ 1</w:t>
            </w:r>
          </w:p>
        </w:tc>
        <w:tc>
          <w:tcPr>
            <w:tcW w:w="1984" w:type="dxa"/>
          </w:tcPr>
          <w:p w:rsidR="007A0461" w:rsidRPr="00AF6448" w:rsidRDefault="007A0461" w:rsidP="00FC25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F6448">
              <w:rPr>
                <w:rFonts w:asciiTheme="majorHAnsi" w:hAnsiTheme="majorHAnsi" w:cstheme="majorHAnsi"/>
              </w:rPr>
              <w:t>12</w:t>
            </w:r>
          </w:p>
        </w:tc>
      </w:tr>
    </w:tbl>
    <w:p w:rsidR="00E72BAF" w:rsidRDefault="00E72BAF"/>
    <w:sectPr w:rsidR="00E72BAF" w:rsidSect="004B2DCF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B77FAD"/>
    <w:multiLevelType w:val="hybridMultilevel"/>
    <w:tmpl w:val="843C977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74C9E"/>
    <w:multiLevelType w:val="hybridMultilevel"/>
    <w:tmpl w:val="4CA49FDE"/>
    <w:lvl w:ilvl="0" w:tplc="982A0E7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6C4"/>
    <w:rsid w:val="000C602E"/>
    <w:rsid w:val="000F5578"/>
    <w:rsid w:val="0015074B"/>
    <w:rsid w:val="001902B0"/>
    <w:rsid w:val="001933A6"/>
    <w:rsid w:val="001B0807"/>
    <w:rsid w:val="00231D7E"/>
    <w:rsid w:val="002648C5"/>
    <w:rsid w:val="00264B0E"/>
    <w:rsid w:val="0029639D"/>
    <w:rsid w:val="00326F90"/>
    <w:rsid w:val="004173CD"/>
    <w:rsid w:val="00417ECE"/>
    <w:rsid w:val="0047431D"/>
    <w:rsid w:val="00476BE0"/>
    <w:rsid w:val="0048102B"/>
    <w:rsid w:val="004B2DCF"/>
    <w:rsid w:val="00501B64"/>
    <w:rsid w:val="00527253"/>
    <w:rsid w:val="0055745E"/>
    <w:rsid w:val="005B187B"/>
    <w:rsid w:val="005E7BE2"/>
    <w:rsid w:val="00672436"/>
    <w:rsid w:val="006767C1"/>
    <w:rsid w:val="006A0E2A"/>
    <w:rsid w:val="006A4A69"/>
    <w:rsid w:val="006A6958"/>
    <w:rsid w:val="006B36CB"/>
    <w:rsid w:val="007221EC"/>
    <w:rsid w:val="00724038"/>
    <w:rsid w:val="00763881"/>
    <w:rsid w:val="00780B5F"/>
    <w:rsid w:val="00787331"/>
    <w:rsid w:val="007A0461"/>
    <w:rsid w:val="007E2201"/>
    <w:rsid w:val="007F3C1E"/>
    <w:rsid w:val="008016C9"/>
    <w:rsid w:val="008040DD"/>
    <w:rsid w:val="008221D3"/>
    <w:rsid w:val="00841240"/>
    <w:rsid w:val="00843816"/>
    <w:rsid w:val="00857017"/>
    <w:rsid w:val="00886263"/>
    <w:rsid w:val="00891569"/>
    <w:rsid w:val="008B556E"/>
    <w:rsid w:val="00921982"/>
    <w:rsid w:val="009376A1"/>
    <w:rsid w:val="0094028D"/>
    <w:rsid w:val="0096176E"/>
    <w:rsid w:val="00A44FC4"/>
    <w:rsid w:val="00AA00C3"/>
    <w:rsid w:val="00AA1D8D"/>
    <w:rsid w:val="00AA749A"/>
    <w:rsid w:val="00AD1DE2"/>
    <w:rsid w:val="00AD49DE"/>
    <w:rsid w:val="00AF6448"/>
    <w:rsid w:val="00B47730"/>
    <w:rsid w:val="00B56F59"/>
    <w:rsid w:val="00B71383"/>
    <w:rsid w:val="00BF6E64"/>
    <w:rsid w:val="00C13F31"/>
    <w:rsid w:val="00C37255"/>
    <w:rsid w:val="00C557CC"/>
    <w:rsid w:val="00CA49E8"/>
    <w:rsid w:val="00CB0664"/>
    <w:rsid w:val="00CC5ACE"/>
    <w:rsid w:val="00CC5CD5"/>
    <w:rsid w:val="00CE1A1E"/>
    <w:rsid w:val="00D47D3D"/>
    <w:rsid w:val="00DB2F30"/>
    <w:rsid w:val="00DF7949"/>
    <w:rsid w:val="00E72BAF"/>
    <w:rsid w:val="00E8401E"/>
    <w:rsid w:val="00EB28F0"/>
    <w:rsid w:val="00ED3709"/>
    <w:rsid w:val="00F52B14"/>
    <w:rsid w:val="00F57889"/>
    <w:rsid w:val="00F803EE"/>
    <w:rsid w:val="00FA0184"/>
    <w:rsid w:val="00FB7E0E"/>
    <w:rsid w:val="00FC173D"/>
    <w:rsid w:val="00FC25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315CDD6-D7AD-46E2-8A4C-A4175C3E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bzpyqfadein">
    <w:name w:val="bz_pyq_fadein"/>
    <w:basedOn w:val="VarsaylanParagrafYazTipi"/>
    <w:rsid w:val="00CA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1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3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0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81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5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0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0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54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5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09A088-C27E-4CBA-8317-631E0390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2026-05-04T11:09:00Z</dcterms:created>
  <dcterms:modified xsi:type="dcterms:W3CDTF">2026-05-04T11:09:00Z</dcterms:modified>
  <cp:category/>
</cp:coreProperties>
</file>