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12" w:rsidRPr="002A1E78" w:rsidRDefault="007F3B31" w:rsidP="002A1E78">
      <w:pPr>
        <w:jc w:val="both"/>
        <w:rPr>
          <w:b/>
          <w:sz w:val="24"/>
          <w:szCs w:val="24"/>
        </w:rPr>
      </w:pPr>
      <w:r w:rsidRPr="002A1E78">
        <w:rPr>
          <w:b/>
          <w:sz w:val="24"/>
          <w:szCs w:val="24"/>
        </w:rPr>
        <w:t>HEMŞİRELİK FAKÜLTESİ AVRUPA KREDİ TRAN</w:t>
      </w:r>
      <w:r w:rsidR="002A1E78" w:rsidRPr="002A1E78">
        <w:rPr>
          <w:b/>
          <w:sz w:val="24"/>
          <w:szCs w:val="24"/>
        </w:rPr>
        <w:t xml:space="preserve">SFER SİSTEMİ (AKTS) DERS KREDİ </w:t>
      </w:r>
      <w:r w:rsidRPr="002A1E78">
        <w:rPr>
          <w:b/>
          <w:sz w:val="24"/>
          <w:szCs w:val="24"/>
        </w:rPr>
        <w:t>İZLEM ANKETİ</w:t>
      </w:r>
      <w:r w:rsidR="00E92B12" w:rsidRPr="002A1E78">
        <w:rPr>
          <w:b/>
          <w:sz w:val="24"/>
          <w:szCs w:val="24"/>
        </w:rPr>
        <w:t xml:space="preserve"> </w:t>
      </w:r>
      <w:r w:rsidR="002D6A61">
        <w:rPr>
          <w:b/>
          <w:sz w:val="24"/>
          <w:szCs w:val="24"/>
        </w:rPr>
        <w:t>FORMU</w:t>
      </w:r>
    </w:p>
    <w:p w:rsidR="00C36A5B" w:rsidRPr="002A1E78" w:rsidRDefault="007F3B31" w:rsidP="002A1E78">
      <w:pPr>
        <w:jc w:val="both"/>
        <w:rPr>
          <w:sz w:val="24"/>
          <w:szCs w:val="24"/>
        </w:rPr>
      </w:pPr>
      <w:r w:rsidRPr="002A1E78">
        <w:rPr>
          <w:b/>
          <w:sz w:val="24"/>
          <w:szCs w:val="24"/>
        </w:rPr>
        <w:t>Yönerge:</w:t>
      </w:r>
      <w:r w:rsidR="00C36A5B" w:rsidRPr="002A1E78">
        <w:rPr>
          <w:b/>
          <w:sz w:val="24"/>
          <w:szCs w:val="24"/>
        </w:rPr>
        <w:t xml:space="preserve"> </w:t>
      </w:r>
      <w:r w:rsidR="00C36A5B" w:rsidRPr="002A1E78">
        <w:rPr>
          <w:sz w:val="24"/>
          <w:szCs w:val="24"/>
        </w:rPr>
        <w:t>Bu formun kullanımına ilişkin olan bu yönerge öğretim elemanları ve öğrenciler için ortaktır. Bu yönerge doğrultusunda AKTS izlem süreçleri ve elde edilen veriler Bologna komisyonu tarafından yönetil</w:t>
      </w:r>
      <w:r w:rsidR="002A1E78" w:rsidRPr="002A1E78">
        <w:rPr>
          <w:sz w:val="24"/>
          <w:szCs w:val="24"/>
        </w:rPr>
        <w:t>ir ve sonuçları yönetime iletile</w:t>
      </w:r>
      <w:r w:rsidR="00C36A5B" w:rsidRPr="002A1E78">
        <w:rPr>
          <w:sz w:val="24"/>
          <w:szCs w:val="24"/>
        </w:rPr>
        <w:t xml:space="preserve">rek ilgili kurullarda paylaşımı sağlanır.  </w:t>
      </w:r>
    </w:p>
    <w:p w:rsidR="007F3B31" w:rsidRPr="002A1E78" w:rsidRDefault="00E92B12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>B</w:t>
      </w:r>
      <w:r w:rsidR="007F3B31" w:rsidRPr="002A1E78">
        <w:rPr>
          <w:sz w:val="24"/>
          <w:szCs w:val="24"/>
        </w:rPr>
        <w:t xml:space="preserve">u form </w:t>
      </w:r>
      <w:r w:rsidR="00C36A5B" w:rsidRPr="002A1E78">
        <w:rPr>
          <w:sz w:val="24"/>
          <w:szCs w:val="24"/>
        </w:rPr>
        <w:t xml:space="preserve">Hemşirelik Fakültesi </w:t>
      </w:r>
      <w:r w:rsidR="007F3B31" w:rsidRPr="002A1E78">
        <w:rPr>
          <w:sz w:val="24"/>
          <w:szCs w:val="24"/>
        </w:rPr>
        <w:t xml:space="preserve">eğitim programında yer alan birim içi ve birim dışı her ders için ayrı ayrı kullanılır. </w:t>
      </w:r>
    </w:p>
    <w:p w:rsidR="00CD1E7C" w:rsidRPr="002A1E78" w:rsidRDefault="00CD1E7C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>Bu form hem öğrencinin kendi iş yükünü kayıtl</w:t>
      </w:r>
      <w:r w:rsidR="002A1E78" w:rsidRPr="002A1E78">
        <w:rPr>
          <w:sz w:val="24"/>
          <w:szCs w:val="24"/>
        </w:rPr>
        <w:t>a</w:t>
      </w:r>
      <w:r w:rsidRPr="002A1E78">
        <w:rPr>
          <w:sz w:val="24"/>
          <w:szCs w:val="24"/>
        </w:rPr>
        <w:t>ması ve hesaplamasında hem de öğretim elemanın öğrenciden gelen verileri tek formda raporl</w:t>
      </w:r>
      <w:r w:rsidR="002A1E78" w:rsidRPr="002A1E78">
        <w:rPr>
          <w:sz w:val="24"/>
          <w:szCs w:val="24"/>
        </w:rPr>
        <w:t>a</w:t>
      </w:r>
      <w:r w:rsidRPr="002A1E78">
        <w:rPr>
          <w:sz w:val="24"/>
          <w:szCs w:val="24"/>
        </w:rPr>
        <w:t>ması</w:t>
      </w:r>
      <w:r w:rsidR="002A1E78" w:rsidRPr="002A1E78">
        <w:rPr>
          <w:sz w:val="24"/>
          <w:szCs w:val="24"/>
        </w:rPr>
        <w:t>na katkı sağlamak</w:t>
      </w:r>
      <w:r w:rsidRPr="002A1E78">
        <w:rPr>
          <w:sz w:val="24"/>
          <w:szCs w:val="24"/>
        </w:rPr>
        <w:t xml:space="preserve"> için kullanılır. </w:t>
      </w:r>
    </w:p>
    <w:p w:rsidR="007F3B31" w:rsidRPr="002A1E78" w:rsidRDefault="007F3B31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 xml:space="preserve">Her eğitim öğretim döneminin başında derse kayıtlı her öğrenciye sözlü ve yazılı bir bilgilendirme yapılarak iletilir. </w:t>
      </w:r>
    </w:p>
    <w:p w:rsidR="007F3B31" w:rsidRPr="002A1E78" w:rsidRDefault="007F3B31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 xml:space="preserve">Her dersin öğretim yöntemleri ya da ölçme </w:t>
      </w:r>
      <w:r w:rsidR="00E92B12" w:rsidRPr="002A1E78">
        <w:rPr>
          <w:sz w:val="24"/>
          <w:szCs w:val="24"/>
        </w:rPr>
        <w:t>de</w:t>
      </w:r>
      <w:r w:rsidRPr="002A1E78">
        <w:rPr>
          <w:sz w:val="24"/>
          <w:szCs w:val="24"/>
        </w:rPr>
        <w:t>ğerlendirme yöntemleri dikkate alınarak dersin AKTS</w:t>
      </w:r>
      <w:r w:rsidR="002A1E78">
        <w:rPr>
          <w:sz w:val="24"/>
          <w:szCs w:val="24"/>
        </w:rPr>
        <w:t xml:space="preserve">’ </w:t>
      </w:r>
      <w:r w:rsidRPr="002A1E78">
        <w:rPr>
          <w:sz w:val="24"/>
          <w:szCs w:val="24"/>
        </w:rPr>
        <w:t xml:space="preserve">sini oluşturan </w:t>
      </w:r>
      <w:r w:rsidR="00CD1E7C" w:rsidRPr="002A1E78">
        <w:rPr>
          <w:sz w:val="24"/>
          <w:szCs w:val="24"/>
        </w:rPr>
        <w:t xml:space="preserve">her bir etkinliğe dayalı iş yüklerine yönelik </w:t>
      </w:r>
      <w:r w:rsidRPr="002A1E78">
        <w:rPr>
          <w:sz w:val="24"/>
          <w:szCs w:val="24"/>
        </w:rPr>
        <w:t>içeriğini oluşturur.</w:t>
      </w:r>
    </w:p>
    <w:p w:rsidR="007F3B31" w:rsidRPr="002A1E78" w:rsidRDefault="002A1E78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Her bir etkinliğe özgü olmak üzere </w:t>
      </w:r>
      <w:r w:rsidR="007F3B31" w:rsidRPr="002A1E78">
        <w:rPr>
          <w:sz w:val="24"/>
          <w:szCs w:val="24"/>
        </w:rPr>
        <w:t xml:space="preserve">öğrencinin etkinliğin özelliğine </w:t>
      </w:r>
      <w:r>
        <w:rPr>
          <w:sz w:val="24"/>
          <w:szCs w:val="24"/>
        </w:rPr>
        <w:t>uygun(</w:t>
      </w:r>
      <w:r w:rsidRPr="002A1E78">
        <w:rPr>
          <w:sz w:val="24"/>
          <w:szCs w:val="24"/>
        </w:rPr>
        <w:t>günlük</w:t>
      </w:r>
      <w:r>
        <w:rPr>
          <w:sz w:val="24"/>
          <w:szCs w:val="24"/>
        </w:rPr>
        <w:t>/ haftalık/dönemlik) olan</w:t>
      </w:r>
      <w:r w:rsidR="007F3B31" w:rsidRPr="002A1E78">
        <w:rPr>
          <w:sz w:val="24"/>
          <w:szCs w:val="24"/>
        </w:rPr>
        <w:t xml:space="preserve"> </w:t>
      </w:r>
      <w:r>
        <w:rPr>
          <w:sz w:val="24"/>
          <w:szCs w:val="24"/>
        </w:rPr>
        <w:t>süreyi</w:t>
      </w:r>
      <w:r w:rsidR="007F3B31" w:rsidRPr="002A1E78">
        <w:rPr>
          <w:sz w:val="24"/>
          <w:szCs w:val="24"/>
        </w:rPr>
        <w:t xml:space="preserve"> belirle</w:t>
      </w:r>
      <w:r>
        <w:rPr>
          <w:sz w:val="24"/>
          <w:szCs w:val="24"/>
        </w:rPr>
        <w:t xml:space="preserve">yebileceği </w:t>
      </w:r>
      <w:r w:rsidR="007F3B31" w:rsidRPr="002A1E78">
        <w:rPr>
          <w:sz w:val="24"/>
          <w:szCs w:val="24"/>
        </w:rPr>
        <w:t xml:space="preserve">bir zaman çizelgesi </w:t>
      </w:r>
      <w:r>
        <w:rPr>
          <w:sz w:val="24"/>
          <w:szCs w:val="24"/>
        </w:rPr>
        <w:t>oluşturulur.</w:t>
      </w:r>
    </w:p>
    <w:p w:rsidR="00B23692" w:rsidRPr="002A1E78" w:rsidRDefault="00B23692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 xml:space="preserve">Her bir etkinlik ve zaman çizelgesi öğretim elemanı tarafından dersin etkinliklerine göre artırılabilir, azaltılabilir ve düzenlenebilir. </w:t>
      </w:r>
    </w:p>
    <w:p w:rsidR="007F3B31" w:rsidRPr="002A1E78" w:rsidRDefault="007F3B31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>Her bir öğrenci her bir et</w:t>
      </w:r>
      <w:r w:rsidR="00E92B12" w:rsidRPr="002A1E78">
        <w:rPr>
          <w:sz w:val="24"/>
          <w:szCs w:val="24"/>
        </w:rPr>
        <w:t>k</w:t>
      </w:r>
      <w:r w:rsidRPr="002A1E78">
        <w:rPr>
          <w:sz w:val="24"/>
          <w:szCs w:val="24"/>
        </w:rPr>
        <w:t>inlik için ilgili zaman çizel</w:t>
      </w:r>
      <w:r w:rsidR="00E92B12" w:rsidRPr="002A1E78">
        <w:rPr>
          <w:sz w:val="24"/>
          <w:szCs w:val="24"/>
        </w:rPr>
        <w:t>gesine uygun olarak harca</w:t>
      </w:r>
      <w:r w:rsidRPr="002A1E78">
        <w:rPr>
          <w:sz w:val="24"/>
          <w:szCs w:val="24"/>
        </w:rPr>
        <w:t>dığı süreyi kaydeder.</w:t>
      </w:r>
    </w:p>
    <w:p w:rsidR="007F3B31" w:rsidRPr="002A1E78" w:rsidRDefault="007F3B31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>Bu formun doldurulmasında</w:t>
      </w:r>
      <w:r w:rsidR="00CD1E7C" w:rsidRPr="002A1E78">
        <w:rPr>
          <w:sz w:val="24"/>
          <w:szCs w:val="24"/>
        </w:rPr>
        <w:t xml:space="preserve"> doğru ve uygun veri elde etmek için </w:t>
      </w:r>
      <w:r w:rsidRPr="002A1E78">
        <w:rPr>
          <w:sz w:val="24"/>
          <w:szCs w:val="24"/>
        </w:rPr>
        <w:t xml:space="preserve">öğretim elemanının ölçmek istediği etkinlik süresine ve özelliğine göre </w:t>
      </w:r>
      <w:r w:rsidR="00CD1E7C" w:rsidRPr="002A1E78">
        <w:rPr>
          <w:sz w:val="24"/>
          <w:szCs w:val="24"/>
        </w:rPr>
        <w:t xml:space="preserve">ilgili etkinliğin </w:t>
      </w:r>
      <w:r w:rsidRPr="002A1E78">
        <w:rPr>
          <w:sz w:val="24"/>
          <w:szCs w:val="24"/>
        </w:rPr>
        <w:t xml:space="preserve">hemen arkasından öğrencinin kaydını tutması </w:t>
      </w:r>
      <w:r w:rsidR="00CD1E7C" w:rsidRPr="002A1E78">
        <w:rPr>
          <w:sz w:val="24"/>
          <w:szCs w:val="24"/>
        </w:rPr>
        <w:t>beklenir.</w:t>
      </w:r>
      <w:r w:rsidRPr="002A1E78">
        <w:rPr>
          <w:sz w:val="24"/>
          <w:szCs w:val="24"/>
        </w:rPr>
        <w:t xml:space="preserve">  </w:t>
      </w:r>
    </w:p>
    <w:p w:rsidR="00CD1E7C" w:rsidRPr="002A1E78" w:rsidRDefault="002A1E78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Öğrenciler tarafından d</w:t>
      </w:r>
      <w:r w:rsidR="007F3B31" w:rsidRPr="002A1E78">
        <w:rPr>
          <w:sz w:val="24"/>
          <w:szCs w:val="24"/>
        </w:rPr>
        <w:t xml:space="preserve">önem sonunda tüm etkinlikler için </w:t>
      </w:r>
      <w:r w:rsidR="00CD1E7C" w:rsidRPr="002A1E78">
        <w:rPr>
          <w:sz w:val="24"/>
          <w:szCs w:val="24"/>
        </w:rPr>
        <w:t>süreler kaydedil</w:t>
      </w:r>
      <w:r>
        <w:rPr>
          <w:sz w:val="24"/>
          <w:szCs w:val="24"/>
        </w:rPr>
        <w:t xml:space="preserve">erek ve </w:t>
      </w:r>
      <w:r w:rsidR="00E92B12" w:rsidRPr="002A1E78">
        <w:rPr>
          <w:sz w:val="24"/>
          <w:szCs w:val="24"/>
        </w:rPr>
        <w:t>t</w:t>
      </w:r>
      <w:r>
        <w:rPr>
          <w:sz w:val="24"/>
          <w:szCs w:val="24"/>
        </w:rPr>
        <w:t xml:space="preserve">oplam süreler belirlenerek AKTS’ </w:t>
      </w:r>
      <w:r w:rsidR="00E92B12" w:rsidRPr="002A1E78">
        <w:rPr>
          <w:sz w:val="24"/>
          <w:szCs w:val="24"/>
        </w:rPr>
        <w:t xml:space="preserve">si hesaplanmış </w:t>
      </w:r>
      <w:r>
        <w:rPr>
          <w:sz w:val="24"/>
          <w:szCs w:val="24"/>
        </w:rPr>
        <w:t>son hali</w:t>
      </w:r>
      <w:r w:rsidR="00CD1E7C" w:rsidRPr="002A1E78">
        <w:rPr>
          <w:sz w:val="24"/>
          <w:szCs w:val="24"/>
        </w:rPr>
        <w:t xml:space="preserve"> öğretim elemanına iletilir. </w:t>
      </w:r>
    </w:p>
    <w:p w:rsidR="00C36A5B" w:rsidRPr="002A1E78" w:rsidRDefault="00CD1E7C" w:rsidP="002A1E78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2A1E78">
        <w:rPr>
          <w:sz w:val="24"/>
          <w:szCs w:val="24"/>
        </w:rPr>
        <w:t>Öğrenci tarafından iletilen AKTS izlem anket sonuçları öğretim elemanı tarafından ilg</w:t>
      </w:r>
      <w:r w:rsidR="002A1E78">
        <w:rPr>
          <w:sz w:val="24"/>
          <w:szCs w:val="24"/>
        </w:rPr>
        <w:t>ili formda tek bir sonuç olarak</w:t>
      </w:r>
      <w:r w:rsidRPr="002A1E78">
        <w:rPr>
          <w:sz w:val="24"/>
          <w:szCs w:val="24"/>
        </w:rPr>
        <w:t xml:space="preserve"> </w:t>
      </w:r>
      <w:r w:rsidR="00E92B12" w:rsidRPr="002A1E78">
        <w:rPr>
          <w:sz w:val="24"/>
          <w:szCs w:val="24"/>
        </w:rPr>
        <w:t xml:space="preserve">raporlanır ve Bologna komisyonuna gönderilir. </w:t>
      </w:r>
      <w:r w:rsidR="007F3B31" w:rsidRPr="002A1E78">
        <w:rPr>
          <w:sz w:val="24"/>
          <w:szCs w:val="24"/>
        </w:rPr>
        <w:t xml:space="preserve"> </w:t>
      </w:r>
    </w:p>
    <w:p w:rsidR="002A1E78" w:rsidRPr="002A1E78" w:rsidRDefault="006E4723" w:rsidP="002A1E78">
      <w:pPr>
        <w:jc w:val="right"/>
        <w:rPr>
          <w:b/>
        </w:rPr>
        <w:sectPr w:rsidR="002A1E78" w:rsidRPr="002A1E78" w:rsidSect="002A1E7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</w:rPr>
        <w:t>Hemşirelik Fakültesi Bologna Komisyonu</w:t>
      </w:r>
    </w:p>
    <w:p w:rsidR="003831CE" w:rsidRDefault="00C26B66" w:rsidP="002A1E78">
      <w:pPr>
        <w:rPr>
          <w:b/>
        </w:rPr>
      </w:pPr>
      <w:proofErr w:type="gramStart"/>
      <w:r>
        <w:rPr>
          <w:b/>
        </w:rPr>
        <w:lastRenderedPageBreak/>
        <w:t>………</w:t>
      </w:r>
      <w:proofErr w:type="gramEnd"/>
      <w:r>
        <w:rPr>
          <w:b/>
        </w:rPr>
        <w:t>-  ………..</w:t>
      </w:r>
      <w:r w:rsidR="00AB6E98" w:rsidRPr="00E92B12">
        <w:rPr>
          <w:b/>
        </w:rPr>
        <w:t xml:space="preserve"> EĞİTİM ÖĞRETİM YILI</w:t>
      </w:r>
      <w:r w:rsidR="00AB6E98">
        <w:rPr>
          <w:b/>
        </w:rPr>
        <w:t xml:space="preserve"> </w:t>
      </w:r>
      <w:proofErr w:type="gramStart"/>
      <w:r w:rsidR="00AB6E98">
        <w:rPr>
          <w:b/>
        </w:rPr>
        <w:t>……</w:t>
      </w:r>
      <w:r>
        <w:rPr>
          <w:b/>
        </w:rPr>
        <w:t>…</w:t>
      </w:r>
      <w:proofErr w:type="gramEnd"/>
      <w:r w:rsidR="00AB6E98">
        <w:rPr>
          <w:b/>
        </w:rPr>
        <w:t xml:space="preserve"> YARIYILI  </w:t>
      </w:r>
      <w:proofErr w:type="gramStart"/>
      <w:r w:rsidR="00AB6E98" w:rsidRPr="00E92B12">
        <w:rPr>
          <w:b/>
        </w:rPr>
        <w:t>……………</w:t>
      </w:r>
      <w:proofErr w:type="gramEnd"/>
      <w:r w:rsidR="00AB6E98">
        <w:rPr>
          <w:b/>
        </w:rPr>
        <w:t xml:space="preserve">KOD’LU </w:t>
      </w:r>
      <w:r w:rsidR="00AB6E98" w:rsidRPr="00E92B12">
        <w:rPr>
          <w:b/>
        </w:rPr>
        <w:t>……</w:t>
      </w:r>
      <w:r w:rsidR="00AB6E98">
        <w:rPr>
          <w:b/>
        </w:rPr>
        <w:t>……………………….DERSİ AKTS İZLEM FORMU</w:t>
      </w:r>
    </w:p>
    <w:p w:rsidR="003831CE" w:rsidRDefault="003831CE" w:rsidP="003831CE">
      <w:pPr>
        <w:rPr>
          <w:b/>
        </w:rPr>
      </w:pPr>
      <w:r>
        <w:rPr>
          <w:b/>
        </w:rPr>
        <w:t>Öğrenci adı soyadı</w:t>
      </w:r>
      <w:r w:rsidR="008C61DA">
        <w:rPr>
          <w:b/>
        </w:rPr>
        <w:t>: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Öğrenci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Öğrenci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Öğretim Elemanı Ad Soyadı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850"/>
        <w:gridCol w:w="992"/>
      </w:tblGrid>
      <w:tr w:rsidR="000B33BD" w:rsidTr="000B33BD">
        <w:tc>
          <w:tcPr>
            <w:tcW w:w="2093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Etkinlikler</w:t>
            </w:r>
          </w:p>
        </w:tc>
        <w:tc>
          <w:tcPr>
            <w:tcW w:w="709" w:type="dxa"/>
          </w:tcPr>
          <w:p w:rsidR="000B33BD" w:rsidRDefault="00172945" w:rsidP="00E92B12">
            <w:pPr>
              <w:rPr>
                <w:b/>
              </w:rPr>
            </w:pPr>
            <w:r>
              <w:rPr>
                <w:b/>
              </w:rPr>
              <w:t>Süre</w:t>
            </w:r>
            <w:bookmarkStart w:id="0" w:name="_GoBack"/>
            <w:bookmarkEnd w:id="0"/>
          </w:p>
        </w:tc>
        <w:tc>
          <w:tcPr>
            <w:tcW w:w="850" w:type="dxa"/>
          </w:tcPr>
          <w:p w:rsidR="000B33BD" w:rsidRDefault="00172945" w:rsidP="00E92B12">
            <w:pPr>
              <w:rPr>
                <w:b/>
              </w:rPr>
            </w:pPr>
            <w:r>
              <w:rPr>
                <w:b/>
              </w:rPr>
              <w:t>Sayı</w:t>
            </w:r>
          </w:p>
        </w:tc>
        <w:tc>
          <w:tcPr>
            <w:tcW w:w="992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0B33BD" w:rsidTr="000B33BD">
        <w:tc>
          <w:tcPr>
            <w:tcW w:w="2093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709" w:type="dxa"/>
          </w:tcPr>
          <w:p w:rsidR="000B33BD" w:rsidRDefault="000B33BD" w:rsidP="00E92B12">
            <w:pPr>
              <w:rPr>
                <w:b/>
              </w:rPr>
            </w:pPr>
          </w:p>
        </w:tc>
        <w:tc>
          <w:tcPr>
            <w:tcW w:w="850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B33BD" w:rsidRDefault="000B33BD" w:rsidP="00E92B12">
            <w:pPr>
              <w:rPr>
                <w:b/>
              </w:rPr>
            </w:pPr>
          </w:p>
        </w:tc>
      </w:tr>
      <w:tr w:rsidR="000B33BD" w:rsidTr="000B33BD">
        <w:tc>
          <w:tcPr>
            <w:tcW w:w="2093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Laboratuvar</w:t>
            </w:r>
          </w:p>
        </w:tc>
        <w:tc>
          <w:tcPr>
            <w:tcW w:w="709" w:type="dxa"/>
          </w:tcPr>
          <w:p w:rsidR="000B33BD" w:rsidRDefault="000B33BD" w:rsidP="00E92B12">
            <w:pPr>
              <w:rPr>
                <w:b/>
              </w:rPr>
            </w:pPr>
          </w:p>
        </w:tc>
        <w:tc>
          <w:tcPr>
            <w:tcW w:w="850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B33BD" w:rsidRDefault="000B33BD" w:rsidP="00E92B12">
            <w:pPr>
              <w:rPr>
                <w:b/>
              </w:rPr>
            </w:pPr>
          </w:p>
        </w:tc>
      </w:tr>
      <w:tr w:rsidR="000B33BD" w:rsidTr="000B33BD">
        <w:tc>
          <w:tcPr>
            <w:tcW w:w="2093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709" w:type="dxa"/>
          </w:tcPr>
          <w:p w:rsidR="000B33BD" w:rsidRDefault="000B33BD" w:rsidP="00E92B12">
            <w:pPr>
              <w:rPr>
                <w:b/>
              </w:rPr>
            </w:pPr>
          </w:p>
        </w:tc>
        <w:tc>
          <w:tcPr>
            <w:tcW w:w="850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B33BD" w:rsidRDefault="000B33BD" w:rsidP="00E92B12">
            <w:pPr>
              <w:rPr>
                <w:b/>
              </w:rPr>
            </w:pPr>
          </w:p>
        </w:tc>
      </w:tr>
      <w:tr w:rsidR="000B33BD" w:rsidTr="000B33BD">
        <w:tc>
          <w:tcPr>
            <w:tcW w:w="2093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Serbest Çalışma</w:t>
            </w:r>
          </w:p>
        </w:tc>
        <w:tc>
          <w:tcPr>
            <w:tcW w:w="709" w:type="dxa"/>
          </w:tcPr>
          <w:p w:rsidR="000B33BD" w:rsidRDefault="000B33BD" w:rsidP="00E92B12">
            <w:pPr>
              <w:rPr>
                <w:b/>
              </w:rPr>
            </w:pPr>
          </w:p>
        </w:tc>
        <w:tc>
          <w:tcPr>
            <w:tcW w:w="850" w:type="dxa"/>
          </w:tcPr>
          <w:p w:rsidR="000B33BD" w:rsidRDefault="000B33BD" w:rsidP="00E92B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</w:tcPr>
          <w:p w:rsidR="000B33BD" w:rsidRDefault="000B33BD" w:rsidP="00E92B12">
            <w:pPr>
              <w:rPr>
                <w:b/>
              </w:rPr>
            </w:pPr>
          </w:p>
        </w:tc>
      </w:tr>
    </w:tbl>
    <w:p w:rsidR="000B33BD" w:rsidRPr="00E92B12" w:rsidRDefault="000B33BD" w:rsidP="00E92B12">
      <w:pPr>
        <w:rPr>
          <w:b/>
        </w:rPr>
      </w:pPr>
      <w:r>
        <w:rPr>
          <w:b/>
        </w:rPr>
        <w:t>E</w:t>
      </w:r>
      <w:r w:rsidR="002A1E78">
        <w:rPr>
          <w:b/>
        </w:rPr>
        <w:t xml:space="preserve">ğitim programı dışındaki diğer </w:t>
      </w:r>
      <w:r>
        <w:rPr>
          <w:b/>
        </w:rPr>
        <w:t>etkinlikler için</w:t>
      </w:r>
    </w:p>
    <w:tbl>
      <w:tblPr>
        <w:tblStyle w:val="TabloKlavuzu"/>
        <w:tblW w:w="15297" w:type="dxa"/>
        <w:tblInd w:w="-730" w:type="dxa"/>
        <w:tblLayout w:type="fixed"/>
        <w:tblLook w:val="04A0" w:firstRow="1" w:lastRow="0" w:firstColumn="1" w:lastColumn="0" w:noHBand="0" w:noVBand="1"/>
      </w:tblPr>
      <w:tblGrid>
        <w:gridCol w:w="1547"/>
        <w:gridCol w:w="851"/>
        <w:gridCol w:w="850"/>
        <w:gridCol w:w="1276"/>
        <w:gridCol w:w="992"/>
        <w:gridCol w:w="1134"/>
        <w:gridCol w:w="851"/>
        <w:gridCol w:w="992"/>
        <w:gridCol w:w="992"/>
        <w:gridCol w:w="992"/>
        <w:gridCol w:w="993"/>
        <w:gridCol w:w="992"/>
        <w:gridCol w:w="1134"/>
        <w:gridCol w:w="1701"/>
      </w:tblGrid>
      <w:tr w:rsidR="000B33BD" w:rsidRPr="005E414B" w:rsidTr="000B33BD">
        <w:tc>
          <w:tcPr>
            <w:tcW w:w="1547" w:type="dxa"/>
            <w:vMerge w:val="restart"/>
          </w:tcPr>
          <w:p w:rsidR="000B33BD" w:rsidRPr="005E414B" w:rsidRDefault="000B33BD" w:rsidP="00E92B1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851" w:type="dxa"/>
          </w:tcPr>
          <w:p w:rsidR="000B33BD" w:rsidRPr="005E414B" w:rsidRDefault="000B33BD" w:rsidP="00160D8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B33BD" w:rsidRPr="005E414B" w:rsidRDefault="000B33BD" w:rsidP="00160D8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B33BD" w:rsidRPr="005E414B" w:rsidRDefault="000B33BD" w:rsidP="00160D8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B33BD" w:rsidRPr="005E414B" w:rsidRDefault="000B33BD" w:rsidP="0051582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B33BD" w:rsidRPr="005E414B" w:rsidRDefault="000B33BD" w:rsidP="0051582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0B33BD" w:rsidRPr="005E414B" w:rsidRDefault="000B33BD" w:rsidP="0042080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Toplam</w:t>
            </w:r>
          </w:p>
        </w:tc>
      </w:tr>
      <w:tr w:rsidR="000B33BD" w:rsidRPr="005E414B" w:rsidTr="000B33BD">
        <w:tc>
          <w:tcPr>
            <w:tcW w:w="1547" w:type="dxa"/>
            <w:vMerge/>
          </w:tcPr>
          <w:p w:rsidR="000B33BD" w:rsidRPr="005E414B" w:rsidRDefault="000B33BD" w:rsidP="00E92B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7614C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1.Ara sınav</w:t>
            </w:r>
          </w:p>
        </w:tc>
        <w:tc>
          <w:tcPr>
            <w:tcW w:w="850" w:type="dxa"/>
          </w:tcPr>
          <w:p w:rsidR="000B33BD" w:rsidRPr="005E414B" w:rsidRDefault="000B33BD" w:rsidP="007614C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2. ara sınav</w:t>
            </w:r>
          </w:p>
        </w:tc>
        <w:tc>
          <w:tcPr>
            <w:tcW w:w="1276" w:type="dxa"/>
          </w:tcPr>
          <w:p w:rsidR="000B33BD" w:rsidRPr="005E414B" w:rsidRDefault="000B33BD" w:rsidP="007614C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Kısa sınav</w:t>
            </w:r>
          </w:p>
        </w:tc>
        <w:tc>
          <w:tcPr>
            <w:tcW w:w="992" w:type="dxa"/>
          </w:tcPr>
          <w:p w:rsidR="000B33BD" w:rsidRPr="005E414B" w:rsidRDefault="003831CE" w:rsidP="007614C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 xml:space="preserve">Yarıyıl Sonu Sınavı </w:t>
            </w:r>
          </w:p>
        </w:tc>
        <w:tc>
          <w:tcPr>
            <w:tcW w:w="1134" w:type="dxa"/>
          </w:tcPr>
          <w:p w:rsidR="000B33BD" w:rsidRPr="005E414B" w:rsidRDefault="000B33BD" w:rsidP="007614C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Laboratuvar sınavı</w:t>
            </w:r>
          </w:p>
        </w:tc>
        <w:tc>
          <w:tcPr>
            <w:tcW w:w="851" w:type="dxa"/>
          </w:tcPr>
          <w:p w:rsidR="000B33BD" w:rsidRPr="005E414B" w:rsidRDefault="000B33BD" w:rsidP="00F46B8D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Seminer sunum</w:t>
            </w:r>
          </w:p>
        </w:tc>
        <w:tc>
          <w:tcPr>
            <w:tcW w:w="992" w:type="dxa"/>
          </w:tcPr>
          <w:p w:rsidR="000B33BD" w:rsidRPr="005E414B" w:rsidRDefault="000B33BD" w:rsidP="00F46B8D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Proje</w:t>
            </w:r>
          </w:p>
        </w:tc>
        <w:tc>
          <w:tcPr>
            <w:tcW w:w="992" w:type="dxa"/>
          </w:tcPr>
          <w:p w:rsidR="000B33BD" w:rsidRPr="005E414B" w:rsidRDefault="000B33BD" w:rsidP="008A21D8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Dönem sonu ödev</w:t>
            </w:r>
          </w:p>
        </w:tc>
        <w:tc>
          <w:tcPr>
            <w:tcW w:w="992" w:type="dxa"/>
          </w:tcPr>
          <w:p w:rsidR="000B33BD" w:rsidRPr="005E414B" w:rsidRDefault="000B33BD" w:rsidP="004B048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Ödev1</w:t>
            </w:r>
          </w:p>
        </w:tc>
        <w:tc>
          <w:tcPr>
            <w:tcW w:w="993" w:type="dxa"/>
          </w:tcPr>
          <w:p w:rsidR="000B33BD" w:rsidRPr="005E414B" w:rsidRDefault="000B33BD" w:rsidP="004B048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Ödev 2</w:t>
            </w:r>
          </w:p>
        </w:tc>
        <w:tc>
          <w:tcPr>
            <w:tcW w:w="992" w:type="dxa"/>
          </w:tcPr>
          <w:p w:rsidR="000B33BD" w:rsidRPr="005E414B" w:rsidRDefault="000B33BD" w:rsidP="000B33BD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Ödev 3</w:t>
            </w:r>
          </w:p>
        </w:tc>
        <w:tc>
          <w:tcPr>
            <w:tcW w:w="1134" w:type="dxa"/>
          </w:tcPr>
          <w:p w:rsidR="000B33BD" w:rsidRPr="005E414B" w:rsidRDefault="000B33BD" w:rsidP="00F030BA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Ödev 4</w:t>
            </w: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b/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Süre ( Saat)</w:t>
            </w: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E92B12">
            <w:pPr>
              <w:pStyle w:val="ListeParagraf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proofErr w:type="gramStart"/>
            <w:r w:rsidRPr="005E414B">
              <w:rPr>
                <w:b/>
                <w:sz w:val="20"/>
                <w:szCs w:val="20"/>
              </w:rPr>
              <w:t>hafta</w:t>
            </w:r>
            <w:proofErr w:type="gramEnd"/>
            <w:r w:rsidRPr="005E414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  <w:tr w:rsidR="000B33BD" w:rsidRPr="005E414B" w:rsidTr="000B33BD">
        <w:tc>
          <w:tcPr>
            <w:tcW w:w="1547" w:type="dxa"/>
          </w:tcPr>
          <w:p w:rsidR="000B33BD" w:rsidRPr="005E414B" w:rsidRDefault="000B33BD" w:rsidP="00F2002C">
            <w:pPr>
              <w:rPr>
                <w:b/>
                <w:sz w:val="20"/>
                <w:szCs w:val="20"/>
              </w:rPr>
            </w:pPr>
            <w:r w:rsidRPr="005E414B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3BD" w:rsidRPr="005E414B" w:rsidRDefault="000B33BD" w:rsidP="00E92B12">
            <w:pPr>
              <w:rPr>
                <w:sz w:val="20"/>
                <w:szCs w:val="20"/>
              </w:rPr>
            </w:pPr>
          </w:p>
        </w:tc>
      </w:tr>
    </w:tbl>
    <w:p w:rsidR="00B23692" w:rsidRDefault="00B23692">
      <w:pPr>
        <w:rPr>
          <w:b/>
        </w:rPr>
      </w:pPr>
      <w:r w:rsidRPr="00B23692">
        <w:rPr>
          <w:b/>
        </w:rPr>
        <w:t xml:space="preserve"> Öğrenci görüş ve önerileri </w:t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</w:r>
      <w:r w:rsidRPr="00B23692">
        <w:rPr>
          <w:b/>
        </w:rPr>
        <w:tab/>
        <w:t>Öğr</w:t>
      </w:r>
      <w:r w:rsidR="00C26B66">
        <w:rPr>
          <w:b/>
        </w:rPr>
        <w:t>etim elemanı görüş ve önerileri</w:t>
      </w:r>
    </w:p>
    <w:p w:rsidR="005E414B" w:rsidRPr="00C26B66" w:rsidRDefault="005E414B">
      <w:pPr>
        <w:rPr>
          <w:b/>
        </w:rPr>
      </w:pPr>
      <w:r>
        <w:rPr>
          <w:b/>
        </w:rPr>
        <w:t xml:space="preserve">Form No: </w:t>
      </w:r>
      <w:r w:rsidR="008853AA">
        <w:rPr>
          <w:b/>
        </w:rPr>
        <w:t>27029968.FR.133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Rev.00</w:t>
      </w:r>
    </w:p>
    <w:sectPr w:rsidR="005E414B" w:rsidRPr="00C26B66" w:rsidSect="002A1E7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8DD"/>
    <w:multiLevelType w:val="hybridMultilevel"/>
    <w:tmpl w:val="CB3073AA"/>
    <w:lvl w:ilvl="0" w:tplc="BF08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BB9"/>
    <w:multiLevelType w:val="hybridMultilevel"/>
    <w:tmpl w:val="EC288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65719"/>
    <w:multiLevelType w:val="hybridMultilevel"/>
    <w:tmpl w:val="5B40F8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1449D"/>
    <w:multiLevelType w:val="hybridMultilevel"/>
    <w:tmpl w:val="6ABE8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31"/>
    <w:rsid w:val="000B33BD"/>
    <w:rsid w:val="00103065"/>
    <w:rsid w:val="00172945"/>
    <w:rsid w:val="002A1E78"/>
    <w:rsid w:val="002D6A61"/>
    <w:rsid w:val="003831CE"/>
    <w:rsid w:val="00383E56"/>
    <w:rsid w:val="00543706"/>
    <w:rsid w:val="005E414B"/>
    <w:rsid w:val="00623DD5"/>
    <w:rsid w:val="006E4723"/>
    <w:rsid w:val="007F3B31"/>
    <w:rsid w:val="008853AA"/>
    <w:rsid w:val="008C61DA"/>
    <w:rsid w:val="00AB6E98"/>
    <w:rsid w:val="00B23692"/>
    <w:rsid w:val="00BD56DF"/>
    <w:rsid w:val="00C26B66"/>
    <w:rsid w:val="00C36A5B"/>
    <w:rsid w:val="00CA4B22"/>
    <w:rsid w:val="00CD1E7C"/>
    <w:rsid w:val="00CD29EE"/>
    <w:rsid w:val="00E84372"/>
    <w:rsid w:val="00E92B12"/>
    <w:rsid w:val="00F2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A83"/>
  <w15:docId w15:val="{03626569-5309-490D-AB5E-C1D555A6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2B12"/>
    <w:pPr>
      <w:ind w:left="720"/>
      <w:contextualSpacing/>
    </w:pPr>
  </w:style>
  <w:style w:type="table" w:styleId="TabloKlavuzu">
    <w:name w:val="Table Grid"/>
    <w:basedOn w:val="NormalTablo"/>
    <w:uiPriority w:val="59"/>
    <w:rsid w:val="00E9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Sevgi KORTEL</cp:lastModifiedBy>
  <cp:revision>6</cp:revision>
  <dcterms:created xsi:type="dcterms:W3CDTF">2024-09-13T12:40:00Z</dcterms:created>
  <dcterms:modified xsi:type="dcterms:W3CDTF">2024-09-17T10:01:00Z</dcterms:modified>
</cp:coreProperties>
</file>