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85990" w14:textId="00D4A5FC" w:rsidR="00ED6590" w:rsidRPr="001E39EF" w:rsidRDefault="00005837" w:rsidP="001157DA">
      <w:pPr>
        <w:spacing w:line="360" w:lineRule="auto"/>
        <w:jc w:val="center"/>
        <w:rPr>
          <w:b/>
          <w:color w:val="000000" w:themeColor="text1"/>
        </w:rPr>
      </w:pPr>
      <w:r w:rsidRPr="001E39EF">
        <w:rPr>
          <w:b/>
          <w:noProof/>
          <w:color w:val="000000" w:themeColor="text1"/>
        </w:rPr>
        <w:drawing>
          <wp:anchor distT="0" distB="0" distL="114300" distR="114300" simplePos="0" relativeHeight="251657216" behindDoc="0" locked="0" layoutInCell="1" allowOverlap="1" wp14:anchorId="292766B6" wp14:editId="17DE4511">
            <wp:simplePos x="0" y="0"/>
            <wp:positionH relativeFrom="column">
              <wp:posOffset>-136785</wp:posOffset>
            </wp:positionH>
            <wp:positionV relativeFrom="paragraph">
              <wp:posOffset>152720</wp:posOffset>
            </wp:positionV>
            <wp:extent cx="961016" cy="994934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550" cy="999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590" w:rsidRPr="001E39EF">
        <w:rPr>
          <w:b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728D35E2" wp14:editId="31253029">
            <wp:simplePos x="0" y="0"/>
            <wp:positionH relativeFrom="column">
              <wp:posOffset>5177155</wp:posOffset>
            </wp:positionH>
            <wp:positionV relativeFrom="paragraph">
              <wp:posOffset>-36830</wp:posOffset>
            </wp:positionV>
            <wp:extent cx="1143000" cy="1143000"/>
            <wp:effectExtent l="0" t="0" r="0" b="0"/>
            <wp:wrapSquare wrapText="bothSides"/>
            <wp:docPr id="3" name="Resim 1" descr="k-q-tse-iso-en-9000-vecto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k-q-tse-iso-en-9000-vector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6590" w:rsidRPr="001E39EF">
        <w:rPr>
          <w:b/>
          <w:color w:val="000000" w:themeColor="text1"/>
        </w:rPr>
        <w:t xml:space="preserve">                                   </w:t>
      </w:r>
    </w:p>
    <w:p w14:paraId="6490CD57" w14:textId="77777777" w:rsidR="009B4ABB" w:rsidRPr="001E39EF" w:rsidRDefault="00FF0161" w:rsidP="001157DA">
      <w:pPr>
        <w:spacing w:line="360" w:lineRule="auto"/>
        <w:jc w:val="center"/>
        <w:rPr>
          <w:b/>
          <w:color w:val="000000" w:themeColor="text1"/>
        </w:rPr>
      </w:pPr>
      <w:r w:rsidRPr="001E39EF">
        <w:rPr>
          <w:b/>
          <w:color w:val="000000" w:themeColor="text1"/>
        </w:rPr>
        <w:t xml:space="preserve">                      </w:t>
      </w:r>
      <w:r w:rsidR="00D51599" w:rsidRPr="001E39EF">
        <w:rPr>
          <w:b/>
          <w:color w:val="000000" w:themeColor="text1"/>
        </w:rPr>
        <w:t>T.C.</w:t>
      </w:r>
    </w:p>
    <w:p w14:paraId="22226F41" w14:textId="77777777" w:rsidR="00D51599" w:rsidRPr="001E39EF" w:rsidRDefault="00FF0161" w:rsidP="001157DA">
      <w:pPr>
        <w:spacing w:line="360" w:lineRule="auto"/>
        <w:jc w:val="center"/>
        <w:rPr>
          <w:b/>
          <w:color w:val="000000" w:themeColor="text1"/>
        </w:rPr>
      </w:pPr>
      <w:r w:rsidRPr="001E39EF">
        <w:rPr>
          <w:b/>
          <w:color w:val="000000" w:themeColor="text1"/>
        </w:rPr>
        <w:t xml:space="preserve">                          </w:t>
      </w:r>
      <w:r w:rsidR="00AF31F3" w:rsidRPr="001E39EF">
        <w:rPr>
          <w:b/>
          <w:color w:val="000000" w:themeColor="text1"/>
        </w:rPr>
        <w:t>HEMŞİRELİK FAKÜLTESİ</w:t>
      </w:r>
    </w:p>
    <w:p w14:paraId="1E12D2A1" w14:textId="77777777" w:rsidR="00D51599" w:rsidRPr="001E39EF" w:rsidRDefault="00FF0161" w:rsidP="001157DA">
      <w:pPr>
        <w:spacing w:line="360" w:lineRule="auto"/>
        <w:jc w:val="center"/>
        <w:rPr>
          <w:b/>
          <w:color w:val="000000" w:themeColor="text1"/>
        </w:rPr>
      </w:pPr>
      <w:r w:rsidRPr="001E39EF">
        <w:rPr>
          <w:b/>
          <w:color w:val="000000" w:themeColor="text1"/>
        </w:rPr>
        <w:t xml:space="preserve">                     Toplantı Tutanağı</w:t>
      </w:r>
    </w:p>
    <w:p w14:paraId="53271EF0" w14:textId="77777777" w:rsidR="00266C74" w:rsidRPr="001E39EF" w:rsidRDefault="00266C74" w:rsidP="001157DA">
      <w:pPr>
        <w:spacing w:line="360" w:lineRule="auto"/>
        <w:rPr>
          <w:color w:val="000000" w:themeColor="text1"/>
        </w:rPr>
      </w:pPr>
    </w:p>
    <w:p w14:paraId="1EDABCB9" w14:textId="61B8A7D3" w:rsidR="00AF31F3" w:rsidRPr="001E39EF" w:rsidRDefault="00C85C12" w:rsidP="001157DA">
      <w:pPr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Akademik Kurul</w:t>
      </w:r>
      <w:r w:rsidR="00FF0161" w:rsidRPr="001E39EF">
        <w:rPr>
          <w:b/>
          <w:color w:val="000000" w:themeColor="text1"/>
        </w:rPr>
        <w:t xml:space="preserve"> Gündem ve Karar Tutanağı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54"/>
        <w:gridCol w:w="3354"/>
        <w:gridCol w:w="2898"/>
      </w:tblGrid>
      <w:tr w:rsidR="00C578F4" w:rsidRPr="001E39EF" w14:paraId="76CEDC0F" w14:textId="77777777" w:rsidTr="007A5E4A">
        <w:tc>
          <w:tcPr>
            <w:tcW w:w="9606" w:type="dxa"/>
            <w:gridSpan w:val="3"/>
          </w:tcPr>
          <w:p w14:paraId="4886CF63" w14:textId="35B265B8" w:rsidR="00FF0161" w:rsidRPr="001E39EF" w:rsidRDefault="00FF0161" w:rsidP="00C85C12">
            <w:pPr>
              <w:spacing w:line="360" w:lineRule="auto"/>
              <w:rPr>
                <w:b/>
                <w:color w:val="000000" w:themeColor="text1"/>
              </w:rPr>
            </w:pPr>
            <w:r w:rsidRPr="001E39EF">
              <w:rPr>
                <w:b/>
                <w:color w:val="000000" w:themeColor="text1"/>
              </w:rPr>
              <w:t xml:space="preserve">TOPLANTI ADI </w:t>
            </w:r>
            <w:r w:rsidR="00C85C12">
              <w:rPr>
                <w:b/>
                <w:color w:val="000000" w:themeColor="text1"/>
              </w:rPr>
              <w:t>: Akademik Kurul</w:t>
            </w:r>
            <w:r w:rsidR="00696A0A" w:rsidRPr="001E39EF">
              <w:rPr>
                <w:b/>
                <w:color w:val="000000" w:themeColor="text1"/>
              </w:rPr>
              <w:t xml:space="preserve"> Toplantısı</w:t>
            </w:r>
          </w:p>
        </w:tc>
      </w:tr>
      <w:tr w:rsidR="00C578F4" w:rsidRPr="001E39EF" w14:paraId="18B3838B" w14:textId="77777777" w:rsidTr="00AF31F3">
        <w:tc>
          <w:tcPr>
            <w:tcW w:w="3354" w:type="dxa"/>
          </w:tcPr>
          <w:p w14:paraId="78DD1625" w14:textId="77777777" w:rsidR="00AF31F3" w:rsidRPr="001E39EF" w:rsidRDefault="00AF31F3" w:rsidP="001157D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1E39EF">
              <w:rPr>
                <w:b/>
                <w:color w:val="000000" w:themeColor="text1"/>
              </w:rPr>
              <w:t>TOPLANTI SAYISI</w:t>
            </w:r>
          </w:p>
        </w:tc>
        <w:tc>
          <w:tcPr>
            <w:tcW w:w="3354" w:type="dxa"/>
          </w:tcPr>
          <w:p w14:paraId="54A77C75" w14:textId="77777777" w:rsidR="00AF31F3" w:rsidRPr="001E39EF" w:rsidRDefault="00AF31F3" w:rsidP="001157D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1E39EF">
              <w:rPr>
                <w:b/>
                <w:color w:val="000000" w:themeColor="text1"/>
              </w:rPr>
              <w:t>KARAR SAYISI</w:t>
            </w:r>
          </w:p>
        </w:tc>
        <w:tc>
          <w:tcPr>
            <w:tcW w:w="2898" w:type="dxa"/>
          </w:tcPr>
          <w:p w14:paraId="385E6773" w14:textId="77777777" w:rsidR="00AF31F3" w:rsidRPr="001E39EF" w:rsidRDefault="00AF31F3" w:rsidP="001157D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1E39EF">
              <w:rPr>
                <w:b/>
                <w:color w:val="000000" w:themeColor="text1"/>
              </w:rPr>
              <w:t>KARAR TARİHİ</w:t>
            </w:r>
          </w:p>
        </w:tc>
      </w:tr>
      <w:tr w:rsidR="00AF31F3" w:rsidRPr="001E39EF" w14:paraId="38E0B115" w14:textId="77777777" w:rsidTr="00AF31F3">
        <w:tc>
          <w:tcPr>
            <w:tcW w:w="3354" w:type="dxa"/>
          </w:tcPr>
          <w:p w14:paraId="39CA1A07" w14:textId="301C2449" w:rsidR="00AF31F3" w:rsidRPr="001E39EF" w:rsidRDefault="00C85C12" w:rsidP="00064002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3354" w:type="dxa"/>
          </w:tcPr>
          <w:p w14:paraId="195550AB" w14:textId="3E2FD270" w:rsidR="00AF31F3" w:rsidRPr="001E39EF" w:rsidRDefault="00C85C12" w:rsidP="00064002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898" w:type="dxa"/>
          </w:tcPr>
          <w:p w14:paraId="79046697" w14:textId="27594D51" w:rsidR="00AF31F3" w:rsidRPr="001E39EF" w:rsidRDefault="00C85C12" w:rsidP="00064002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11.04.2023</w:t>
            </w:r>
          </w:p>
        </w:tc>
      </w:tr>
    </w:tbl>
    <w:p w14:paraId="1EF640C8" w14:textId="77777777" w:rsidR="00AF31F3" w:rsidRDefault="00AF31F3" w:rsidP="00806B49">
      <w:pPr>
        <w:spacing w:line="360" w:lineRule="auto"/>
        <w:rPr>
          <w:color w:val="000000" w:themeColor="text1"/>
        </w:rPr>
      </w:pPr>
    </w:p>
    <w:p w14:paraId="40DF78A5" w14:textId="77777777" w:rsidR="002E77AF" w:rsidRDefault="00905D02" w:rsidP="00806B49">
      <w:pPr>
        <w:spacing w:line="360" w:lineRule="auto"/>
        <w:ind w:firstLine="708"/>
        <w:jc w:val="both"/>
      </w:pPr>
      <w:r>
        <w:t>Akademik Kurul Toplantısı, 11.04.2023 tarihinde Hemşirelik Fakültesi Dekanı Prof. Dr. Zeynep ÖZER’in başkanlığında öğretim elemanlarının katılımı ile gerçekleştirilmiştir.</w:t>
      </w:r>
    </w:p>
    <w:p w14:paraId="675B8729" w14:textId="4659D2DA" w:rsidR="0056394E" w:rsidRPr="009F3CC6" w:rsidRDefault="00905D02" w:rsidP="009F3CC6">
      <w:pPr>
        <w:spacing w:line="360" w:lineRule="auto"/>
        <w:ind w:firstLine="708"/>
        <w:jc w:val="both"/>
      </w:pPr>
      <w:r>
        <w:t xml:space="preserve"> </w:t>
      </w:r>
    </w:p>
    <w:p w14:paraId="450D384E" w14:textId="3959D554" w:rsidR="002E77AF" w:rsidRDefault="001E4C32" w:rsidP="0062536B">
      <w:pPr>
        <w:pStyle w:val="GvdeMetni"/>
        <w:spacing w:line="480" w:lineRule="auto"/>
        <w:ind w:right="425"/>
        <w:jc w:val="both"/>
      </w:pPr>
      <w:r w:rsidRPr="001E39EF">
        <w:rPr>
          <w:b/>
          <w:color w:val="000000" w:themeColor="text1"/>
        </w:rPr>
        <w:t>GÜNDEM 01:</w:t>
      </w:r>
      <w:r w:rsidRPr="001E39EF">
        <w:rPr>
          <w:color w:val="000000" w:themeColor="text1"/>
        </w:rPr>
        <w:t xml:space="preserve"> </w:t>
      </w:r>
      <w:r w:rsidR="0062536B">
        <w:t>Fakültemiz Hemşirelik Bölümünün program amacı, program çıktıları ve müfredatının güncellenmesi konusunun görüşülmesi.</w:t>
      </w:r>
    </w:p>
    <w:p w14:paraId="748BF2E6" w14:textId="7574AE81" w:rsidR="0062536B" w:rsidRPr="0062536B" w:rsidRDefault="009F3CC6" w:rsidP="00707FE0">
      <w:pPr>
        <w:pStyle w:val="GvdeMetni"/>
        <w:spacing w:line="480" w:lineRule="auto"/>
        <w:ind w:right="425"/>
        <w:jc w:val="both"/>
      </w:pPr>
      <w:r>
        <w:rPr>
          <w:b/>
        </w:rPr>
        <w:t>KARAR</w:t>
      </w:r>
      <w:r w:rsidR="00F612F0" w:rsidRPr="0062536B">
        <w:rPr>
          <w:b/>
        </w:rPr>
        <w:t xml:space="preserve"> 01:</w:t>
      </w:r>
      <w:r w:rsidR="0062536B">
        <w:rPr>
          <w:b/>
        </w:rPr>
        <w:t xml:space="preserve"> </w:t>
      </w:r>
      <w:r w:rsidR="0062536B">
        <w:t>Fakültemiz Hemşirelik Bölümünün program amacı, program çıktıları ve müfr</w:t>
      </w:r>
      <w:r w:rsidR="003F2939">
        <w:t>edatının güncellenmesi konusu</w:t>
      </w:r>
      <w:r w:rsidR="0062536B">
        <w:t xml:space="preserve"> görüşüldü.</w:t>
      </w:r>
    </w:p>
    <w:p w14:paraId="73798139" w14:textId="77777777" w:rsidR="00806B49" w:rsidRDefault="006C663D" w:rsidP="006C663D">
      <w:pPr>
        <w:spacing w:before="120" w:line="360" w:lineRule="auto"/>
        <w:ind w:firstLine="708"/>
        <w:jc w:val="both"/>
        <w:rPr>
          <w:b/>
        </w:rPr>
      </w:pPr>
      <w:r w:rsidRPr="006C663D">
        <w:rPr>
          <w:b/>
        </w:rPr>
        <w:t>1.1-</w:t>
      </w:r>
      <w:r w:rsidR="00806B49">
        <w:rPr>
          <w:b/>
        </w:rPr>
        <w:t>Program Amacı;</w:t>
      </w:r>
    </w:p>
    <w:p w14:paraId="50C48868" w14:textId="389DE6F8" w:rsidR="0062536B" w:rsidRDefault="00806B49" w:rsidP="006C663D">
      <w:pPr>
        <w:spacing w:before="120" w:line="360" w:lineRule="auto"/>
        <w:ind w:firstLine="708"/>
        <w:jc w:val="both"/>
      </w:pPr>
      <w:r w:rsidRPr="00806B49">
        <w:t xml:space="preserve">Fakültemiz </w:t>
      </w:r>
      <w:r>
        <w:t>Hemşirelik Bölümünün p</w:t>
      </w:r>
      <w:r w:rsidR="00486D40">
        <w:t xml:space="preserve">rogram amaçlarının </w:t>
      </w:r>
      <w:r>
        <w:t xml:space="preserve">ekteki şekliyle </w:t>
      </w:r>
      <w:r w:rsidR="00486D40">
        <w:t>uygunluğuna oybirliği ile karar verildi.</w:t>
      </w:r>
      <w:r w:rsidR="0062536B">
        <w:t xml:space="preserve"> (Ek.1)</w:t>
      </w:r>
    </w:p>
    <w:p w14:paraId="0A0C72BF" w14:textId="77777777" w:rsidR="00806B49" w:rsidRPr="00806B49" w:rsidRDefault="0062536B" w:rsidP="006C663D">
      <w:pPr>
        <w:spacing w:before="120" w:line="360" w:lineRule="auto"/>
        <w:ind w:firstLine="708"/>
        <w:jc w:val="both"/>
        <w:rPr>
          <w:b/>
        </w:rPr>
      </w:pPr>
      <w:r w:rsidRPr="00806B49">
        <w:rPr>
          <w:b/>
        </w:rPr>
        <w:t xml:space="preserve">1.2- </w:t>
      </w:r>
      <w:r w:rsidR="00806B49" w:rsidRPr="00806B49">
        <w:rPr>
          <w:b/>
        </w:rPr>
        <w:t>Program Çıktıları;</w:t>
      </w:r>
    </w:p>
    <w:p w14:paraId="1EB1E615" w14:textId="1CB29994" w:rsidR="0062536B" w:rsidRDefault="00806B49" w:rsidP="006C663D">
      <w:pPr>
        <w:spacing w:before="120" w:line="360" w:lineRule="auto"/>
        <w:ind w:firstLine="708"/>
        <w:jc w:val="both"/>
      </w:pPr>
      <w:r>
        <w:t>Fakültemiz Hemşirelik Bölümünün</w:t>
      </w:r>
      <w:r w:rsidR="006C663D">
        <w:t xml:space="preserve"> </w:t>
      </w:r>
      <w:r w:rsidR="00486D40">
        <w:t>Program çıktılarının ekteki</w:t>
      </w:r>
      <w:r w:rsidR="006C663D">
        <w:t xml:space="preserve"> </w:t>
      </w:r>
      <w:r w:rsidR="00486D40">
        <w:t>revize edildiği şekliyle uygunluğuna oybirliği ile karar verildi.</w:t>
      </w:r>
      <w:r w:rsidR="0062536B">
        <w:t xml:space="preserve"> </w:t>
      </w:r>
      <w:r w:rsidR="00C85C12">
        <w:t>(Ek.2)</w:t>
      </w:r>
    </w:p>
    <w:p w14:paraId="0ABA824F" w14:textId="77777777" w:rsidR="00806B49" w:rsidRPr="00806B49" w:rsidRDefault="0062536B" w:rsidP="006C663D">
      <w:pPr>
        <w:spacing w:before="120" w:line="360" w:lineRule="auto"/>
        <w:ind w:firstLine="708"/>
        <w:jc w:val="both"/>
        <w:rPr>
          <w:b/>
        </w:rPr>
      </w:pPr>
      <w:r w:rsidRPr="00806B49">
        <w:rPr>
          <w:b/>
        </w:rPr>
        <w:t xml:space="preserve">1.3- </w:t>
      </w:r>
      <w:r w:rsidR="00486D40" w:rsidRPr="00806B49">
        <w:rPr>
          <w:b/>
        </w:rPr>
        <w:t xml:space="preserve">Müfredat;  </w:t>
      </w:r>
    </w:p>
    <w:p w14:paraId="54CA6168" w14:textId="7F404FFA" w:rsidR="00486D40" w:rsidRDefault="00647CF7" w:rsidP="006C663D">
      <w:pPr>
        <w:spacing w:before="120" w:line="360" w:lineRule="auto"/>
        <w:ind w:firstLine="708"/>
        <w:jc w:val="both"/>
      </w:pPr>
      <w:r w:rsidRPr="00647CF7">
        <w:rPr>
          <w:b/>
        </w:rPr>
        <w:t>1.3.1-</w:t>
      </w:r>
      <w:r w:rsidR="00806B49">
        <w:t>16 Aralık 2022 tarihinde yapılan</w:t>
      </w:r>
      <w:r w:rsidR="003F2939">
        <w:t xml:space="preserve"> Hemşirelik Fakültesi</w:t>
      </w:r>
      <w:r w:rsidR="00806B49">
        <w:t xml:space="preserve"> </w:t>
      </w:r>
      <w:r w:rsidR="00486D40">
        <w:t xml:space="preserve">II.Paydaş Çalıştayı doğrultusunda güncellenen </w:t>
      </w:r>
      <w:r w:rsidR="00806B49">
        <w:t xml:space="preserve">Fakültemiz </w:t>
      </w:r>
      <w:r w:rsidR="003F2939">
        <w:t>müfredat taslağı</w:t>
      </w:r>
      <w:r w:rsidR="00486D40">
        <w:t>, güncellenen program çıktıları, Eğitim Komisyonu tarafından hazırlanan 4 yıllık program çıktılarına ulaşma durumu, Bologno Komisyonu tarafından hazırlanan ders</w:t>
      </w:r>
      <w:r w:rsidR="003F2939">
        <w:t>lerin program çıktısına</w:t>
      </w:r>
      <w:r w:rsidR="005C4EC2">
        <w:t xml:space="preserve"> katkısı tablosu eklenerek;</w:t>
      </w:r>
      <w:r>
        <w:t xml:space="preserve"> Fakültemiz güncellenen program çıktılarına göre müfredatta belirtilen seçmeli ders önerisi alanlarına uygun olarak, </w:t>
      </w:r>
      <w:r w:rsidR="003F2939">
        <w:t>açılması planlanan</w:t>
      </w:r>
      <w:r>
        <w:t xml:space="preserve"> seçmeli ders önerilerinin Anabilim Dalı Başkanlıklarından, Anabilim Dalı Kurul Kararı ile birlikte Dekanlığa iletilmesinin </w:t>
      </w:r>
      <w:r w:rsidR="00486D40">
        <w:t>talep edilmesine oybirliği ile karar verildi.</w:t>
      </w:r>
    </w:p>
    <w:p w14:paraId="2735E10E" w14:textId="77777777" w:rsidR="002E77AF" w:rsidRDefault="002E77AF" w:rsidP="006C663D">
      <w:pPr>
        <w:spacing w:before="120" w:line="360" w:lineRule="auto"/>
        <w:ind w:firstLine="708"/>
        <w:jc w:val="both"/>
      </w:pPr>
    </w:p>
    <w:p w14:paraId="59078BF5" w14:textId="77777777" w:rsidR="002E77AF" w:rsidRDefault="002E77AF" w:rsidP="006C663D">
      <w:pPr>
        <w:spacing w:before="120" w:line="360" w:lineRule="auto"/>
        <w:ind w:firstLine="708"/>
        <w:jc w:val="both"/>
      </w:pPr>
    </w:p>
    <w:p w14:paraId="119126D9" w14:textId="77777777" w:rsidR="002E77AF" w:rsidRDefault="002E77AF" w:rsidP="006C663D">
      <w:pPr>
        <w:spacing w:before="120" w:line="360" w:lineRule="auto"/>
        <w:ind w:firstLine="708"/>
        <w:jc w:val="both"/>
      </w:pPr>
    </w:p>
    <w:p w14:paraId="088C1B71" w14:textId="77777777" w:rsidR="002E77AF" w:rsidRDefault="002E77AF" w:rsidP="006C663D">
      <w:pPr>
        <w:spacing w:before="120" w:line="360" w:lineRule="auto"/>
        <w:ind w:firstLine="708"/>
        <w:jc w:val="both"/>
      </w:pPr>
    </w:p>
    <w:p w14:paraId="4693C86C" w14:textId="77777777" w:rsidR="00E30AD5" w:rsidRDefault="00E30AD5" w:rsidP="002E77AF">
      <w:pPr>
        <w:spacing w:before="120" w:line="360" w:lineRule="auto"/>
        <w:ind w:firstLine="708"/>
        <w:jc w:val="both"/>
        <w:rPr>
          <w:b/>
        </w:rPr>
      </w:pPr>
    </w:p>
    <w:p w14:paraId="2E7CA17D" w14:textId="77777777" w:rsidR="00E30AD5" w:rsidRDefault="00E30AD5" w:rsidP="002E77AF">
      <w:pPr>
        <w:spacing w:before="120" w:line="360" w:lineRule="auto"/>
        <w:ind w:firstLine="708"/>
        <w:jc w:val="both"/>
        <w:rPr>
          <w:b/>
        </w:rPr>
      </w:pPr>
    </w:p>
    <w:p w14:paraId="4EDD588A" w14:textId="6F046C53" w:rsidR="00647CF7" w:rsidRPr="002E77AF" w:rsidRDefault="00647CF7" w:rsidP="002E77AF">
      <w:pPr>
        <w:spacing w:before="120" w:line="360" w:lineRule="auto"/>
        <w:ind w:firstLine="708"/>
        <w:jc w:val="both"/>
      </w:pPr>
      <w:r>
        <w:rPr>
          <w:b/>
        </w:rPr>
        <w:t>1.3.2</w:t>
      </w:r>
      <w:r w:rsidR="0062536B" w:rsidRPr="006C663D">
        <w:rPr>
          <w:b/>
        </w:rPr>
        <w:t>-</w:t>
      </w:r>
      <w:r w:rsidR="0062536B">
        <w:t xml:space="preserve"> </w:t>
      </w:r>
      <w:r>
        <w:t>HMF</w:t>
      </w:r>
      <w:r w:rsidR="002E77AF">
        <w:t xml:space="preserve"> </w:t>
      </w:r>
      <w:r>
        <w:t>201 k</w:t>
      </w:r>
      <w:r w:rsidR="00486D40">
        <w:t xml:space="preserve">odlu İç Hastalıkları Hemşireliği ve </w:t>
      </w:r>
      <w:r w:rsidR="006C663D">
        <w:t>HMF202</w:t>
      </w:r>
      <w:r w:rsidR="00486D40">
        <w:t xml:space="preserve"> kodlu Cerrahi Hastalıkları Hemşireliği derslerinin 16 AKTS’den 13 AKTS’ye düşürülmesine,</w:t>
      </w:r>
    </w:p>
    <w:p w14:paraId="0B3F015D" w14:textId="3E83EB5A" w:rsidR="00486D40" w:rsidRDefault="00CF00AE" w:rsidP="0062536B">
      <w:pPr>
        <w:spacing w:before="120" w:line="360" w:lineRule="auto"/>
        <w:ind w:firstLine="708"/>
        <w:jc w:val="both"/>
      </w:pPr>
      <w:r>
        <w:rPr>
          <w:b/>
        </w:rPr>
        <w:t>1.3.3</w:t>
      </w:r>
      <w:r w:rsidR="0062536B" w:rsidRPr="006C663D">
        <w:rPr>
          <w:b/>
        </w:rPr>
        <w:t>-</w:t>
      </w:r>
      <w:r w:rsidR="0062536B">
        <w:t xml:space="preserve"> </w:t>
      </w:r>
      <w:r w:rsidR="00647CF7">
        <w:t>HMF</w:t>
      </w:r>
      <w:r w:rsidR="002E77AF">
        <w:t xml:space="preserve"> </w:t>
      </w:r>
      <w:r w:rsidR="00647CF7">
        <w:t>418 k</w:t>
      </w:r>
      <w:r w:rsidR="00486D40">
        <w:t xml:space="preserve">odlu Hemşirelik İntern Uygulaması dersinin 26 AKTS’den 30 AKTS’ye çıkarılmasına, </w:t>
      </w:r>
    </w:p>
    <w:p w14:paraId="771FFCD3" w14:textId="54F77DF3" w:rsidR="006C663D" w:rsidRPr="00647CF7" w:rsidRDefault="0062536B" w:rsidP="00647CF7">
      <w:pPr>
        <w:spacing w:before="120" w:line="360" w:lineRule="auto"/>
        <w:ind w:firstLine="708"/>
        <w:jc w:val="both"/>
      </w:pPr>
      <w:r w:rsidRPr="006C663D">
        <w:rPr>
          <w:b/>
        </w:rPr>
        <w:t>1.3.4-</w:t>
      </w:r>
      <w:r>
        <w:t xml:space="preserve"> </w:t>
      </w:r>
      <w:r w:rsidR="00C67B24">
        <w:t xml:space="preserve">VIII. yarıyıldaki </w:t>
      </w:r>
      <w:r w:rsidR="00486D40">
        <w:t>HMF</w:t>
      </w:r>
      <w:r w:rsidR="002E77AF">
        <w:t xml:space="preserve"> </w:t>
      </w:r>
      <w:r w:rsidR="00486D40">
        <w:t>416 kodlu Mesleki Yabancı Dil VI dersinin kaldırılmasına,</w:t>
      </w:r>
    </w:p>
    <w:p w14:paraId="013044BD" w14:textId="4EEF3926" w:rsidR="00486D40" w:rsidRDefault="0062536B" w:rsidP="0062536B">
      <w:pPr>
        <w:spacing w:before="120" w:line="360" w:lineRule="auto"/>
        <w:ind w:firstLine="708"/>
        <w:jc w:val="both"/>
      </w:pPr>
      <w:r w:rsidRPr="006C663D">
        <w:rPr>
          <w:b/>
        </w:rPr>
        <w:t>1.3.5-</w:t>
      </w:r>
      <w:r>
        <w:t xml:space="preserve"> </w:t>
      </w:r>
      <w:r w:rsidR="00486D40">
        <w:t>HMF</w:t>
      </w:r>
      <w:r w:rsidR="002E77AF">
        <w:t xml:space="preserve"> </w:t>
      </w:r>
      <w:r w:rsidR="00486D40">
        <w:t>205 kodlu Mesleki Yabancı Dil I dersinin ve HMF</w:t>
      </w:r>
      <w:r w:rsidR="002E77AF">
        <w:t xml:space="preserve"> </w:t>
      </w:r>
      <w:r w:rsidR="003F2939">
        <w:t>206 kod</w:t>
      </w:r>
      <w:r w:rsidR="00486D40">
        <w:t>du Mesleki Yabancı Dil II dersinin kuramsal saatinin 3 saatten 4 saate çıkartılmasına,</w:t>
      </w:r>
    </w:p>
    <w:p w14:paraId="0B5F9DC9" w14:textId="7F1BCD60" w:rsidR="0062536B" w:rsidRDefault="0062536B" w:rsidP="0062536B">
      <w:pPr>
        <w:spacing w:before="120" w:line="360" w:lineRule="auto"/>
        <w:ind w:firstLine="708"/>
        <w:jc w:val="both"/>
      </w:pPr>
      <w:r w:rsidRPr="006C663D">
        <w:rPr>
          <w:b/>
        </w:rPr>
        <w:t>1.3.6-</w:t>
      </w:r>
      <w:r>
        <w:t xml:space="preserve"> </w:t>
      </w:r>
      <w:r w:rsidR="00486D40">
        <w:t>HMF</w:t>
      </w:r>
      <w:r w:rsidR="002E77AF">
        <w:t xml:space="preserve"> </w:t>
      </w:r>
      <w:r w:rsidR="00486D40">
        <w:t>310 kodlu Araştırma dersinin isminin “Epidemiyoloji ve Araştırma” olarak değiştirilmesine,</w:t>
      </w:r>
    </w:p>
    <w:p w14:paraId="5AF6F968" w14:textId="68A2CB97" w:rsidR="00486D40" w:rsidRDefault="0062536B" w:rsidP="0062536B">
      <w:pPr>
        <w:spacing w:before="120" w:line="360" w:lineRule="auto"/>
        <w:ind w:firstLine="708"/>
        <w:jc w:val="both"/>
      </w:pPr>
      <w:r w:rsidRPr="006C663D">
        <w:rPr>
          <w:b/>
        </w:rPr>
        <w:t>1.3.7-</w:t>
      </w:r>
      <w:r>
        <w:t xml:space="preserve"> </w:t>
      </w:r>
      <w:r w:rsidR="00486D40">
        <w:t>HMF</w:t>
      </w:r>
      <w:r w:rsidR="002E77AF">
        <w:t xml:space="preserve"> </w:t>
      </w:r>
      <w:r w:rsidR="00486D40">
        <w:t>204 kodlu Patoloji dersi</w:t>
      </w:r>
      <w:r w:rsidR="00C67B24">
        <w:t>nin bahar yarıyılından güz yarıyılına alınmasına</w:t>
      </w:r>
      <w:r w:rsidR="00486D40">
        <w:t xml:space="preserve"> ve HMF203 kodlu Farmakoloji </w:t>
      </w:r>
      <w:r w:rsidR="00C67B24">
        <w:t>dersinin güz yarıyılından bahar yarıyılına alınmasına</w:t>
      </w:r>
      <w:r w:rsidR="00486D40">
        <w:t>,</w:t>
      </w:r>
    </w:p>
    <w:p w14:paraId="4FCAF451" w14:textId="5169420D" w:rsidR="00486D40" w:rsidRDefault="0062536B" w:rsidP="0062536B">
      <w:pPr>
        <w:spacing w:before="120" w:line="360" w:lineRule="auto"/>
        <w:ind w:firstLine="708"/>
        <w:jc w:val="both"/>
      </w:pPr>
      <w:r w:rsidRPr="006C663D">
        <w:rPr>
          <w:b/>
        </w:rPr>
        <w:t>1.3.8-</w:t>
      </w:r>
      <w:r>
        <w:t xml:space="preserve"> </w:t>
      </w:r>
      <w:r w:rsidR="00486D40">
        <w:t>HMF</w:t>
      </w:r>
      <w:r w:rsidR="002E77AF">
        <w:t xml:space="preserve"> </w:t>
      </w:r>
      <w:r w:rsidR="00486D40">
        <w:t>214 kodlu Bulaşıcı Hastalıklar</w:t>
      </w:r>
      <w:r w:rsidR="002E77AF">
        <w:t xml:space="preserve"> dersi</w:t>
      </w:r>
      <w:r w:rsidR="00486D40">
        <w:t xml:space="preserve"> ve HMF</w:t>
      </w:r>
      <w:r w:rsidR="002E77AF">
        <w:t xml:space="preserve"> </w:t>
      </w:r>
      <w:r w:rsidR="00486D40">
        <w:t>216 kodlu Enfeksiyon Hastalıklarında Bakım derslerinin iki ayrı ders olarak seçmeli statüde kalmasına,</w:t>
      </w:r>
    </w:p>
    <w:p w14:paraId="380BAE61" w14:textId="0C99FC81" w:rsidR="00486D40" w:rsidRDefault="0062536B" w:rsidP="0062536B">
      <w:pPr>
        <w:spacing w:before="120" w:line="360" w:lineRule="auto"/>
        <w:ind w:firstLine="708"/>
        <w:jc w:val="both"/>
      </w:pPr>
      <w:r w:rsidRPr="006C663D">
        <w:rPr>
          <w:b/>
        </w:rPr>
        <w:t>1.3.9-</w:t>
      </w:r>
      <w:r>
        <w:t xml:space="preserve"> </w:t>
      </w:r>
      <w:r w:rsidR="00486D40">
        <w:t>HMF</w:t>
      </w:r>
      <w:r w:rsidR="002E77AF">
        <w:t xml:space="preserve"> </w:t>
      </w:r>
      <w:r w:rsidR="00486D40">
        <w:t>101 kodlu Hemşirelik Esasları I dersine laboratuvar ilave edilmemesine,</w:t>
      </w:r>
    </w:p>
    <w:p w14:paraId="332D88BE" w14:textId="76C419FA" w:rsidR="00486D40" w:rsidRDefault="0062536B" w:rsidP="0062536B">
      <w:pPr>
        <w:spacing w:before="120" w:line="360" w:lineRule="auto"/>
        <w:ind w:firstLine="708"/>
        <w:jc w:val="both"/>
      </w:pPr>
      <w:r w:rsidRPr="006C663D">
        <w:rPr>
          <w:b/>
        </w:rPr>
        <w:t>1.3.10-</w:t>
      </w:r>
      <w:r>
        <w:t xml:space="preserve"> </w:t>
      </w:r>
      <w:r w:rsidR="00486D40">
        <w:t>HMF</w:t>
      </w:r>
      <w:r w:rsidR="002E77AF">
        <w:t xml:space="preserve"> </w:t>
      </w:r>
      <w:r w:rsidR="00486D40">
        <w:t>418 kodlu Hemşirelikte İntern Uygulaması dersinin, Hemşirelik</w:t>
      </w:r>
      <w:r w:rsidR="003F23E0">
        <w:t>te</w:t>
      </w:r>
      <w:r w:rsidR="00486D40">
        <w:t xml:space="preserve"> İntern Uygulaması I ve Hemşirelik</w:t>
      </w:r>
      <w:r w:rsidR="003F23E0">
        <w:t>te</w:t>
      </w:r>
      <w:bookmarkStart w:id="0" w:name="_GoBack"/>
      <w:bookmarkEnd w:id="0"/>
      <w:r w:rsidR="00486D40">
        <w:t xml:space="preserve"> İntern Uygulaması II şeklinde seçmeli ders olarak açılmasına,</w:t>
      </w:r>
    </w:p>
    <w:p w14:paraId="74E3C221" w14:textId="652EF6B1" w:rsidR="00486D40" w:rsidRDefault="0062536B" w:rsidP="0062536B">
      <w:pPr>
        <w:spacing w:before="120" w:line="360" w:lineRule="auto"/>
        <w:ind w:firstLine="708"/>
        <w:jc w:val="both"/>
      </w:pPr>
      <w:r w:rsidRPr="006C663D">
        <w:rPr>
          <w:b/>
        </w:rPr>
        <w:t>1.3.11-</w:t>
      </w:r>
      <w:r>
        <w:t xml:space="preserve"> </w:t>
      </w:r>
      <w:r w:rsidR="00486D40">
        <w:t xml:space="preserve">2 kredilik İngilizce </w:t>
      </w:r>
      <w:r w:rsidR="00C67B24">
        <w:t xml:space="preserve">Literatür Okuma/Tarama </w:t>
      </w:r>
      <w:r w:rsidR="00486D40">
        <w:t>dersi açılmasına,</w:t>
      </w:r>
    </w:p>
    <w:p w14:paraId="7B215DB6" w14:textId="2A1E5774" w:rsidR="00400BA4" w:rsidRDefault="00400BA4" w:rsidP="0062536B">
      <w:pPr>
        <w:spacing w:before="120" w:line="360" w:lineRule="auto"/>
        <w:ind w:firstLine="708"/>
        <w:jc w:val="both"/>
      </w:pPr>
      <w:r w:rsidRPr="00B00D11">
        <w:rPr>
          <w:b/>
        </w:rPr>
        <w:t>1.3.12-</w:t>
      </w:r>
      <w:r>
        <w:t xml:space="preserve"> Sağlık Politikası dersi ve Sağlık Eğitimi dersine ilişkin gerekçeli görüşler paylaşıldı ve derslerin açılmamasına</w:t>
      </w:r>
      <w:r w:rsidR="00FA717F">
        <w:t>,</w:t>
      </w:r>
    </w:p>
    <w:p w14:paraId="78ABB9FE" w14:textId="391BE7F6" w:rsidR="00394CB5" w:rsidRDefault="00394CB5" w:rsidP="0062536B">
      <w:pPr>
        <w:spacing w:before="120" w:line="360" w:lineRule="auto"/>
        <w:ind w:firstLine="708"/>
        <w:jc w:val="both"/>
      </w:pPr>
      <w:r w:rsidRPr="00823F11">
        <w:rPr>
          <w:b/>
        </w:rPr>
        <w:t>1.3.13-</w:t>
      </w:r>
      <w:r>
        <w:t xml:space="preserve"> </w:t>
      </w:r>
      <w:r w:rsidR="00823F11">
        <w:t>Liderlik ko</w:t>
      </w:r>
      <w:r w:rsidR="00536086">
        <w:t>nusunun</w:t>
      </w:r>
      <w:r w:rsidR="00823F11">
        <w:t xml:space="preserve"> ders içeriklerinde </w:t>
      </w:r>
      <w:r w:rsidR="003D79A4">
        <w:t>mevcut olması nedeni ile</w:t>
      </w:r>
      <w:r w:rsidR="00823F11">
        <w:t xml:space="preserve"> ayrıca ders olarak açılmamasına,</w:t>
      </w:r>
    </w:p>
    <w:p w14:paraId="37E79D96" w14:textId="3563B26E" w:rsidR="00823F11" w:rsidRPr="00823F11" w:rsidRDefault="00823F11" w:rsidP="0062536B">
      <w:pPr>
        <w:spacing w:before="120" w:line="360" w:lineRule="auto"/>
        <w:ind w:firstLine="708"/>
        <w:jc w:val="both"/>
      </w:pPr>
      <w:r w:rsidRPr="00823F11">
        <w:rPr>
          <w:b/>
        </w:rPr>
        <w:t>1.3.14-</w:t>
      </w:r>
      <w:r>
        <w:rPr>
          <w:b/>
        </w:rPr>
        <w:t xml:space="preserve"> </w:t>
      </w:r>
      <w:r w:rsidRPr="00823F11">
        <w:t xml:space="preserve">HMF 401 kodlu Ruh Sağlığı ve Hastalıkları Hemşireliği ile HMF 403 kodlu Halk Sağlığı ve Hastalıkları Hemşireliği derslerinin programda arka arkaya gelmemesi önerisine yönelik olarak,  </w:t>
      </w:r>
      <w:r w:rsidR="00021241">
        <w:t xml:space="preserve">HMF 405 kodlu </w:t>
      </w:r>
      <w:r w:rsidRPr="00823F11">
        <w:t>Mesleki Yabancı Dil</w:t>
      </w:r>
      <w:r w:rsidR="00021241">
        <w:t xml:space="preserve"> V</w:t>
      </w:r>
      <w:r w:rsidRPr="00823F11">
        <w:t xml:space="preserve"> dersinin Çarşamba gününe konulmasına,</w:t>
      </w:r>
    </w:p>
    <w:p w14:paraId="7A661214" w14:textId="77777777" w:rsidR="0062536B" w:rsidRDefault="0062536B" w:rsidP="0062536B">
      <w:pPr>
        <w:spacing w:before="120" w:line="360" w:lineRule="auto"/>
        <w:ind w:firstLine="708"/>
        <w:jc w:val="both"/>
      </w:pPr>
    </w:p>
    <w:p w14:paraId="71953FE5" w14:textId="1109472B" w:rsidR="00DD6387" w:rsidRDefault="00486D40" w:rsidP="006A5FBF">
      <w:pPr>
        <w:spacing w:before="120" w:after="120" w:line="360" w:lineRule="auto"/>
        <w:ind w:right="425" w:firstLine="708"/>
        <w:jc w:val="both"/>
      </w:pPr>
      <w:r>
        <w:t>Oybirliği ile karar verildi.</w:t>
      </w:r>
    </w:p>
    <w:p w14:paraId="4DFE90EC" w14:textId="77777777" w:rsidR="006A5FBF" w:rsidRDefault="006A5FBF" w:rsidP="006A5FBF">
      <w:pPr>
        <w:spacing w:before="120" w:after="120" w:line="360" w:lineRule="auto"/>
        <w:ind w:right="425" w:firstLine="708"/>
        <w:jc w:val="both"/>
        <w:rPr>
          <w:color w:val="000000" w:themeColor="text1"/>
        </w:rPr>
      </w:pPr>
    </w:p>
    <w:p w14:paraId="62734C77" w14:textId="2B8B5929" w:rsidR="001F456D" w:rsidRDefault="006C663D" w:rsidP="001F456D">
      <w:pPr>
        <w:spacing w:after="120" w:line="480" w:lineRule="auto"/>
        <w:ind w:right="425"/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ab/>
      </w:r>
      <w:r>
        <w:rPr>
          <w:color w:val="000000" w:themeColor="text1"/>
          <w:lang w:eastAsia="en-US"/>
        </w:rPr>
        <w:tab/>
      </w:r>
      <w:r>
        <w:rPr>
          <w:color w:val="000000" w:themeColor="text1"/>
          <w:lang w:eastAsia="en-US"/>
        </w:rPr>
        <w:tab/>
      </w:r>
      <w:r>
        <w:rPr>
          <w:color w:val="000000" w:themeColor="text1"/>
          <w:lang w:eastAsia="en-US"/>
        </w:rPr>
        <w:tab/>
      </w:r>
      <w:r>
        <w:rPr>
          <w:color w:val="000000" w:themeColor="text1"/>
          <w:lang w:eastAsia="en-US"/>
        </w:rPr>
        <w:tab/>
      </w:r>
      <w:r>
        <w:rPr>
          <w:color w:val="000000" w:themeColor="text1"/>
          <w:lang w:eastAsia="en-US"/>
        </w:rPr>
        <w:tab/>
      </w:r>
      <w:r>
        <w:rPr>
          <w:color w:val="000000" w:themeColor="text1"/>
          <w:lang w:eastAsia="en-US"/>
        </w:rPr>
        <w:tab/>
      </w:r>
      <w:r>
        <w:rPr>
          <w:color w:val="000000" w:themeColor="text1"/>
          <w:lang w:eastAsia="en-US"/>
        </w:rPr>
        <w:tab/>
      </w:r>
      <w:r>
        <w:rPr>
          <w:color w:val="000000" w:themeColor="text1"/>
          <w:lang w:eastAsia="en-US"/>
        </w:rPr>
        <w:tab/>
      </w:r>
      <w:r>
        <w:rPr>
          <w:color w:val="000000" w:themeColor="text1"/>
          <w:lang w:eastAsia="en-US"/>
        </w:rPr>
        <w:tab/>
        <w:t>İlkay İlknur KELEŞ</w:t>
      </w:r>
    </w:p>
    <w:p w14:paraId="2B7E68E8" w14:textId="010EDD06" w:rsidR="006C663D" w:rsidRDefault="006C663D" w:rsidP="001F456D">
      <w:pPr>
        <w:spacing w:after="120" w:line="480" w:lineRule="auto"/>
        <w:ind w:right="425"/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ab/>
      </w:r>
      <w:r>
        <w:rPr>
          <w:color w:val="000000" w:themeColor="text1"/>
          <w:lang w:eastAsia="en-US"/>
        </w:rPr>
        <w:tab/>
      </w:r>
      <w:r>
        <w:rPr>
          <w:color w:val="000000" w:themeColor="text1"/>
          <w:lang w:eastAsia="en-US"/>
        </w:rPr>
        <w:tab/>
      </w:r>
      <w:r>
        <w:rPr>
          <w:color w:val="000000" w:themeColor="text1"/>
          <w:lang w:eastAsia="en-US"/>
        </w:rPr>
        <w:tab/>
      </w:r>
      <w:r>
        <w:rPr>
          <w:color w:val="000000" w:themeColor="text1"/>
          <w:lang w:eastAsia="en-US"/>
        </w:rPr>
        <w:tab/>
      </w:r>
      <w:r>
        <w:rPr>
          <w:color w:val="000000" w:themeColor="text1"/>
          <w:lang w:eastAsia="en-US"/>
        </w:rPr>
        <w:tab/>
      </w:r>
      <w:r>
        <w:rPr>
          <w:color w:val="000000" w:themeColor="text1"/>
          <w:lang w:eastAsia="en-US"/>
        </w:rPr>
        <w:tab/>
      </w:r>
      <w:r>
        <w:rPr>
          <w:color w:val="000000" w:themeColor="text1"/>
          <w:lang w:eastAsia="en-US"/>
        </w:rPr>
        <w:tab/>
      </w:r>
      <w:r>
        <w:rPr>
          <w:color w:val="000000" w:themeColor="text1"/>
          <w:lang w:eastAsia="en-US"/>
        </w:rPr>
        <w:tab/>
      </w:r>
      <w:r>
        <w:rPr>
          <w:color w:val="000000" w:themeColor="text1"/>
          <w:lang w:eastAsia="en-US"/>
        </w:rPr>
        <w:tab/>
        <w:t xml:space="preserve">             Raportör </w:t>
      </w:r>
    </w:p>
    <w:p w14:paraId="3E22EEDC" w14:textId="317E1BD5" w:rsidR="00840233" w:rsidRDefault="006A5FBF" w:rsidP="0084023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</w:t>
      </w:r>
    </w:p>
    <w:p w14:paraId="3B2E0125" w14:textId="2BD0734E" w:rsidR="00840233" w:rsidRDefault="00840233" w:rsidP="00840233">
      <w:pPr>
        <w:jc w:val="both"/>
        <w:rPr>
          <w:color w:val="000000" w:themeColor="text1"/>
        </w:rPr>
      </w:pPr>
      <w:r w:rsidRPr="00C578F4">
        <w:rPr>
          <w:b/>
          <w:color w:val="000000" w:themeColor="text1"/>
        </w:rPr>
        <w:t xml:space="preserve">                                                </w:t>
      </w:r>
    </w:p>
    <w:p w14:paraId="6FBF62B3" w14:textId="307DF7D9" w:rsidR="00B01B05" w:rsidRPr="00C578F4" w:rsidRDefault="00840233" w:rsidP="00707FE0">
      <w:pPr>
        <w:ind w:left="-851"/>
        <w:rPr>
          <w:b/>
          <w:color w:val="000000" w:themeColor="text1"/>
        </w:rPr>
      </w:pPr>
      <w:r w:rsidRPr="00C578F4">
        <w:rPr>
          <w:b/>
          <w:color w:val="000000" w:themeColor="text1"/>
        </w:rPr>
        <w:t>Form No: 27029968.FR.89</w:t>
      </w:r>
      <w:r w:rsidRPr="00FC2571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                                                                                                                 </w:t>
      </w:r>
      <w:r w:rsidRPr="00C578F4">
        <w:rPr>
          <w:b/>
          <w:color w:val="000000" w:themeColor="text1"/>
        </w:rPr>
        <w:t>Rev.No: 01</w:t>
      </w:r>
    </w:p>
    <w:sectPr w:rsidR="00B01B05" w:rsidRPr="00C578F4" w:rsidSect="00AF31F3">
      <w:pgSz w:w="11906" w:h="16838"/>
      <w:pgMar w:top="284" w:right="566" w:bottom="0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09E13" w14:textId="77777777" w:rsidR="001D7A73" w:rsidRDefault="001D7A73" w:rsidP="00821420">
      <w:r>
        <w:separator/>
      </w:r>
    </w:p>
  </w:endnote>
  <w:endnote w:type="continuationSeparator" w:id="0">
    <w:p w14:paraId="503C3DAB" w14:textId="77777777" w:rsidR="001D7A73" w:rsidRDefault="001D7A73" w:rsidP="0082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F4FE6" w14:textId="77777777" w:rsidR="001D7A73" w:rsidRDefault="001D7A73" w:rsidP="00821420">
      <w:r>
        <w:separator/>
      </w:r>
    </w:p>
  </w:footnote>
  <w:footnote w:type="continuationSeparator" w:id="0">
    <w:p w14:paraId="4CBFD116" w14:textId="77777777" w:rsidR="001D7A73" w:rsidRDefault="001D7A73" w:rsidP="00821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33EB6"/>
    <w:multiLevelType w:val="hybridMultilevel"/>
    <w:tmpl w:val="C4D6E46A"/>
    <w:lvl w:ilvl="0" w:tplc="ECFABA7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C6E3F"/>
    <w:multiLevelType w:val="hybridMultilevel"/>
    <w:tmpl w:val="4F0AA938"/>
    <w:lvl w:ilvl="0" w:tplc="041F0001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BE07BB"/>
    <w:multiLevelType w:val="multilevel"/>
    <w:tmpl w:val="648487F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23769DE"/>
    <w:multiLevelType w:val="hybridMultilevel"/>
    <w:tmpl w:val="6E6A66B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379F"/>
    <w:multiLevelType w:val="multilevel"/>
    <w:tmpl w:val="A60EE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28807201"/>
    <w:multiLevelType w:val="hybridMultilevel"/>
    <w:tmpl w:val="9F16952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A54E7"/>
    <w:multiLevelType w:val="multilevel"/>
    <w:tmpl w:val="B8A041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7" w15:restartNumberingAfterBreak="0">
    <w:nsid w:val="39121797"/>
    <w:multiLevelType w:val="hybridMultilevel"/>
    <w:tmpl w:val="6EE496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67E37"/>
    <w:multiLevelType w:val="multilevel"/>
    <w:tmpl w:val="9CFE3FE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3F4E50DE"/>
    <w:multiLevelType w:val="hybridMultilevel"/>
    <w:tmpl w:val="52AC0C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32246"/>
    <w:multiLevelType w:val="multilevel"/>
    <w:tmpl w:val="4604669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5C1359F"/>
    <w:multiLevelType w:val="hybridMultilevel"/>
    <w:tmpl w:val="A2B472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22CB9"/>
    <w:multiLevelType w:val="hybridMultilevel"/>
    <w:tmpl w:val="F9DAE58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57B1A"/>
    <w:multiLevelType w:val="multilevel"/>
    <w:tmpl w:val="D468225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3B20B04"/>
    <w:multiLevelType w:val="multilevel"/>
    <w:tmpl w:val="B67AFB7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550B54F3"/>
    <w:multiLevelType w:val="hybridMultilevel"/>
    <w:tmpl w:val="84C4CA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240AD"/>
    <w:multiLevelType w:val="hybridMultilevel"/>
    <w:tmpl w:val="D2D4B4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24F4D"/>
    <w:multiLevelType w:val="hybridMultilevel"/>
    <w:tmpl w:val="198C7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A057E"/>
    <w:multiLevelType w:val="hybridMultilevel"/>
    <w:tmpl w:val="B7D4EC9E"/>
    <w:lvl w:ilvl="0" w:tplc="041F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6"/>
  </w:num>
  <w:num w:numId="4">
    <w:abstractNumId w:val="7"/>
  </w:num>
  <w:num w:numId="5">
    <w:abstractNumId w:val="15"/>
  </w:num>
  <w:num w:numId="6">
    <w:abstractNumId w:val="11"/>
  </w:num>
  <w:num w:numId="7">
    <w:abstractNumId w:val="9"/>
  </w:num>
  <w:num w:numId="8">
    <w:abstractNumId w:val="4"/>
  </w:num>
  <w:num w:numId="9">
    <w:abstractNumId w:val="1"/>
  </w:num>
  <w:num w:numId="10">
    <w:abstractNumId w:val="5"/>
  </w:num>
  <w:num w:numId="11">
    <w:abstractNumId w:val="12"/>
  </w:num>
  <w:num w:numId="12">
    <w:abstractNumId w:val="6"/>
  </w:num>
  <w:num w:numId="13">
    <w:abstractNumId w:val="10"/>
  </w:num>
  <w:num w:numId="14">
    <w:abstractNumId w:val="17"/>
  </w:num>
  <w:num w:numId="15">
    <w:abstractNumId w:val="0"/>
  </w:num>
  <w:num w:numId="16">
    <w:abstractNumId w:val="2"/>
  </w:num>
  <w:num w:numId="17">
    <w:abstractNumId w:val="8"/>
  </w:num>
  <w:num w:numId="18">
    <w:abstractNumId w:val="13"/>
  </w:num>
  <w:num w:numId="19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99"/>
    <w:rsid w:val="00005203"/>
    <w:rsid w:val="00005837"/>
    <w:rsid w:val="00006D64"/>
    <w:rsid w:val="0001151C"/>
    <w:rsid w:val="00012572"/>
    <w:rsid w:val="000167C4"/>
    <w:rsid w:val="00021241"/>
    <w:rsid w:val="0002124F"/>
    <w:rsid w:val="00034363"/>
    <w:rsid w:val="00036C4C"/>
    <w:rsid w:val="00037194"/>
    <w:rsid w:val="00056F82"/>
    <w:rsid w:val="0005771A"/>
    <w:rsid w:val="0006040C"/>
    <w:rsid w:val="00060F4D"/>
    <w:rsid w:val="00062BB9"/>
    <w:rsid w:val="00064002"/>
    <w:rsid w:val="00066151"/>
    <w:rsid w:val="00067AEB"/>
    <w:rsid w:val="00070475"/>
    <w:rsid w:val="00077AC5"/>
    <w:rsid w:val="00080E40"/>
    <w:rsid w:val="00081D0E"/>
    <w:rsid w:val="00085CFD"/>
    <w:rsid w:val="00085EBD"/>
    <w:rsid w:val="0009072D"/>
    <w:rsid w:val="0009094B"/>
    <w:rsid w:val="00091889"/>
    <w:rsid w:val="00093B28"/>
    <w:rsid w:val="00093EC5"/>
    <w:rsid w:val="00094E7C"/>
    <w:rsid w:val="000A0F2A"/>
    <w:rsid w:val="000B7672"/>
    <w:rsid w:val="000C60F1"/>
    <w:rsid w:val="000D4019"/>
    <w:rsid w:val="000D7181"/>
    <w:rsid w:val="000D727F"/>
    <w:rsid w:val="000D7E2D"/>
    <w:rsid w:val="000E1F07"/>
    <w:rsid w:val="000E77C0"/>
    <w:rsid w:val="000F3860"/>
    <w:rsid w:val="000F4C1E"/>
    <w:rsid w:val="000F65E2"/>
    <w:rsid w:val="00101F1C"/>
    <w:rsid w:val="00104C73"/>
    <w:rsid w:val="001157DA"/>
    <w:rsid w:val="0012019A"/>
    <w:rsid w:val="001222A3"/>
    <w:rsid w:val="00123A67"/>
    <w:rsid w:val="001276C3"/>
    <w:rsid w:val="001326CE"/>
    <w:rsid w:val="00142DEC"/>
    <w:rsid w:val="001440F1"/>
    <w:rsid w:val="00144B23"/>
    <w:rsid w:val="00146D47"/>
    <w:rsid w:val="00146DA5"/>
    <w:rsid w:val="0016792D"/>
    <w:rsid w:val="00170798"/>
    <w:rsid w:val="00171BC1"/>
    <w:rsid w:val="00177CA3"/>
    <w:rsid w:val="00180C2A"/>
    <w:rsid w:val="00182565"/>
    <w:rsid w:val="00182887"/>
    <w:rsid w:val="001916BF"/>
    <w:rsid w:val="001955EE"/>
    <w:rsid w:val="00197DBE"/>
    <w:rsid w:val="001A4BDD"/>
    <w:rsid w:val="001A51D9"/>
    <w:rsid w:val="001B457A"/>
    <w:rsid w:val="001C0719"/>
    <w:rsid w:val="001C0B67"/>
    <w:rsid w:val="001C7EED"/>
    <w:rsid w:val="001D6A36"/>
    <w:rsid w:val="001D7A73"/>
    <w:rsid w:val="001D7F5C"/>
    <w:rsid w:val="001E09AB"/>
    <w:rsid w:val="001E39EF"/>
    <w:rsid w:val="001E4C32"/>
    <w:rsid w:val="001E4EBA"/>
    <w:rsid w:val="001F0803"/>
    <w:rsid w:val="001F3497"/>
    <w:rsid w:val="001F456D"/>
    <w:rsid w:val="001F6574"/>
    <w:rsid w:val="001F66BC"/>
    <w:rsid w:val="00207B60"/>
    <w:rsid w:val="0021013B"/>
    <w:rsid w:val="002138A9"/>
    <w:rsid w:val="00215CAA"/>
    <w:rsid w:val="0021604B"/>
    <w:rsid w:val="002207C9"/>
    <w:rsid w:val="002214F7"/>
    <w:rsid w:val="002237F9"/>
    <w:rsid w:val="00223BFD"/>
    <w:rsid w:val="00227C7B"/>
    <w:rsid w:val="00236081"/>
    <w:rsid w:val="002467E6"/>
    <w:rsid w:val="00252C1B"/>
    <w:rsid w:val="0025462B"/>
    <w:rsid w:val="00255953"/>
    <w:rsid w:val="002559F3"/>
    <w:rsid w:val="0026156F"/>
    <w:rsid w:val="00266C74"/>
    <w:rsid w:val="00270005"/>
    <w:rsid w:val="002718CD"/>
    <w:rsid w:val="0027700E"/>
    <w:rsid w:val="00277731"/>
    <w:rsid w:val="00284025"/>
    <w:rsid w:val="00285F3A"/>
    <w:rsid w:val="00287670"/>
    <w:rsid w:val="00293BED"/>
    <w:rsid w:val="00294989"/>
    <w:rsid w:val="00294D5B"/>
    <w:rsid w:val="00297E09"/>
    <w:rsid w:val="002A2629"/>
    <w:rsid w:val="002A50C0"/>
    <w:rsid w:val="002B4823"/>
    <w:rsid w:val="002B68AF"/>
    <w:rsid w:val="002C5529"/>
    <w:rsid w:val="002D0D32"/>
    <w:rsid w:val="002E3F4D"/>
    <w:rsid w:val="002E626B"/>
    <w:rsid w:val="002E714F"/>
    <w:rsid w:val="002E77AF"/>
    <w:rsid w:val="002E7B58"/>
    <w:rsid w:val="002F488E"/>
    <w:rsid w:val="00307A63"/>
    <w:rsid w:val="00310FC2"/>
    <w:rsid w:val="0031441E"/>
    <w:rsid w:val="00316C90"/>
    <w:rsid w:val="00324BB3"/>
    <w:rsid w:val="003251E4"/>
    <w:rsid w:val="00325558"/>
    <w:rsid w:val="00327689"/>
    <w:rsid w:val="00336071"/>
    <w:rsid w:val="00340507"/>
    <w:rsid w:val="003552F3"/>
    <w:rsid w:val="00355F4E"/>
    <w:rsid w:val="00356811"/>
    <w:rsid w:val="003579E4"/>
    <w:rsid w:val="003613CF"/>
    <w:rsid w:val="003666DC"/>
    <w:rsid w:val="00370E07"/>
    <w:rsid w:val="00372E01"/>
    <w:rsid w:val="00387BEE"/>
    <w:rsid w:val="00391EBE"/>
    <w:rsid w:val="00394CB5"/>
    <w:rsid w:val="0039792A"/>
    <w:rsid w:val="003A1B0C"/>
    <w:rsid w:val="003A2969"/>
    <w:rsid w:val="003A32AD"/>
    <w:rsid w:val="003A482D"/>
    <w:rsid w:val="003B133C"/>
    <w:rsid w:val="003B4660"/>
    <w:rsid w:val="003C019A"/>
    <w:rsid w:val="003C2516"/>
    <w:rsid w:val="003C421F"/>
    <w:rsid w:val="003C48E1"/>
    <w:rsid w:val="003C54C6"/>
    <w:rsid w:val="003D0276"/>
    <w:rsid w:val="003D73C0"/>
    <w:rsid w:val="003D79A4"/>
    <w:rsid w:val="003E050E"/>
    <w:rsid w:val="003E4AA6"/>
    <w:rsid w:val="003E6091"/>
    <w:rsid w:val="003F1F7D"/>
    <w:rsid w:val="003F23E0"/>
    <w:rsid w:val="003F2895"/>
    <w:rsid w:val="003F2939"/>
    <w:rsid w:val="003F29A7"/>
    <w:rsid w:val="00400BA4"/>
    <w:rsid w:val="0040444B"/>
    <w:rsid w:val="00405789"/>
    <w:rsid w:val="00405D55"/>
    <w:rsid w:val="00411758"/>
    <w:rsid w:val="004128B1"/>
    <w:rsid w:val="00413301"/>
    <w:rsid w:val="004256DB"/>
    <w:rsid w:val="004277FC"/>
    <w:rsid w:val="004318AA"/>
    <w:rsid w:val="004371C1"/>
    <w:rsid w:val="0044401C"/>
    <w:rsid w:val="004448D1"/>
    <w:rsid w:val="00450B2E"/>
    <w:rsid w:val="00456536"/>
    <w:rsid w:val="00456F39"/>
    <w:rsid w:val="00460C59"/>
    <w:rsid w:val="00460F86"/>
    <w:rsid w:val="004617F9"/>
    <w:rsid w:val="0048001E"/>
    <w:rsid w:val="00486D40"/>
    <w:rsid w:val="00486D74"/>
    <w:rsid w:val="004872AC"/>
    <w:rsid w:val="00495105"/>
    <w:rsid w:val="004A2E25"/>
    <w:rsid w:val="004A7F24"/>
    <w:rsid w:val="004B01EA"/>
    <w:rsid w:val="004B3665"/>
    <w:rsid w:val="004B71E7"/>
    <w:rsid w:val="004C07B6"/>
    <w:rsid w:val="004C1711"/>
    <w:rsid w:val="004C3B24"/>
    <w:rsid w:val="004C4D24"/>
    <w:rsid w:val="004C6D38"/>
    <w:rsid w:val="004D04BF"/>
    <w:rsid w:val="004D3BC8"/>
    <w:rsid w:val="004D5C71"/>
    <w:rsid w:val="004D5ED7"/>
    <w:rsid w:val="004D7F0C"/>
    <w:rsid w:val="004F3B7E"/>
    <w:rsid w:val="004F4BE4"/>
    <w:rsid w:val="00501617"/>
    <w:rsid w:val="00504767"/>
    <w:rsid w:val="00511346"/>
    <w:rsid w:val="005123D2"/>
    <w:rsid w:val="00513252"/>
    <w:rsid w:val="00513BEA"/>
    <w:rsid w:val="00514D16"/>
    <w:rsid w:val="0051677D"/>
    <w:rsid w:val="0052049B"/>
    <w:rsid w:val="00521758"/>
    <w:rsid w:val="005257E0"/>
    <w:rsid w:val="005272DD"/>
    <w:rsid w:val="0053496E"/>
    <w:rsid w:val="00536011"/>
    <w:rsid w:val="00536086"/>
    <w:rsid w:val="00542C38"/>
    <w:rsid w:val="0056394E"/>
    <w:rsid w:val="00567BF3"/>
    <w:rsid w:val="0057419C"/>
    <w:rsid w:val="00583740"/>
    <w:rsid w:val="005850C0"/>
    <w:rsid w:val="00585107"/>
    <w:rsid w:val="00587290"/>
    <w:rsid w:val="0058732B"/>
    <w:rsid w:val="005A0EC0"/>
    <w:rsid w:val="005A37B6"/>
    <w:rsid w:val="005A747A"/>
    <w:rsid w:val="005B3F8F"/>
    <w:rsid w:val="005B440A"/>
    <w:rsid w:val="005C35E0"/>
    <w:rsid w:val="005C4EC2"/>
    <w:rsid w:val="005D6714"/>
    <w:rsid w:val="005E110B"/>
    <w:rsid w:val="005F278B"/>
    <w:rsid w:val="005F6A29"/>
    <w:rsid w:val="00601BA6"/>
    <w:rsid w:val="0060641F"/>
    <w:rsid w:val="006125F4"/>
    <w:rsid w:val="00621970"/>
    <w:rsid w:val="0062536B"/>
    <w:rsid w:val="006272A1"/>
    <w:rsid w:val="0063267F"/>
    <w:rsid w:val="00640268"/>
    <w:rsid w:val="0064722C"/>
    <w:rsid w:val="00647CF7"/>
    <w:rsid w:val="006535B6"/>
    <w:rsid w:val="00660761"/>
    <w:rsid w:val="00662332"/>
    <w:rsid w:val="006645B1"/>
    <w:rsid w:val="0067310D"/>
    <w:rsid w:val="00683111"/>
    <w:rsid w:val="0068384A"/>
    <w:rsid w:val="006865BF"/>
    <w:rsid w:val="00692739"/>
    <w:rsid w:val="00696A0A"/>
    <w:rsid w:val="006A1CC9"/>
    <w:rsid w:val="006A5FBF"/>
    <w:rsid w:val="006A734A"/>
    <w:rsid w:val="006A7682"/>
    <w:rsid w:val="006B2C2E"/>
    <w:rsid w:val="006B4E69"/>
    <w:rsid w:val="006C07D0"/>
    <w:rsid w:val="006C2FE1"/>
    <w:rsid w:val="006C663D"/>
    <w:rsid w:val="006D5E3B"/>
    <w:rsid w:val="006E2744"/>
    <w:rsid w:val="006F0671"/>
    <w:rsid w:val="00700790"/>
    <w:rsid w:val="00700B69"/>
    <w:rsid w:val="00702722"/>
    <w:rsid w:val="007035AE"/>
    <w:rsid w:val="00707FE0"/>
    <w:rsid w:val="00710601"/>
    <w:rsid w:val="007156A1"/>
    <w:rsid w:val="00717370"/>
    <w:rsid w:val="00727A5E"/>
    <w:rsid w:val="00740114"/>
    <w:rsid w:val="007504D8"/>
    <w:rsid w:val="007507EE"/>
    <w:rsid w:val="00755CCE"/>
    <w:rsid w:val="007603C4"/>
    <w:rsid w:val="007650EB"/>
    <w:rsid w:val="0078275E"/>
    <w:rsid w:val="00783EA5"/>
    <w:rsid w:val="007851DE"/>
    <w:rsid w:val="00786616"/>
    <w:rsid w:val="00791538"/>
    <w:rsid w:val="0079546A"/>
    <w:rsid w:val="007A05EA"/>
    <w:rsid w:val="007A4023"/>
    <w:rsid w:val="007A4E6F"/>
    <w:rsid w:val="007A5ED9"/>
    <w:rsid w:val="007A78D4"/>
    <w:rsid w:val="007B4436"/>
    <w:rsid w:val="007B5BCF"/>
    <w:rsid w:val="007C0641"/>
    <w:rsid w:val="007C64D0"/>
    <w:rsid w:val="007C741C"/>
    <w:rsid w:val="007D0C38"/>
    <w:rsid w:val="007D28A8"/>
    <w:rsid w:val="007D489C"/>
    <w:rsid w:val="007D56B1"/>
    <w:rsid w:val="007D5A1A"/>
    <w:rsid w:val="007E26EF"/>
    <w:rsid w:val="007E4894"/>
    <w:rsid w:val="007E5FAA"/>
    <w:rsid w:val="007F19A7"/>
    <w:rsid w:val="00806B49"/>
    <w:rsid w:val="00810980"/>
    <w:rsid w:val="0081269E"/>
    <w:rsid w:val="008209DF"/>
    <w:rsid w:val="00821420"/>
    <w:rsid w:val="00823F11"/>
    <w:rsid w:val="008270DB"/>
    <w:rsid w:val="00840233"/>
    <w:rsid w:val="00845B6D"/>
    <w:rsid w:val="00850BAF"/>
    <w:rsid w:val="00853989"/>
    <w:rsid w:val="00853C90"/>
    <w:rsid w:val="0085632F"/>
    <w:rsid w:val="00862F86"/>
    <w:rsid w:val="008706C0"/>
    <w:rsid w:val="00876ADF"/>
    <w:rsid w:val="0088333E"/>
    <w:rsid w:val="008842ED"/>
    <w:rsid w:val="008B22E2"/>
    <w:rsid w:val="008C0844"/>
    <w:rsid w:val="008C1B6D"/>
    <w:rsid w:val="008C3195"/>
    <w:rsid w:val="008C605C"/>
    <w:rsid w:val="008C68AF"/>
    <w:rsid w:val="008D16CC"/>
    <w:rsid w:val="008D1C5B"/>
    <w:rsid w:val="008D3340"/>
    <w:rsid w:val="008D4739"/>
    <w:rsid w:val="008E2BAB"/>
    <w:rsid w:val="008E42ED"/>
    <w:rsid w:val="008E70AD"/>
    <w:rsid w:val="008F5A78"/>
    <w:rsid w:val="00905260"/>
    <w:rsid w:val="00905CDA"/>
    <w:rsid w:val="00905D02"/>
    <w:rsid w:val="00906367"/>
    <w:rsid w:val="009069C2"/>
    <w:rsid w:val="00906B50"/>
    <w:rsid w:val="00910847"/>
    <w:rsid w:val="00911FDF"/>
    <w:rsid w:val="00913711"/>
    <w:rsid w:val="00922E24"/>
    <w:rsid w:val="00922F70"/>
    <w:rsid w:val="009348D0"/>
    <w:rsid w:val="00946E58"/>
    <w:rsid w:val="00957C63"/>
    <w:rsid w:val="00957D88"/>
    <w:rsid w:val="00962306"/>
    <w:rsid w:val="009624DD"/>
    <w:rsid w:val="009701A9"/>
    <w:rsid w:val="00985A2E"/>
    <w:rsid w:val="00986990"/>
    <w:rsid w:val="00995258"/>
    <w:rsid w:val="00996B7E"/>
    <w:rsid w:val="009A2AC3"/>
    <w:rsid w:val="009A3AC9"/>
    <w:rsid w:val="009B22A8"/>
    <w:rsid w:val="009B4ABB"/>
    <w:rsid w:val="009B5735"/>
    <w:rsid w:val="009B773F"/>
    <w:rsid w:val="009C47D5"/>
    <w:rsid w:val="009C71B2"/>
    <w:rsid w:val="009D3344"/>
    <w:rsid w:val="009D44A9"/>
    <w:rsid w:val="009D6499"/>
    <w:rsid w:val="009D6615"/>
    <w:rsid w:val="009F2B83"/>
    <w:rsid w:val="009F3CC6"/>
    <w:rsid w:val="00A052F4"/>
    <w:rsid w:val="00A06BB6"/>
    <w:rsid w:val="00A12809"/>
    <w:rsid w:val="00A15BC3"/>
    <w:rsid w:val="00A211F5"/>
    <w:rsid w:val="00A40540"/>
    <w:rsid w:val="00A43041"/>
    <w:rsid w:val="00A43241"/>
    <w:rsid w:val="00A542B9"/>
    <w:rsid w:val="00A575B7"/>
    <w:rsid w:val="00A80B74"/>
    <w:rsid w:val="00A82D48"/>
    <w:rsid w:val="00A83EDF"/>
    <w:rsid w:val="00A948CC"/>
    <w:rsid w:val="00AA358C"/>
    <w:rsid w:val="00AA5296"/>
    <w:rsid w:val="00AA70EF"/>
    <w:rsid w:val="00AA73FC"/>
    <w:rsid w:val="00AB19CC"/>
    <w:rsid w:val="00AB5C4B"/>
    <w:rsid w:val="00AB70D0"/>
    <w:rsid w:val="00AB71FD"/>
    <w:rsid w:val="00AB74B8"/>
    <w:rsid w:val="00AC40D4"/>
    <w:rsid w:val="00AC43B8"/>
    <w:rsid w:val="00AD4454"/>
    <w:rsid w:val="00AD4F1D"/>
    <w:rsid w:val="00AD55C0"/>
    <w:rsid w:val="00AE0F45"/>
    <w:rsid w:val="00AE2F18"/>
    <w:rsid w:val="00AF0236"/>
    <w:rsid w:val="00AF31F3"/>
    <w:rsid w:val="00AF5972"/>
    <w:rsid w:val="00AF6415"/>
    <w:rsid w:val="00B00D11"/>
    <w:rsid w:val="00B01AED"/>
    <w:rsid w:val="00B01B05"/>
    <w:rsid w:val="00B030EA"/>
    <w:rsid w:val="00B056A9"/>
    <w:rsid w:val="00B06759"/>
    <w:rsid w:val="00B06BEB"/>
    <w:rsid w:val="00B07732"/>
    <w:rsid w:val="00B1328D"/>
    <w:rsid w:val="00B15C07"/>
    <w:rsid w:val="00B1734D"/>
    <w:rsid w:val="00B21DFF"/>
    <w:rsid w:val="00B32CC1"/>
    <w:rsid w:val="00B33856"/>
    <w:rsid w:val="00B37508"/>
    <w:rsid w:val="00B42427"/>
    <w:rsid w:val="00B74D98"/>
    <w:rsid w:val="00B76282"/>
    <w:rsid w:val="00B76751"/>
    <w:rsid w:val="00B83B71"/>
    <w:rsid w:val="00B85C66"/>
    <w:rsid w:val="00B90BC4"/>
    <w:rsid w:val="00B950A3"/>
    <w:rsid w:val="00BA16F7"/>
    <w:rsid w:val="00BA4F20"/>
    <w:rsid w:val="00BA5C8A"/>
    <w:rsid w:val="00BC0966"/>
    <w:rsid w:val="00BC2D48"/>
    <w:rsid w:val="00BC6391"/>
    <w:rsid w:val="00BC679A"/>
    <w:rsid w:val="00BE775B"/>
    <w:rsid w:val="00BF1E2C"/>
    <w:rsid w:val="00BF491D"/>
    <w:rsid w:val="00BF62D2"/>
    <w:rsid w:val="00C1168B"/>
    <w:rsid w:val="00C12292"/>
    <w:rsid w:val="00C14983"/>
    <w:rsid w:val="00C21881"/>
    <w:rsid w:val="00C23273"/>
    <w:rsid w:val="00C238AD"/>
    <w:rsid w:val="00C25D7C"/>
    <w:rsid w:val="00C27BC4"/>
    <w:rsid w:val="00C34411"/>
    <w:rsid w:val="00C35A4E"/>
    <w:rsid w:val="00C4111A"/>
    <w:rsid w:val="00C44D4B"/>
    <w:rsid w:val="00C44E4E"/>
    <w:rsid w:val="00C5038E"/>
    <w:rsid w:val="00C50F8C"/>
    <w:rsid w:val="00C578F4"/>
    <w:rsid w:val="00C57C91"/>
    <w:rsid w:val="00C67B24"/>
    <w:rsid w:val="00C80030"/>
    <w:rsid w:val="00C85C12"/>
    <w:rsid w:val="00C9503C"/>
    <w:rsid w:val="00CA1606"/>
    <w:rsid w:val="00CA1927"/>
    <w:rsid w:val="00CA796A"/>
    <w:rsid w:val="00CB3167"/>
    <w:rsid w:val="00CB4626"/>
    <w:rsid w:val="00CB64C4"/>
    <w:rsid w:val="00CC104E"/>
    <w:rsid w:val="00CC2C9F"/>
    <w:rsid w:val="00CE0210"/>
    <w:rsid w:val="00CE1F89"/>
    <w:rsid w:val="00CE45C0"/>
    <w:rsid w:val="00CE4F58"/>
    <w:rsid w:val="00CE5B8A"/>
    <w:rsid w:val="00CF00AE"/>
    <w:rsid w:val="00D02B0A"/>
    <w:rsid w:val="00D039FB"/>
    <w:rsid w:val="00D27CD8"/>
    <w:rsid w:val="00D33AD9"/>
    <w:rsid w:val="00D3754C"/>
    <w:rsid w:val="00D41F11"/>
    <w:rsid w:val="00D51599"/>
    <w:rsid w:val="00D55CAF"/>
    <w:rsid w:val="00D6230F"/>
    <w:rsid w:val="00D80738"/>
    <w:rsid w:val="00D833A6"/>
    <w:rsid w:val="00D93E79"/>
    <w:rsid w:val="00DA0EF3"/>
    <w:rsid w:val="00DA278A"/>
    <w:rsid w:val="00DA7997"/>
    <w:rsid w:val="00DB0FBA"/>
    <w:rsid w:val="00DB4786"/>
    <w:rsid w:val="00DC6AE8"/>
    <w:rsid w:val="00DC7088"/>
    <w:rsid w:val="00DD6387"/>
    <w:rsid w:val="00DD6841"/>
    <w:rsid w:val="00DE047E"/>
    <w:rsid w:val="00DE12F8"/>
    <w:rsid w:val="00DE7807"/>
    <w:rsid w:val="00E0147B"/>
    <w:rsid w:val="00E02603"/>
    <w:rsid w:val="00E05F56"/>
    <w:rsid w:val="00E06BA0"/>
    <w:rsid w:val="00E06C37"/>
    <w:rsid w:val="00E07CCE"/>
    <w:rsid w:val="00E12279"/>
    <w:rsid w:val="00E2048A"/>
    <w:rsid w:val="00E210F4"/>
    <w:rsid w:val="00E30AD5"/>
    <w:rsid w:val="00E3654E"/>
    <w:rsid w:val="00E40B2A"/>
    <w:rsid w:val="00E41F65"/>
    <w:rsid w:val="00E425E9"/>
    <w:rsid w:val="00E43CF4"/>
    <w:rsid w:val="00E52923"/>
    <w:rsid w:val="00E53B09"/>
    <w:rsid w:val="00E60547"/>
    <w:rsid w:val="00E63D0D"/>
    <w:rsid w:val="00E675B2"/>
    <w:rsid w:val="00E70F5E"/>
    <w:rsid w:val="00E74D49"/>
    <w:rsid w:val="00E75C53"/>
    <w:rsid w:val="00E836C8"/>
    <w:rsid w:val="00E8799A"/>
    <w:rsid w:val="00E95231"/>
    <w:rsid w:val="00EA0B87"/>
    <w:rsid w:val="00EA1243"/>
    <w:rsid w:val="00EA33BC"/>
    <w:rsid w:val="00EB24FD"/>
    <w:rsid w:val="00EB5FB5"/>
    <w:rsid w:val="00EC07D9"/>
    <w:rsid w:val="00EC4FC3"/>
    <w:rsid w:val="00ED51F6"/>
    <w:rsid w:val="00ED6590"/>
    <w:rsid w:val="00EE3C1A"/>
    <w:rsid w:val="00EF0A06"/>
    <w:rsid w:val="00EF79C1"/>
    <w:rsid w:val="00F15596"/>
    <w:rsid w:val="00F16AF1"/>
    <w:rsid w:val="00F23901"/>
    <w:rsid w:val="00F277C0"/>
    <w:rsid w:val="00F27F1E"/>
    <w:rsid w:val="00F36555"/>
    <w:rsid w:val="00F45555"/>
    <w:rsid w:val="00F45D30"/>
    <w:rsid w:val="00F513D4"/>
    <w:rsid w:val="00F52093"/>
    <w:rsid w:val="00F543ED"/>
    <w:rsid w:val="00F612F0"/>
    <w:rsid w:val="00F67191"/>
    <w:rsid w:val="00F6796B"/>
    <w:rsid w:val="00F67AB6"/>
    <w:rsid w:val="00F71E15"/>
    <w:rsid w:val="00F74D7B"/>
    <w:rsid w:val="00F74FEB"/>
    <w:rsid w:val="00F80018"/>
    <w:rsid w:val="00F8142D"/>
    <w:rsid w:val="00F911AA"/>
    <w:rsid w:val="00F920B8"/>
    <w:rsid w:val="00F92A94"/>
    <w:rsid w:val="00F94F79"/>
    <w:rsid w:val="00FA717F"/>
    <w:rsid w:val="00FB28C6"/>
    <w:rsid w:val="00FB5425"/>
    <w:rsid w:val="00FB7765"/>
    <w:rsid w:val="00FB7B2B"/>
    <w:rsid w:val="00FC275B"/>
    <w:rsid w:val="00FC3832"/>
    <w:rsid w:val="00FC799D"/>
    <w:rsid w:val="00FD0472"/>
    <w:rsid w:val="00FD2471"/>
    <w:rsid w:val="00FD300E"/>
    <w:rsid w:val="00FD6286"/>
    <w:rsid w:val="00FE24AD"/>
    <w:rsid w:val="00FF0161"/>
    <w:rsid w:val="00FF1662"/>
    <w:rsid w:val="00FF2F15"/>
    <w:rsid w:val="00FF40E1"/>
    <w:rsid w:val="00FF4301"/>
    <w:rsid w:val="00FF66F3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D3A3"/>
  <w15:docId w15:val="{D9AEBB7C-A8D3-4229-86D1-0CFED2AE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31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696A0A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696A0A"/>
  </w:style>
  <w:style w:type="paragraph" w:styleId="ListeParagraf">
    <w:name w:val="List Paragraph"/>
    <w:basedOn w:val="Normal"/>
    <w:uiPriority w:val="34"/>
    <w:qFormat/>
    <w:rsid w:val="00FB542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15596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5596"/>
    <w:rPr>
      <w:rFonts w:ascii="Times New Roman" w:hAnsi="Times New Roman" w:cs="Times New Roman"/>
      <w:sz w:val="18"/>
      <w:szCs w:val="18"/>
    </w:rPr>
  </w:style>
  <w:style w:type="character" w:styleId="Vurgu">
    <w:name w:val="Emphasis"/>
    <w:basedOn w:val="VarsaylanParagrafYazTipi"/>
    <w:uiPriority w:val="20"/>
    <w:qFormat/>
    <w:rsid w:val="00F543ED"/>
    <w:rPr>
      <w:i/>
      <w:iCs/>
    </w:rPr>
  </w:style>
  <w:style w:type="character" w:customStyle="1" w:styleId="apple-converted-space">
    <w:name w:val="apple-converted-space"/>
    <w:basedOn w:val="VarsaylanParagrafYazTipi"/>
    <w:rsid w:val="00F543ED"/>
  </w:style>
  <w:style w:type="paragraph" w:styleId="NormalWeb">
    <w:name w:val="Normal (Web)"/>
    <w:basedOn w:val="Normal"/>
    <w:uiPriority w:val="99"/>
    <w:unhideWhenUsed/>
    <w:rsid w:val="0057419C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AB70D0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B70D0"/>
    <w:rPr>
      <w:color w:val="605E5C"/>
      <w:shd w:val="clear" w:color="auto" w:fill="E1DFDD"/>
    </w:rPr>
  </w:style>
  <w:style w:type="paragraph" w:styleId="Altbilgi">
    <w:name w:val="footer"/>
    <w:basedOn w:val="Normal"/>
    <w:link w:val="AltbilgiChar"/>
    <w:uiPriority w:val="99"/>
    <w:unhideWhenUsed/>
    <w:rsid w:val="008214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21420"/>
    <w:rPr>
      <w:rFonts w:ascii="Times New Roman" w:eastAsia="Times New Roman" w:hAnsi="Times New Roman" w:cs="Times New Roman"/>
      <w:sz w:val="24"/>
      <w:szCs w:val="24"/>
    </w:rPr>
  </w:style>
  <w:style w:type="character" w:styleId="SayfaNumaras">
    <w:name w:val="page number"/>
    <w:basedOn w:val="VarsaylanParagrafYazTipi"/>
    <w:uiPriority w:val="99"/>
    <w:semiHidden/>
    <w:unhideWhenUsed/>
    <w:rsid w:val="00821420"/>
  </w:style>
  <w:style w:type="paragraph" w:styleId="AralkYok">
    <w:name w:val="No Spacing"/>
    <w:uiPriority w:val="1"/>
    <w:qFormat/>
    <w:rsid w:val="00B83B71"/>
    <w:pPr>
      <w:suppressAutoHyphens/>
      <w:spacing w:after="82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lang w:eastAsia="en-US"/>
    </w:rPr>
  </w:style>
  <w:style w:type="character" w:styleId="Gl">
    <w:name w:val="Strong"/>
    <w:basedOn w:val="VarsaylanParagrafYazTipi"/>
    <w:uiPriority w:val="22"/>
    <w:qFormat/>
    <w:rsid w:val="002E714F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F277C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277C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277C0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277C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277C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Boyut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</dc:creator>
  <cp:lastModifiedBy>sevgi</cp:lastModifiedBy>
  <cp:revision>21</cp:revision>
  <cp:lastPrinted>2023-04-12T10:56:00Z</cp:lastPrinted>
  <dcterms:created xsi:type="dcterms:W3CDTF">2023-04-11T14:16:00Z</dcterms:created>
  <dcterms:modified xsi:type="dcterms:W3CDTF">2023-04-13T07:30:00Z</dcterms:modified>
</cp:coreProperties>
</file>