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04D" w:rsidRDefault="0079604D" w:rsidP="0079604D">
      <w:pPr>
        <w:tabs>
          <w:tab w:val="left" w:pos="315"/>
        </w:tabs>
        <w:spacing w:after="0" w:line="240" w:lineRule="auto"/>
        <w:rPr>
          <w:rFonts w:ascii="Times New Roman" w:hAnsi="Times New Roman" w:cs="Times New Roman"/>
          <w:b/>
        </w:rPr>
      </w:pPr>
    </w:p>
    <w:p w:rsidR="0079604D" w:rsidRPr="007A0BC8" w:rsidRDefault="0079604D" w:rsidP="0079604D">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17C4417C" wp14:editId="5F10F27C">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6" name="Resim 3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79604D" w:rsidRPr="007A0BC8" w:rsidRDefault="0079604D" w:rsidP="0079604D">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79604D" w:rsidRPr="007A0BC8" w:rsidRDefault="0079604D" w:rsidP="0079604D">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79604D" w:rsidRPr="007A0BC8" w:rsidRDefault="0079604D" w:rsidP="0079604D">
      <w:pPr>
        <w:spacing w:after="0" w:line="240" w:lineRule="auto"/>
        <w:jc w:val="center"/>
        <w:rPr>
          <w:rFonts w:ascii="Times New Roman" w:hAnsi="Times New Roman" w:cs="Times New Roman"/>
          <w:b/>
        </w:rPr>
      </w:pPr>
      <w:r w:rsidRPr="007A0BC8">
        <w:rPr>
          <w:rFonts w:ascii="Times New Roman" w:hAnsi="Times New Roman" w:cs="Times New Roman"/>
          <w:b/>
        </w:rPr>
        <w:t>Hareket ve Antrenman Yüksek Lisans Programı</w:t>
      </w:r>
    </w:p>
    <w:p w:rsidR="0079604D" w:rsidRPr="007A0BC8" w:rsidRDefault="0079604D" w:rsidP="0079604D">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79604D" w:rsidRPr="007A0BC8" w:rsidRDefault="0079604D" w:rsidP="0079604D">
      <w:pPr>
        <w:spacing w:after="0" w:line="240" w:lineRule="auto"/>
        <w:jc w:val="center"/>
        <w:rPr>
          <w:rFonts w:ascii="Times New Roman" w:hAnsi="Times New Roman" w:cs="Times New Roman"/>
          <w:b/>
        </w:rPr>
      </w:pPr>
    </w:p>
    <w:p w:rsidR="0079604D" w:rsidRPr="007A0BC8" w:rsidRDefault="0079604D" w:rsidP="0079604D">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468"/>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76"/>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61"/>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5901</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Uzmanlık Alan Dersi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5903</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Danışmanlık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5905</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4</w:t>
            </w:r>
          </w:p>
        </w:tc>
        <w:tc>
          <w:tcPr>
            <w:tcW w:w="3505" w:type="dxa"/>
          </w:tcPr>
          <w:p w:rsidR="0079604D" w:rsidRPr="007A0BC8" w:rsidRDefault="0079604D" w:rsidP="001A3FA4">
            <w:pPr>
              <w:jc w:val="center"/>
              <w:rPr>
                <w:rFonts w:ascii="Times New Roman" w:hAnsi="Times New Roman" w:cs="Times New Roman"/>
                <w:b/>
              </w:rPr>
            </w:pPr>
          </w:p>
        </w:tc>
      </w:tr>
    </w:tbl>
    <w:p w:rsidR="0079604D" w:rsidRPr="007A0BC8" w:rsidRDefault="0079604D" w:rsidP="0079604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468"/>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76"/>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61"/>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5902</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Uzmanlık Alan Dersi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5904</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Danışmanlık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3505" w:type="dxa"/>
          </w:tcPr>
          <w:p w:rsidR="0079604D" w:rsidRPr="007A0BC8" w:rsidRDefault="0079604D" w:rsidP="001A3FA4">
            <w:pPr>
              <w:jc w:val="center"/>
              <w:rPr>
                <w:rFonts w:ascii="Times New Roman" w:hAnsi="Times New Roman" w:cs="Times New Roman"/>
                <w:b/>
              </w:rPr>
            </w:pPr>
          </w:p>
        </w:tc>
      </w:tr>
    </w:tbl>
    <w:p w:rsidR="0079604D" w:rsidRPr="007A0BC8" w:rsidRDefault="0079604D" w:rsidP="0079604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468"/>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76"/>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61"/>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6901</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Uzmanlık Alan Dersi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6903</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Danışmanlık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6905</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Tez Çalışması</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21</w:t>
            </w:r>
          </w:p>
        </w:tc>
        <w:tc>
          <w:tcPr>
            <w:tcW w:w="3505" w:type="dxa"/>
          </w:tcPr>
          <w:p w:rsidR="0079604D" w:rsidRPr="007A0BC8" w:rsidRDefault="0079604D" w:rsidP="001A3FA4">
            <w:pPr>
              <w:jc w:val="center"/>
              <w:rPr>
                <w:rFonts w:ascii="Times New Roman" w:hAnsi="Times New Roman" w:cs="Times New Roman"/>
                <w:b/>
              </w:rPr>
            </w:pPr>
          </w:p>
        </w:tc>
      </w:tr>
    </w:tbl>
    <w:p w:rsidR="0079604D" w:rsidRPr="007A0BC8" w:rsidRDefault="0079604D" w:rsidP="0079604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468"/>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76"/>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61"/>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6902</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Uzmanlık Alan Dersi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6904</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Danışmanlık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6906</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Tez Çalışması</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21</w:t>
            </w:r>
          </w:p>
        </w:tc>
        <w:tc>
          <w:tcPr>
            <w:tcW w:w="3505" w:type="dxa"/>
          </w:tcPr>
          <w:p w:rsidR="0079604D" w:rsidRPr="007A0BC8" w:rsidRDefault="0079604D" w:rsidP="001A3FA4">
            <w:pPr>
              <w:jc w:val="center"/>
              <w:rPr>
                <w:rFonts w:ascii="Times New Roman" w:hAnsi="Times New Roman" w:cs="Times New Roman"/>
                <w:b/>
              </w:rPr>
            </w:pPr>
          </w:p>
        </w:tc>
      </w:tr>
    </w:tbl>
    <w:p w:rsidR="0079604D" w:rsidRPr="007A0BC8" w:rsidRDefault="0079604D" w:rsidP="0079604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507"/>
        </w:trPr>
        <w:tc>
          <w:tcPr>
            <w:tcW w:w="7280" w:type="dxa"/>
            <w:gridSpan w:val="7"/>
            <w:tcBorders>
              <w:top w:val="single" w:sz="4" w:space="0" w:color="auto"/>
            </w:tcBorders>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163669" w:rsidRPr="007A0BC8" w:rsidTr="00C5127F">
        <w:trPr>
          <w:trHeight w:val="276"/>
        </w:trPr>
        <w:tc>
          <w:tcPr>
            <w:tcW w:w="1259" w:type="dxa"/>
          </w:tcPr>
          <w:p w:rsidR="00163669" w:rsidRDefault="00163669">
            <w:pPr>
              <w:rPr>
                <w:rFonts w:ascii="Times New Roman" w:hAnsi="Times New Roman" w:cs="Times New Roman"/>
              </w:rPr>
            </w:pPr>
            <w:bookmarkStart w:id="0" w:name="_GoBack" w:colFirst="0" w:colLast="7"/>
            <w:r>
              <w:rPr>
                <w:rFonts w:ascii="Times New Roman" w:hAnsi="Times New Roman" w:cs="Times New Roman"/>
              </w:rPr>
              <w:t>SĞE 5907</w:t>
            </w:r>
          </w:p>
        </w:tc>
        <w:tc>
          <w:tcPr>
            <w:tcW w:w="2566" w:type="dxa"/>
          </w:tcPr>
          <w:p w:rsidR="00163669" w:rsidRDefault="00163669">
            <w:pPr>
              <w:rPr>
                <w:rFonts w:ascii="Times New Roman" w:hAnsi="Times New Roman" w:cs="Times New Roman"/>
              </w:rPr>
            </w:pPr>
            <w:r>
              <w:rPr>
                <w:rFonts w:ascii="Times New Roman" w:hAnsi="Times New Roman" w:cs="Times New Roman"/>
              </w:rPr>
              <w:t>Toplumsal Duyarlılık ve Katkı</w:t>
            </w:r>
          </w:p>
        </w:tc>
        <w:tc>
          <w:tcPr>
            <w:tcW w:w="987" w:type="dxa"/>
          </w:tcPr>
          <w:p w:rsidR="00163669" w:rsidRDefault="00163669">
            <w:pPr>
              <w:jc w:val="center"/>
              <w:rPr>
                <w:rFonts w:ascii="Times New Roman" w:hAnsi="Times New Roman" w:cs="Times New Roman"/>
                <w:b/>
              </w:rPr>
            </w:pPr>
          </w:p>
        </w:tc>
        <w:tc>
          <w:tcPr>
            <w:tcW w:w="433" w:type="dxa"/>
          </w:tcPr>
          <w:p w:rsidR="00163669" w:rsidRDefault="00163669">
            <w:pPr>
              <w:jc w:val="center"/>
              <w:rPr>
                <w:rFonts w:ascii="Times New Roman" w:hAnsi="Times New Roman" w:cs="Times New Roman"/>
              </w:rPr>
            </w:pPr>
            <w:r>
              <w:rPr>
                <w:rFonts w:ascii="Times New Roman" w:hAnsi="Times New Roman" w:cs="Times New Roman"/>
              </w:rPr>
              <w:t>4</w:t>
            </w:r>
          </w:p>
        </w:tc>
        <w:tc>
          <w:tcPr>
            <w:tcW w:w="425" w:type="dxa"/>
          </w:tcPr>
          <w:p w:rsidR="00163669" w:rsidRDefault="00163669">
            <w:pPr>
              <w:jc w:val="center"/>
              <w:rPr>
                <w:rFonts w:ascii="Times New Roman" w:hAnsi="Times New Roman" w:cs="Times New Roman"/>
              </w:rPr>
            </w:pPr>
            <w:r>
              <w:rPr>
                <w:rFonts w:ascii="Times New Roman" w:hAnsi="Times New Roman" w:cs="Times New Roman"/>
              </w:rPr>
              <w:t>0</w:t>
            </w:r>
          </w:p>
        </w:tc>
        <w:tc>
          <w:tcPr>
            <w:tcW w:w="709" w:type="dxa"/>
          </w:tcPr>
          <w:p w:rsidR="00163669" w:rsidRDefault="00163669">
            <w:pPr>
              <w:jc w:val="center"/>
              <w:rPr>
                <w:rFonts w:ascii="Times New Roman" w:hAnsi="Times New Roman" w:cs="Times New Roman"/>
              </w:rPr>
            </w:pPr>
            <w:r>
              <w:rPr>
                <w:rFonts w:ascii="Times New Roman" w:hAnsi="Times New Roman" w:cs="Times New Roman"/>
              </w:rPr>
              <w:t>4</w:t>
            </w:r>
          </w:p>
        </w:tc>
        <w:tc>
          <w:tcPr>
            <w:tcW w:w="901" w:type="dxa"/>
          </w:tcPr>
          <w:p w:rsidR="00163669" w:rsidRDefault="00163669">
            <w:pPr>
              <w:jc w:val="center"/>
              <w:rPr>
                <w:rFonts w:ascii="Times New Roman" w:hAnsi="Times New Roman" w:cs="Times New Roman"/>
              </w:rPr>
            </w:pPr>
            <w:r>
              <w:rPr>
                <w:rFonts w:ascii="Times New Roman" w:hAnsi="Times New Roman" w:cs="Times New Roman"/>
              </w:rPr>
              <w:t>4</w:t>
            </w:r>
          </w:p>
        </w:tc>
        <w:tc>
          <w:tcPr>
            <w:tcW w:w="3505" w:type="dxa"/>
          </w:tcPr>
          <w:p w:rsidR="00163669" w:rsidRDefault="00163669">
            <w:pPr>
              <w:jc w:val="center"/>
              <w:rPr>
                <w:rFonts w:ascii="Times New Roman" w:hAnsi="Times New Roman" w:cs="Times New Roman"/>
                <w:b/>
              </w:rPr>
            </w:pPr>
            <w:r>
              <w:rPr>
                <w:rFonts w:ascii="Times New Roman" w:hAnsi="Times New Roman" w:cs="Times New Roman"/>
                <w:b/>
              </w:rPr>
              <w:t>Yeni Ders</w:t>
            </w:r>
          </w:p>
        </w:tc>
      </w:tr>
      <w:bookmarkEnd w:id="0"/>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5001</w:t>
            </w:r>
          </w:p>
        </w:tc>
        <w:tc>
          <w:tcPr>
            <w:tcW w:w="2566" w:type="dxa"/>
            <w:vAlign w:val="center"/>
          </w:tcPr>
          <w:p w:rsidR="0079604D" w:rsidRPr="007A0BC8" w:rsidRDefault="0079604D" w:rsidP="001A3FA4">
            <w:pPr>
              <w:rPr>
                <w:rFonts w:ascii="Times New Roman" w:hAnsi="Times New Roman" w:cs="Times New Roman"/>
                <w:iCs/>
              </w:rPr>
            </w:pPr>
            <w:r w:rsidRPr="007A0BC8">
              <w:rPr>
                <w:rFonts w:ascii="Times New Roman" w:hAnsi="Times New Roman" w:cs="Times New Roman"/>
                <w:iCs/>
              </w:rPr>
              <w:t>Antrenman Bilgisi 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5003</w:t>
            </w:r>
          </w:p>
        </w:tc>
        <w:tc>
          <w:tcPr>
            <w:tcW w:w="2566" w:type="dxa"/>
            <w:vAlign w:val="center"/>
          </w:tcPr>
          <w:p w:rsidR="0079604D" w:rsidRPr="007A0BC8" w:rsidRDefault="0079604D" w:rsidP="001A3FA4">
            <w:pPr>
              <w:rPr>
                <w:rFonts w:ascii="Times New Roman" w:hAnsi="Times New Roman" w:cs="Times New Roman"/>
                <w:iCs/>
              </w:rPr>
            </w:pPr>
            <w:r w:rsidRPr="007A0BC8">
              <w:rPr>
                <w:rFonts w:ascii="Times New Roman" w:hAnsi="Times New Roman" w:cs="Times New Roman"/>
                <w:iCs/>
              </w:rPr>
              <w:t xml:space="preserve">Fiziksel Aktivite Ve Değerlendirilmesi </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5005</w:t>
            </w:r>
          </w:p>
        </w:tc>
        <w:tc>
          <w:tcPr>
            <w:tcW w:w="2566" w:type="dxa"/>
            <w:vAlign w:val="center"/>
          </w:tcPr>
          <w:p w:rsidR="0079604D" w:rsidRPr="007A0BC8" w:rsidRDefault="0079604D" w:rsidP="001A3FA4">
            <w:pPr>
              <w:rPr>
                <w:rFonts w:ascii="Times New Roman" w:hAnsi="Times New Roman" w:cs="Times New Roman"/>
                <w:iCs/>
              </w:rPr>
            </w:pPr>
            <w:r w:rsidRPr="007A0BC8">
              <w:rPr>
                <w:rFonts w:ascii="Times New Roman" w:hAnsi="Times New Roman" w:cs="Times New Roman"/>
                <w:iCs/>
              </w:rPr>
              <w:t xml:space="preserve">Beceri Edinimi Ve Entegrasyonu </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lastRenderedPageBreak/>
              <w:t>HAR 5009</w:t>
            </w:r>
          </w:p>
        </w:tc>
        <w:tc>
          <w:tcPr>
            <w:tcW w:w="2566" w:type="dxa"/>
            <w:vAlign w:val="center"/>
          </w:tcPr>
          <w:p w:rsidR="0079604D" w:rsidRPr="007A0BC8" w:rsidRDefault="0079604D" w:rsidP="001A3FA4">
            <w:pPr>
              <w:rPr>
                <w:rFonts w:ascii="Times New Roman" w:hAnsi="Times New Roman" w:cs="Times New Roman"/>
                <w:iCs/>
              </w:rPr>
            </w:pPr>
            <w:r w:rsidRPr="007A0BC8">
              <w:rPr>
                <w:rFonts w:ascii="Times New Roman" w:hAnsi="Times New Roman" w:cs="Times New Roman"/>
                <w:iCs/>
              </w:rPr>
              <w:t>Antrenman Bilgisi II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5011</w:t>
            </w:r>
          </w:p>
        </w:tc>
        <w:tc>
          <w:tcPr>
            <w:tcW w:w="2566" w:type="dxa"/>
            <w:vAlign w:val="center"/>
          </w:tcPr>
          <w:p w:rsidR="0079604D" w:rsidRPr="007A0BC8" w:rsidRDefault="0079604D" w:rsidP="001A3FA4">
            <w:pPr>
              <w:rPr>
                <w:rFonts w:ascii="Times New Roman" w:hAnsi="Times New Roman" w:cs="Times New Roman"/>
                <w:iCs/>
              </w:rPr>
            </w:pPr>
            <w:proofErr w:type="spellStart"/>
            <w:r w:rsidRPr="007A0BC8">
              <w:rPr>
                <w:rFonts w:ascii="Times New Roman" w:hAnsi="Times New Roman" w:cs="Times New Roman"/>
                <w:iCs/>
              </w:rPr>
              <w:t>Kinantropometri</w:t>
            </w:r>
            <w:proofErr w:type="spellEnd"/>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5013</w:t>
            </w:r>
          </w:p>
        </w:tc>
        <w:tc>
          <w:tcPr>
            <w:tcW w:w="2566" w:type="dxa"/>
            <w:vAlign w:val="center"/>
          </w:tcPr>
          <w:p w:rsidR="0079604D" w:rsidRPr="007A0BC8" w:rsidRDefault="0079604D" w:rsidP="001A3FA4">
            <w:pPr>
              <w:rPr>
                <w:rFonts w:ascii="Times New Roman" w:hAnsi="Times New Roman" w:cs="Times New Roman"/>
                <w:iCs/>
              </w:rPr>
            </w:pPr>
            <w:r w:rsidRPr="007A0BC8">
              <w:rPr>
                <w:rFonts w:ascii="Times New Roman" w:hAnsi="Times New Roman" w:cs="Times New Roman"/>
                <w:iCs/>
              </w:rPr>
              <w:t>Egzersiz Fizyolojisi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5017</w:t>
            </w:r>
          </w:p>
        </w:tc>
        <w:tc>
          <w:tcPr>
            <w:tcW w:w="2566" w:type="dxa"/>
            <w:vAlign w:val="center"/>
          </w:tcPr>
          <w:p w:rsidR="0079604D" w:rsidRPr="007A0BC8" w:rsidRDefault="0079604D" w:rsidP="001A3FA4">
            <w:pPr>
              <w:rPr>
                <w:rFonts w:ascii="Times New Roman" w:hAnsi="Times New Roman" w:cs="Times New Roman"/>
                <w:iCs/>
              </w:rPr>
            </w:pPr>
            <w:r w:rsidRPr="007A0BC8">
              <w:rPr>
                <w:rFonts w:ascii="Times New Roman" w:hAnsi="Times New Roman" w:cs="Times New Roman"/>
                <w:iCs/>
              </w:rPr>
              <w:t>Kondisyon Antrenmanı</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61"/>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5019</w:t>
            </w:r>
          </w:p>
        </w:tc>
        <w:tc>
          <w:tcPr>
            <w:tcW w:w="2566" w:type="dxa"/>
            <w:vAlign w:val="center"/>
          </w:tcPr>
          <w:p w:rsidR="0079604D" w:rsidRPr="007A0BC8" w:rsidRDefault="0079604D" w:rsidP="001A3FA4">
            <w:pPr>
              <w:rPr>
                <w:rFonts w:ascii="Times New Roman" w:hAnsi="Times New Roman" w:cs="Times New Roman"/>
                <w:iCs/>
              </w:rPr>
            </w:pPr>
            <w:r w:rsidRPr="007A0BC8">
              <w:rPr>
                <w:rFonts w:ascii="Times New Roman" w:hAnsi="Times New Roman" w:cs="Times New Roman"/>
                <w:iCs/>
              </w:rPr>
              <w:t>Motor Öğrenme Ve Performans Uygulamaları</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5025</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Seminer</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4</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5027</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Spor Bilimleri Araştırmalarında Etik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5031</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Spor Bilimlerinde Araştırma Yöntemleri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61"/>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5035</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Toparlanma ve Performans</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5039</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Sporda Yetenek Seçimi ve Performans Testleri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5041</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Spor Yaralanmalarından Korunma ve Tedavi Yöntemleri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5043</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Sporda Yaş ve Cinsiyet Etkenleri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5045</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Farklı Çevre Koşulları ve Egzersiz</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5047</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Performans Sporlarında Beslenme</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5067</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Herkes İçin Spor</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5069</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Hareketin Mekanik Temelleri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5075</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Egzersiz ve Spor Psikolojisi 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5077</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Egzersiz ve Spor Psikolojisi II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9E2F22">
            <w:pPr>
              <w:rPr>
                <w:rFonts w:ascii="Times New Roman" w:hAnsi="Times New Roman" w:cs="Times New Roman"/>
              </w:rPr>
            </w:pPr>
            <w:r w:rsidRPr="007A0BC8">
              <w:rPr>
                <w:rFonts w:ascii="Times New Roman" w:hAnsi="Times New Roman" w:cs="Times New Roman"/>
              </w:rPr>
              <w:t xml:space="preserve">HAR </w:t>
            </w:r>
            <w:r w:rsidR="009E2F22">
              <w:rPr>
                <w:rFonts w:ascii="Times New Roman" w:hAnsi="Times New Roman" w:cs="Times New Roman"/>
              </w:rPr>
              <w:t>5083</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Spor Bilimi Araştırmalarında Güncel Gelişmeler</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5085</w:t>
            </w:r>
          </w:p>
        </w:tc>
        <w:tc>
          <w:tcPr>
            <w:tcW w:w="2566" w:type="dxa"/>
            <w:vAlign w:val="center"/>
          </w:tcPr>
          <w:p w:rsidR="0079604D" w:rsidRPr="007A0BC8" w:rsidRDefault="0079604D" w:rsidP="001A3FA4">
            <w:pPr>
              <w:rPr>
                <w:rFonts w:ascii="Times New Roman" w:hAnsi="Times New Roman" w:cs="Times New Roman"/>
              </w:rPr>
            </w:pPr>
            <w:proofErr w:type="spellStart"/>
            <w:r w:rsidRPr="007A0BC8">
              <w:rPr>
                <w:rFonts w:ascii="Times New Roman" w:hAnsi="Times New Roman" w:cs="Times New Roman"/>
              </w:rPr>
              <w:t>Psikomotor</w:t>
            </w:r>
            <w:proofErr w:type="spellEnd"/>
            <w:r w:rsidRPr="007A0BC8">
              <w:rPr>
                <w:rFonts w:ascii="Times New Roman" w:hAnsi="Times New Roman" w:cs="Times New Roman"/>
              </w:rPr>
              <w:t xml:space="preserve"> Gelişim</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5087</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Egzersiz Fizyolojisi II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5089</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 xml:space="preserve">Besinsel </w:t>
            </w:r>
            <w:proofErr w:type="spellStart"/>
            <w:r w:rsidRPr="007A0BC8">
              <w:rPr>
                <w:rFonts w:ascii="Times New Roman" w:hAnsi="Times New Roman" w:cs="Times New Roman"/>
              </w:rPr>
              <w:t>Ergojenik</w:t>
            </w:r>
            <w:proofErr w:type="spellEnd"/>
            <w:r w:rsidRPr="007A0BC8">
              <w:rPr>
                <w:rFonts w:ascii="Times New Roman" w:hAnsi="Times New Roman" w:cs="Times New Roman"/>
              </w:rPr>
              <w:t xml:space="preserve"> Yardımcılar</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5091</w:t>
            </w:r>
          </w:p>
        </w:tc>
        <w:tc>
          <w:tcPr>
            <w:tcW w:w="2566" w:type="dxa"/>
            <w:vAlign w:val="center"/>
          </w:tcPr>
          <w:p w:rsidR="0079604D" w:rsidRPr="007A0BC8" w:rsidRDefault="0079604D" w:rsidP="001A3FA4">
            <w:pPr>
              <w:rPr>
                <w:rFonts w:ascii="Times New Roman" w:hAnsi="Times New Roman" w:cs="Times New Roman"/>
              </w:rPr>
            </w:pPr>
            <w:r w:rsidRPr="007A0BC8">
              <w:rPr>
                <w:rFonts w:ascii="Times New Roman" w:hAnsi="Times New Roman" w:cs="Times New Roman"/>
              </w:rPr>
              <w:t>Spor Bilimlerinde Laboratuvar ve Saha Testleri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5093</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Farklı Spor Tekniklerinin Biyomekanik Analizi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5095</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Sporcularda Ağırlık Yönetimi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5097</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 xml:space="preserve">Çocuk ve </w:t>
            </w:r>
            <w:proofErr w:type="spellStart"/>
            <w:r w:rsidRPr="007A0BC8">
              <w:rPr>
                <w:rFonts w:ascii="Times New Roman" w:hAnsi="Times New Roman" w:cs="Times New Roman"/>
              </w:rPr>
              <w:t>Adölesan</w:t>
            </w:r>
            <w:proofErr w:type="spellEnd"/>
            <w:r w:rsidRPr="007A0BC8">
              <w:rPr>
                <w:rFonts w:ascii="Times New Roman" w:hAnsi="Times New Roman" w:cs="Times New Roman"/>
              </w:rPr>
              <w:t xml:space="preserve"> Sporcularda Beslenme</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5099</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Spor Bilimlerinde İstatistik ve Uygulamaları</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bl>
    <w:p w:rsidR="0079604D" w:rsidRPr="007A0BC8" w:rsidRDefault="0079604D" w:rsidP="0079604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79604D" w:rsidRPr="007A0BC8" w:rsidRDefault="0079604D" w:rsidP="0079604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79604D" w:rsidRPr="00503CB0" w:rsidRDefault="0079604D" w:rsidP="0079604D">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3CB0">
        <w:rPr>
          <w:rFonts w:ascii="Times New Roman" w:eastAsia="ヒラギノ明朝 Pro W3" w:hAnsi="Times New Roman" w:cs="Times New Roman"/>
          <w:sz w:val="16"/>
          <w:szCs w:val="16"/>
        </w:rPr>
        <w:t>dahil</w:t>
      </w:r>
      <w:proofErr w:type="gramEnd"/>
      <w:r w:rsidRPr="00503CB0">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w:t>
      </w:r>
      <w:proofErr w:type="spellStart"/>
      <w:r w:rsidRPr="00503CB0">
        <w:rPr>
          <w:rFonts w:ascii="Times New Roman" w:hAnsi="Times New Roman" w:cs="Times New Roman"/>
          <w:sz w:val="16"/>
          <w:szCs w:val="16"/>
        </w:rPr>
        <w:t>anasanat</w:t>
      </w:r>
      <w:proofErr w:type="spellEnd"/>
      <w:r w:rsidRPr="00503CB0">
        <w:rPr>
          <w:rFonts w:ascii="Times New Roman" w:hAnsi="Times New Roman" w:cs="Times New Roman"/>
          <w:sz w:val="16"/>
          <w:szCs w:val="16"/>
        </w:rPr>
        <w:t xml:space="preserve"> dalı başkanının önerisi ve enstitü yönetim kurulu kararı gerekmektedir.</w:t>
      </w:r>
    </w:p>
    <w:p w:rsidR="0079604D" w:rsidRPr="00503CB0" w:rsidRDefault="0079604D" w:rsidP="0079604D">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79604D" w:rsidRPr="007A0BC8" w:rsidRDefault="0079604D" w:rsidP="0079604D">
      <w:pPr>
        <w:tabs>
          <w:tab w:val="left" w:pos="315"/>
        </w:tabs>
        <w:spacing w:after="0" w:line="240" w:lineRule="auto"/>
        <w:rPr>
          <w:rFonts w:ascii="Times New Roman" w:hAnsi="Times New Roman" w:cs="Times New Roman"/>
          <w:b/>
        </w:rPr>
      </w:pPr>
    </w:p>
    <w:p w:rsidR="0079604D" w:rsidRPr="007A0BC8" w:rsidRDefault="0079604D" w:rsidP="0079604D">
      <w:pPr>
        <w:tabs>
          <w:tab w:val="left" w:pos="315"/>
        </w:tabs>
        <w:spacing w:after="0" w:line="240" w:lineRule="auto"/>
        <w:rPr>
          <w:rFonts w:ascii="Times New Roman" w:hAnsi="Times New Roman" w:cs="Times New Roman"/>
          <w:b/>
        </w:rPr>
      </w:pPr>
    </w:p>
    <w:p w:rsidR="0079604D" w:rsidRPr="007A0BC8" w:rsidRDefault="0079604D" w:rsidP="0079604D">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0288" behindDoc="0" locked="0" layoutInCell="1" allowOverlap="1" wp14:anchorId="0C9DF7B8" wp14:editId="2335031F">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7" name="Resim 37"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79604D" w:rsidRPr="007A0BC8" w:rsidRDefault="0079604D" w:rsidP="0079604D">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79604D" w:rsidRPr="007A0BC8" w:rsidRDefault="0079604D" w:rsidP="0079604D">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79604D" w:rsidRPr="007A0BC8" w:rsidRDefault="0079604D" w:rsidP="0079604D">
      <w:pPr>
        <w:spacing w:after="0" w:line="240" w:lineRule="auto"/>
        <w:jc w:val="center"/>
        <w:rPr>
          <w:rFonts w:ascii="Times New Roman" w:hAnsi="Times New Roman" w:cs="Times New Roman"/>
          <w:b/>
        </w:rPr>
      </w:pPr>
      <w:r w:rsidRPr="007A0BC8">
        <w:rPr>
          <w:rFonts w:ascii="Times New Roman" w:hAnsi="Times New Roman" w:cs="Times New Roman"/>
          <w:b/>
        </w:rPr>
        <w:t>Hareket ve Antrenman Doktora Programı</w:t>
      </w:r>
    </w:p>
    <w:p w:rsidR="0079604D" w:rsidRPr="007A0BC8" w:rsidRDefault="0079604D" w:rsidP="0079604D">
      <w:pPr>
        <w:spacing w:after="0" w:line="240" w:lineRule="auto"/>
        <w:jc w:val="center"/>
        <w:rPr>
          <w:rFonts w:ascii="Times New Roman" w:hAnsi="Times New Roman" w:cs="Times New Roman"/>
          <w:b/>
        </w:rPr>
      </w:pPr>
    </w:p>
    <w:p w:rsidR="0079604D" w:rsidRPr="007A0BC8" w:rsidRDefault="0079604D" w:rsidP="0079604D">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468"/>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76"/>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61"/>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7901</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Uzmanlık Alan Dersi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7903</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Danışmanlık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7905</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bl>
    <w:p w:rsidR="0079604D" w:rsidRPr="007A0BC8" w:rsidRDefault="0079604D" w:rsidP="0079604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468"/>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76"/>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61"/>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7902</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Uzmanlık Alan Dersi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7904</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Danışmanlık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3505" w:type="dxa"/>
          </w:tcPr>
          <w:p w:rsidR="0079604D" w:rsidRPr="007A0BC8" w:rsidRDefault="0079604D" w:rsidP="001A3FA4">
            <w:pPr>
              <w:jc w:val="center"/>
              <w:rPr>
                <w:rFonts w:ascii="Times New Roman" w:hAnsi="Times New Roman" w:cs="Times New Roman"/>
                <w:b/>
              </w:rPr>
            </w:pPr>
          </w:p>
        </w:tc>
      </w:tr>
    </w:tbl>
    <w:p w:rsidR="0079604D" w:rsidRPr="007A0BC8" w:rsidRDefault="0079604D" w:rsidP="0079604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468"/>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76"/>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61"/>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8901</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Uzmanlık Alan Dersi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8903</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Danışmanlık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3505" w:type="dxa"/>
          </w:tcPr>
          <w:p w:rsidR="0079604D" w:rsidRPr="007A0BC8" w:rsidRDefault="0079604D" w:rsidP="001A3FA4">
            <w:pPr>
              <w:jc w:val="center"/>
              <w:rPr>
                <w:rFonts w:ascii="Times New Roman" w:hAnsi="Times New Roman" w:cs="Times New Roman"/>
                <w:b/>
              </w:rPr>
            </w:pPr>
          </w:p>
        </w:tc>
      </w:tr>
    </w:tbl>
    <w:p w:rsidR="0079604D" w:rsidRPr="007A0BC8" w:rsidRDefault="0079604D" w:rsidP="0079604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468"/>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76"/>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61"/>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8902</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Uzmanlık Alan Dersi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8904</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Danışmanlık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3505" w:type="dxa"/>
          </w:tcPr>
          <w:p w:rsidR="0079604D" w:rsidRPr="007A0BC8" w:rsidRDefault="0079604D" w:rsidP="001A3FA4">
            <w:pPr>
              <w:jc w:val="center"/>
              <w:rPr>
                <w:rFonts w:ascii="Times New Roman" w:hAnsi="Times New Roman" w:cs="Times New Roman"/>
                <w:b/>
              </w:rPr>
            </w:pPr>
          </w:p>
        </w:tc>
      </w:tr>
    </w:tbl>
    <w:p w:rsidR="0079604D" w:rsidRPr="007A0BC8" w:rsidRDefault="0079604D" w:rsidP="0079604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468"/>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76"/>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61"/>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9901</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Uzmanlık Alan Dersi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9903</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Danışmanlık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9905</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Tez Çalışması</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21</w:t>
            </w:r>
          </w:p>
        </w:tc>
        <w:tc>
          <w:tcPr>
            <w:tcW w:w="3505" w:type="dxa"/>
          </w:tcPr>
          <w:p w:rsidR="0079604D" w:rsidRPr="007A0BC8" w:rsidRDefault="0079604D" w:rsidP="001A3FA4">
            <w:pPr>
              <w:jc w:val="center"/>
              <w:rPr>
                <w:rFonts w:ascii="Times New Roman" w:hAnsi="Times New Roman" w:cs="Times New Roman"/>
                <w:b/>
              </w:rPr>
            </w:pPr>
          </w:p>
        </w:tc>
      </w:tr>
    </w:tbl>
    <w:p w:rsidR="0079604D" w:rsidRDefault="0079604D" w:rsidP="0079604D">
      <w:pPr>
        <w:pStyle w:val="ListeParagraf"/>
        <w:spacing w:before="240" w:line="240" w:lineRule="auto"/>
        <w:ind w:left="0" w:hanging="567"/>
        <w:jc w:val="both"/>
        <w:rPr>
          <w:rFonts w:ascii="Times New Roman" w:hAnsi="Times New Roman" w:cs="Times New Roman"/>
          <w:b/>
        </w:rPr>
      </w:pPr>
    </w:p>
    <w:p w:rsidR="0079604D" w:rsidRDefault="0079604D" w:rsidP="0079604D">
      <w:pPr>
        <w:pStyle w:val="ListeParagraf"/>
        <w:spacing w:before="240" w:line="240" w:lineRule="auto"/>
        <w:ind w:left="0" w:hanging="567"/>
        <w:jc w:val="both"/>
        <w:rPr>
          <w:rFonts w:ascii="Times New Roman" w:hAnsi="Times New Roman" w:cs="Times New Roman"/>
          <w:b/>
        </w:rPr>
      </w:pPr>
    </w:p>
    <w:p w:rsidR="0079604D" w:rsidRDefault="0079604D" w:rsidP="0079604D">
      <w:pPr>
        <w:pStyle w:val="ListeParagraf"/>
        <w:spacing w:before="240" w:line="240" w:lineRule="auto"/>
        <w:ind w:left="0" w:hanging="567"/>
        <w:jc w:val="both"/>
        <w:rPr>
          <w:rFonts w:ascii="Times New Roman" w:hAnsi="Times New Roman" w:cs="Times New Roman"/>
          <w:b/>
        </w:rPr>
      </w:pPr>
    </w:p>
    <w:p w:rsidR="0079604D" w:rsidRDefault="0079604D" w:rsidP="0079604D">
      <w:pPr>
        <w:pStyle w:val="ListeParagraf"/>
        <w:spacing w:before="240" w:line="240" w:lineRule="auto"/>
        <w:ind w:left="0" w:hanging="567"/>
        <w:jc w:val="both"/>
        <w:rPr>
          <w:rFonts w:ascii="Times New Roman" w:hAnsi="Times New Roman" w:cs="Times New Roman"/>
          <w:b/>
        </w:rPr>
      </w:pPr>
    </w:p>
    <w:p w:rsidR="0079604D" w:rsidRPr="007A0BC8" w:rsidRDefault="0079604D" w:rsidP="0079604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468"/>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76"/>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61"/>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9902</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Uzmanlık Alan Dersi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9904</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Danışmanlık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9906</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Tez Çalışması</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21</w:t>
            </w:r>
          </w:p>
        </w:tc>
        <w:tc>
          <w:tcPr>
            <w:tcW w:w="3505" w:type="dxa"/>
          </w:tcPr>
          <w:p w:rsidR="0079604D" w:rsidRPr="007A0BC8" w:rsidRDefault="0079604D" w:rsidP="001A3FA4">
            <w:pPr>
              <w:jc w:val="center"/>
              <w:rPr>
                <w:rFonts w:ascii="Times New Roman" w:hAnsi="Times New Roman" w:cs="Times New Roman"/>
                <w:b/>
              </w:rPr>
            </w:pPr>
          </w:p>
        </w:tc>
      </w:tr>
    </w:tbl>
    <w:p w:rsidR="0079604D" w:rsidRPr="007A0BC8" w:rsidRDefault="0079604D" w:rsidP="0079604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468"/>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76"/>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61"/>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9907</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Uzmanlık Alan Dersi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9909</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Danışmanlık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9911</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Tez Çalışması</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21</w:t>
            </w:r>
          </w:p>
        </w:tc>
        <w:tc>
          <w:tcPr>
            <w:tcW w:w="3505" w:type="dxa"/>
          </w:tcPr>
          <w:p w:rsidR="0079604D" w:rsidRPr="007A0BC8" w:rsidRDefault="0079604D" w:rsidP="001A3FA4">
            <w:pPr>
              <w:jc w:val="center"/>
              <w:rPr>
                <w:rFonts w:ascii="Times New Roman" w:hAnsi="Times New Roman" w:cs="Times New Roman"/>
                <w:b/>
              </w:rPr>
            </w:pPr>
          </w:p>
        </w:tc>
      </w:tr>
    </w:tbl>
    <w:p w:rsidR="0079604D" w:rsidRPr="007A0BC8" w:rsidRDefault="0079604D" w:rsidP="0079604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468"/>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76"/>
        </w:trPr>
        <w:tc>
          <w:tcPr>
            <w:tcW w:w="7280" w:type="dxa"/>
            <w:gridSpan w:val="7"/>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9604D" w:rsidRPr="007A0BC8" w:rsidRDefault="0079604D" w:rsidP="001A3FA4">
            <w:pPr>
              <w:rPr>
                <w:rFonts w:ascii="Times New Roman" w:hAnsi="Times New Roman" w:cs="Times New Roman"/>
                <w:b/>
              </w:rPr>
            </w:pPr>
          </w:p>
        </w:tc>
      </w:tr>
      <w:tr w:rsidR="0079604D" w:rsidRPr="007A0BC8" w:rsidTr="001A3FA4">
        <w:trPr>
          <w:trHeight w:val="261"/>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9908</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Uzmanlık Alan Dersi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8</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9910</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Danışmanlık</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SĞE 9912</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Tez Çalışması</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21</w:t>
            </w:r>
          </w:p>
        </w:tc>
        <w:tc>
          <w:tcPr>
            <w:tcW w:w="3505" w:type="dxa"/>
          </w:tcPr>
          <w:p w:rsidR="0079604D" w:rsidRPr="007A0BC8" w:rsidRDefault="0079604D" w:rsidP="001A3FA4">
            <w:pPr>
              <w:jc w:val="center"/>
              <w:rPr>
                <w:rFonts w:ascii="Times New Roman" w:hAnsi="Times New Roman" w:cs="Times New Roman"/>
                <w:b/>
              </w:rPr>
            </w:pPr>
          </w:p>
        </w:tc>
      </w:tr>
    </w:tbl>
    <w:p w:rsidR="0079604D" w:rsidRPr="007A0BC8" w:rsidRDefault="0079604D" w:rsidP="0079604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9604D" w:rsidRPr="007A0BC8" w:rsidTr="001A3FA4">
        <w:trPr>
          <w:trHeight w:val="507"/>
        </w:trPr>
        <w:tc>
          <w:tcPr>
            <w:tcW w:w="7280" w:type="dxa"/>
            <w:gridSpan w:val="7"/>
            <w:tcBorders>
              <w:top w:val="single" w:sz="4" w:space="0" w:color="auto"/>
            </w:tcBorders>
            <w:shd w:val="clear" w:color="auto" w:fill="8DB3E2" w:themeFill="text2" w:themeFillTint="66"/>
            <w:vAlign w:val="center"/>
          </w:tcPr>
          <w:p w:rsidR="0079604D" w:rsidRPr="007A0BC8" w:rsidRDefault="0079604D" w:rsidP="001A3FA4">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9604D" w:rsidRPr="007A0BC8" w:rsidRDefault="0079604D" w:rsidP="001A3FA4">
            <w:pPr>
              <w:jc w:val="center"/>
              <w:rPr>
                <w:rFonts w:ascii="Times New Roman" w:hAnsi="Times New Roman" w:cs="Times New Roman"/>
                <w:b/>
              </w:rPr>
            </w:pPr>
            <w:r w:rsidRPr="007A0BC8">
              <w:rPr>
                <w:rFonts w:ascii="Times New Roman" w:hAnsi="Times New Roman" w:cs="Times New Roman"/>
                <w:b/>
              </w:rPr>
              <w:t>Açıklama</w:t>
            </w: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7001</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 xml:space="preserve">İleri Antrenman Bilgisi </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7005</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 xml:space="preserve">Kompleks Hareketlerin Kontrolü Ve Motor Öğrenme </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61"/>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7007</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 xml:space="preserve">Uygulamalı Spor Psikolojisi </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7009</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 xml:space="preserve">Spor Bilimlerinde Araştırma ve Uygulama Teknikleri </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7011</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Spor Bilimlerinde İstatistiksel Yaklaşımlar</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7015</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 xml:space="preserve">Sporda İleri Performans Testleri </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61"/>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7017</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İleri Egzersiz Fizyolojisi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7021</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 xml:space="preserve">Egzersize </w:t>
            </w:r>
            <w:proofErr w:type="spellStart"/>
            <w:r w:rsidRPr="007A0BC8">
              <w:rPr>
                <w:rFonts w:ascii="Times New Roman" w:hAnsi="Times New Roman" w:cs="Times New Roman"/>
              </w:rPr>
              <w:t>Nöromusküler</w:t>
            </w:r>
            <w:proofErr w:type="spellEnd"/>
            <w:r w:rsidRPr="007A0BC8">
              <w:rPr>
                <w:rFonts w:ascii="Times New Roman" w:hAnsi="Times New Roman" w:cs="Times New Roman"/>
              </w:rPr>
              <w:t xml:space="preserve"> Cevaplar ve Uyumlar </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7023</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Egzersiz ve Endokrin Sistem</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7025</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Egzersiz ve Solunum Fizyolojisi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61"/>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7027</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Egzersiz ve Dolaşım Fizyolojisi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7029</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Egzersiz ve Kas Fizyolojisi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7031</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 xml:space="preserve">Sporcu Beslenmesinde </w:t>
            </w:r>
            <w:r w:rsidRPr="007A0BC8">
              <w:rPr>
                <w:rFonts w:ascii="Times New Roman" w:hAnsi="Times New Roman" w:cs="Times New Roman"/>
              </w:rPr>
              <w:lastRenderedPageBreak/>
              <w:t>Güncel Yaklaşımlar</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lastRenderedPageBreak/>
              <w:t>HAR 7037</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Yaşlılarda Fiziksel Aktivite ve Yaşam Kalitesi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7039</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Beden Kompozisyonu Ölçme ve Değerlendirme Yöntemleri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7041</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Beden Eğitimi ve Spor Araştırmalarında Problemler</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7045</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İnsan Hareket Sisteminin Biyomekaniği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7047</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Seminer</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4</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7049</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Egzersiz Fizyolojisinde Güncel Yaklaşımlar</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7051</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Çevresel Stres ve Egzersiz Fizyolojisi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7053</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 xml:space="preserve">Kondisyon Antrenmanı ve Fizyolojisi </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7055</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Sporda Motivasyon Kuramları</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7057</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 xml:space="preserve">Hareketin </w:t>
            </w:r>
            <w:proofErr w:type="spellStart"/>
            <w:r w:rsidRPr="007A0BC8">
              <w:rPr>
                <w:rFonts w:ascii="Times New Roman" w:hAnsi="Times New Roman" w:cs="Times New Roman"/>
              </w:rPr>
              <w:t>Psikofizyolojik</w:t>
            </w:r>
            <w:proofErr w:type="spellEnd"/>
            <w:r w:rsidRPr="007A0BC8">
              <w:rPr>
                <w:rFonts w:ascii="Times New Roman" w:hAnsi="Times New Roman" w:cs="Times New Roman"/>
              </w:rPr>
              <w:t xml:space="preserve"> Temelleri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7059</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Sportif Hareketlerin Biyomekanik Temelleri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7061</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Spor Biyomekaniği ve Uygulamalı Hareket Analizi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7063</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Farklı Spor Dallarında ve Özel Gruplarda Beslenme</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7065</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Uzun Vadeli Sporcu Gelişimi</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7067</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Sporcularda Beslenme Sorunları</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7069</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 xml:space="preserve">Güncel Yaklaşımlarla Sporda Besinsel </w:t>
            </w:r>
            <w:proofErr w:type="spellStart"/>
            <w:r w:rsidRPr="007A0BC8">
              <w:rPr>
                <w:rFonts w:ascii="Times New Roman" w:hAnsi="Times New Roman" w:cs="Times New Roman"/>
              </w:rPr>
              <w:t>Ergojenik</w:t>
            </w:r>
            <w:proofErr w:type="spellEnd"/>
            <w:r w:rsidRPr="007A0BC8">
              <w:rPr>
                <w:rFonts w:ascii="Times New Roman" w:hAnsi="Times New Roman" w:cs="Times New Roman"/>
              </w:rPr>
              <w:t xml:space="preserve"> Yardım</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3</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6</w:t>
            </w:r>
          </w:p>
        </w:tc>
        <w:tc>
          <w:tcPr>
            <w:tcW w:w="3505" w:type="dxa"/>
          </w:tcPr>
          <w:p w:rsidR="0079604D" w:rsidRPr="007A0BC8" w:rsidRDefault="0079604D" w:rsidP="001A3FA4">
            <w:pPr>
              <w:jc w:val="center"/>
              <w:rPr>
                <w:rFonts w:ascii="Times New Roman" w:hAnsi="Times New Roman" w:cs="Times New Roman"/>
                <w:b/>
              </w:rPr>
            </w:pPr>
          </w:p>
        </w:tc>
      </w:tr>
      <w:tr w:rsidR="0079604D" w:rsidRPr="007A0BC8" w:rsidTr="001A3FA4">
        <w:trPr>
          <w:trHeight w:val="276"/>
        </w:trPr>
        <w:tc>
          <w:tcPr>
            <w:tcW w:w="1259"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HAR 7048</w:t>
            </w:r>
          </w:p>
        </w:tc>
        <w:tc>
          <w:tcPr>
            <w:tcW w:w="2566" w:type="dxa"/>
          </w:tcPr>
          <w:p w:rsidR="0079604D" w:rsidRPr="007A0BC8" w:rsidRDefault="0079604D" w:rsidP="001A3FA4">
            <w:pPr>
              <w:rPr>
                <w:rFonts w:ascii="Times New Roman" w:hAnsi="Times New Roman" w:cs="Times New Roman"/>
              </w:rPr>
            </w:pPr>
            <w:r w:rsidRPr="007A0BC8">
              <w:rPr>
                <w:rFonts w:ascii="Times New Roman" w:hAnsi="Times New Roman" w:cs="Times New Roman"/>
              </w:rPr>
              <w:t>Seminer</w:t>
            </w:r>
          </w:p>
        </w:tc>
        <w:tc>
          <w:tcPr>
            <w:tcW w:w="987" w:type="dxa"/>
          </w:tcPr>
          <w:p w:rsidR="0079604D" w:rsidRPr="007A0BC8" w:rsidRDefault="0079604D" w:rsidP="001A3FA4">
            <w:pPr>
              <w:jc w:val="center"/>
              <w:rPr>
                <w:rFonts w:ascii="Times New Roman" w:hAnsi="Times New Roman" w:cs="Times New Roman"/>
                <w:b/>
              </w:rPr>
            </w:pPr>
          </w:p>
        </w:tc>
        <w:tc>
          <w:tcPr>
            <w:tcW w:w="433"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 xml:space="preserve">0 </w:t>
            </w:r>
          </w:p>
        </w:tc>
        <w:tc>
          <w:tcPr>
            <w:tcW w:w="425"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1</w:t>
            </w:r>
          </w:p>
        </w:tc>
        <w:tc>
          <w:tcPr>
            <w:tcW w:w="709"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0</w:t>
            </w:r>
          </w:p>
        </w:tc>
        <w:tc>
          <w:tcPr>
            <w:tcW w:w="901" w:type="dxa"/>
          </w:tcPr>
          <w:p w:rsidR="0079604D" w:rsidRPr="007A0BC8" w:rsidRDefault="0079604D" w:rsidP="001A3FA4">
            <w:pPr>
              <w:jc w:val="center"/>
              <w:rPr>
                <w:rFonts w:ascii="Times New Roman" w:hAnsi="Times New Roman" w:cs="Times New Roman"/>
              </w:rPr>
            </w:pPr>
            <w:r w:rsidRPr="007A0BC8">
              <w:rPr>
                <w:rFonts w:ascii="Times New Roman" w:hAnsi="Times New Roman" w:cs="Times New Roman"/>
              </w:rPr>
              <w:t>4</w:t>
            </w:r>
          </w:p>
        </w:tc>
        <w:tc>
          <w:tcPr>
            <w:tcW w:w="3505" w:type="dxa"/>
          </w:tcPr>
          <w:p w:rsidR="0079604D" w:rsidRPr="007A0BC8" w:rsidRDefault="0079604D" w:rsidP="001A3FA4">
            <w:pPr>
              <w:jc w:val="center"/>
              <w:rPr>
                <w:rFonts w:ascii="Times New Roman" w:hAnsi="Times New Roman" w:cs="Times New Roman"/>
                <w:b/>
              </w:rPr>
            </w:pPr>
          </w:p>
        </w:tc>
      </w:tr>
    </w:tbl>
    <w:p w:rsidR="0079604D" w:rsidRPr="007A0BC8" w:rsidRDefault="0079604D" w:rsidP="0079604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79604D" w:rsidRPr="007A0BC8" w:rsidRDefault="0079604D" w:rsidP="0079604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79604D" w:rsidRPr="00087FB5" w:rsidRDefault="0079604D" w:rsidP="0079604D">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087FB5">
        <w:rPr>
          <w:rFonts w:ascii="Times New Roman" w:eastAsia="ヒラギノ明朝 Pro W3" w:hAnsi="Times New Roman" w:cs="Times New Roman"/>
          <w:sz w:val="16"/>
          <w:szCs w:val="16"/>
        </w:rPr>
        <w:t>dahil</w:t>
      </w:r>
      <w:proofErr w:type="gramEnd"/>
      <w:r w:rsidRPr="00087FB5">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w:t>
      </w:r>
      <w:proofErr w:type="spellStart"/>
      <w:r w:rsidRPr="00087FB5">
        <w:rPr>
          <w:rFonts w:ascii="Times New Roman" w:hAnsi="Times New Roman" w:cs="Times New Roman"/>
          <w:sz w:val="16"/>
          <w:szCs w:val="16"/>
        </w:rPr>
        <w:t>anasanat</w:t>
      </w:r>
      <w:proofErr w:type="spellEnd"/>
      <w:r w:rsidRPr="00087FB5">
        <w:rPr>
          <w:rFonts w:ascii="Times New Roman" w:hAnsi="Times New Roman" w:cs="Times New Roman"/>
          <w:sz w:val="16"/>
          <w:szCs w:val="16"/>
        </w:rPr>
        <w:t xml:space="preserve"> dalı başkanının önerisi ve enstitü yönetim kurulu kararı gerekmektedir.</w:t>
      </w:r>
    </w:p>
    <w:p w:rsidR="0079604D" w:rsidRPr="00087FB5" w:rsidRDefault="0079604D" w:rsidP="0079604D">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70399" w:rsidRDefault="00570399"/>
    <w:sectPr w:rsidR="00570399" w:rsidSect="0079604D">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A7D"/>
    <w:multiLevelType w:val="hybridMultilevel"/>
    <w:tmpl w:val="82768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BF2ED6"/>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0F080C"/>
    <w:multiLevelType w:val="hybridMultilevel"/>
    <w:tmpl w:val="5372A9B4"/>
    <w:lvl w:ilvl="0" w:tplc="E01C4D0E">
      <w:start w:val="1"/>
      <w:numFmt w:val="bullet"/>
      <w:lvlText w:val=""/>
      <w:lvlJc w:val="left"/>
      <w:pPr>
        <w:ind w:left="8724" w:hanging="360"/>
      </w:pPr>
      <w:rPr>
        <w:rFonts w:ascii="Wingdings" w:hAnsi="Wingdings" w:hint="default"/>
        <w:b w:val="0"/>
        <w:bCs w:val="0"/>
      </w:rPr>
    </w:lvl>
    <w:lvl w:ilvl="1" w:tplc="041F0003" w:tentative="1">
      <w:start w:val="1"/>
      <w:numFmt w:val="bullet"/>
      <w:lvlText w:val="o"/>
      <w:lvlJc w:val="left"/>
      <w:pPr>
        <w:ind w:left="9444" w:hanging="360"/>
      </w:pPr>
      <w:rPr>
        <w:rFonts w:ascii="Courier New" w:hAnsi="Courier New" w:cs="Courier New" w:hint="default"/>
      </w:rPr>
    </w:lvl>
    <w:lvl w:ilvl="2" w:tplc="041F0005" w:tentative="1">
      <w:start w:val="1"/>
      <w:numFmt w:val="bullet"/>
      <w:lvlText w:val=""/>
      <w:lvlJc w:val="left"/>
      <w:pPr>
        <w:ind w:left="10164" w:hanging="360"/>
      </w:pPr>
      <w:rPr>
        <w:rFonts w:ascii="Wingdings" w:hAnsi="Wingdings" w:hint="default"/>
      </w:rPr>
    </w:lvl>
    <w:lvl w:ilvl="3" w:tplc="041F0001" w:tentative="1">
      <w:start w:val="1"/>
      <w:numFmt w:val="bullet"/>
      <w:lvlText w:val=""/>
      <w:lvlJc w:val="left"/>
      <w:pPr>
        <w:ind w:left="10884" w:hanging="360"/>
      </w:pPr>
      <w:rPr>
        <w:rFonts w:ascii="Symbol" w:hAnsi="Symbol" w:hint="default"/>
      </w:rPr>
    </w:lvl>
    <w:lvl w:ilvl="4" w:tplc="041F0003" w:tentative="1">
      <w:start w:val="1"/>
      <w:numFmt w:val="bullet"/>
      <w:lvlText w:val="o"/>
      <w:lvlJc w:val="left"/>
      <w:pPr>
        <w:ind w:left="11604" w:hanging="360"/>
      </w:pPr>
      <w:rPr>
        <w:rFonts w:ascii="Courier New" w:hAnsi="Courier New" w:cs="Courier New" w:hint="default"/>
      </w:rPr>
    </w:lvl>
    <w:lvl w:ilvl="5" w:tplc="041F0005" w:tentative="1">
      <w:start w:val="1"/>
      <w:numFmt w:val="bullet"/>
      <w:lvlText w:val=""/>
      <w:lvlJc w:val="left"/>
      <w:pPr>
        <w:ind w:left="12324" w:hanging="360"/>
      </w:pPr>
      <w:rPr>
        <w:rFonts w:ascii="Wingdings" w:hAnsi="Wingdings" w:hint="default"/>
      </w:rPr>
    </w:lvl>
    <w:lvl w:ilvl="6" w:tplc="041F0001" w:tentative="1">
      <w:start w:val="1"/>
      <w:numFmt w:val="bullet"/>
      <w:lvlText w:val=""/>
      <w:lvlJc w:val="left"/>
      <w:pPr>
        <w:ind w:left="13044" w:hanging="360"/>
      </w:pPr>
      <w:rPr>
        <w:rFonts w:ascii="Symbol" w:hAnsi="Symbol" w:hint="default"/>
      </w:rPr>
    </w:lvl>
    <w:lvl w:ilvl="7" w:tplc="041F0003" w:tentative="1">
      <w:start w:val="1"/>
      <w:numFmt w:val="bullet"/>
      <w:lvlText w:val="o"/>
      <w:lvlJc w:val="left"/>
      <w:pPr>
        <w:ind w:left="13764" w:hanging="360"/>
      </w:pPr>
      <w:rPr>
        <w:rFonts w:ascii="Courier New" w:hAnsi="Courier New" w:cs="Courier New" w:hint="default"/>
      </w:rPr>
    </w:lvl>
    <w:lvl w:ilvl="8" w:tplc="041F0005" w:tentative="1">
      <w:start w:val="1"/>
      <w:numFmt w:val="bullet"/>
      <w:lvlText w:val=""/>
      <w:lvlJc w:val="left"/>
      <w:pPr>
        <w:ind w:left="14484" w:hanging="360"/>
      </w:pPr>
      <w:rPr>
        <w:rFonts w:ascii="Wingdings" w:hAnsi="Wingdings" w:hint="default"/>
      </w:rPr>
    </w:lvl>
  </w:abstractNum>
  <w:abstractNum w:abstractNumId="3">
    <w:nsid w:val="28266C01"/>
    <w:multiLevelType w:val="hybridMultilevel"/>
    <w:tmpl w:val="3F364542"/>
    <w:lvl w:ilvl="0" w:tplc="E6E09B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D1551D"/>
    <w:multiLevelType w:val="hybridMultilevel"/>
    <w:tmpl w:val="DA2A2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472B79"/>
    <w:multiLevelType w:val="hybridMultilevel"/>
    <w:tmpl w:val="F72AC560"/>
    <w:lvl w:ilvl="0" w:tplc="7D0A6C58">
      <w:start w:val="2023"/>
      <w:numFmt w:val="decimal"/>
      <w:lvlText w:val="%1"/>
      <w:lvlJc w:val="left"/>
      <w:pPr>
        <w:ind w:left="1896" w:hanging="48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4E956435"/>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8">
    <w:nsid w:val="64D86CFF"/>
    <w:multiLevelType w:val="hybridMultilevel"/>
    <w:tmpl w:val="3FE462C4"/>
    <w:lvl w:ilvl="0" w:tplc="9C585AB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10">
    <w:nsid w:val="6AB9196A"/>
    <w:multiLevelType w:val="hybridMultilevel"/>
    <w:tmpl w:val="530C8102"/>
    <w:lvl w:ilvl="0" w:tplc="114ACAB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061A2A"/>
    <w:multiLevelType w:val="hybridMultilevel"/>
    <w:tmpl w:val="3A52C9F8"/>
    <w:lvl w:ilvl="0" w:tplc="C4C06FE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DE7A56"/>
    <w:multiLevelType w:val="hybridMultilevel"/>
    <w:tmpl w:val="6DEC6DF4"/>
    <w:lvl w:ilvl="0" w:tplc="A51E1DAA">
      <w:numFmt w:val="bullet"/>
      <w:lvlText w:val=""/>
      <w:lvlJc w:val="left"/>
      <w:pPr>
        <w:ind w:left="-147" w:hanging="360"/>
      </w:pPr>
      <w:rPr>
        <w:rFonts w:ascii="Symbol" w:eastAsiaTheme="minorHAnsi" w:hAnsi="Symbol" w:cs="Times New Roman" w:hint="default"/>
      </w:rPr>
    </w:lvl>
    <w:lvl w:ilvl="1" w:tplc="041F0003" w:tentative="1">
      <w:start w:val="1"/>
      <w:numFmt w:val="bullet"/>
      <w:lvlText w:val="o"/>
      <w:lvlJc w:val="left"/>
      <w:pPr>
        <w:ind w:left="573" w:hanging="360"/>
      </w:pPr>
      <w:rPr>
        <w:rFonts w:ascii="Courier New" w:hAnsi="Courier New" w:cs="Courier New" w:hint="default"/>
      </w:rPr>
    </w:lvl>
    <w:lvl w:ilvl="2" w:tplc="041F0005" w:tentative="1">
      <w:start w:val="1"/>
      <w:numFmt w:val="bullet"/>
      <w:lvlText w:val=""/>
      <w:lvlJc w:val="left"/>
      <w:pPr>
        <w:ind w:left="1293" w:hanging="360"/>
      </w:pPr>
      <w:rPr>
        <w:rFonts w:ascii="Wingdings" w:hAnsi="Wingdings" w:hint="default"/>
      </w:rPr>
    </w:lvl>
    <w:lvl w:ilvl="3" w:tplc="041F0001" w:tentative="1">
      <w:start w:val="1"/>
      <w:numFmt w:val="bullet"/>
      <w:lvlText w:val=""/>
      <w:lvlJc w:val="left"/>
      <w:pPr>
        <w:ind w:left="2013" w:hanging="360"/>
      </w:pPr>
      <w:rPr>
        <w:rFonts w:ascii="Symbol" w:hAnsi="Symbol" w:hint="default"/>
      </w:rPr>
    </w:lvl>
    <w:lvl w:ilvl="4" w:tplc="041F0003" w:tentative="1">
      <w:start w:val="1"/>
      <w:numFmt w:val="bullet"/>
      <w:lvlText w:val="o"/>
      <w:lvlJc w:val="left"/>
      <w:pPr>
        <w:ind w:left="2733" w:hanging="360"/>
      </w:pPr>
      <w:rPr>
        <w:rFonts w:ascii="Courier New" w:hAnsi="Courier New" w:cs="Courier New" w:hint="default"/>
      </w:rPr>
    </w:lvl>
    <w:lvl w:ilvl="5" w:tplc="041F0005" w:tentative="1">
      <w:start w:val="1"/>
      <w:numFmt w:val="bullet"/>
      <w:lvlText w:val=""/>
      <w:lvlJc w:val="left"/>
      <w:pPr>
        <w:ind w:left="3453" w:hanging="360"/>
      </w:pPr>
      <w:rPr>
        <w:rFonts w:ascii="Wingdings" w:hAnsi="Wingdings" w:hint="default"/>
      </w:rPr>
    </w:lvl>
    <w:lvl w:ilvl="6" w:tplc="041F0001" w:tentative="1">
      <w:start w:val="1"/>
      <w:numFmt w:val="bullet"/>
      <w:lvlText w:val=""/>
      <w:lvlJc w:val="left"/>
      <w:pPr>
        <w:ind w:left="4173" w:hanging="360"/>
      </w:pPr>
      <w:rPr>
        <w:rFonts w:ascii="Symbol" w:hAnsi="Symbol" w:hint="default"/>
      </w:rPr>
    </w:lvl>
    <w:lvl w:ilvl="7" w:tplc="041F0003" w:tentative="1">
      <w:start w:val="1"/>
      <w:numFmt w:val="bullet"/>
      <w:lvlText w:val="o"/>
      <w:lvlJc w:val="left"/>
      <w:pPr>
        <w:ind w:left="4893" w:hanging="360"/>
      </w:pPr>
      <w:rPr>
        <w:rFonts w:ascii="Courier New" w:hAnsi="Courier New" w:cs="Courier New" w:hint="default"/>
      </w:rPr>
    </w:lvl>
    <w:lvl w:ilvl="8" w:tplc="041F0005" w:tentative="1">
      <w:start w:val="1"/>
      <w:numFmt w:val="bullet"/>
      <w:lvlText w:val=""/>
      <w:lvlJc w:val="left"/>
      <w:pPr>
        <w:ind w:left="5613" w:hanging="360"/>
      </w:pPr>
      <w:rPr>
        <w:rFonts w:ascii="Wingdings" w:hAnsi="Wingdings" w:hint="default"/>
      </w:rPr>
    </w:lvl>
  </w:abstractNum>
  <w:abstractNum w:abstractNumId="13">
    <w:nsid w:val="7CF341C8"/>
    <w:multiLevelType w:val="hybridMultilevel"/>
    <w:tmpl w:val="C6263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
  </w:num>
  <w:num w:numId="5">
    <w:abstractNumId w:val="3"/>
  </w:num>
  <w:num w:numId="6">
    <w:abstractNumId w:val="10"/>
  </w:num>
  <w:num w:numId="7">
    <w:abstractNumId w:val="8"/>
  </w:num>
  <w:num w:numId="8">
    <w:abstractNumId w:val="12"/>
  </w:num>
  <w:num w:numId="9">
    <w:abstractNumId w:val="4"/>
  </w:num>
  <w:num w:numId="10">
    <w:abstractNumId w:val="1"/>
  </w:num>
  <w:num w:numId="11">
    <w:abstractNumId w:val="6"/>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6C"/>
    <w:rsid w:val="00163669"/>
    <w:rsid w:val="001A3FA4"/>
    <w:rsid w:val="0034306C"/>
    <w:rsid w:val="00570399"/>
    <w:rsid w:val="0079604D"/>
    <w:rsid w:val="009928BC"/>
    <w:rsid w:val="009E2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4D"/>
    <w:rPr>
      <w:rFonts w:eastAsiaTheme="minorEastAsia"/>
      <w:lang w:eastAsia="tr-TR"/>
    </w:rPr>
  </w:style>
  <w:style w:type="paragraph" w:styleId="Balk1">
    <w:name w:val="heading 1"/>
    <w:basedOn w:val="Normal"/>
    <w:next w:val="Normal"/>
    <w:link w:val="Balk1Char"/>
    <w:qFormat/>
    <w:rsid w:val="0079604D"/>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79604D"/>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9604D"/>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79604D"/>
    <w:rPr>
      <w:rFonts w:ascii="Calibri" w:eastAsia="Calibri" w:hAnsi="Calibri" w:cs="Times New Roman"/>
      <w:b/>
      <w:sz w:val="24"/>
      <w:szCs w:val="20"/>
      <w:lang w:eastAsia="tr-TR"/>
    </w:rPr>
  </w:style>
  <w:style w:type="table" w:styleId="TabloKlavuzu">
    <w:name w:val="Table Grid"/>
    <w:basedOn w:val="NormalTablo"/>
    <w:uiPriority w:val="59"/>
    <w:rsid w:val="0079604D"/>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604D"/>
    <w:pPr>
      <w:ind w:left="720"/>
      <w:contextualSpacing/>
    </w:pPr>
  </w:style>
  <w:style w:type="paragraph" w:styleId="BalonMetni">
    <w:name w:val="Balloon Text"/>
    <w:basedOn w:val="Normal"/>
    <w:link w:val="BalonMetniChar"/>
    <w:uiPriority w:val="99"/>
    <w:semiHidden/>
    <w:unhideWhenUsed/>
    <w:rsid w:val="007960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04D"/>
    <w:rPr>
      <w:rFonts w:ascii="Tahoma" w:eastAsiaTheme="minorEastAsia" w:hAnsi="Tahoma" w:cs="Tahoma"/>
      <w:sz w:val="16"/>
      <w:szCs w:val="16"/>
      <w:lang w:eastAsia="tr-TR"/>
    </w:rPr>
  </w:style>
  <w:style w:type="paragraph" w:styleId="stbilgi">
    <w:name w:val="header"/>
    <w:basedOn w:val="Normal"/>
    <w:link w:val="stbilgiChar"/>
    <w:uiPriority w:val="99"/>
    <w:unhideWhenUsed/>
    <w:rsid w:val="007960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604D"/>
    <w:rPr>
      <w:rFonts w:eastAsiaTheme="minorEastAsia"/>
      <w:lang w:eastAsia="tr-TR"/>
    </w:rPr>
  </w:style>
  <w:style w:type="paragraph" w:styleId="Altbilgi">
    <w:name w:val="footer"/>
    <w:basedOn w:val="Normal"/>
    <w:link w:val="AltbilgiChar"/>
    <w:uiPriority w:val="99"/>
    <w:unhideWhenUsed/>
    <w:rsid w:val="007960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604D"/>
    <w:rPr>
      <w:rFonts w:eastAsiaTheme="minorEastAsia"/>
      <w:lang w:eastAsia="tr-TR"/>
    </w:rPr>
  </w:style>
  <w:style w:type="paragraph" w:customStyle="1" w:styleId="Default">
    <w:name w:val="Default"/>
    <w:rsid w:val="007960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79604D"/>
    <w:rPr>
      <w:rFonts w:ascii="Calibri" w:eastAsia="Times New Roman" w:hAnsi="Calibri" w:cs="Times New Roman"/>
      <w:b/>
      <w:bCs/>
    </w:rPr>
  </w:style>
  <w:style w:type="paragraph" w:styleId="GvdeMetni">
    <w:name w:val="Body Text"/>
    <w:basedOn w:val="Normal"/>
    <w:link w:val="GvdeMetniChar"/>
    <w:rsid w:val="0079604D"/>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79604D"/>
    <w:rPr>
      <w:rFonts w:ascii="Calibri" w:eastAsia="Calibri" w:hAnsi="Calibri" w:cs="Times New Roman"/>
      <w:b/>
      <w:sz w:val="24"/>
      <w:szCs w:val="20"/>
      <w:lang w:eastAsia="tr-TR"/>
    </w:rPr>
  </w:style>
  <w:style w:type="paragraph" w:styleId="AralkYok">
    <w:name w:val="No Spacing"/>
    <w:uiPriority w:val="1"/>
    <w:qFormat/>
    <w:rsid w:val="0079604D"/>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79604D"/>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79604D"/>
    <w:rPr>
      <w:rFonts w:ascii="Times New Roman" w:eastAsia="Calibri" w:hAnsi="Times New Roman" w:cs="Times New Roman"/>
      <w:b/>
      <w:sz w:val="20"/>
      <w:szCs w:val="20"/>
      <w:lang w:val="x-none"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4D"/>
    <w:rPr>
      <w:rFonts w:eastAsiaTheme="minorEastAsia"/>
      <w:lang w:eastAsia="tr-TR"/>
    </w:rPr>
  </w:style>
  <w:style w:type="paragraph" w:styleId="Balk1">
    <w:name w:val="heading 1"/>
    <w:basedOn w:val="Normal"/>
    <w:next w:val="Normal"/>
    <w:link w:val="Balk1Char"/>
    <w:qFormat/>
    <w:rsid w:val="0079604D"/>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79604D"/>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9604D"/>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79604D"/>
    <w:rPr>
      <w:rFonts w:ascii="Calibri" w:eastAsia="Calibri" w:hAnsi="Calibri" w:cs="Times New Roman"/>
      <w:b/>
      <w:sz w:val="24"/>
      <w:szCs w:val="20"/>
      <w:lang w:eastAsia="tr-TR"/>
    </w:rPr>
  </w:style>
  <w:style w:type="table" w:styleId="TabloKlavuzu">
    <w:name w:val="Table Grid"/>
    <w:basedOn w:val="NormalTablo"/>
    <w:uiPriority w:val="59"/>
    <w:rsid w:val="0079604D"/>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9604D"/>
    <w:pPr>
      <w:ind w:left="720"/>
      <w:contextualSpacing/>
    </w:pPr>
  </w:style>
  <w:style w:type="paragraph" w:styleId="BalonMetni">
    <w:name w:val="Balloon Text"/>
    <w:basedOn w:val="Normal"/>
    <w:link w:val="BalonMetniChar"/>
    <w:uiPriority w:val="99"/>
    <w:semiHidden/>
    <w:unhideWhenUsed/>
    <w:rsid w:val="007960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04D"/>
    <w:rPr>
      <w:rFonts w:ascii="Tahoma" w:eastAsiaTheme="minorEastAsia" w:hAnsi="Tahoma" w:cs="Tahoma"/>
      <w:sz w:val="16"/>
      <w:szCs w:val="16"/>
      <w:lang w:eastAsia="tr-TR"/>
    </w:rPr>
  </w:style>
  <w:style w:type="paragraph" w:styleId="stbilgi">
    <w:name w:val="header"/>
    <w:basedOn w:val="Normal"/>
    <w:link w:val="stbilgiChar"/>
    <w:uiPriority w:val="99"/>
    <w:unhideWhenUsed/>
    <w:rsid w:val="007960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604D"/>
    <w:rPr>
      <w:rFonts w:eastAsiaTheme="minorEastAsia"/>
      <w:lang w:eastAsia="tr-TR"/>
    </w:rPr>
  </w:style>
  <w:style w:type="paragraph" w:styleId="Altbilgi">
    <w:name w:val="footer"/>
    <w:basedOn w:val="Normal"/>
    <w:link w:val="AltbilgiChar"/>
    <w:uiPriority w:val="99"/>
    <w:unhideWhenUsed/>
    <w:rsid w:val="007960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604D"/>
    <w:rPr>
      <w:rFonts w:eastAsiaTheme="minorEastAsia"/>
      <w:lang w:eastAsia="tr-TR"/>
    </w:rPr>
  </w:style>
  <w:style w:type="paragraph" w:customStyle="1" w:styleId="Default">
    <w:name w:val="Default"/>
    <w:rsid w:val="007960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79604D"/>
    <w:rPr>
      <w:rFonts w:ascii="Calibri" w:eastAsia="Times New Roman" w:hAnsi="Calibri" w:cs="Times New Roman"/>
      <w:b/>
      <w:bCs/>
    </w:rPr>
  </w:style>
  <w:style w:type="paragraph" w:styleId="GvdeMetni">
    <w:name w:val="Body Text"/>
    <w:basedOn w:val="Normal"/>
    <w:link w:val="GvdeMetniChar"/>
    <w:rsid w:val="0079604D"/>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79604D"/>
    <w:rPr>
      <w:rFonts w:ascii="Calibri" w:eastAsia="Calibri" w:hAnsi="Calibri" w:cs="Times New Roman"/>
      <w:b/>
      <w:sz w:val="24"/>
      <w:szCs w:val="20"/>
      <w:lang w:eastAsia="tr-TR"/>
    </w:rPr>
  </w:style>
  <w:style w:type="paragraph" w:styleId="AralkYok">
    <w:name w:val="No Spacing"/>
    <w:uiPriority w:val="1"/>
    <w:qFormat/>
    <w:rsid w:val="0079604D"/>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79604D"/>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79604D"/>
    <w:rPr>
      <w:rFonts w:ascii="Times New Roman" w:eastAsia="Calibri" w:hAnsi="Times New Roman" w:cs="Times New Roman"/>
      <w:b/>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4506-A851-4A6A-B18A-4862704B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1132</Words>
  <Characters>6457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2023-05-04T05:56:00Z</dcterms:created>
  <dcterms:modified xsi:type="dcterms:W3CDTF">2023-05-29T10:34:00Z</dcterms:modified>
</cp:coreProperties>
</file>