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ABB5" w14:textId="77777777" w:rsidR="003F2C55" w:rsidRPr="004811E2" w:rsidRDefault="004811E2" w:rsidP="00B14FD7">
      <w:pPr>
        <w:spacing w:before="100" w:beforeAutospacing="1" w:after="100" w:afterAutospacing="1" w:line="360" w:lineRule="auto"/>
        <w:ind w:firstLine="284"/>
        <w:outlineLvl w:val="0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1</w:t>
      </w:r>
      <w:r w:rsidR="00B369AA">
        <w:rPr>
          <w:rFonts w:ascii="Arial" w:hAnsi="Arial"/>
          <w:b/>
          <w:lang w:val="tr-TR"/>
        </w:rPr>
        <w:t>. GÖREV UNVANI</w:t>
      </w:r>
      <w:r w:rsidR="003F2C55" w:rsidRPr="00D7782D">
        <w:rPr>
          <w:rFonts w:ascii="Arial" w:hAnsi="Arial"/>
          <w:b/>
          <w:lang w:val="tr-TR"/>
        </w:rPr>
        <w:t>:</w:t>
      </w:r>
      <w:r w:rsidR="00D36100" w:rsidRPr="00D7782D">
        <w:rPr>
          <w:rFonts w:ascii="Arial" w:hAnsi="Arial"/>
          <w:b/>
          <w:lang w:val="tr-TR"/>
        </w:rPr>
        <w:t xml:space="preserve"> </w:t>
      </w:r>
      <w:r w:rsidR="00EF5BF8">
        <w:rPr>
          <w:rFonts w:ascii="Arial" w:hAnsi="Arial" w:cs="Arial"/>
          <w:lang w:val="tr-TR"/>
        </w:rPr>
        <w:t xml:space="preserve">Kalite </w:t>
      </w:r>
      <w:r w:rsidR="00B369AA">
        <w:rPr>
          <w:rFonts w:ascii="Arial" w:hAnsi="Arial" w:cs="Arial"/>
          <w:lang w:val="tr-TR"/>
        </w:rPr>
        <w:t xml:space="preserve">Birim </w:t>
      </w:r>
      <w:r w:rsidR="00EF5BF8">
        <w:rPr>
          <w:rFonts w:ascii="Arial" w:hAnsi="Arial" w:cs="Arial"/>
          <w:lang w:val="tr-TR"/>
        </w:rPr>
        <w:t>Sorumlusu</w:t>
      </w:r>
    </w:p>
    <w:p w14:paraId="48D1434D" w14:textId="77777777" w:rsidR="003F2C55" w:rsidRPr="004811E2" w:rsidRDefault="004811E2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2</w:t>
      </w:r>
      <w:r w:rsidR="003F2C55" w:rsidRPr="004811E2">
        <w:rPr>
          <w:rFonts w:ascii="Arial" w:hAnsi="Arial"/>
          <w:b/>
          <w:lang w:val="tr-TR"/>
        </w:rPr>
        <w:t>. GÖREV YER</w:t>
      </w:r>
      <w:r w:rsidR="007B43CC" w:rsidRPr="004811E2">
        <w:rPr>
          <w:rFonts w:ascii="Arial" w:hAnsi="Arial"/>
          <w:b/>
          <w:lang w:val="tr-TR"/>
        </w:rPr>
        <w:t>İ</w:t>
      </w:r>
      <w:r w:rsidR="003F2C55" w:rsidRPr="00D7782D">
        <w:rPr>
          <w:rFonts w:ascii="Arial" w:hAnsi="Arial"/>
          <w:b/>
          <w:lang w:val="tr-TR"/>
        </w:rPr>
        <w:t>:</w:t>
      </w:r>
      <w:r w:rsidR="00EF5BF8" w:rsidRPr="00EF5BF8">
        <w:rPr>
          <w:rFonts w:ascii="Arial" w:hAnsi="Arial" w:cs="Arial"/>
          <w:lang w:val="tr-TR"/>
        </w:rPr>
        <w:t xml:space="preserve"> </w:t>
      </w:r>
      <w:r w:rsidR="00AF3A69" w:rsidRPr="00AF3A69">
        <w:rPr>
          <w:rFonts w:ascii="Arial" w:hAnsi="Arial" w:cs="Arial"/>
          <w:lang w:val="tr-TR"/>
        </w:rPr>
        <w:t xml:space="preserve">Kumluca Sağlık Bilimleri Fakültesi </w:t>
      </w:r>
      <w:r w:rsidR="005D03F7">
        <w:rPr>
          <w:rFonts w:ascii="Arial" w:hAnsi="Arial" w:cs="Arial"/>
          <w:lang w:val="tr-TR"/>
        </w:rPr>
        <w:t>Kalite Ofisi</w:t>
      </w:r>
    </w:p>
    <w:p w14:paraId="1F0FC741" w14:textId="77777777" w:rsidR="003F2C55" w:rsidRDefault="004811E2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3.</w:t>
      </w:r>
      <w:r w:rsidR="003F2C55" w:rsidRPr="004811E2">
        <w:rPr>
          <w:rFonts w:ascii="Arial" w:hAnsi="Arial"/>
          <w:b/>
          <w:lang w:val="tr-TR"/>
        </w:rPr>
        <w:t xml:space="preserve"> BİRİNCİ DERECEDE SORUMLU </w:t>
      </w:r>
      <w:r w:rsidR="00AF3A69">
        <w:rPr>
          <w:rFonts w:ascii="Arial" w:hAnsi="Arial"/>
          <w:b/>
          <w:lang w:val="tr-TR"/>
        </w:rPr>
        <w:t>AMİRİ</w:t>
      </w:r>
      <w:r w:rsidR="003F2C55" w:rsidRPr="00D7782D">
        <w:rPr>
          <w:rFonts w:ascii="Arial" w:hAnsi="Arial"/>
          <w:b/>
          <w:lang w:val="tr-TR"/>
        </w:rPr>
        <w:t>:</w:t>
      </w:r>
      <w:r w:rsidR="003F2C55" w:rsidRPr="004811E2">
        <w:rPr>
          <w:rFonts w:ascii="Arial" w:hAnsi="Arial"/>
          <w:lang w:val="tr-TR"/>
        </w:rPr>
        <w:t xml:space="preserve"> </w:t>
      </w:r>
      <w:r w:rsidR="00263D27">
        <w:rPr>
          <w:rFonts w:ascii="Arial" w:hAnsi="Arial"/>
          <w:lang w:val="tr-TR"/>
        </w:rPr>
        <w:t xml:space="preserve">Kalite </w:t>
      </w:r>
      <w:r w:rsidR="00EF5BF8">
        <w:rPr>
          <w:rFonts w:ascii="Arial" w:hAnsi="Arial" w:cs="Arial"/>
          <w:lang w:val="tr-TR"/>
        </w:rPr>
        <w:t>Yönetim Temsilcisi</w:t>
      </w:r>
      <w:r w:rsidR="005D03F7">
        <w:rPr>
          <w:rFonts w:ascii="Arial" w:hAnsi="Arial" w:cs="Arial"/>
          <w:lang w:val="tr-TR"/>
        </w:rPr>
        <w:t xml:space="preserve">, </w:t>
      </w:r>
      <w:r w:rsidR="00875380">
        <w:rPr>
          <w:rFonts w:ascii="Arial" w:hAnsi="Arial" w:cs="Arial"/>
          <w:lang w:val="tr-TR"/>
        </w:rPr>
        <w:t>Dekan</w:t>
      </w:r>
    </w:p>
    <w:p w14:paraId="3B5BB9C4" w14:textId="77777777" w:rsidR="004B0AA1" w:rsidRPr="004B0AA1" w:rsidRDefault="004B0AA1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 w:rsidRPr="004B0AA1">
        <w:rPr>
          <w:rFonts w:ascii="Arial" w:hAnsi="Arial"/>
          <w:b/>
          <w:lang w:val="tr-TR"/>
        </w:rPr>
        <w:t>4. VEKALETİ</w:t>
      </w:r>
      <w:r w:rsidR="000B3FC2">
        <w:rPr>
          <w:rFonts w:ascii="Arial" w:hAnsi="Arial"/>
          <w:b/>
          <w:lang w:val="tr-TR"/>
        </w:rPr>
        <w:t xml:space="preserve">: </w:t>
      </w:r>
      <w:r w:rsidR="00B369AA" w:rsidRPr="00B369AA">
        <w:rPr>
          <w:rFonts w:ascii="Arial" w:hAnsi="Arial"/>
          <w:lang w:val="tr-TR"/>
        </w:rPr>
        <w:t>Vekalet bırakılan Kalite Ekibi üyesi</w:t>
      </w:r>
    </w:p>
    <w:p w14:paraId="48F27409" w14:textId="77777777" w:rsidR="003F2C55" w:rsidRDefault="004B0AA1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5</w:t>
      </w:r>
      <w:r w:rsidR="00B369AA">
        <w:rPr>
          <w:rFonts w:ascii="Arial" w:hAnsi="Arial"/>
          <w:b/>
          <w:lang w:val="tr-TR"/>
        </w:rPr>
        <w:t>. GÖREV ÖZETİ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185A6353" w14:textId="77777777" w:rsidR="00EF5BF8" w:rsidRPr="004811E2" w:rsidRDefault="00AF26A2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/>
          <w:lang w:val="tr-TR"/>
        </w:rPr>
      </w:pPr>
      <w:r>
        <w:rPr>
          <w:rFonts w:ascii="Arial" w:hAnsi="Arial" w:cs="Arial"/>
        </w:rPr>
        <w:t>TS EN ISO 9001:2015</w:t>
      </w:r>
      <w:r w:rsidR="00EF5BF8">
        <w:rPr>
          <w:rFonts w:ascii="Arial" w:hAnsi="Arial" w:cs="Arial"/>
        </w:rPr>
        <w:t xml:space="preserve"> Standardı çercevesinde, dokümanların hazırlanması, güncelleştirilmesi, dağıtılması, arşivlenmesi, revizyon ve iptalini sağlamak, bireysel öneri takibini yapmak,</w:t>
      </w:r>
      <w:r w:rsidR="00DE17BE">
        <w:rPr>
          <w:rFonts w:ascii="Arial" w:hAnsi="Arial" w:cs="Arial"/>
        </w:rPr>
        <w:t xml:space="preserve"> </w:t>
      </w:r>
      <w:r w:rsidR="00EF5BF8">
        <w:rPr>
          <w:rFonts w:ascii="Arial" w:hAnsi="Arial" w:cs="Arial"/>
        </w:rPr>
        <w:t>sahiplerini bilgilendirmek, Yönetimin Gözden Geçirme  toplantı hazırlıklarını yapmak, to</w:t>
      </w:r>
      <w:r w:rsidR="00B369AA">
        <w:rPr>
          <w:rFonts w:ascii="Arial" w:hAnsi="Arial" w:cs="Arial"/>
        </w:rPr>
        <w:t>plantı sonucu alınan kararları</w:t>
      </w:r>
      <w:r w:rsidR="00EF5BF8">
        <w:rPr>
          <w:rFonts w:ascii="Arial" w:hAnsi="Arial" w:cs="Arial"/>
        </w:rPr>
        <w:t xml:space="preserve"> yazmak ve takibini yapmaktır.</w:t>
      </w:r>
    </w:p>
    <w:p w14:paraId="5EA129C3" w14:textId="77777777" w:rsidR="003F2C55" w:rsidRDefault="004B0AA1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6</w:t>
      </w:r>
      <w:r w:rsidR="00B369AA">
        <w:rPr>
          <w:rFonts w:ascii="Arial" w:hAnsi="Arial"/>
          <w:b/>
          <w:lang w:val="tr-TR"/>
        </w:rPr>
        <w:t>. İŞ GEREKLERİ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67CC0A09" w14:textId="77777777" w:rsidR="00EF5BF8" w:rsidRPr="00EF5BF8" w:rsidRDefault="00EF5BF8" w:rsidP="00B14F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BF8">
        <w:rPr>
          <w:rFonts w:ascii="Arial" w:hAnsi="Arial" w:cs="Arial"/>
          <w:sz w:val="20"/>
          <w:szCs w:val="20"/>
        </w:rPr>
        <w:t>TS EN ISO 9001 Standardı ve ilgili standartlar hakkında bilgili olmak</w:t>
      </w:r>
    </w:p>
    <w:p w14:paraId="19A9E033" w14:textId="77777777" w:rsidR="009356D3" w:rsidRDefault="001E165B" w:rsidP="00B14F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ISO 9001:2015</w:t>
      </w:r>
      <w:r w:rsidR="00EF5BF8" w:rsidRPr="00EF5BF8">
        <w:rPr>
          <w:rFonts w:ascii="Arial" w:hAnsi="Arial" w:cs="Arial"/>
          <w:sz w:val="20"/>
          <w:szCs w:val="20"/>
          <w:lang w:val="en-AU"/>
        </w:rPr>
        <w:t xml:space="preserve"> Temel ve Dokümantasyon Eğitimi</w:t>
      </w:r>
      <w:r w:rsidR="00263D27">
        <w:rPr>
          <w:rFonts w:ascii="Arial" w:hAnsi="Arial" w:cs="Arial"/>
          <w:sz w:val="20"/>
          <w:szCs w:val="20"/>
          <w:lang w:val="en-AU"/>
        </w:rPr>
        <w:t>ni almış olmak</w:t>
      </w:r>
      <w:r w:rsidR="00EF5BF8" w:rsidRPr="00EF5BF8"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250AD1B5" w14:textId="77777777" w:rsidR="00EF5BF8" w:rsidRPr="00AF26A2" w:rsidRDefault="00EF5BF8" w:rsidP="00B14F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0"/>
          <w:lang w:val="en-AU"/>
        </w:rPr>
      </w:pPr>
      <w:r w:rsidRPr="00AF26A2">
        <w:rPr>
          <w:rFonts w:ascii="Arial" w:hAnsi="Arial" w:cs="Arial"/>
          <w:sz w:val="20"/>
        </w:rPr>
        <w:t>İletişim, dosyalama ve bilgisayar kullanımı becerilerine sahip olmak</w:t>
      </w:r>
    </w:p>
    <w:p w14:paraId="2B1BC3AE" w14:textId="77777777" w:rsidR="003F2C55" w:rsidRDefault="004B0AA1" w:rsidP="00B14FD7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7</w:t>
      </w:r>
      <w:r w:rsidR="003F2C55" w:rsidRPr="004811E2">
        <w:rPr>
          <w:rFonts w:ascii="Arial" w:hAnsi="Arial"/>
          <w:b/>
          <w:lang w:val="tr-TR"/>
        </w:rPr>
        <w:t>. GÖREV, YETKİ V</w:t>
      </w:r>
      <w:r w:rsidR="00B369AA">
        <w:rPr>
          <w:rFonts w:ascii="Arial" w:hAnsi="Arial"/>
          <w:b/>
          <w:lang w:val="tr-TR"/>
        </w:rPr>
        <w:t>E SORUMLULUKLARI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632EA328" w14:textId="77777777" w:rsidR="00EF5BF8" w:rsidRDefault="00EF5BF8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7.1. </w:t>
      </w:r>
      <w:r>
        <w:rPr>
          <w:rFonts w:ascii="Arial" w:hAnsi="Arial" w:cs="Arial"/>
          <w:lang w:val="tr-TR"/>
        </w:rPr>
        <w:t>Kalite Yönetim Sistemi kapsamında dokümanların hazırlanması, güncelleştirilmesi, kontrollü dağıtılması, arşivlenmesi, revizyon ve iptalini sağlamak</w:t>
      </w:r>
    </w:p>
    <w:p w14:paraId="0F36112C" w14:textId="77777777" w:rsidR="00EF5BF8" w:rsidRDefault="00EF5BF8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7.2. </w:t>
      </w:r>
      <w:r w:rsidR="00B369AA" w:rsidRPr="00CA3219">
        <w:rPr>
          <w:rFonts w:ascii="Arial" w:hAnsi="Arial" w:cs="Arial"/>
          <w:bCs/>
          <w:lang w:val="tr-TR"/>
        </w:rPr>
        <w:t>Veri analiz ekibinden gelen tüm raporları</w:t>
      </w:r>
      <w:r w:rsidR="00CA3219">
        <w:rPr>
          <w:rFonts w:ascii="Arial" w:hAnsi="Arial" w:cs="Arial"/>
          <w:bCs/>
          <w:lang w:val="tr-TR"/>
        </w:rPr>
        <w:t xml:space="preserve"> </w:t>
      </w:r>
      <w:r w:rsidR="00B369AA" w:rsidRPr="00CA3219">
        <w:rPr>
          <w:rFonts w:ascii="Arial" w:hAnsi="Arial" w:cs="Arial"/>
          <w:bCs/>
          <w:lang w:val="tr-TR"/>
        </w:rPr>
        <w:t>(</w:t>
      </w:r>
      <w:r>
        <w:rPr>
          <w:rFonts w:ascii="Arial" w:hAnsi="Arial" w:cs="Arial"/>
          <w:color w:val="000000"/>
          <w:lang w:val="tr-TR"/>
        </w:rPr>
        <w:t>Bireysel Öneri Takip</w:t>
      </w:r>
      <w:r w:rsidR="00B369AA">
        <w:rPr>
          <w:rFonts w:ascii="Arial" w:hAnsi="Arial" w:cs="Arial"/>
          <w:color w:val="000000"/>
          <w:lang w:val="tr-TR"/>
        </w:rPr>
        <w:t xml:space="preserve"> raporları, Memnuniyet anket raporları ve hizmet içi eğitim değerlendirme raporları) </w:t>
      </w:r>
      <w:r w:rsidR="00CA3219">
        <w:rPr>
          <w:rFonts w:ascii="Arial" w:hAnsi="Arial" w:cs="Arial"/>
          <w:lang w:val="tr-TR"/>
        </w:rPr>
        <w:t>tarih sırlamasına göre kayıt altına almak ve muhafaza etmek</w:t>
      </w:r>
    </w:p>
    <w:p w14:paraId="283D7E15" w14:textId="77777777" w:rsidR="00EF5BF8" w:rsidRDefault="00EF5BF8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7.3. </w:t>
      </w:r>
      <w:r>
        <w:rPr>
          <w:rFonts w:ascii="Arial" w:hAnsi="Arial" w:cs="Arial"/>
          <w:lang w:val="tr-TR"/>
        </w:rPr>
        <w:t>Düzeltici</w:t>
      </w:r>
      <w:r w:rsidR="00DE17BE">
        <w:rPr>
          <w:rFonts w:ascii="Arial" w:hAnsi="Arial" w:cs="Arial"/>
          <w:lang w:val="tr-TR"/>
        </w:rPr>
        <w:t xml:space="preserve"> Faaliyet Prosedürüne </w:t>
      </w:r>
      <w:r w:rsidR="00DE17BE" w:rsidRPr="00A501D8">
        <w:rPr>
          <w:rFonts w:ascii="Arial" w:hAnsi="Arial" w:cs="Arial"/>
          <w:b/>
          <w:lang w:val="tr-TR"/>
        </w:rPr>
        <w:t>(</w:t>
      </w:r>
      <w:r w:rsidR="00A501D8">
        <w:rPr>
          <w:rFonts w:ascii="Arial" w:hAnsi="Arial"/>
          <w:b/>
        </w:rPr>
        <w:t>47526611.PR.08</w:t>
      </w:r>
      <w:r w:rsidR="00DE17BE" w:rsidRPr="00A501D8">
        <w:rPr>
          <w:rFonts w:ascii="Arial" w:hAnsi="Arial" w:cs="Arial"/>
          <w:b/>
          <w:lang w:val="tr-TR"/>
        </w:rPr>
        <w:t>)</w:t>
      </w:r>
      <w:r w:rsidR="009356D3">
        <w:rPr>
          <w:rFonts w:ascii="Arial" w:hAnsi="Arial" w:cs="Arial"/>
          <w:lang w:val="tr-TR"/>
        </w:rPr>
        <w:t xml:space="preserve"> göre </w:t>
      </w:r>
      <w:r>
        <w:rPr>
          <w:rFonts w:ascii="Arial" w:hAnsi="Arial" w:cs="Arial"/>
          <w:lang w:val="tr-TR"/>
        </w:rPr>
        <w:t xml:space="preserve">Fakülte </w:t>
      </w:r>
      <w:r w:rsidR="00263D27">
        <w:rPr>
          <w:rFonts w:ascii="Arial" w:hAnsi="Arial" w:cs="Arial"/>
          <w:lang w:val="tr-TR"/>
        </w:rPr>
        <w:t xml:space="preserve">Kalite </w:t>
      </w:r>
      <w:r>
        <w:rPr>
          <w:rFonts w:ascii="Arial" w:hAnsi="Arial" w:cs="Arial"/>
          <w:lang w:val="tr-TR"/>
        </w:rPr>
        <w:t>Yönetim Temsilcisine rapor sunmak</w:t>
      </w:r>
    </w:p>
    <w:p w14:paraId="5A1AAED7" w14:textId="77777777" w:rsidR="00EF5BF8" w:rsidRDefault="00EF5BF8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7.4. </w:t>
      </w:r>
      <w:r>
        <w:rPr>
          <w:rFonts w:ascii="Arial" w:hAnsi="Arial" w:cs="Arial"/>
          <w:lang w:val="tr-TR"/>
        </w:rPr>
        <w:t xml:space="preserve">İç ve dış denetimlerde, İç Tetkik Prosedürüne </w:t>
      </w:r>
      <w:r w:rsidR="00DE17BE" w:rsidRPr="004C031A">
        <w:rPr>
          <w:rFonts w:ascii="Arial" w:hAnsi="Arial" w:cs="Arial"/>
          <w:b/>
          <w:lang w:val="tr-TR"/>
        </w:rPr>
        <w:t>(</w:t>
      </w:r>
      <w:r w:rsidR="004D62F3" w:rsidRPr="004D62F3">
        <w:rPr>
          <w:rFonts w:ascii="Arial" w:hAnsi="Arial"/>
          <w:b/>
        </w:rPr>
        <w:t>21543644.PR.05</w:t>
      </w:r>
      <w:r w:rsidRPr="004C031A">
        <w:rPr>
          <w:rFonts w:ascii="Arial" w:hAnsi="Arial" w:cs="Arial"/>
          <w:b/>
          <w:lang w:val="tr-TR"/>
        </w:rPr>
        <w:t>)</w:t>
      </w:r>
      <w:r>
        <w:rPr>
          <w:rFonts w:ascii="Arial" w:hAnsi="Arial" w:cs="Arial"/>
          <w:lang w:val="tr-TR"/>
        </w:rPr>
        <w:t xml:space="preserve"> göre Fakülte </w:t>
      </w:r>
      <w:r w:rsidR="00263D27">
        <w:rPr>
          <w:rFonts w:ascii="Arial" w:hAnsi="Arial" w:cs="Arial"/>
          <w:lang w:val="tr-TR"/>
        </w:rPr>
        <w:t xml:space="preserve">Kalite </w:t>
      </w:r>
      <w:r>
        <w:rPr>
          <w:rFonts w:ascii="Arial" w:hAnsi="Arial" w:cs="Arial"/>
          <w:lang w:val="tr-TR"/>
        </w:rPr>
        <w:t>Yönetim Temsilcisi ile koordineli çalışmak</w:t>
      </w:r>
    </w:p>
    <w:p w14:paraId="4CB24552" w14:textId="77777777" w:rsidR="005D03F7" w:rsidRDefault="00EF5BF8" w:rsidP="00B14FD7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 xml:space="preserve">7.5. </w:t>
      </w:r>
      <w:r>
        <w:rPr>
          <w:rFonts w:ascii="Arial" w:hAnsi="Arial" w:cs="Arial"/>
        </w:rPr>
        <w:t xml:space="preserve">Yönetimin Gözden </w:t>
      </w:r>
      <w:r w:rsidR="00263D27">
        <w:rPr>
          <w:rFonts w:ascii="Arial" w:hAnsi="Arial" w:cs="Arial"/>
        </w:rPr>
        <w:t>Geçirme</w:t>
      </w:r>
      <w:r w:rsidR="00263D27">
        <w:rPr>
          <w:rFonts w:ascii="Arial" w:hAnsi="Arial" w:cs="Arial"/>
          <w:b/>
        </w:rPr>
        <w:t xml:space="preserve"> </w:t>
      </w:r>
      <w:r w:rsidR="00263D27" w:rsidRPr="00263D27">
        <w:rPr>
          <w:rFonts w:ascii="Arial" w:hAnsi="Arial" w:cs="Arial"/>
        </w:rPr>
        <w:t>toplantısı</w:t>
      </w:r>
      <w:r>
        <w:rPr>
          <w:rFonts w:ascii="Arial" w:hAnsi="Arial" w:cs="Arial"/>
          <w:lang w:val="tr-TR"/>
        </w:rPr>
        <w:t xml:space="preserve"> gündemini hazırlamak, toplantıya katılacaklara bilgi vermek, toplantı sonucu alınan kar</w:t>
      </w:r>
      <w:r w:rsidR="00CA3219">
        <w:rPr>
          <w:rFonts w:ascii="Arial" w:hAnsi="Arial" w:cs="Arial"/>
          <w:lang w:val="tr-TR"/>
        </w:rPr>
        <w:t>arları yazmak ve takibini yapmak</w:t>
      </w:r>
    </w:p>
    <w:p w14:paraId="6E1A451C" w14:textId="77777777" w:rsidR="00D7782D" w:rsidRDefault="00D7782D" w:rsidP="00B14FD7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00DA39B6" w14:textId="77777777" w:rsidR="00D7782D" w:rsidRDefault="00D7782D" w:rsidP="00B14FD7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4EE4BC61" w14:textId="77777777" w:rsidR="00D7782D" w:rsidRDefault="00D7782D" w:rsidP="00B14FD7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tbl>
      <w:tblPr>
        <w:tblW w:w="10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08"/>
        <w:gridCol w:w="6573"/>
      </w:tblGrid>
      <w:tr w:rsidR="00D7782D" w14:paraId="1A4C0191" w14:textId="77777777" w:rsidTr="00F87BA3">
        <w:trPr>
          <w:trHeight w:val="581"/>
          <w:jc w:val="center"/>
        </w:trPr>
        <w:tc>
          <w:tcPr>
            <w:tcW w:w="10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B719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Doküman Revizyon Tablosu</w:t>
            </w:r>
          </w:p>
        </w:tc>
      </w:tr>
      <w:tr w:rsidR="00D7782D" w14:paraId="700668F7" w14:textId="77777777" w:rsidTr="00F87BA3">
        <w:trPr>
          <w:trHeight w:val="589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D617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15F6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Tarihi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3D89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D7782D" w14:paraId="471CE945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AE69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D487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0579" w14:textId="77777777" w:rsidR="00D7782D" w:rsidRDefault="00D7782D" w:rsidP="00B14FD7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3B7D4577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CEA3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237F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A8A2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08111C1A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AE63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E2BC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06CF" w14:textId="77777777" w:rsidR="00D7782D" w:rsidRDefault="00D7782D" w:rsidP="00B14FD7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36FD050" w14:textId="77777777" w:rsidR="00D7782D" w:rsidRDefault="00D7782D" w:rsidP="00B14FD7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43974FC0" w14:textId="77777777" w:rsidR="004764A0" w:rsidRPr="004764A0" w:rsidRDefault="004764A0" w:rsidP="00B14FD7">
      <w:pPr>
        <w:spacing w:line="360" w:lineRule="auto"/>
        <w:ind w:left="284"/>
        <w:jc w:val="both"/>
        <w:rPr>
          <w:rFonts w:ascii="Arial" w:hAnsi="Arial"/>
          <w:b/>
          <w:lang w:val="tr-TR"/>
        </w:rPr>
      </w:pPr>
    </w:p>
    <w:sectPr w:rsidR="004764A0" w:rsidRPr="004764A0">
      <w:headerReference w:type="default" r:id="rId7"/>
      <w:footerReference w:type="default" r:id="rId8"/>
      <w:type w:val="continuous"/>
      <w:pgSz w:w="12240" w:h="15840"/>
      <w:pgMar w:top="1952" w:right="758" w:bottom="1276" w:left="709" w:header="560" w:footer="244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35C9" w14:textId="77777777" w:rsidR="00D00902" w:rsidRDefault="00D00902">
      <w:r>
        <w:separator/>
      </w:r>
    </w:p>
  </w:endnote>
  <w:endnote w:type="continuationSeparator" w:id="0">
    <w:p w14:paraId="02F4E0F1" w14:textId="77777777" w:rsidR="00D00902" w:rsidRDefault="00D0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4" w:type="dxa"/>
      <w:tblInd w:w="-72" w:type="dxa"/>
      <w:tblBorders>
        <w:top w:val="single" w:sz="18" w:space="0" w:color="auto"/>
        <w:insideH w:val="single" w:sz="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3"/>
      <w:gridCol w:w="3690"/>
      <w:gridCol w:w="3531"/>
    </w:tblGrid>
    <w:tr w:rsidR="00B221E9" w14:paraId="07CEC1CA" w14:textId="77777777" w:rsidTr="002556FE">
      <w:tblPrEx>
        <w:tblCellMar>
          <w:top w:w="0" w:type="dxa"/>
          <w:bottom w:w="0" w:type="dxa"/>
        </w:tblCellMar>
      </w:tblPrEx>
      <w:trPr>
        <w:cantSplit/>
        <w:trHeight w:val="632"/>
      </w:trPr>
      <w:tc>
        <w:tcPr>
          <w:tcW w:w="3833" w:type="dxa"/>
          <w:tcBorders>
            <w:right w:val="single" w:sz="18" w:space="0" w:color="auto"/>
          </w:tcBorders>
        </w:tcPr>
        <w:p w14:paraId="195893FE" w14:textId="77777777" w:rsidR="00B221E9" w:rsidRDefault="00B221E9">
          <w:pPr>
            <w:pStyle w:val="Altbilgi"/>
            <w:jc w:val="center"/>
            <w:rPr>
              <w:rFonts w:ascii="Arial" w:hAnsi="Arial"/>
              <w:b/>
              <w:sz w:val="16"/>
              <w:szCs w:val="16"/>
              <w:lang w:val="de-DE" w:eastAsia="tr-TR"/>
            </w:rPr>
          </w:pPr>
          <w:r>
            <w:rPr>
              <w:rFonts w:ascii="Arial" w:hAnsi="Arial"/>
              <w:b/>
              <w:sz w:val="16"/>
              <w:szCs w:val="16"/>
              <w:lang w:val="de-DE" w:eastAsia="tr-TR"/>
            </w:rPr>
            <w:t>Hazırlayan</w:t>
          </w:r>
        </w:p>
        <w:p w14:paraId="7632255A" w14:textId="77777777" w:rsidR="00B221E9" w:rsidRDefault="00B221E9">
          <w:pPr>
            <w:pStyle w:val="Altbilgi"/>
            <w:jc w:val="center"/>
            <w:rPr>
              <w:rFonts w:ascii="Arial" w:hAnsi="Arial"/>
              <w:bCs/>
              <w:lang w:val="de-DE" w:eastAsia="tr-TR"/>
            </w:rPr>
          </w:pPr>
        </w:p>
      </w:tc>
      <w:tc>
        <w:tcPr>
          <w:tcW w:w="3690" w:type="dxa"/>
          <w:tcBorders>
            <w:left w:val="nil"/>
          </w:tcBorders>
          <w:vAlign w:val="center"/>
        </w:tcPr>
        <w:p w14:paraId="7CCFE2BB" w14:textId="77777777" w:rsidR="00B221E9" w:rsidRDefault="00B221E9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 w:eastAsia="tr-TR"/>
            </w:rPr>
          </w:pPr>
          <w:r>
            <w:rPr>
              <w:rFonts w:ascii="Arial" w:hAnsi="Arial"/>
              <w:b/>
              <w:sz w:val="18"/>
              <w:szCs w:val="18"/>
              <w:lang w:val="de-DE" w:eastAsia="tr-TR"/>
            </w:rPr>
            <w:t>Bölüm Onayı</w:t>
          </w:r>
        </w:p>
        <w:p w14:paraId="4E3A15A5" w14:textId="77777777" w:rsidR="00B221E9" w:rsidRDefault="00B221E9" w:rsidP="00AF3A69">
          <w:pPr>
            <w:pStyle w:val="Altbilgi"/>
            <w:jc w:val="center"/>
            <w:rPr>
              <w:rFonts w:ascii="Arial" w:hAnsi="Arial"/>
              <w:lang w:val="de-DE" w:eastAsia="tr-TR"/>
            </w:rPr>
          </w:pPr>
          <w:r>
            <w:rPr>
              <w:rFonts w:ascii="Arial" w:hAnsi="Arial"/>
              <w:lang w:val="de-DE" w:eastAsia="tr-TR"/>
            </w:rPr>
            <w:t>Kalite Yönetim Temsilcisi</w:t>
          </w:r>
        </w:p>
      </w:tc>
      <w:tc>
        <w:tcPr>
          <w:tcW w:w="3531" w:type="dxa"/>
          <w:vAlign w:val="center"/>
        </w:tcPr>
        <w:p w14:paraId="255D4292" w14:textId="77777777" w:rsidR="00B221E9" w:rsidRDefault="00B221E9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 w:eastAsia="tr-TR"/>
            </w:rPr>
          </w:pPr>
          <w:r>
            <w:rPr>
              <w:rFonts w:ascii="Arial" w:hAnsi="Arial"/>
              <w:b/>
              <w:sz w:val="18"/>
              <w:szCs w:val="18"/>
              <w:lang w:val="de-DE" w:eastAsia="tr-TR"/>
            </w:rPr>
            <w:t>Onaylayan</w:t>
          </w:r>
        </w:p>
        <w:p w14:paraId="05CF9689" w14:textId="77777777" w:rsidR="00B221E9" w:rsidRDefault="00B221E9" w:rsidP="00AF3A69">
          <w:pPr>
            <w:pStyle w:val="Altbilgi"/>
            <w:jc w:val="center"/>
            <w:rPr>
              <w:rFonts w:ascii="Arial" w:hAnsi="Arial"/>
              <w:lang w:val="de-DE" w:eastAsia="tr-TR"/>
            </w:rPr>
          </w:pPr>
          <w:r>
            <w:rPr>
              <w:rFonts w:ascii="Arial" w:hAnsi="Arial"/>
              <w:lang w:val="de-DE" w:eastAsia="tr-TR"/>
            </w:rPr>
            <w:t>Dekan</w:t>
          </w:r>
        </w:p>
      </w:tc>
    </w:tr>
    <w:tr w:rsidR="00D15472" w14:paraId="0D2383AB" w14:textId="77777777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3833" w:type="dxa"/>
          <w:tcBorders>
            <w:top w:val="single" w:sz="12" w:space="0" w:color="auto"/>
            <w:right w:val="single" w:sz="18" w:space="0" w:color="auto"/>
          </w:tcBorders>
        </w:tcPr>
        <w:p w14:paraId="21ED28D1" w14:textId="77777777" w:rsidR="00D15472" w:rsidRDefault="00D15472">
          <w:pPr>
            <w:pStyle w:val="Altbilgi"/>
            <w:rPr>
              <w:rFonts w:ascii="Arial" w:hAnsi="Arial"/>
              <w:b/>
              <w:lang w:val="de-DE" w:eastAsia="tr-TR"/>
            </w:rPr>
          </w:pPr>
        </w:p>
        <w:p w14:paraId="2243A9E0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lang w:val="de-DE" w:eastAsia="tr-TR"/>
            </w:rPr>
          </w:pPr>
        </w:p>
      </w:tc>
      <w:tc>
        <w:tcPr>
          <w:tcW w:w="3690" w:type="dxa"/>
          <w:tcBorders>
            <w:top w:val="single" w:sz="12" w:space="0" w:color="auto"/>
            <w:left w:val="nil"/>
          </w:tcBorders>
        </w:tcPr>
        <w:p w14:paraId="18D8C8F3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sz w:val="16"/>
              <w:lang w:val="de-DE" w:eastAsia="tr-TR"/>
            </w:rPr>
          </w:pPr>
        </w:p>
      </w:tc>
      <w:tc>
        <w:tcPr>
          <w:tcW w:w="3531" w:type="dxa"/>
          <w:tcBorders>
            <w:top w:val="single" w:sz="12" w:space="0" w:color="auto"/>
          </w:tcBorders>
        </w:tcPr>
        <w:p w14:paraId="4FA1CC32" w14:textId="77777777" w:rsidR="00D15472" w:rsidRDefault="00D15472">
          <w:pPr>
            <w:pStyle w:val="Altbilgi"/>
            <w:jc w:val="center"/>
            <w:rPr>
              <w:rFonts w:ascii="Arial" w:hAnsi="Arial"/>
              <w:sz w:val="16"/>
              <w:lang w:val="de-DE" w:eastAsia="tr-TR"/>
            </w:rPr>
          </w:pPr>
        </w:p>
      </w:tc>
    </w:tr>
  </w:tbl>
  <w:p w14:paraId="267EE102" w14:textId="77777777" w:rsidR="003F2C55" w:rsidRPr="00987B31" w:rsidRDefault="002D4555" w:rsidP="00987B31">
    <w:pPr>
      <w:pStyle w:val="Altbilgi"/>
      <w:tabs>
        <w:tab w:val="clear" w:pos="4536"/>
        <w:tab w:val="clear" w:pos="9072"/>
        <w:tab w:val="center" w:pos="-426"/>
      </w:tabs>
      <w:ind w:left="-142"/>
      <w:rPr>
        <w:rFonts w:ascii="Arial" w:hAnsi="Arial" w:cs="Arial"/>
        <w:i/>
        <w:lang w:val="de-DE"/>
      </w:rPr>
    </w:pPr>
    <w:r w:rsidRPr="00987B31">
      <w:rPr>
        <w:rFonts w:ascii="Arial" w:hAnsi="Arial" w:cs="Arial"/>
        <w:i/>
        <w:sz w:val="16"/>
        <w:lang w:val="de-DE"/>
      </w:rPr>
      <w:t xml:space="preserve">Form No : </w:t>
    </w:r>
    <w:r w:rsidR="00987B31" w:rsidRPr="00987B31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87B31">
      <w:rPr>
        <w:rFonts w:ascii="Arial" w:hAnsi="Arial" w:cs="Arial"/>
        <w:i/>
        <w:sz w:val="16"/>
        <w:lang w:val="de-DE"/>
      </w:rPr>
      <w:t>.FR.004</w:t>
    </w:r>
    <w:r w:rsidR="003F2C55" w:rsidRPr="00987B31">
      <w:rPr>
        <w:rFonts w:ascii="Arial" w:hAnsi="Arial" w:cs="Arial"/>
        <w:i/>
        <w:sz w:val="16"/>
        <w:lang w:val="de-DE"/>
      </w:rPr>
      <w:tab/>
      <w:t xml:space="preserve">                                               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                     </w:t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A871E8" w:rsidRPr="00987B31">
      <w:rPr>
        <w:rFonts w:ascii="Arial" w:hAnsi="Arial" w:cs="Arial"/>
        <w:i/>
        <w:sz w:val="16"/>
        <w:lang w:val="de-DE"/>
      </w:rPr>
      <w:tab/>
    </w:r>
    <w:r w:rsidR="00A871E8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987B31">
      <w:rPr>
        <w:rFonts w:ascii="Arial" w:hAnsi="Arial" w:cs="Arial"/>
        <w:i/>
        <w:sz w:val="16"/>
        <w:lang w:val="de-DE"/>
      </w:rPr>
      <w:t xml:space="preserve">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Rev.No: </w:t>
    </w:r>
    <w:r w:rsidR="00987B31" w:rsidRPr="00987B31">
      <w:rPr>
        <w:rFonts w:ascii="Arial" w:hAnsi="Arial" w:cs="Arial"/>
        <w:i/>
        <w:sz w:val="16"/>
        <w:lang w:val="de-DE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1133" w14:textId="77777777" w:rsidR="00D00902" w:rsidRDefault="00D00902">
      <w:r>
        <w:separator/>
      </w:r>
    </w:p>
  </w:footnote>
  <w:footnote w:type="continuationSeparator" w:id="0">
    <w:p w14:paraId="502ECEC8" w14:textId="77777777" w:rsidR="00D00902" w:rsidRDefault="00D0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50"/>
      <w:gridCol w:w="4111"/>
      <w:gridCol w:w="1701"/>
      <w:gridCol w:w="1701"/>
    </w:tblGrid>
    <w:tr w:rsidR="003F2C55" w14:paraId="4EE8B8BD" w14:textId="77777777" w:rsidTr="00405EBF">
      <w:tblPrEx>
        <w:tblCellMar>
          <w:top w:w="0" w:type="dxa"/>
          <w:bottom w:w="0" w:type="dxa"/>
        </w:tblCellMar>
      </w:tblPrEx>
      <w:trPr>
        <w:cantSplit/>
        <w:trHeight w:val="142"/>
      </w:trPr>
      <w:tc>
        <w:tcPr>
          <w:tcW w:w="2694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359D156D" w14:textId="7A9BEAB9" w:rsidR="001F63B0" w:rsidRDefault="008748D9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b/>
              <w:noProof/>
              <w:lang w:val="tr-TR"/>
            </w:rPr>
            <w:drawing>
              <wp:inline distT="0" distB="0" distL="0" distR="0" wp14:anchorId="1FE23EB6" wp14:editId="7AE33CAE">
                <wp:extent cx="904875" cy="8191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2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664BD47B" w14:textId="77777777" w:rsidR="003F2C55" w:rsidRPr="007B43CC" w:rsidRDefault="00EF5BF8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rFonts w:ascii="Arial" w:hAnsi="Arial" w:cs="Arial"/>
              <w:b/>
              <w:bCs/>
              <w:lang w:val="de-DE"/>
            </w:rPr>
            <w:t xml:space="preserve">KALİTE </w:t>
          </w:r>
          <w:r w:rsidR="00B369AA">
            <w:rPr>
              <w:rFonts w:ascii="Arial" w:hAnsi="Arial" w:cs="Arial"/>
              <w:b/>
              <w:bCs/>
              <w:lang w:val="de-DE"/>
            </w:rPr>
            <w:t xml:space="preserve">BİRİM </w:t>
          </w:r>
          <w:r>
            <w:rPr>
              <w:rFonts w:ascii="Arial" w:hAnsi="Arial" w:cs="Arial"/>
              <w:b/>
              <w:bCs/>
              <w:lang w:val="de-DE"/>
            </w:rPr>
            <w:t>SORUMLUSU</w:t>
          </w:r>
          <w:r w:rsidRPr="007B43CC">
            <w:rPr>
              <w:rFonts w:ascii="Arial" w:hAnsi="Arial"/>
              <w:b/>
              <w:lang w:val="de-DE"/>
            </w:rPr>
            <w:t xml:space="preserve"> </w:t>
          </w:r>
          <w:r w:rsidR="003F2C55" w:rsidRPr="007B43CC">
            <w:rPr>
              <w:rFonts w:ascii="Arial" w:hAnsi="Arial"/>
              <w:b/>
              <w:lang w:val="de-DE"/>
            </w:rPr>
            <w:t>GÖREV TANIMI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0623636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16A83AE9" w14:textId="77777777" w:rsidR="003F2C55" w:rsidRPr="00405EBF" w:rsidRDefault="00433BD6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47526611.GT.1</w:t>
          </w:r>
          <w:r w:rsidR="00D37F32">
            <w:rPr>
              <w:rFonts w:ascii="Arial" w:hAnsi="Arial" w:cs="Arial"/>
              <w:b/>
            </w:rPr>
            <w:t>3</w:t>
          </w:r>
        </w:p>
      </w:tc>
    </w:tr>
    <w:tr w:rsidR="003F2C55" w14:paraId="661FD3F1" w14:textId="77777777" w:rsidTr="00405EBF">
      <w:tblPrEx>
        <w:tblCellMar>
          <w:top w:w="0" w:type="dxa"/>
          <w:bottom w:w="0" w:type="dxa"/>
        </w:tblCellMar>
      </w:tblPrEx>
      <w:trPr>
        <w:cantSplit/>
        <w:trHeight w:val="170"/>
      </w:trPr>
      <w:tc>
        <w:tcPr>
          <w:tcW w:w="2694" w:type="dxa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5103F80F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205049A4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4325EB86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 Tarihi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20C95071" w14:textId="77777777" w:rsidR="003F2C55" w:rsidRPr="00405EBF" w:rsidRDefault="00433BD6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11.04.2018</w:t>
          </w:r>
        </w:p>
      </w:tc>
    </w:tr>
    <w:tr w:rsidR="003F2C55" w14:paraId="5F005A26" w14:textId="77777777" w:rsidTr="00405EBF">
      <w:tblPrEx>
        <w:tblCellMar>
          <w:top w:w="0" w:type="dxa"/>
          <w:bottom w:w="0" w:type="dxa"/>
        </w:tblCellMar>
      </w:tblPrEx>
      <w:trPr>
        <w:cantSplit/>
        <w:trHeight w:val="187"/>
      </w:trPr>
      <w:tc>
        <w:tcPr>
          <w:tcW w:w="2694" w:type="dxa"/>
          <w:vMerge/>
          <w:tcBorders>
            <w:left w:val="nil"/>
            <w:right w:val="single" w:sz="18" w:space="0" w:color="auto"/>
          </w:tcBorders>
        </w:tcPr>
        <w:p w14:paraId="6E12BD08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5FEADF1B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507DEABF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Revizyon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09A3765C" w14:textId="77777777" w:rsidR="003F2C55" w:rsidRPr="00405EBF" w:rsidRDefault="00EF5BF8">
          <w:pPr>
            <w:pStyle w:val="stbilgi"/>
            <w:rPr>
              <w:rFonts w:ascii="Arial" w:hAnsi="Arial"/>
              <w:b/>
            </w:rPr>
          </w:pPr>
          <w:r w:rsidRPr="00405EBF">
            <w:rPr>
              <w:rFonts w:ascii="Arial" w:hAnsi="Arial" w:cs="Arial"/>
              <w:b/>
            </w:rPr>
            <w:t>00</w:t>
          </w:r>
        </w:p>
      </w:tc>
    </w:tr>
    <w:tr w:rsidR="003F2C55" w14:paraId="6F654729" w14:textId="77777777" w:rsidTr="00405EBF">
      <w:tblPrEx>
        <w:tblCellMar>
          <w:top w:w="0" w:type="dxa"/>
          <w:bottom w:w="0" w:type="dxa"/>
        </w:tblCellMar>
      </w:tblPrEx>
      <w:trPr>
        <w:cantSplit/>
        <w:trHeight w:val="205"/>
      </w:trPr>
      <w:tc>
        <w:tcPr>
          <w:tcW w:w="269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14:paraId="2B8F3C85" w14:textId="77777777" w:rsidR="003F2C55" w:rsidRDefault="003F2C55">
          <w:pPr>
            <w:pStyle w:val="stbilgi"/>
          </w:pPr>
        </w:p>
      </w:tc>
      <w:tc>
        <w:tcPr>
          <w:tcW w:w="850" w:type="dxa"/>
          <w:tcBorders>
            <w:top w:val="single" w:sz="18" w:space="0" w:color="auto"/>
            <w:left w:val="nil"/>
            <w:bottom w:val="single" w:sz="18" w:space="0" w:color="auto"/>
            <w:right w:val="single" w:sz="12" w:space="0" w:color="auto"/>
          </w:tcBorders>
          <w:vAlign w:val="center"/>
        </w:tcPr>
        <w:p w14:paraId="3111968E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Bölüm</w:t>
          </w:r>
        </w:p>
      </w:tc>
      <w:tc>
        <w:tcPr>
          <w:tcW w:w="411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0AC99011" w14:textId="77777777" w:rsidR="003F2C55" w:rsidRDefault="00AF3A69">
          <w:pPr>
            <w:pStyle w:val="stbilgi"/>
            <w:rPr>
              <w:rFonts w:ascii="Arial" w:hAnsi="Arial"/>
              <w:b/>
            </w:rPr>
          </w:pPr>
          <w:r w:rsidRPr="00AF3A69">
            <w:rPr>
              <w:rFonts w:ascii="Arial" w:hAnsi="Arial" w:cs="Arial"/>
              <w:b/>
              <w:bCs/>
            </w:rPr>
            <w:t>Kumluca Sağlık Bilimleri Fakültesi</w:t>
          </w: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71A8A4C7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8" w:space="0" w:color="auto"/>
            <w:right w:val="nil"/>
          </w:tcBorders>
        </w:tcPr>
        <w:p w14:paraId="6DC666DE" w14:textId="77777777" w:rsidR="003F2C55" w:rsidRPr="00405EBF" w:rsidRDefault="00C6215F">
          <w:pPr>
            <w:pStyle w:val="stbilgi"/>
            <w:rPr>
              <w:rFonts w:ascii="Arial" w:hAnsi="Arial"/>
              <w:b/>
              <w:lang w:val="de-DE"/>
            </w:rPr>
          </w:pPr>
          <w:r w:rsidRPr="00405EBF">
            <w:rPr>
              <w:rFonts w:ascii="Arial" w:hAnsi="Arial" w:cs="Arial"/>
              <w:b/>
              <w:bCs/>
              <w:noProof/>
            </w:rPr>
            <w:fldChar w:fldCharType="begin"/>
          </w:r>
          <w:r w:rsidRPr="00405EBF">
            <w:rPr>
              <w:rFonts w:ascii="Arial" w:hAnsi="Arial" w:cs="Arial"/>
              <w:b/>
              <w:bCs/>
              <w:noProof/>
            </w:rPr>
            <w:instrText xml:space="preserve"> PAGE   \* MERGEFORMAT </w:instrText>
          </w:r>
          <w:r w:rsidRPr="00405EBF">
            <w:rPr>
              <w:rFonts w:ascii="Arial" w:hAnsi="Arial" w:cs="Arial"/>
              <w:b/>
              <w:bCs/>
              <w:noProof/>
            </w:rPr>
            <w:fldChar w:fldCharType="separate"/>
          </w:r>
          <w:r w:rsidR="00A501D8">
            <w:rPr>
              <w:rFonts w:ascii="Arial" w:hAnsi="Arial" w:cs="Arial"/>
              <w:b/>
              <w:bCs/>
              <w:noProof/>
            </w:rPr>
            <w:t>1</w:t>
          </w:r>
          <w:r w:rsidRPr="00405EBF">
            <w:rPr>
              <w:rFonts w:ascii="Arial" w:hAnsi="Arial" w:cs="Arial"/>
              <w:b/>
              <w:bCs/>
              <w:noProof/>
            </w:rPr>
            <w:fldChar w:fldCharType="end"/>
          </w:r>
          <w:r w:rsidR="00405EBF" w:rsidRPr="00405EBF">
            <w:rPr>
              <w:rFonts w:ascii="Arial" w:hAnsi="Arial" w:cs="Arial"/>
              <w:b/>
              <w:bCs/>
            </w:rPr>
            <w:t>/</w:t>
          </w:r>
          <w:r w:rsidRPr="00405EBF">
            <w:rPr>
              <w:rFonts w:ascii="Arial" w:hAnsi="Arial" w:cs="Arial"/>
              <w:b/>
              <w:bCs/>
              <w:noProof/>
            </w:rPr>
            <w:t>2</w:t>
          </w:r>
        </w:p>
      </w:tc>
    </w:tr>
  </w:tbl>
  <w:p w14:paraId="1B67DB1F" w14:textId="77777777" w:rsidR="003F2C55" w:rsidRDefault="003F2C55">
    <w:pPr>
      <w:pStyle w:val="stbilgi"/>
      <w:ind w:right="-143"/>
      <w:rPr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172C"/>
    <w:multiLevelType w:val="hybridMultilevel"/>
    <w:tmpl w:val="DC321E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5FFB"/>
    <w:multiLevelType w:val="hybridMultilevel"/>
    <w:tmpl w:val="D70A325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0689940">
    <w:abstractNumId w:val="1"/>
  </w:num>
  <w:num w:numId="2" w16cid:durableId="4925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E"/>
    <w:rsid w:val="000021AB"/>
    <w:rsid w:val="00041EE3"/>
    <w:rsid w:val="000636F4"/>
    <w:rsid w:val="0006575A"/>
    <w:rsid w:val="00066527"/>
    <w:rsid w:val="00086DAB"/>
    <w:rsid w:val="000B3FC2"/>
    <w:rsid w:val="000B416D"/>
    <w:rsid w:val="000B66F0"/>
    <w:rsid w:val="001600E1"/>
    <w:rsid w:val="00185703"/>
    <w:rsid w:val="0018687D"/>
    <w:rsid w:val="001E165B"/>
    <w:rsid w:val="001F63B0"/>
    <w:rsid w:val="002556FE"/>
    <w:rsid w:val="00263D27"/>
    <w:rsid w:val="002D4555"/>
    <w:rsid w:val="00331D2C"/>
    <w:rsid w:val="00341410"/>
    <w:rsid w:val="003475D8"/>
    <w:rsid w:val="003631B9"/>
    <w:rsid w:val="003B4F7C"/>
    <w:rsid w:val="003C7FD9"/>
    <w:rsid w:val="003D6215"/>
    <w:rsid w:val="003F2C55"/>
    <w:rsid w:val="00405EBF"/>
    <w:rsid w:val="00433BD6"/>
    <w:rsid w:val="00461371"/>
    <w:rsid w:val="004764A0"/>
    <w:rsid w:val="004811E2"/>
    <w:rsid w:val="004B0AA1"/>
    <w:rsid w:val="004C031A"/>
    <w:rsid w:val="004D62F3"/>
    <w:rsid w:val="004F2F5D"/>
    <w:rsid w:val="005D03F7"/>
    <w:rsid w:val="006151AB"/>
    <w:rsid w:val="006C2053"/>
    <w:rsid w:val="00724B2B"/>
    <w:rsid w:val="00767A99"/>
    <w:rsid w:val="00772CBD"/>
    <w:rsid w:val="00795EFA"/>
    <w:rsid w:val="007B43CC"/>
    <w:rsid w:val="007E0C7D"/>
    <w:rsid w:val="007E62E6"/>
    <w:rsid w:val="008748D9"/>
    <w:rsid w:val="00875380"/>
    <w:rsid w:val="008914E6"/>
    <w:rsid w:val="00893344"/>
    <w:rsid w:val="00903768"/>
    <w:rsid w:val="00907974"/>
    <w:rsid w:val="00921C5C"/>
    <w:rsid w:val="009356D3"/>
    <w:rsid w:val="00986BDC"/>
    <w:rsid w:val="00987B31"/>
    <w:rsid w:val="009D769E"/>
    <w:rsid w:val="00A501D8"/>
    <w:rsid w:val="00A64A8E"/>
    <w:rsid w:val="00A871E8"/>
    <w:rsid w:val="00AF26A2"/>
    <w:rsid w:val="00AF3A69"/>
    <w:rsid w:val="00B14FD7"/>
    <w:rsid w:val="00B221E9"/>
    <w:rsid w:val="00B369AA"/>
    <w:rsid w:val="00B87CF9"/>
    <w:rsid w:val="00BC5948"/>
    <w:rsid w:val="00C461DF"/>
    <w:rsid w:val="00C6215F"/>
    <w:rsid w:val="00C81ACA"/>
    <w:rsid w:val="00CA2A31"/>
    <w:rsid w:val="00CA3219"/>
    <w:rsid w:val="00CC1228"/>
    <w:rsid w:val="00CE65C0"/>
    <w:rsid w:val="00CF1E34"/>
    <w:rsid w:val="00D00902"/>
    <w:rsid w:val="00D15472"/>
    <w:rsid w:val="00D36100"/>
    <w:rsid w:val="00D37F32"/>
    <w:rsid w:val="00D60CE3"/>
    <w:rsid w:val="00D67B9B"/>
    <w:rsid w:val="00D7348D"/>
    <w:rsid w:val="00D7782D"/>
    <w:rsid w:val="00D93CC6"/>
    <w:rsid w:val="00DE17BE"/>
    <w:rsid w:val="00E5654A"/>
    <w:rsid w:val="00E75150"/>
    <w:rsid w:val="00EB1F85"/>
    <w:rsid w:val="00EC7F55"/>
    <w:rsid w:val="00EE621D"/>
    <w:rsid w:val="00EF5BF8"/>
    <w:rsid w:val="00F06A4E"/>
    <w:rsid w:val="00F21276"/>
    <w:rsid w:val="00F27DDD"/>
    <w:rsid w:val="00F87BA3"/>
    <w:rsid w:val="00FA3909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67684"/>
  <w15:chartTrackingRefBased/>
  <w15:docId w15:val="{F3688DD9-248B-46BE-B7FD-51CE7AD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ind w:left="270" w:hanging="270"/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ind w:left="585" w:hanging="225"/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ind w:left="900" w:hanging="180"/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  <w:lang w:val="tr-TR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BalonMetni">
    <w:name w:val="Balloon Text"/>
    <w:basedOn w:val="Normal"/>
    <w:semiHidden/>
    <w:rsid w:val="00907974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EF5BF8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99"/>
    <w:qFormat/>
    <w:rsid w:val="00EF5BF8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ltbilgiChar">
    <w:name w:val="Altbilgi Char"/>
    <w:link w:val="Altbilgi"/>
    <w:uiPriority w:val="99"/>
    <w:rsid w:val="00EE621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2018-04-11T13:22:00Z</cp:lastPrinted>
  <dcterms:created xsi:type="dcterms:W3CDTF">2026-06-16T07:09:00Z</dcterms:created>
  <dcterms:modified xsi:type="dcterms:W3CDTF">2026-06-16T07:09:00Z</dcterms:modified>
</cp:coreProperties>
</file>