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1697" w14:textId="6B3FE3E1" w:rsidR="009A75FE" w:rsidRPr="004E1E7D" w:rsidRDefault="00ED6590" w:rsidP="008674BB">
      <w:pPr>
        <w:spacing w:after="0"/>
        <w:rPr>
          <w:b/>
        </w:rPr>
      </w:pPr>
      <w:r>
        <w:rPr>
          <w:b/>
        </w:rPr>
        <w:t xml:space="preserve">                      </w:t>
      </w:r>
    </w:p>
    <w:p w14:paraId="111BF01D" w14:textId="314509E2" w:rsidR="009A75FE" w:rsidRDefault="00CB5B1C" w:rsidP="00CB5B1C">
      <w:pPr>
        <w:spacing w:after="0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8674BB" w:rsidRPr="00B76DD3">
        <w:rPr>
          <w:rFonts w:ascii="Calibri" w:eastAsia="Calibri" w:hAnsi="Calibri"/>
          <w:noProof/>
        </w:rPr>
        <w:drawing>
          <wp:inline distT="0" distB="0" distL="0" distR="0" wp14:anchorId="0755E2C8" wp14:editId="5D3A1CCB">
            <wp:extent cx="1187576" cy="1187576"/>
            <wp:effectExtent l="0" t="0" r="0" b="0"/>
            <wp:docPr id="46" name="Resim 46" descr="metin, logo, simge, sembol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esim 46" descr="metin, logo, simge, sembol, yazı tip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32" cy="122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7466C" w14:textId="77777777" w:rsidR="009A75FE" w:rsidRPr="008039D7" w:rsidRDefault="009A75FE" w:rsidP="009A75FE">
      <w:pPr>
        <w:spacing w:after="0"/>
        <w:ind w:left="2124" w:firstLine="708"/>
        <w:rPr>
          <w:b/>
        </w:rPr>
      </w:pPr>
      <w:r w:rsidRPr="00BF124D">
        <w:rPr>
          <w:b/>
          <w:sz w:val="28"/>
          <w:szCs w:val="28"/>
        </w:rPr>
        <w:t>GÜZEL SANATLAR  FAKÜLTESİ</w:t>
      </w:r>
    </w:p>
    <w:p w14:paraId="2729DCCD" w14:textId="612D1292" w:rsidR="00AF31F3" w:rsidRPr="008674BB" w:rsidRDefault="00416A97" w:rsidP="00416A97">
      <w:pPr>
        <w:spacing w:after="0"/>
        <w:jc w:val="center"/>
      </w:pPr>
      <w:r>
        <w:rPr>
          <w:b/>
          <w:sz w:val="28"/>
          <w:szCs w:val="28"/>
        </w:rPr>
        <w:t xml:space="preserve">Ölçme ve Değerlendirme </w:t>
      </w:r>
      <w:r w:rsidR="00A073B9">
        <w:rPr>
          <w:b/>
          <w:sz w:val="28"/>
          <w:szCs w:val="28"/>
        </w:rPr>
        <w:t>Komisyonu</w:t>
      </w:r>
      <w:r w:rsidR="000A668F">
        <w:rPr>
          <w:b/>
          <w:sz w:val="28"/>
          <w:szCs w:val="28"/>
        </w:rPr>
        <w:t xml:space="preserve"> Toplantı </w:t>
      </w:r>
      <w:r w:rsidR="00FD41E6" w:rsidRPr="00BF124D">
        <w:rPr>
          <w:b/>
          <w:sz w:val="28"/>
          <w:szCs w:val="28"/>
        </w:rPr>
        <w:t xml:space="preserve"> </w:t>
      </w:r>
      <w:r w:rsidR="000A668F">
        <w:rPr>
          <w:b/>
          <w:sz w:val="28"/>
          <w:szCs w:val="28"/>
        </w:rPr>
        <w:t>Tutanağı</w: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2552"/>
        <w:gridCol w:w="2551"/>
        <w:gridCol w:w="2552"/>
      </w:tblGrid>
      <w:tr w:rsidR="00CA6C6C" w14:paraId="6A2DF02B" w14:textId="03F3F5C9" w:rsidTr="00CA6C6C">
        <w:tc>
          <w:tcPr>
            <w:tcW w:w="2694" w:type="dxa"/>
          </w:tcPr>
          <w:p w14:paraId="21275FC3" w14:textId="77777777" w:rsidR="00CA6C6C" w:rsidRDefault="00CA6C6C" w:rsidP="0035071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TOPLANTI TARİHİ</w:t>
            </w:r>
          </w:p>
        </w:tc>
        <w:tc>
          <w:tcPr>
            <w:tcW w:w="2552" w:type="dxa"/>
          </w:tcPr>
          <w:p w14:paraId="7E0AAC5A" w14:textId="458EB03D" w:rsidR="00CA6C6C" w:rsidRDefault="00CA6C6C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TOPLANTI SAATİ</w:t>
            </w:r>
          </w:p>
        </w:tc>
        <w:tc>
          <w:tcPr>
            <w:tcW w:w="2551" w:type="dxa"/>
          </w:tcPr>
          <w:p w14:paraId="30593AB5" w14:textId="6E911E13" w:rsidR="00CA6C6C" w:rsidRDefault="00CA6C6C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KARAR SAYISI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128DC7D" w14:textId="4EFF59AE" w:rsidR="00CA6C6C" w:rsidRDefault="00CA6C6C" w:rsidP="0035071B">
            <w:pPr>
              <w:jc w:val="center"/>
              <w:rPr>
                <w:b/>
              </w:rPr>
            </w:pPr>
            <w:r>
              <w:rPr>
                <w:b/>
              </w:rPr>
              <w:t>TOPLANTI YERİ</w:t>
            </w:r>
          </w:p>
        </w:tc>
      </w:tr>
      <w:tr w:rsidR="00CA6C6C" w14:paraId="5BA4E49C" w14:textId="579F714A" w:rsidTr="00CA6C6C">
        <w:tc>
          <w:tcPr>
            <w:tcW w:w="2694" w:type="dxa"/>
          </w:tcPr>
          <w:p w14:paraId="7F638738" w14:textId="7D373EEC" w:rsidR="00CA6C6C" w:rsidRDefault="00CA6C6C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15.01.2025</w:t>
            </w:r>
          </w:p>
        </w:tc>
        <w:tc>
          <w:tcPr>
            <w:tcW w:w="2552" w:type="dxa"/>
          </w:tcPr>
          <w:p w14:paraId="0F39EE38" w14:textId="116EEB82" w:rsidR="00CA6C6C" w:rsidRDefault="00CA6C6C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2551" w:type="dxa"/>
          </w:tcPr>
          <w:p w14:paraId="594F8B6E" w14:textId="249E2B70" w:rsidR="00CA6C6C" w:rsidRDefault="00CA6C6C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ACA0179" w14:textId="46A91D34" w:rsidR="00CA6C6C" w:rsidRDefault="00CA6C6C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Dekanlık Toplantı Salonu</w:t>
            </w:r>
          </w:p>
        </w:tc>
      </w:tr>
    </w:tbl>
    <w:p w14:paraId="3E9C8562" w14:textId="77777777" w:rsidR="00AB5C4B" w:rsidRDefault="00AB5C4B" w:rsidP="00AF31F3">
      <w:pPr>
        <w:spacing w:after="0"/>
        <w:rPr>
          <w:b/>
          <w:sz w:val="32"/>
          <w:szCs w:val="32"/>
        </w:rPr>
      </w:pPr>
    </w:p>
    <w:p w14:paraId="15B5CCCE" w14:textId="5FB18658" w:rsidR="00266C74" w:rsidRDefault="00044E73" w:rsidP="00266C74">
      <w:pPr>
        <w:spacing w:after="0"/>
        <w:ind w:left="-284"/>
      </w:pPr>
      <w:r w:rsidRPr="00044E73">
        <w:t xml:space="preserve">Ölçme ve Değerlendirme Komisyonu </w:t>
      </w:r>
      <w:r w:rsidR="00D51599">
        <w:t>Toplantısı</w:t>
      </w:r>
      <w:r w:rsidR="00E210F4">
        <w:t>,</w:t>
      </w:r>
      <w:r w:rsidR="00D51599">
        <w:t xml:space="preserve"> </w:t>
      </w:r>
      <w:r>
        <w:t>15</w:t>
      </w:r>
      <w:r w:rsidR="00AF31F3">
        <w:t>/</w:t>
      </w:r>
      <w:r>
        <w:t>01</w:t>
      </w:r>
      <w:r w:rsidR="00AF31F3">
        <w:t>/</w:t>
      </w:r>
      <w:r>
        <w:t>2025</w:t>
      </w:r>
      <w:r w:rsidR="00AF31F3">
        <w:t xml:space="preserve"> </w:t>
      </w:r>
      <w:r w:rsidR="001440F1">
        <w:t>g</w:t>
      </w:r>
      <w:r w:rsidR="00AF31F3">
        <w:t xml:space="preserve">ünü </w:t>
      </w:r>
      <w:r>
        <w:t xml:space="preserve">Dekan Yardımcısı Doç. Dr. Zuhal BAŞBUĞ </w:t>
      </w:r>
      <w:r w:rsidR="00AF31F3">
        <w:t xml:space="preserve"> başkanlığında aşağıda imzası bulunan öğretim elemanlarının katılımı ile toplanarak; aşağıdaki kararı almıştır.</w:t>
      </w:r>
    </w:p>
    <w:p w14:paraId="7A7ECA42" w14:textId="77777777" w:rsidR="00AF31F3" w:rsidRDefault="00AF31F3" w:rsidP="00266C74">
      <w:pPr>
        <w:spacing w:after="0"/>
        <w:ind w:left="-284"/>
      </w:pPr>
    </w:p>
    <w:p w14:paraId="6D22347E" w14:textId="77777777" w:rsidR="00AF31F3" w:rsidRPr="0060641F" w:rsidRDefault="00AF31F3" w:rsidP="00AF31F3">
      <w:pPr>
        <w:spacing w:after="0" w:line="240" w:lineRule="auto"/>
        <w:ind w:left="-284"/>
        <w:rPr>
          <w:b/>
        </w:rPr>
      </w:pPr>
      <w:r w:rsidRPr="0060641F">
        <w:rPr>
          <w:b/>
        </w:rPr>
        <w:t>TOPLANTI GÜNDEMİ</w:t>
      </w:r>
    </w:p>
    <w:p w14:paraId="5444C2FA" w14:textId="77777777" w:rsidR="00AF31F3" w:rsidRDefault="00AF31F3" w:rsidP="00AF31F3">
      <w:pPr>
        <w:spacing w:after="0" w:line="240" w:lineRule="auto"/>
        <w:ind w:left="-284"/>
      </w:pPr>
    </w:p>
    <w:p w14:paraId="7CC83776" w14:textId="77777777" w:rsidR="005B7519" w:rsidRDefault="00AF31F3" w:rsidP="005B7519">
      <w:pPr>
        <w:spacing w:after="0" w:line="240" w:lineRule="auto"/>
        <w:ind w:left="-284"/>
        <w:jc w:val="both"/>
      </w:pPr>
      <w:r w:rsidRPr="0060641F">
        <w:rPr>
          <w:b/>
        </w:rPr>
        <w:t xml:space="preserve">GÜNDEM MADDESİ </w:t>
      </w:r>
      <w:r w:rsidR="0060641F">
        <w:rPr>
          <w:b/>
        </w:rPr>
        <w:t>0</w:t>
      </w:r>
      <w:r w:rsidRPr="0060641F">
        <w:rPr>
          <w:b/>
        </w:rPr>
        <w:t>1:</w:t>
      </w:r>
      <w:r>
        <w:t xml:space="preserve">  </w:t>
      </w:r>
    </w:p>
    <w:p w14:paraId="6CF8DEBD" w14:textId="0B83BD9B" w:rsidR="00AF31F3" w:rsidRPr="0005771A" w:rsidRDefault="00A91774" w:rsidP="005B7519">
      <w:pPr>
        <w:spacing w:after="0" w:line="240" w:lineRule="auto"/>
        <w:ind w:left="-284"/>
        <w:jc w:val="both"/>
      </w:pPr>
      <w:r w:rsidRPr="00A91774">
        <w:t>Fakültemiz Bölümlerinde öğretimi yapılan uygulamalı derslerin değerlendirme ölçeklerinin belirlenmesi</w:t>
      </w:r>
      <w:r w:rsidR="007D1F64">
        <w:t>.</w:t>
      </w:r>
    </w:p>
    <w:p w14:paraId="2285E469" w14:textId="77777777" w:rsidR="00AF31F3" w:rsidRDefault="00AF31F3" w:rsidP="00AF31F3">
      <w:pPr>
        <w:spacing w:after="0" w:line="240" w:lineRule="auto"/>
        <w:ind w:left="-284"/>
      </w:pPr>
    </w:p>
    <w:p w14:paraId="1AA5D747" w14:textId="77777777" w:rsidR="007D1F64" w:rsidRDefault="007D1F64" w:rsidP="007D1F64">
      <w:pPr>
        <w:spacing w:after="0" w:line="240" w:lineRule="auto"/>
        <w:ind w:left="-284"/>
      </w:pPr>
      <w:r w:rsidRPr="0060641F">
        <w:rPr>
          <w:b/>
        </w:rPr>
        <w:t xml:space="preserve">GÜNDEM MADDESİ </w:t>
      </w:r>
      <w:r>
        <w:rPr>
          <w:b/>
        </w:rPr>
        <w:t>0</w:t>
      </w:r>
      <w:r w:rsidRPr="0060641F">
        <w:rPr>
          <w:b/>
        </w:rPr>
        <w:t>2:</w:t>
      </w:r>
      <w:r>
        <w:t xml:space="preserve">  </w:t>
      </w:r>
    </w:p>
    <w:p w14:paraId="211657AD" w14:textId="6465C852" w:rsidR="007D1F64" w:rsidRDefault="007D1F64" w:rsidP="00AF31F3">
      <w:pPr>
        <w:spacing w:after="0" w:line="240" w:lineRule="auto"/>
        <w:ind w:left="-284"/>
      </w:pPr>
      <w:r>
        <w:t>Belirlenen Ölçme ve Değerlendirme Ölçeklerinin Fakülte</w:t>
      </w:r>
      <w:r w:rsidR="00ED1721">
        <w:t>miz Web</w:t>
      </w:r>
      <w:r>
        <w:t xml:space="preserve"> sayfasında yayınlanması</w:t>
      </w:r>
    </w:p>
    <w:p w14:paraId="6B65FD32" w14:textId="77777777" w:rsidR="007D1F64" w:rsidRPr="0005771A" w:rsidRDefault="007D1F64" w:rsidP="00AF31F3">
      <w:pPr>
        <w:spacing w:after="0" w:line="240" w:lineRule="auto"/>
        <w:ind w:left="-284"/>
      </w:pPr>
    </w:p>
    <w:p w14:paraId="199AAB22" w14:textId="5D73BA73" w:rsidR="0015668E" w:rsidRDefault="00AF31F3" w:rsidP="00AF31F3">
      <w:pPr>
        <w:spacing w:after="0" w:line="240" w:lineRule="auto"/>
        <w:ind w:left="-284"/>
      </w:pPr>
      <w:r w:rsidRPr="0060641F">
        <w:rPr>
          <w:b/>
        </w:rPr>
        <w:t xml:space="preserve">GÜNDEM MADDESİ </w:t>
      </w:r>
      <w:r w:rsidR="0060641F">
        <w:rPr>
          <w:b/>
        </w:rPr>
        <w:t>0</w:t>
      </w:r>
      <w:r w:rsidR="007D1F64">
        <w:rPr>
          <w:b/>
        </w:rPr>
        <w:t>3</w:t>
      </w:r>
      <w:r w:rsidRPr="0060641F">
        <w:rPr>
          <w:b/>
        </w:rPr>
        <w:t>:</w:t>
      </w:r>
      <w:r>
        <w:t xml:space="preserve">  </w:t>
      </w:r>
    </w:p>
    <w:p w14:paraId="05984B44" w14:textId="1E861354" w:rsidR="00AF31F3" w:rsidRDefault="0015668E" w:rsidP="00AF31F3">
      <w:pPr>
        <w:spacing w:after="0" w:line="240" w:lineRule="auto"/>
        <w:ind w:left="-284"/>
      </w:pPr>
      <w:r w:rsidRPr="0015668E">
        <w:t>Dilek ve Temenniler</w:t>
      </w:r>
      <w:r w:rsidR="00AB0CD8">
        <w:t xml:space="preserve">in  </w:t>
      </w:r>
      <w:r w:rsidR="008F5A78">
        <w:t>görüşülmesi.</w:t>
      </w:r>
    </w:p>
    <w:p w14:paraId="3E8C2F3E" w14:textId="77777777" w:rsidR="0060641F" w:rsidRDefault="0060641F" w:rsidP="00AF31F3">
      <w:pPr>
        <w:spacing w:after="0" w:line="240" w:lineRule="auto"/>
        <w:ind w:left="-284"/>
      </w:pPr>
    </w:p>
    <w:p w14:paraId="22FD3890" w14:textId="77777777" w:rsidR="00AF31F3" w:rsidRPr="0060641F" w:rsidRDefault="00AF31F3" w:rsidP="00AF31F3">
      <w:pPr>
        <w:spacing w:after="0" w:line="240" w:lineRule="auto"/>
        <w:ind w:left="-284"/>
        <w:rPr>
          <w:b/>
        </w:rPr>
      </w:pPr>
      <w:r w:rsidRPr="0060641F">
        <w:rPr>
          <w:b/>
        </w:rPr>
        <w:t>TOPLANTI KARARLARI</w:t>
      </w:r>
    </w:p>
    <w:p w14:paraId="676FBA63" w14:textId="77777777" w:rsidR="00AF31F3" w:rsidRDefault="00AF31F3" w:rsidP="00AF31F3">
      <w:pPr>
        <w:spacing w:after="0" w:line="240" w:lineRule="auto"/>
        <w:ind w:left="-284"/>
      </w:pPr>
    </w:p>
    <w:p w14:paraId="4B5F6223" w14:textId="68F7DA6B" w:rsidR="00AB0CD8" w:rsidRDefault="00AF31F3" w:rsidP="00AB0CD8">
      <w:pPr>
        <w:spacing w:after="0" w:line="240" w:lineRule="auto"/>
        <w:ind w:left="-284"/>
      </w:pPr>
      <w:r w:rsidRPr="0060641F">
        <w:rPr>
          <w:b/>
        </w:rPr>
        <w:t xml:space="preserve">KARAR NO </w:t>
      </w:r>
      <w:r w:rsidR="0060641F">
        <w:rPr>
          <w:b/>
        </w:rPr>
        <w:t>0</w:t>
      </w:r>
      <w:r w:rsidRPr="0060641F">
        <w:rPr>
          <w:b/>
        </w:rPr>
        <w:t>1:</w:t>
      </w:r>
      <w:r>
        <w:t xml:space="preserve"> </w:t>
      </w:r>
    </w:p>
    <w:p w14:paraId="5AB5B201" w14:textId="7B8C2B20" w:rsidR="00AB0CD8" w:rsidRDefault="00AB0CD8" w:rsidP="00813C7E">
      <w:pPr>
        <w:spacing w:after="0" w:line="240" w:lineRule="auto"/>
        <w:ind w:left="-284"/>
        <w:jc w:val="both"/>
      </w:pPr>
      <w:r>
        <w:t>Fakültemizin Bölümlerinde okutulan uygulamalı derslerin ölçme ve değerlendirme ölçek ve ölçütlerinin belirlenmesi ile ilgili bölümlerin yaptığı ön çalışmalar incelendi. Bölümlerin belirlediği dersler aşağıdaki gibidir.</w:t>
      </w:r>
    </w:p>
    <w:p w14:paraId="077AB24C" w14:textId="5B70CB50" w:rsidR="00AB0CD8" w:rsidRDefault="00AB0CD8" w:rsidP="00813C7E">
      <w:pPr>
        <w:spacing w:after="0" w:line="240" w:lineRule="auto"/>
        <w:ind w:left="-284"/>
        <w:jc w:val="both"/>
      </w:pPr>
      <w:r w:rsidRPr="00AB0CD8">
        <w:rPr>
          <w:b/>
          <w:bCs/>
        </w:rPr>
        <w:t>Heykel Bölümü</w:t>
      </w:r>
      <w:r>
        <w:t xml:space="preserve"> Atölye Uygulamaları I dersi, değerlendirme tablosu </w:t>
      </w:r>
      <w:r w:rsidR="00813C7E">
        <w:t>görüşüldü.</w:t>
      </w:r>
      <w:r>
        <w:t xml:space="preserve"> </w:t>
      </w:r>
    </w:p>
    <w:p w14:paraId="0916D099" w14:textId="3E1D54B3" w:rsidR="00AB0CD8" w:rsidRDefault="00AB0CD8" w:rsidP="00813C7E">
      <w:pPr>
        <w:spacing w:after="0" w:line="240" w:lineRule="auto"/>
        <w:ind w:left="-284"/>
        <w:jc w:val="both"/>
      </w:pPr>
      <w:r w:rsidRPr="00AB0CD8">
        <w:rPr>
          <w:b/>
          <w:bCs/>
        </w:rPr>
        <w:t>Seramik Bölümü</w:t>
      </w:r>
      <w:r>
        <w:t xml:space="preserve"> Temel Sanat Eğitimi I dersi ve Desen dersi vb. değerlendirme tablosu </w:t>
      </w:r>
      <w:r w:rsidR="00813C7E">
        <w:t>görüşüldü.</w:t>
      </w:r>
    </w:p>
    <w:p w14:paraId="4B4D3FE5" w14:textId="764CADBF" w:rsidR="00AB0CD8" w:rsidRDefault="00AB0CD8" w:rsidP="00813C7E">
      <w:pPr>
        <w:spacing w:after="0" w:line="240" w:lineRule="auto"/>
        <w:ind w:left="-284"/>
        <w:jc w:val="both"/>
      </w:pPr>
      <w:r w:rsidRPr="00AB0CD8">
        <w:rPr>
          <w:b/>
          <w:bCs/>
        </w:rPr>
        <w:t>Müzik Bölümü</w:t>
      </w:r>
      <w:r>
        <w:t xml:space="preserve"> Müzikte İnceleme Yaklaşımları ve Çalgı ve Piyano dersleri, değerlendirme tablosu </w:t>
      </w:r>
      <w:r w:rsidR="00813C7E">
        <w:t>görüşüldü.</w:t>
      </w:r>
    </w:p>
    <w:p w14:paraId="6D990483" w14:textId="343A2C84" w:rsidR="00AB0CD8" w:rsidRDefault="00AB0CD8" w:rsidP="00813C7E">
      <w:pPr>
        <w:spacing w:after="0" w:line="240" w:lineRule="auto"/>
        <w:ind w:left="-284"/>
        <w:jc w:val="both"/>
      </w:pPr>
      <w:r w:rsidRPr="00AB0CD8">
        <w:rPr>
          <w:b/>
          <w:bCs/>
        </w:rPr>
        <w:t>Geleneksel Türk Sanatları Bölümü</w:t>
      </w:r>
      <w:r>
        <w:t xml:space="preserve"> ders ölçüt kriterleri </w:t>
      </w:r>
      <w:r w:rsidR="00813C7E">
        <w:t>görüşüldü.</w:t>
      </w:r>
    </w:p>
    <w:p w14:paraId="4D65F11E" w14:textId="128BC677" w:rsidR="00AB0CD8" w:rsidRDefault="00AB0CD8" w:rsidP="00813C7E">
      <w:pPr>
        <w:spacing w:after="0" w:line="240" w:lineRule="auto"/>
        <w:ind w:left="-284"/>
        <w:jc w:val="both"/>
      </w:pPr>
      <w:r w:rsidRPr="00AB0CD8">
        <w:rPr>
          <w:b/>
          <w:bCs/>
        </w:rPr>
        <w:t>Tekstil ve Moda Tasarım Bölümü</w:t>
      </w:r>
      <w:r>
        <w:t xml:space="preserve"> Moda Tasarımı dersi ders ölçüt kriterleri </w:t>
      </w:r>
      <w:r w:rsidR="00813C7E">
        <w:t>görüşüldü.</w:t>
      </w:r>
    </w:p>
    <w:p w14:paraId="5ADFD7E0" w14:textId="635EAD8A" w:rsidR="00AB0CD8" w:rsidRDefault="00AB0CD8" w:rsidP="00813C7E">
      <w:pPr>
        <w:spacing w:after="0" w:line="240" w:lineRule="auto"/>
        <w:ind w:left="-284"/>
        <w:jc w:val="both"/>
      </w:pPr>
      <w:r w:rsidRPr="00AB0CD8">
        <w:rPr>
          <w:b/>
          <w:bCs/>
        </w:rPr>
        <w:t>Resim Bölümü</w:t>
      </w:r>
      <w:r>
        <w:t xml:space="preserve"> Atölye Uygulamaları ders ölçüt kriterleri </w:t>
      </w:r>
      <w:r w:rsidR="00A66665">
        <w:t>görüşüldü.</w:t>
      </w:r>
    </w:p>
    <w:p w14:paraId="444E4C25" w14:textId="7BE9E76C" w:rsidR="00EA33BC" w:rsidRDefault="00AB0CD8" w:rsidP="00813C7E">
      <w:pPr>
        <w:spacing w:after="0" w:line="240" w:lineRule="auto"/>
        <w:ind w:left="-284"/>
        <w:jc w:val="both"/>
      </w:pPr>
      <w:r>
        <w:t xml:space="preserve">Tüm bölümlerden gelen Ölçekler incelendikten sonra iki ölçek üzerinde bölümlerin kendi uygulama esaslarına ve kriterlerine göre düzenleme yapılması </w:t>
      </w:r>
      <w:r w:rsidR="00A66665">
        <w:t>konusu görüşülmüştür.</w:t>
      </w:r>
      <w:r>
        <w:t xml:space="preserve"> (</w:t>
      </w:r>
      <w:r w:rsidR="00A66665">
        <w:t xml:space="preserve">Not: </w:t>
      </w:r>
      <w:r>
        <w:t>Aşağıda Ekler kısmında gösterilmiştir</w:t>
      </w:r>
      <w:r w:rsidR="00A66665">
        <w:t>)</w:t>
      </w:r>
      <w:r>
        <w:t>.</w:t>
      </w:r>
    </w:p>
    <w:p w14:paraId="2CD4E8AE" w14:textId="1E2D9D7D" w:rsidR="008B6200" w:rsidRDefault="002F61C6" w:rsidP="00813C7E">
      <w:pPr>
        <w:spacing w:after="0" w:line="240" w:lineRule="auto"/>
        <w:ind w:left="-284"/>
        <w:jc w:val="both"/>
      </w:pPr>
      <w:r w:rsidRPr="002F61C6">
        <w:rPr>
          <w:b/>
        </w:rPr>
        <w:t xml:space="preserve">Heykel bölümü Atölye Uygulamaları I ders, planı alternatif ve referans olarak kullanılabilir görüşü alınmıştır. </w:t>
      </w:r>
      <w:r w:rsidR="00A66665">
        <w:t>Oy</w:t>
      </w:r>
      <w:r w:rsidR="008F5A78">
        <w:t xml:space="preserve"> birliği ile karar verilmiştir.</w:t>
      </w:r>
    </w:p>
    <w:p w14:paraId="642602CC" w14:textId="7A163D05" w:rsidR="00EA33BC" w:rsidRDefault="008B6200" w:rsidP="008B6200">
      <w:pPr>
        <w:spacing w:after="0" w:line="240" w:lineRule="auto"/>
        <w:ind w:left="-284"/>
      </w:pPr>
      <w:r w:rsidRPr="00AB0CD8">
        <w:rPr>
          <w:b/>
          <w:bCs/>
        </w:rPr>
        <w:t>Grafik Bölümü</w:t>
      </w:r>
      <w:r>
        <w:t xml:space="preserve"> ders ölçüt kriterleri </w:t>
      </w:r>
      <w:r w:rsidR="00EA33BC">
        <w:t>görüşül</w:t>
      </w:r>
      <w:r w:rsidR="00A66665">
        <w:t>müştür.</w:t>
      </w:r>
    </w:p>
    <w:p w14:paraId="66DDD73C" w14:textId="4B07AA64" w:rsidR="0060641F" w:rsidRDefault="008B6200" w:rsidP="004E1E7D">
      <w:pPr>
        <w:spacing w:after="0" w:line="240" w:lineRule="auto"/>
        <w:ind w:left="-284"/>
      </w:pPr>
      <w:r w:rsidRPr="008B6200">
        <w:rPr>
          <w:b/>
        </w:rPr>
        <w:t>Grafik bölümü ders planı alternatif ve referans olarak kullanılabilir görüşü alınmış</w:t>
      </w:r>
      <w:r>
        <w:rPr>
          <w:b/>
        </w:rPr>
        <w:t>,</w:t>
      </w:r>
      <w:r w:rsidR="00EA33BC">
        <w:t xml:space="preserve"> oy birliği ile karar verilmiştir.</w:t>
      </w:r>
    </w:p>
    <w:p w14:paraId="75FA0790" w14:textId="77777777" w:rsidR="008B6200" w:rsidRDefault="008B6200" w:rsidP="008B6200">
      <w:pPr>
        <w:spacing w:after="0" w:line="240" w:lineRule="auto"/>
        <w:ind w:left="-284"/>
      </w:pPr>
    </w:p>
    <w:p w14:paraId="140116FA" w14:textId="3AE8ABF4" w:rsidR="008B6200" w:rsidRDefault="008B6200" w:rsidP="008B6200">
      <w:pPr>
        <w:spacing w:after="0" w:line="240" w:lineRule="auto"/>
        <w:ind w:left="-284"/>
      </w:pPr>
      <w:r w:rsidRPr="0060641F">
        <w:rPr>
          <w:b/>
        </w:rPr>
        <w:t xml:space="preserve">KARAR NO </w:t>
      </w:r>
      <w:r>
        <w:rPr>
          <w:b/>
        </w:rPr>
        <w:t>02</w:t>
      </w:r>
      <w:r w:rsidRPr="0060641F">
        <w:rPr>
          <w:b/>
        </w:rPr>
        <w:t>:</w:t>
      </w:r>
      <w:r>
        <w:t xml:space="preserve"> </w:t>
      </w:r>
    </w:p>
    <w:p w14:paraId="67971015" w14:textId="4BFC6823" w:rsidR="0060641F" w:rsidRDefault="008B6200" w:rsidP="007D1F64">
      <w:pPr>
        <w:spacing w:after="0" w:line="240" w:lineRule="auto"/>
        <w:ind w:left="-284"/>
        <w:jc w:val="both"/>
      </w:pPr>
      <w:r w:rsidRPr="008B6200">
        <w:t>En fazla 5 değerlendirme ölçütü belirlenerek seçilen standart formlara ölçütlerin yerleştirilmesine</w:t>
      </w:r>
      <w:r w:rsidR="00E86814">
        <w:t>,</w:t>
      </w:r>
      <w:r w:rsidRPr="008B6200">
        <w:t xml:space="preserve"> böylece değerlendirmenin standart bir hal alması</w:t>
      </w:r>
      <w:r w:rsidR="00E86814">
        <w:t xml:space="preserve"> </w:t>
      </w:r>
      <w:r w:rsidR="00D316F4">
        <w:t xml:space="preserve">konusu </w:t>
      </w:r>
      <w:r w:rsidR="00E86814">
        <w:t xml:space="preserve">görüşülmüştür. </w:t>
      </w:r>
      <w:r w:rsidRPr="008B6200">
        <w:t>Yapılan nihai çalışma sonunda bölümlerden gelen formların seçilerek fakülte web sayfasında yayınlanmas</w:t>
      </w:r>
      <w:r w:rsidR="007D1F64">
        <w:t xml:space="preserve">ına oy birliği ile </w:t>
      </w:r>
      <w:r w:rsidRPr="008B6200">
        <w:t>karar verilmiştir.</w:t>
      </w:r>
    </w:p>
    <w:p w14:paraId="78CDEC86" w14:textId="77777777" w:rsidR="00DA57EB" w:rsidRDefault="00DA57EB" w:rsidP="00AF31F3">
      <w:pPr>
        <w:spacing w:after="0" w:line="240" w:lineRule="auto"/>
        <w:ind w:left="-284"/>
      </w:pPr>
    </w:p>
    <w:p w14:paraId="61ACD929" w14:textId="52467498" w:rsidR="00DA57EB" w:rsidRDefault="00DA57EB" w:rsidP="00DA57EB">
      <w:pPr>
        <w:spacing w:after="0" w:line="240" w:lineRule="auto"/>
        <w:ind w:left="-284"/>
      </w:pPr>
      <w:r w:rsidRPr="0060641F">
        <w:rPr>
          <w:b/>
        </w:rPr>
        <w:t xml:space="preserve">KARAR NO </w:t>
      </w:r>
      <w:r>
        <w:rPr>
          <w:b/>
        </w:rPr>
        <w:t>03</w:t>
      </w:r>
      <w:r w:rsidRPr="0060641F">
        <w:rPr>
          <w:b/>
        </w:rPr>
        <w:t>:</w:t>
      </w:r>
      <w:r>
        <w:t xml:space="preserve"> </w:t>
      </w:r>
    </w:p>
    <w:p w14:paraId="569B5D7A" w14:textId="134799E9" w:rsidR="00DA57EB" w:rsidRDefault="00E86814" w:rsidP="006C570F">
      <w:pPr>
        <w:spacing w:after="0" w:line="240" w:lineRule="auto"/>
        <w:ind w:left="-284"/>
        <w:jc w:val="both"/>
      </w:pPr>
      <w:r>
        <w:t xml:space="preserve">Bahar dönemi başında </w:t>
      </w:r>
      <w:r w:rsidR="00DA57EB" w:rsidRPr="00DA57EB">
        <w:t xml:space="preserve">yapılacak toplantıda Özel Yetenek </w:t>
      </w:r>
      <w:r w:rsidR="00FB7ADD">
        <w:t>Sı</w:t>
      </w:r>
      <w:r w:rsidR="00DA57EB" w:rsidRPr="00DA57EB">
        <w:t xml:space="preserve">nav </w:t>
      </w:r>
      <w:proofErr w:type="gramStart"/>
      <w:r w:rsidR="00FB7ADD">
        <w:t>k</w:t>
      </w:r>
      <w:r w:rsidR="00DA57EB" w:rsidRPr="00DA57EB">
        <w:t>ağıdı</w:t>
      </w:r>
      <w:proofErr w:type="gramEnd"/>
      <w:r w:rsidR="00DA57EB" w:rsidRPr="00DA57EB">
        <w:t xml:space="preserve"> değerlendirme</w:t>
      </w:r>
      <w:r w:rsidR="00FB7ADD">
        <w:t xml:space="preserve"> </w:t>
      </w:r>
      <w:r w:rsidR="00BB228E">
        <w:t xml:space="preserve">ölçeği </w:t>
      </w:r>
      <w:r w:rsidR="00FB7ADD">
        <w:t xml:space="preserve">çalışmasının </w:t>
      </w:r>
      <w:r w:rsidR="00DA57EB" w:rsidRPr="00DA57EB">
        <w:t>gündeme alınması</w:t>
      </w:r>
      <w:r w:rsidR="006C570F">
        <w:t xml:space="preserve"> görüşülmüş, oy birliği ile karar verilmiştir.</w:t>
      </w:r>
    </w:p>
    <w:p w14:paraId="243674AE" w14:textId="77777777" w:rsidR="007D1F64" w:rsidRDefault="007D1F64" w:rsidP="00AF31F3">
      <w:pPr>
        <w:spacing w:after="0" w:line="240" w:lineRule="auto"/>
        <w:ind w:left="-284"/>
      </w:pPr>
    </w:p>
    <w:p w14:paraId="7079F55D" w14:textId="77777777" w:rsidR="00E86814" w:rsidRDefault="00E86814" w:rsidP="00AF31F3">
      <w:pPr>
        <w:spacing w:after="0" w:line="240" w:lineRule="auto"/>
        <w:ind w:left="-284"/>
      </w:pPr>
    </w:p>
    <w:p w14:paraId="3B6E226C" w14:textId="77777777" w:rsidR="00D316F4" w:rsidRDefault="00D316F4" w:rsidP="00AF31F3">
      <w:pPr>
        <w:spacing w:after="0" w:line="240" w:lineRule="auto"/>
        <w:ind w:left="-284"/>
      </w:pPr>
    </w:p>
    <w:p w14:paraId="1C001081" w14:textId="77777777" w:rsidR="00D316F4" w:rsidRDefault="00D316F4" w:rsidP="00AF31F3">
      <w:pPr>
        <w:spacing w:after="0" w:line="240" w:lineRule="auto"/>
        <w:ind w:left="-284"/>
      </w:pPr>
    </w:p>
    <w:p w14:paraId="18CD0370" w14:textId="77777777" w:rsidR="00E86814" w:rsidRDefault="00E86814" w:rsidP="00AF31F3">
      <w:pPr>
        <w:spacing w:after="0" w:line="240" w:lineRule="auto"/>
        <w:ind w:left="-284"/>
      </w:pPr>
    </w:p>
    <w:p w14:paraId="67A45550" w14:textId="77777777" w:rsidR="00E86814" w:rsidRDefault="00E86814" w:rsidP="00AF31F3">
      <w:pPr>
        <w:spacing w:after="0" w:line="240" w:lineRule="auto"/>
        <w:ind w:left="-284"/>
      </w:pPr>
    </w:p>
    <w:p w14:paraId="45A35255" w14:textId="77777777" w:rsidR="00E86814" w:rsidRDefault="00E86814" w:rsidP="00AF31F3">
      <w:pPr>
        <w:spacing w:after="0" w:line="240" w:lineRule="auto"/>
        <w:ind w:left="-284"/>
      </w:pPr>
    </w:p>
    <w:p w14:paraId="6BEE869A" w14:textId="77777777" w:rsidR="007D1F64" w:rsidRDefault="007D1F64" w:rsidP="00AF31F3">
      <w:pPr>
        <w:spacing w:after="0" w:line="240" w:lineRule="auto"/>
        <w:ind w:left="-284"/>
      </w:pPr>
    </w:p>
    <w:p w14:paraId="313C9701" w14:textId="77777777" w:rsidR="004C0B84" w:rsidRDefault="004C0B84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3EC66E5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2F548A4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0688331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5A72E5B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43E12E5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725C3CC8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7F7F529E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2F309CF1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21A4535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71069F0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47AAE515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AA581AA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1805E0F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9F40DB7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4EBA55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D52D299" w14:textId="77777777" w:rsidR="00006CFB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A2E0DAB" w14:textId="77777777" w:rsidR="00006CFB" w:rsidRPr="00E83325" w:rsidRDefault="00006CFB" w:rsidP="004C0B8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7C79C492" w14:textId="77777777" w:rsidR="004C0B84" w:rsidRPr="00E83325" w:rsidRDefault="004C0B84" w:rsidP="004C0B84">
      <w:pPr>
        <w:tabs>
          <w:tab w:val="left" w:pos="4253"/>
        </w:tabs>
        <w:spacing w:after="0" w:line="240" w:lineRule="auto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İmza</w:t>
      </w:r>
    </w:p>
    <w:p w14:paraId="6677129E" w14:textId="77777777" w:rsidR="004C0B84" w:rsidRPr="00E83325" w:rsidRDefault="004C0B84" w:rsidP="004C0B84">
      <w:pPr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         Doç. Dr. Zuhal BAŞBUĞ</w:t>
      </w:r>
    </w:p>
    <w:p w14:paraId="011221BA" w14:textId="40BC79C3" w:rsidR="004C0B84" w:rsidRPr="0084319F" w:rsidRDefault="004C0B84" w:rsidP="004C0B84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84319F">
        <w:rPr>
          <w:rFonts w:cstheme="minorHAnsi"/>
          <w:bCs/>
        </w:rPr>
        <w:tab/>
        <w:t xml:space="preserve">     </w:t>
      </w:r>
      <w:r w:rsidR="00AE1CFB" w:rsidRPr="0084319F">
        <w:rPr>
          <w:rFonts w:cstheme="minorHAnsi"/>
          <w:bCs/>
        </w:rPr>
        <w:t xml:space="preserve">Ölçme ve Değerlendirme </w:t>
      </w:r>
      <w:r w:rsidRPr="0084319F">
        <w:rPr>
          <w:rFonts w:cstheme="minorHAnsi"/>
          <w:bCs/>
        </w:rPr>
        <w:t xml:space="preserve"> K</w:t>
      </w:r>
      <w:r w:rsidR="00AE1CFB" w:rsidRPr="0084319F">
        <w:rPr>
          <w:rFonts w:cstheme="minorHAnsi"/>
          <w:bCs/>
        </w:rPr>
        <w:t xml:space="preserve">omisyonu </w:t>
      </w:r>
      <w:r w:rsidRPr="0084319F">
        <w:rPr>
          <w:rFonts w:cstheme="minorHAnsi"/>
          <w:bCs/>
        </w:rPr>
        <w:t>Başkanı</w:t>
      </w:r>
    </w:p>
    <w:p w14:paraId="2FA48662" w14:textId="77777777" w:rsidR="004C0B84" w:rsidRPr="00E83325" w:rsidRDefault="004C0B84" w:rsidP="004C0B84">
      <w:pPr>
        <w:spacing w:after="0" w:line="240" w:lineRule="auto"/>
        <w:jc w:val="center"/>
        <w:rPr>
          <w:rFonts w:cstheme="minorHAnsi"/>
        </w:rPr>
      </w:pPr>
    </w:p>
    <w:p w14:paraId="55C41EB7" w14:textId="77777777" w:rsidR="004C0B84" w:rsidRPr="00E83325" w:rsidRDefault="004C0B84" w:rsidP="004C0B84">
      <w:pPr>
        <w:spacing w:after="0" w:line="240" w:lineRule="auto"/>
        <w:rPr>
          <w:rFonts w:cstheme="minorHAnsi"/>
        </w:rPr>
      </w:pPr>
    </w:p>
    <w:p w14:paraId="5FDB31E6" w14:textId="77777777" w:rsidR="004C0B84" w:rsidRPr="00E83325" w:rsidRDefault="004C0B84" w:rsidP="004C0B84">
      <w:pPr>
        <w:spacing w:after="0" w:line="240" w:lineRule="auto"/>
        <w:rPr>
          <w:rFonts w:cstheme="minorHAnsi"/>
        </w:rPr>
      </w:pPr>
    </w:p>
    <w:p w14:paraId="77163DDC" w14:textId="77777777" w:rsidR="004C0B84" w:rsidRPr="00E83325" w:rsidRDefault="004C0B84" w:rsidP="004C0B84">
      <w:pPr>
        <w:spacing w:after="0" w:line="240" w:lineRule="auto"/>
        <w:ind w:right="-567"/>
        <w:rPr>
          <w:rFonts w:cstheme="minorHAnsi"/>
          <w:sz w:val="18"/>
          <w:szCs w:val="18"/>
        </w:rPr>
      </w:pPr>
    </w:p>
    <w:p w14:paraId="2B50240C" w14:textId="77777777" w:rsidR="004C0B84" w:rsidRPr="00E83325" w:rsidRDefault="004C0B84" w:rsidP="004C0B84">
      <w:pPr>
        <w:spacing w:after="0" w:line="240" w:lineRule="auto"/>
        <w:ind w:lef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İmza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  <w:r w:rsidRPr="00E83325">
        <w:rPr>
          <w:rFonts w:cstheme="minorHAnsi"/>
          <w:sz w:val="18"/>
          <w:szCs w:val="18"/>
        </w:rPr>
        <w:t xml:space="preserve">       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  <w:r w:rsidRPr="00E83325">
        <w:rPr>
          <w:rFonts w:cstheme="minorHAnsi"/>
          <w:sz w:val="18"/>
          <w:szCs w:val="18"/>
        </w:rPr>
        <w:t xml:space="preserve">     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</w:p>
    <w:p w14:paraId="3C83B541" w14:textId="77777777" w:rsidR="004C0B84" w:rsidRPr="00E83325" w:rsidRDefault="004C0B84" w:rsidP="004C0B84">
      <w:pPr>
        <w:spacing w:after="0" w:line="240" w:lineRule="auto"/>
        <w:ind w:left="-993"/>
        <w:rPr>
          <w:rFonts w:cstheme="minorHAnsi"/>
          <w:b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   </w:t>
      </w:r>
      <w:r w:rsidRPr="00E83325">
        <w:rPr>
          <w:rFonts w:cstheme="minorHAnsi"/>
          <w:b/>
          <w:sz w:val="18"/>
          <w:szCs w:val="18"/>
        </w:rPr>
        <w:t xml:space="preserve">Üye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</w:p>
    <w:p w14:paraId="23CD50BD" w14:textId="51DD8022" w:rsidR="004C0B84" w:rsidRPr="00E83325" w:rsidRDefault="004C0B84" w:rsidP="004C0B84">
      <w:pPr>
        <w:spacing w:after="0" w:line="240" w:lineRule="auto"/>
        <w:ind w:left="-993" w:right="-567"/>
        <w:jc w:val="center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Prof. Dr. Fatih BAŞBUĞ                 Doç. Dr. Özcan ÖZKARAKOÇ                     Doç. Dr. </w:t>
      </w:r>
      <w:r>
        <w:rPr>
          <w:rFonts w:cstheme="minorHAnsi"/>
          <w:sz w:val="18"/>
          <w:szCs w:val="18"/>
        </w:rPr>
        <w:t>Ömer ZAİMOĞLU</w:t>
      </w:r>
      <w:r w:rsidRPr="00E83325">
        <w:rPr>
          <w:rFonts w:cstheme="minorHAnsi"/>
          <w:sz w:val="18"/>
          <w:szCs w:val="18"/>
        </w:rPr>
        <w:t xml:space="preserve">                      Doç. Kamuran Özlem SARNIÇ</w:t>
      </w:r>
    </w:p>
    <w:p w14:paraId="169F1923" w14:textId="77777777" w:rsidR="004C0B84" w:rsidRPr="00E83325" w:rsidRDefault="004C0B84" w:rsidP="004C0B84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</w:p>
    <w:p w14:paraId="70940936" w14:textId="77777777" w:rsidR="004C0B84" w:rsidRPr="00E83325" w:rsidRDefault="004C0B84" w:rsidP="004C0B84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</w:p>
    <w:p w14:paraId="7A3250FA" w14:textId="77777777" w:rsidR="004C0B84" w:rsidRPr="00E83325" w:rsidRDefault="004C0B84" w:rsidP="004C0B84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</w:p>
    <w:p w14:paraId="77598A77" w14:textId="77777777" w:rsidR="004C0B84" w:rsidRPr="00E83325" w:rsidRDefault="004C0B84" w:rsidP="004C0B84">
      <w:pPr>
        <w:spacing w:after="0" w:line="240" w:lineRule="auto"/>
        <w:ind w:right="-567"/>
        <w:rPr>
          <w:rFonts w:cstheme="minorHAnsi"/>
          <w:sz w:val="18"/>
          <w:szCs w:val="18"/>
        </w:rPr>
      </w:pPr>
    </w:p>
    <w:p w14:paraId="4121FCFA" w14:textId="77777777" w:rsidR="004C0B84" w:rsidRPr="00E83325" w:rsidRDefault="004C0B84" w:rsidP="004C0B84">
      <w:pPr>
        <w:spacing w:after="0" w:line="240" w:lineRule="auto"/>
        <w:ind w:lef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İmza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  <w:r w:rsidRPr="00E83325">
        <w:rPr>
          <w:rFonts w:cstheme="minorHAnsi"/>
          <w:sz w:val="18"/>
          <w:szCs w:val="18"/>
        </w:rPr>
        <w:t xml:space="preserve">      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  <w:r w:rsidRPr="00E83325">
        <w:rPr>
          <w:rFonts w:cstheme="minorHAnsi"/>
          <w:sz w:val="18"/>
          <w:szCs w:val="18"/>
        </w:rPr>
        <w:t xml:space="preserve">      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</w:p>
    <w:p w14:paraId="4FF2E580" w14:textId="77777777" w:rsidR="004C0B84" w:rsidRPr="00E83325" w:rsidRDefault="004C0B84" w:rsidP="004C0B84">
      <w:pPr>
        <w:spacing w:after="0" w:line="240" w:lineRule="auto"/>
        <w:ind w:left="-993"/>
        <w:rPr>
          <w:rFonts w:cstheme="minorHAnsi"/>
          <w:b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    </w:t>
      </w:r>
      <w:r w:rsidRPr="00E83325">
        <w:rPr>
          <w:rFonts w:cstheme="minorHAnsi"/>
          <w:b/>
          <w:sz w:val="18"/>
          <w:szCs w:val="18"/>
        </w:rPr>
        <w:t xml:space="preserve">Üye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</w:p>
    <w:p w14:paraId="345B41CF" w14:textId="6888D423" w:rsidR="004C0B84" w:rsidRPr="00E83325" w:rsidRDefault="004C0B84" w:rsidP="004C0B84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Öğr. Gör. Mine YILDIRAN              Öğr. Gör. Ahmet Sait YILDIRIM</w:t>
      </w:r>
      <w:r w:rsidRPr="00E83325">
        <w:rPr>
          <w:rFonts w:cstheme="minorHAnsi"/>
          <w:sz w:val="18"/>
          <w:szCs w:val="18"/>
        </w:rPr>
        <w:tab/>
        <w:t xml:space="preserve">           Öğr. Gör. </w:t>
      </w:r>
      <w:r w:rsidR="00B573E9">
        <w:rPr>
          <w:rFonts w:cstheme="minorHAnsi"/>
          <w:sz w:val="18"/>
          <w:szCs w:val="18"/>
        </w:rPr>
        <w:t xml:space="preserve">Dr. </w:t>
      </w:r>
      <w:r w:rsidRPr="00E83325">
        <w:rPr>
          <w:rFonts w:cstheme="minorHAnsi"/>
          <w:sz w:val="18"/>
          <w:szCs w:val="18"/>
        </w:rPr>
        <w:t>Ayşen OLUK ERSÜMER</w:t>
      </w:r>
      <w:r>
        <w:rPr>
          <w:rFonts w:cstheme="minorHAnsi"/>
          <w:sz w:val="18"/>
          <w:szCs w:val="18"/>
        </w:rPr>
        <w:t xml:space="preserve">      </w:t>
      </w:r>
      <w:r w:rsidR="001328FC" w:rsidRPr="001328FC">
        <w:rPr>
          <w:rFonts w:cstheme="minorHAnsi"/>
          <w:sz w:val="18"/>
          <w:szCs w:val="18"/>
        </w:rPr>
        <w:t>Arş. Gör. Dr. Begüm Fulya ADIZEL</w:t>
      </w:r>
    </w:p>
    <w:p w14:paraId="2BF861AA" w14:textId="77777777" w:rsidR="004C0B84" w:rsidRPr="00E83325" w:rsidRDefault="004C0B84" w:rsidP="004C0B84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72C78AD3" w14:textId="77777777" w:rsidR="004C0B84" w:rsidRPr="00E83325" w:rsidRDefault="004C0B84" w:rsidP="004C0B84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</w:p>
    <w:p w14:paraId="6C25B936" w14:textId="77777777" w:rsidR="004C0B84" w:rsidRPr="00E83325" w:rsidRDefault="004C0B84" w:rsidP="004C0B84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</w:p>
    <w:p w14:paraId="7E3F307E" w14:textId="77777777" w:rsidR="004C0B84" w:rsidRPr="00E83325" w:rsidRDefault="004C0B84" w:rsidP="004C0B84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</w:p>
    <w:p w14:paraId="593456EB" w14:textId="0B211D4A" w:rsidR="004C0B84" w:rsidRPr="00E83325" w:rsidRDefault="004C0B84" w:rsidP="004C0B84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="001328FC">
        <w:rPr>
          <w:rFonts w:cstheme="minorHAnsi"/>
          <w:sz w:val="18"/>
          <w:szCs w:val="18"/>
        </w:rPr>
        <w:t>İmza</w:t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  <w:t>İmza</w:t>
      </w:r>
    </w:p>
    <w:p w14:paraId="47F76D08" w14:textId="63B5E515" w:rsidR="004C0B84" w:rsidRPr="00E83325" w:rsidRDefault="004C0B84" w:rsidP="004C0B84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="001328FC" w:rsidRPr="001328FC">
        <w:rPr>
          <w:rFonts w:cstheme="minorHAnsi"/>
          <w:b/>
          <w:bCs/>
          <w:sz w:val="18"/>
          <w:szCs w:val="18"/>
        </w:rPr>
        <w:t>Üye</w:t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DB3B2D">
        <w:rPr>
          <w:rFonts w:cstheme="minorHAnsi"/>
          <w:b/>
          <w:bCs/>
          <w:sz w:val="18"/>
          <w:szCs w:val="18"/>
        </w:rPr>
        <w:t xml:space="preserve">              Raportör</w:t>
      </w:r>
    </w:p>
    <w:p w14:paraId="7A1EA8D0" w14:textId="31F16D8C" w:rsidR="004C0B84" w:rsidRPr="00E83325" w:rsidRDefault="004C0B84" w:rsidP="004C0B84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="001328FC">
        <w:rPr>
          <w:rFonts w:cstheme="minorHAnsi"/>
          <w:sz w:val="18"/>
          <w:szCs w:val="18"/>
        </w:rPr>
        <w:t xml:space="preserve">         </w:t>
      </w:r>
      <w:r w:rsidR="00DB3B2D">
        <w:rPr>
          <w:rFonts w:cstheme="minorHAnsi"/>
          <w:sz w:val="18"/>
          <w:szCs w:val="18"/>
        </w:rPr>
        <w:t xml:space="preserve"> </w:t>
      </w:r>
      <w:r w:rsidR="001328FC">
        <w:rPr>
          <w:rFonts w:cstheme="minorHAnsi"/>
          <w:sz w:val="18"/>
          <w:szCs w:val="18"/>
        </w:rPr>
        <w:t xml:space="preserve">    </w:t>
      </w:r>
      <w:r w:rsidR="001328FC" w:rsidRPr="001328FC">
        <w:rPr>
          <w:rFonts w:cstheme="minorHAnsi"/>
          <w:sz w:val="18"/>
          <w:szCs w:val="18"/>
        </w:rPr>
        <w:t xml:space="preserve">Arş. Gör. </w:t>
      </w:r>
      <w:proofErr w:type="spellStart"/>
      <w:r w:rsidR="001328FC" w:rsidRPr="001328FC">
        <w:rPr>
          <w:rFonts w:cstheme="minorHAnsi"/>
          <w:sz w:val="18"/>
          <w:szCs w:val="18"/>
        </w:rPr>
        <w:t>Günnar</w:t>
      </w:r>
      <w:proofErr w:type="spellEnd"/>
      <w:r w:rsidR="001328FC" w:rsidRPr="001328FC">
        <w:rPr>
          <w:rFonts w:cstheme="minorHAnsi"/>
          <w:sz w:val="18"/>
          <w:szCs w:val="18"/>
        </w:rPr>
        <w:t xml:space="preserve"> YAĞCILAR</w:t>
      </w:r>
      <w:r w:rsidR="001328FC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 xml:space="preserve"> </w:t>
      </w:r>
      <w:r w:rsidR="00DB3B2D">
        <w:rPr>
          <w:rFonts w:cstheme="minorHAnsi"/>
          <w:sz w:val="18"/>
          <w:szCs w:val="18"/>
        </w:rPr>
        <w:t xml:space="preserve"> </w:t>
      </w:r>
      <w:r w:rsidRPr="00E83325">
        <w:rPr>
          <w:rFonts w:cstheme="minorHAnsi"/>
          <w:sz w:val="18"/>
          <w:szCs w:val="18"/>
        </w:rPr>
        <w:t xml:space="preserve">    Öğr. Gör. Sabriye ÖZTÜTÜNCÜ</w:t>
      </w:r>
    </w:p>
    <w:p w14:paraId="053F3CC3" w14:textId="77777777" w:rsidR="004C0B84" w:rsidRPr="00E83325" w:rsidRDefault="004C0B84" w:rsidP="004C0B84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0CE0A2BB" w14:textId="77777777" w:rsidR="0060641F" w:rsidRDefault="0060641F" w:rsidP="00D51599">
      <w:pPr>
        <w:spacing w:after="0"/>
        <w:ind w:left="-993" w:right="-567"/>
        <w:rPr>
          <w:sz w:val="18"/>
          <w:szCs w:val="18"/>
        </w:rPr>
      </w:pPr>
    </w:p>
    <w:p w14:paraId="34852576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1DD7EE22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7FD735C1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7DC62191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45F8B19A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6921C27D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5CCD4BE2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50B960FE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6A287BA7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1A18F020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7F5DD1E0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14482B05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394FE394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02BBE087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505A1801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5E56BF2A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6B36C3FD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1F6E3EE5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4B3B5BDE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1CC77E74" w14:textId="77777777" w:rsidR="009C2C42" w:rsidRDefault="009C2C42" w:rsidP="00D51599">
      <w:pPr>
        <w:spacing w:after="0"/>
        <w:ind w:left="-993" w:right="-567"/>
        <w:rPr>
          <w:sz w:val="18"/>
          <w:szCs w:val="18"/>
        </w:rPr>
      </w:pPr>
    </w:p>
    <w:p w14:paraId="6FC9C9F5" w14:textId="4593D446" w:rsidR="00922E24" w:rsidRDefault="00922E24" w:rsidP="00006CFB">
      <w:pPr>
        <w:spacing w:after="0"/>
        <w:ind w:right="-567"/>
        <w:rPr>
          <w:b/>
          <w:sz w:val="16"/>
          <w:szCs w:val="16"/>
        </w:rPr>
      </w:pPr>
    </w:p>
    <w:p w14:paraId="188A9975" w14:textId="77777777" w:rsidR="008E1EBC" w:rsidRDefault="008E1EBC" w:rsidP="00006CFB">
      <w:pPr>
        <w:spacing w:after="0"/>
        <w:ind w:right="-567"/>
        <w:rPr>
          <w:b/>
          <w:sz w:val="16"/>
          <w:szCs w:val="16"/>
        </w:rPr>
      </w:pPr>
    </w:p>
    <w:p w14:paraId="32F3051F" w14:textId="77777777" w:rsidR="008E1EBC" w:rsidRDefault="008E1EBC" w:rsidP="00006CFB">
      <w:pPr>
        <w:spacing w:after="0"/>
        <w:ind w:right="-567"/>
        <w:rPr>
          <w:b/>
          <w:sz w:val="16"/>
          <w:szCs w:val="16"/>
        </w:rPr>
      </w:pPr>
    </w:p>
    <w:p w14:paraId="2D89C0DB" w14:textId="77777777" w:rsidR="008E1EBC" w:rsidRDefault="008E1EBC" w:rsidP="00006CFB">
      <w:pPr>
        <w:spacing w:after="0"/>
        <w:ind w:right="-567"/>
        <w:rPr>
          <w:b/>
          <w:sz w:val="16"/>
          <w:szCs w:val="16"/>
        </w:rPr>
      </w:pPr>
    </w:p>
    <w:p w14:paraId="0A6032B8" w14:textId="77777777" w:rsidR="008E1EBC" w:rsidRDefault="008E1EBC" w:rsidP="008E1EBC">
      <w:pPr>
        <w:ind w:left="-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Ekler</w:t>
      </w:r>
    </w:p>
    <w:p w14:paraId="27866036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6925C744" w14:textId="77777777" w:rsidR="008E1EBC" w:rsidRPr="00BE357A" w:rsidRDefault="008E1EBC" w:rsidP="008E1EB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3"/>
        <w:gridCol w:w="6027"/>
        <w:gridCol w:w="1161"/>
      </w:tblGrid>
      <w:tr w:rsidR="008E1EBC" w14:paraId="4E721F4F" w14:textId="77777777" w:rsidTr="000E2411">
        <w:trPr>
          <w:trHeight w:val="308"/>
        </w:trPr>
        <w:tc>
          <w:tcPr>
            <w:tcW w:w="8660" w:type="dxa"/>
            <w:gridSpan w:val="2"/>
          </w:tcPr>
          <w:p w14:paraId="695A58C3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Heykel Bölümü Atölye Uygulamaları Değerlendirme Tablosu</w:t>
            </w:r>
          </w:p>
        </w:tc>
        <w:tc>
          <w:tcPr>
            <w:tcW w:w="1161" w:type="dxa"/>
          </w:tcPr>
          <w:p w14:paraId="4A0C219B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1EBC" w14:paraId="02E12281" w14:textId="77777777" w:rsidTr="000E2411">
        <w:trPr>
          <w:trHeight w:val="644"/>
        </w:trPr>
        <w:tc>
          <w:tcPr>
            <w:tcW w:w="2633" w:type="dxa"/>
          </w:tcPr>
          <w:p w14:paraId="0B27F80A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DEĞERLENDİRME BAŞLIKLARI</w:t>
            </w:r>
          </w:p>
        </w:tc>
        <w:tc>
          <w:tcPr>
            <w:tcW w:w="6026" w:type="dxa"/>
          </w:tcPr>
          <w:p w14:paraId="17633F0C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DEĞERLENDİRME AÇILIMLARI</w:t>
            </w:r>
          </w:p>
        </w:tc>
        <w:tc>
          <w:tcPr>
            <w:tcW w:w="1161" w:type="dxa"/>
          </w:tcPr>
          <w:p w14:paraId="557677AA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D99976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Puan</w:t>
            </w:r>
          </w:p>
        </w:tc>
      </w:tr>
      <w:tr w:rsidR="008E1EBC" w14:paraId="0DCC0AD3" w14:textId="77777777" w:rsidTr="000E2411">
        <w:trPr>
          <w:trHeight w:val="1540"/>
        </w:trPr>
        <w:tc>
          <w:tcPr>
            <w:tcW w:w="2633" w:type="dxa"/>
          </w:tcPr>
          <w:p w14:paraId="11F57227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Teknik Yeterlilik </w:t>
            </w:r>
          </w:p>
          <w:p w14:paraId="1028F9FF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6" w:type="dxa"/>
          </w:tcPr>
          <w:p w14:paraId="0F0B5C1E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Malzemeyi doğru ve etkili kullanma,</w:t>
            </w:r>
          </w:p>
          <w:p w14:paraId="41D9B261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sırasında teknik beceri gösterme,</w:t>
            </w:r>
          </w:p>
          <w:p w14:paraId="579D1804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İşçilikte hassasiyet ve detaylara özen, </w:t>
            </w:r>
          </w:p>
          <w:p w14:paraId="40AF370E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sağlamlığı ve dayanıklılığı, </w:t>
            </w:r>
          </w:p>
          <w:p w14:paraId="1CDFF99E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Kullanılan tekniklerin eserin konseptiyle uyumu.</w:t>
            </w:r>
          </w:p>
        </w:tc>
        <w:tc>
          <w:tcPr>
            <w:tcW w:w="1161" w:type="dxa"/>
          </w:tcPr>
          <w:p w14:paraId="5777DA98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09DBE7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45E8DD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0325C0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(25 puan)</w:t>
            </w:r>
          </w:p>
        </w:tc>
      </w:tr>
      <w:tr w:rsidR="008E1EBC" w14:paraId="54447E8E" w14:textId="77777777" w:rsidTr="000E2411">
        <w:trPr>
          <w:trHeight w:val="1848"/>
        </w:trPr>
        <w:tc>
          <w:tcPr>
            <w:tcW w:w="2633" w:type="dxa"/>
          </w:tcPr>
          <w:p w14:paraId="67C7EC7C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Sanatsal İfade ve Yaratıcılık </w:t>
            </w:r>
          </w:p>
          <w:p w14:paraId="7BC834D9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6" w:type="dxa"/>
          </w:tcPr>
          <w:p w14:paraId="4AA066F0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Orijinal fikir geliştirme, </w:t>
            </w:r>
          </w:p>
          <w:p w14:paraId="0699D3A4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Eserde duygu ve düşünceleri etkili biçimde ifade edebilme, </w:t>
            </w:r>
          </w:p>
          <w:p w14:paraId="5658F4DF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Biçim, oran ve kompozisyonun etkili kullanımı,</w:t>
            </w:r>
          </w:p>
          <w:p w14:paraId="2DB6F4FE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Yaratıcı çözümler ve özgün tasarım, </w:t>
            </w:r>
          </w:p>
          <w:p w14:paraId="5EE16FEA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Çalışmanın genel estetik değerleri.</w:t>
            </w:r>
          </w:p>
        </w:tc>
        <w:tc>
          <w:tcPr>
            <w:tcW w:w="1161" w:type="dxa"/>
            <w:shd w:val="clear" w:color="auto" w:fill="auto"/>
          </w:tcPr>
          <w:p w14:paraId="098F5454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A2D8B4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606874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93F5AA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(25 puan)</w:t>
            </w:r>
          </w:p>
        </w:tc>
      </w:tr>
      <w:tr w:rsidR="008E1EBC" w14:paraId="0E9C1325" w14:textId="77777777" w:rsidTr="000E2411">
        <w:trPr>
          <w:trHeight w:val="1233"/>
        </w:trPr>
        <w:tc>
          <w:tcPr>
            <w:tcW w:w="2633" w:type="dxa"/>
          </w:tcPr>
          <w:p w14:paraId="62B7FAE8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Kavramsal Derinlik ve İçerik </w:t>
            </w:r>
          </w:p>
          <w:p w14:paraId="472170A5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6" w:type="dxa"/>
          </w:tcPr>
          <w:p w14:paraId="68EB4607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Konseptin açık ve anlaşılır olması,</w:t>
            </w:r>
          </w:p>
          <w:p w14:paraId="24EA5D73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Konuyla ilişkili düşünsel bir derinlik sunma,</w:t>
            </w:r>
          </w:p>
          <w:p w14:paraId="4E0FD5A0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Tematik bütünlük ve içerik açısından zenginlik,</w:t>
            </w:r>
          </w:p>
          <w:p w14:paraId="50833497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Eserin izleyiciyle kurduğu iletişim.</w:t>
            </w:r>
          </w:p>
        </w:tc>
        <w:tc>
          <w:tcPr>
            <w:tcW w:w="1161" w:type="dxa"/>
            <w:shd w:val="clear" w:color="auto" w:fill="auto"/>
          </w:tcPr>
          <w:p w14:paraId="54855A0C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DC6C5B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35AB6A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FDB881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(20 puan)</w:t>
            </w:r>
          </w:p>
        </w:tc>
      </w:tr>
      <w:tr w:rsidR="008E1EBC" w14:paraId="198B117D" w14:textId="77777777" w:rsidTr="000E2411">
        <w:trPr>
          <w:trHeight w:val="924"/>
        </w:trPr>
        <w:tc>
          <w:tcPr>
            <w:tcW w:w="2633" w:type="dxa"/>
          </w:tcPr>
          <w:p w14:paraId="14972399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 Süreci ve Disiplin</w:t>
            </w:r>
          </w:p>
          <w:p w14:paraId="053D5E0E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6" w:type="dxa"/>
          </w:tcPr>
          <w:p w14:paraId="1E4DFEC7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Atölye saatlerine katılım ve zaman yönetimi,</w:t>
            </w:r>
          </w:p>
          <w:p w14:paraId="3133DAE8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Süreç boyunca gösterilen çaba ve kararlılık,</w:t>
            </w:r>
          </w:p>
          <w:p w14:paraId="2D61BC1E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Yapıcı geri bildirimlere açık olma ve uygulama.</w:t>
            </w:r>
          </w:p>
        </w:tc>
        <w:tc>
          <w:tcPr>
            <w:tcW w:w="1161" w:type="dxa"/>
            <w:shd w:val="clear" w:color="auto" w:fill="auto"/>
          </w:tcPr>
          <w:p w14:paraId="197A8977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F86769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A3DE11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(15 puan)</w:t>
            </w:r>
          </w:p>
        </w:tc>
      </w:tr>
      <w:tr w:rsidR="008E1EBC" w14:paraId="7F1765FF" w14:textId="77777777" w:rsidTr="000E2411">
        <w:trPr>
          <w:trHeight w:val="1233"/>
        </w:trPr>
        <w:tc>
          <w:tcPr>
            <w:tcW w:w="2633" w:type="dxa"/>
          </w:tcPr>
          <w:p w14:paraId="072A9DB0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Sunum ve Sergileme </w:t>
            </w:r>
          </w:p>
          <w:p w14:paraId="08F02209" w14:textId="77777777" w:rsidR="008E1EBC" w:rsidRDefault="008E1EBC" w:rsidP="00473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26" w:type="dxa"/>
          </w:tcPr>
          <w:p w14:paraId="7F56767A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Çalışmanın temizliği ve düzgün bir şekilde hazırlanması,</w:t>
            </w:r>
          </w:p>
          <w:p w14:paraId="330C23E7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Sergileme biçimin eseri desteklemesi,</w:t>
            </w:r>
          </w:p>
          <w:p w14:paraId="73CA18E0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Sunum sırasında açıklamalar ve ifade yeteneği.</w:t>
            </w:r>
          </w:p>
        </w:tc>
        <w:tc>
          <w:tcPr>
            <w:tcW w:w="1161" w:type="dxa"/>
            <w:shd w:val="clear" w:color="auto" w:fill="auto"/>
          </w:tcPr>
          <w:p w14:paraId="2B293FEA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85B51E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823A2E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FEE155" w14:textId="77777777" w:rsidR="008E1EBC" w:rsidRDefault="008E1EBC" w:rsidP="00473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(15 puan)</w:t>
            </w:r>
          </w:p>
        </w:tc>
      </w:tr>
    </w:tbl>
    <w:p w14:paraId="3FB0EBF6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01590DAB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673E6FDE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5379CA6E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789AD781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2F1E94D1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03998983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288ADF6D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029ACFB0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0C5DA3BD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0303C58E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2274DA79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03DC0544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087450FE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396AAD5A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44D7B91E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61567EAD" w14:textId="278C93C3" w:rsidR="008E1EBC" w:rsidRDefault="008E1EBC" w:rsidP="008E1EBC">
      <w:pPr>
        <w:rPr>
          <w:rFonts w:ascii="Times New Roman" w:hAnsi="Times New Roman" w:cs="Times New Roman"/>
          <w:b/>
        </w:rPr>
      </w:pPr>
    </w:p>
    <w:p w14:paraId="52AAE82B" w14:textId="67B6D042" w:rsidR="008E1EBC" w:rsidRPr="008E1EBC" w:rsidRDefault="008E1EBC" w:rsidP="008E1EB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tbl>
      <w:tblPr>
        <w:tblStyle w:val="TabloKlavuzu"/>
        <w:tblW w:w="10845" w:type="dxa"/>
        <w:tblInd w:w="-896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648"/>
        <w:gridCol w:w="8374"/>
        <w:gridCol w:w="823"/>
      </w:tblGrid>
      <w:tr w:rsidR="008E1EBC" w:rsidRPr="0044433B" w14:paraId="121F88B8" w14:textId="77777777" w:rsidTr="008E1EBC">
        <w:trPr>
          <w:trHeight w:val="875"/>
        </w:trPr>
        <w:tc>
          <w:tcPr>
            <w:tcW w:w="10845" w:type="dxa"/>
            <w:gridSpan w:val="3"/>
          </w:tcPr>
          <w:p w14:paraId="4E468EC9" w14:textId="77777777" w:rsidR="008E1EBC" w:rsidRPr="00817792" w:rsidRDefault="008E1EBC" w:rsidP="00473E83">
            <w:pPr>
              <w:jc w:val="center"/>
              <w:rPr>
                <w:b/>
                <w:bCs/>
              </w:rPr>
            </w:pPr>
            <w:r w:rsidRPr="00817792">
              <w:rPr>
                <w:b/>
                <w:bCs/>
              </w:rPr>
              <w:t>AKDENİZ ÜNİVERİSTESİ</w:t>
            </w:r>
          </w:p>
          <w:p w14:paraId="03E089FE" w14:textId="77777777" w:rsidR="008E1EBC" w:rsidRPr="00817792" w:rsidRDefault="008E1EBC" w:rsidP="00473E83">
            <w:pPr>
              <w:jc w:val="center"/>
              <w:rPr>
                <w:b/>
                <w:bCs/>
              </w:rPr>
            </w:pPr>
            <w:r w:rsidRPr="00817792">
              <w:rPr>
                <w:b/>
                <w:bCs/>
              </w:rPr>
              <w:t>GÜZEL SANATLAR FAKÜLTESİ</w:t>
            </w:r>
          </w:p>
          <w:p w14:paraId="581A8800" w14:textId="77777777" w:rsidR="008E1EBC" w:rsidRPr="00817792" w:rsidRDefault="008E1EBC" w:rsidP="00473E83">
            <w:pPr>
              <w:jc w:val="center"/>
              <w:rPr>
                <w:b/>
                <w:bCs/>
              </w:rPr>
            </w:pPr>
            <w:r w:rsidRPr="00817792">
              <w:rPr>
                <w:b/>
                <w:bCs/>
              </w:rPr>
              <w:t>GRAFİK BÖLÜMÜ</w:t>
            </w:r>
          </w:p>
          <w:p w14:paraId="0CE040B8" w14:textId="77777777" w:rsidR="008E1EBC" w:rsidRPr="0044433B" w:rsidRDefault="008E1EBC" w:rsidP="00473E83">
            <w:pPr>
              <w:jc w:val="center"/>
            </w:pPr>
            <w:r w:rsidRPr="00817792">
              <w:rPr>
                <w:b/>
                <w:bCs/>
              </w:rPr>
              <w:t>GRAFİK ATÖLYE DERS</w:t>
            </w:r>
            <w:r>
              <w:rPr>
                <w:b/>
                <w:bCs/>
              </w:rPr>
              <w:t>İ</w:t>
            </w:r>
            <w:r w:rsidRPr="00817792">
              <w:rPr>
                <w:b/>
                <w:bCs/>
              </w:rPr>
              <w:t xml:space="preserve"> PROJE DEĞERLENDİRME FORMU</w:t>
            </w:r>
          </w:p>
        </w:tc>
      </w:tr>
      <w:tr w:rsidR="008E1EBC" w:rsidRPr="0044433B" w14:paraId="1276E174" w14:textId="77777777" w:rsidTr="008E1EBC">
        <w:trPr>
          <w:trHeight w:val="391"/>
        </w:trPr>
        <w:tc>
          <w:tcPr>
            <w:tcW w:w="1648" w:type="dxa"/>
            <w:vAlign w:val="center"/>
          </w:tcPr>
          <w:p w14:paraId="5ECCC552" w14:textId="77777777" w:rsidR="008E1EBC" w:rsidRPr="009B2F64" w:rsidRDefault="008E1EBC" w:rsidP="00473E83">
            <w:pPr>
              <w:jc w:val="center"/>
              <w:rPr>
                <w:b/>
                <w:bCs/>
              </w:rPr>
            </w:pPr>
            <w:r w:rsidRPr="009B2F64">
              <w:rPr>
                <w:b/>
                <w:bCs/>
              </w:rPr>
              <w:t>ÖLÇÜT</w:t>
            </w:r>
          </w:p>
        </w:tc>
        <w:tc>
          <w:tcPr>
            <w:tcW w:w="8374" w:type="dxa"/>
            <w:vAlign w:val="center"/>
          </w:tcPr>
          <w:p w14:paraId="70BAC9C1" w14:textId="77777777" w:rsidR="008E1EBC" w:rsidRPr="009B2F64" w:rsidRDefault="008E1EBC" w:rsidP="00473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İÇERİK</w:t>
            </w:r>
          </w:p>
        </w:tc>
        <w:tc>
          <w:tcPr>
            <w:tcW w:w="823" w:type="dxa"/>
            <w:vAlign w:val="center"/>
          </w:tcPr>
          <w:p w14:paraId="48DAF1B1" w14:textId="77777777" w:rsidR="008E1EBC" w:rsidRPr="009B2F64" w:rsidRDefault="008E1EBC" w:rsidP="00473E83">
            <w:pPr>
              <w:jc w:val="center"/>
              <w:rPr>
                <w:b/>
                <w:bCs/>
              </w:rPr>
            </w:pPr>
            <w:r w:rsidRPr="009B2F64">
              <w:rPr>
                <w:b/>
                <w:bCs/>
              </w:rPr>
              <w:t>PUAN</w:t>
            </w:r>
            <w:r>
              <w:rPr>
                <w:b/>
                <w:bCs/>
              </w:rPr>
              <w:t xml:space="preserve"> (100)</w:t>
            </w:r>
          </w:p>
        </w:tc>
      </w:tr>
      <w:tr w:rsidR="008E1EBC" w:rsidRPr="0044433B" w14:paraId="6E0993D1" w14:textId="77777777" w:rsidTr="008E1EBC">
        <w:trPr>
          <w:trHeight w:val="752"/>
        </w:trPr>
        <w:tc>
          <w:tcPr>
            <w:tcW w:w="1648" w:type="dxa"/>
            <w:vAlign w:val="center"/>
          </w:tcPr>
          <w:p w14:paraId="75B3E3EC" w14:textId="77777777" w:rsidR="008E1EBC" w:rsidRPr="0044433B" w:rsidRDefault="008E1EBC" w:rsidP="00473E83">
            <w:r>
              <w:t xml:space="preserve">TASARIMDA </w:t>
            </w:r>
            <w:r w:rsidRPr="0044433B">
              <w:t>YARATICILIK</w:t>
            </w:r>
            <w:r>
              <w:t xml:space="preserve">, </w:t>
            </w:r>
            <w:r w:rsidRPr="0044433B">
              <w:t>ÖZGÜNLÜK</w:t>
            </w:r>
            <w:r>
              <w:t xml:space="preserve"> VE ANLAM</w:t>
            </w:r>
            <w:r w:rsidRPr="0044433B">
              <w:t xml:space="preserve"> </w:t>
            </w:r>
          </w:p>
          <w:p w14:paraId="113BCB33" w14:textId="77777777" w:rsidR="008E1EBC" w:rsidRPr="0044433B" w:rsidRDefault="008E1EBC" w:rsidP="00473E83"/>
        </w:tc>
        <w:tc>
          <w:tcPr>
            <w:tcW w:w="8374" w:type="dxa"/>
            <w:vAlign w:val="center"/>
          </w:tcPr>
          <w:p w14:paraId="3DEF1DBF" w14:textId="77777777" w:rsidR="008E1EBC" w:rsidRPr="0044433B" w:rsidRDefault="008E1EBC" w:rsidP="00473E83">
            <w:r w:rsidRPr="0044433B">
              <w:t>Tasarım</w:t>
            </w:r>
            <w:r>
              <w:t>ın</w:t>
            </w:r>
            <w:r w:rsidRPr="0044433B">
              <w:t xml:space="preserve"> orijinal ve yenilikçi</w:t>
            </w:r>
            <w:r>
              <w:t xml:space="preserve"> olması</w:t>
            </w:r>
            <w:r w:rsidRPr="0044433B">
              <w:t xml:space="preserve"> önemlidir. Yaratıcı fikirlerin</w:t>
            </w:r>
            <w:r>
              <w:t xml:space="preserve"> varlığı </w:t>
            </w:r>
            <w:r w:rsidRPr="0044433B">
              <w:t xml:space="preserve">eserin değerlendirilmesinde önemli bir kriterdir. Tasarımcının eserini oluştururken farklı bir anlatım biçimi veya özgün bir stil kullanması, inovatif bir yaklaşım </w:t>
            </w:r>
            <w:r>
              <w:t>geliştirmesi</w:t>
            </w:r>
            <w:r w:rsidRPr="0044433B">
              <w:t xml:space="preserve">, eseri kendine özgü bir şekilde yorumlaması, kendi kişisel anlayışını esere </w:t>
            </w:r>
            <w:r>
              <w:t>yansıtması</w:t>
            </w:r>
            <w:r w:rsidRPr="0044433B">
              <w:t xml:space="preserve"> bu kriter kapsamında </w:t>
            </w:r>
            <w:r>
              <w:t>ele alınır. Tasarımın bir</w:t>
            </w:r>
            <w:r w:rsidRPr="0044433B">
              <w:t xml:space="preserve"> anlam taşıması ve izleyiciyle iletişim kurması önemlidir. Tasarımcının amacını ve niyetini anlatması</w:t>
            </w:r>
            <w:r>
              <w:t xml:space="preserve">, </w:t>
            </w:r>
            <w:r w:rsidRPr="0044433B">
              <w:t xml:space="preserve">izleyicide duygusal bir tepki uyandırması eserin değerini artırır. Bir </w:t>
            </w:r>
            <w:r>
              <w:t>tasarımın</w:t>
            </w:r>
            <w:r w:rsidRPr="0044433B">
              <w:t xml:space="preserve"> taşıdığı mesajlar</w:t>
            </w:r>
            <w:r>
              <w:t xml:space="preserve"> </w:t>
            </w:r>
            <w:r w:rsidRPr="0044433B">
              <w:t>veya felsefi derinlik bu kriterin temelini oluşturur.</w:t>
            </w:r>
            <w:r>
              <w:t xml:space="preserve"> Ayrıca</w:t>
            </w:r>
            <w:r w:rsidRPr="0044433B">
              <w:t xml:space="preserve"> </w:t>
            </w:r>
            <w:r>
              <w:t>t</w:t>
            </w:r>
            <w:r w:rsidRPr="0044433B">
              <w:t>asarım güncel veya kültürel bir bağlamı içermesi</w:t>
            </w:r>
            <w:r>
              <w:t xml:space="preserve"> de gerekir. </w:t>
            </w:r>
            <w:r w:rsidRPr="0044433B">
              <w:t xml:space="preserve">Eserin o dönemdeki veya o kültürdeki özellikleri, zamanına ve </w:t>
            </w:r>
            <w:r>
              <w:t xml:space="preserve">içindeki </w:t>
            </w:r>
            <w:r w:rsidRPr="0044433B">
              <w:t>topluma olan katkısı göz önüne alın</w:t>
            </w:r>
            <w:r>
              <w:t>malıdır.</w:t>
            </w:r>
            <w:r w:rsidRPr="0044433B">
              <w:t xml:space="preserve"> </w:t>
            </w:r>
            <w:r>
              <w:t xml:space="preserve">Tasarımın </w:t>
            </w:r>
            <w:r w:rsidRPr="0044433B">
              <w:t>yapıldığı dönemin sosyal</w:t>
            </w:r>
            <w:r>
              <w:t xml:space="preserve"> ve </w:t>
            </w:r>
            <w:r w:rsidRPr="0044433B">
              <w:t>kültürel koşullarına uygun</w:t>
            </w:r>
            <w:r>
              <w:t xml:space="preserve">luğu, </w:t>
            </w:r>
            <w:r w:rsidRPr="0044433B">
              <w:t xml:space="preserve">geniş kitleler tarafından kabul görebilecek yeterliliğe sahip olması, popüler veya ticari başarı elde edip etmeyeceği </w:t>
            </w:r>
            <w:r>
              <w:t xml:space="preserve">gibi hususlar </w:t>
            </w:r>
            <w:r w:rsidRPr="0044433B">
              <w:t>değerlendirme kriterleri olarak göz önünde bulundurulur.</w:t>
            </w:r>
          </w:p>
        </w:tc>
        <w:tc>
          <w:tcPr>
            <w:tcW w:w="823" w:type="dxa"/>
            <w:vAlign w:val="center"/>
          </w:tcPr>
          <w:p w14:paraId="19550766" w14:textId="77777777" w:rsidR="008E1EBC" w:rsidRPr="0044433B" w:rsidRDefault="008E1EBC" w:rsidP="00473E83">
            <w:pPr>
              <w:jc w:val="center"/>
            </w:pPr>
            <w:r w:rsidRPr="0044433B">
              <w:t>35</w:t>
            </w:r>
          </w:p>
        </w:tc>
      </w:tr>
      <w:tr w:rsidR="008E1EBC" w:rsidRPr="0044433B" w14:paraId="7FADB0BE" w14:textId="77777777" w:rsidTr="008E1EBC">
        <w:trPr>
          <w:trHeight w:val="752"/>
        </w:trPr>
        <w:tc>
          <w:tcPr>
            <w:tcW w:w="1648" w:type="dxa"/>
            <w:vAlign w:val="center"/>
          </w:tcPr>
          <w:p w14:paraId="0078A8DF" w14:textId="77777777" w:rsidR="008E1EBC" w:rsidRDefault="008E1EBC" w:rsidP="00473E83">
            <w:r w:rsidRPr="0044433B">
              <w:t>GÖRSEL DEĞERLER</w:t>
            </w:r>
          </w:p>
        </w:tc>
        <w:tc>
          <w:tcPr>
            <w:tcW w:w="8374" w:type="dxa"/>
            <w:vAlign w:val="center"/>
          </w:tcPr>
          <w:p w14:paraId="2FF334BA" w14:textId="77777777" w:rsidR="008E1EBC" w:rsidRPr="0044433B" w:rsidRDefault="008E1EBC" w:rsidP="00473E83">
            <w:r w:rsidRPr="0044433B">
              <w:t>Sanat eserinin güzellik algısı yaratması ve izleyiciye estetik bir deneyim sunması önemlidir. Bir sanat eserinin görsel olarak etkileyici olması, izleyici üzerinde estetik açıdan olumlu bir etki yaratması bu kriter</w:t>
            </w:r>
            <w:r>
              <w:t xml:space="preserve">in kapsamına girer. </w:t>
            </w:r>
            <w:r w:rsidRPr="0044433B">
              <w:t>Bir eserin tasarım</w:t>
            </w:r>
            <w:r>
              <w:t>ında;</w:t>
            </w:r>
            <w:r w:rsidRPr="0044433B">
              <w:t xml:space="preserve"> </w:t>
            </w:r>
            <w:r>
              <w:t>r</w:t>
            </w:r>
            <w:r w:rsidRPr="0044433B">
              <w:t xml:space="preserve">enk </w:t>
            </w:r>
            <w:r>
              <w:t xml:space="preserve">ve </w:t>
            </w:r>
            <w:r w:rsidRPr="0044433B">
              <w:t>tipografi</w:t>
            </w:r>
            <w:r>
              <w:t xml:space="preserve">k unsurların </w:t>
            </w:r>
            <w:r w:rsidRPr="0044433B">
              <w:t>kullanımı,</w:t>
            </w:r>
            <w:r>
              <w:t xml:space="preserve"> görsel </w:t>
            </w:r>
            <w:r w:rsidRPr="0044433B">
              <w:t>hiyerarşi, zıtlık, denge, birlik,</w:t>
            </w:r>
            <w:r>
              <w:t xml:space="preserve"> </w:t>
            </w:r>
            <w:r w:rsidRPr="0044433B">
              <w:t>rit</w:t>
            </w:r>
            <w:r>
              <w:t>i</w:t>
            </w:r>
            <w:r w:rsidRPr="0044433B">
              <w:t>m</w:t>
            </w:r>
            <w:r>
              <w:t xml:space="preserve">, </w:t>
            </w:r>
            <w:r w:rsidRPr="0044433B">
              <w:t>oran-orantı</w:t>
            </w:r>
            <w:r>
              <w:t xml:space="preserve"> </w:t>
            </w:r>
            <w:r w:rsidRPr="0044433B">
              <w:t xml:space="preserve">gibi </w:t>
            </w:r>
            <w:r>
              <w:t xml:space="preserve">tasarım ilkelerin estetik </w:t>
            </w:r>
            <w:r w:rsidRPr="0044433B">
              <w:t>bütünlük</w:t>
            </w:r>
            <w:r>
              <w:t xml:space="preserve"> </w:t>
            </w:r>
            <w:r w:rsidRPr="0044433B">
              <w:t>oluştur</w:t>
            </w:r>
            <w:r>
              <w:t>acak biçimde kullanılıp kullanılmadığı bu kriteri kapsamında değerlendirilmeye alınır.</w:t>
            </w:r>
          </w:p>
        </w:tc>
        <w:tc>
          <w:tcPr>
            <w:tcW w:w="823" w:type="dxa"/>
            <w:vAlign w:val="center"/>
          </w:tcPr>
          <w:p w14:paraId="203A8283" w14:textId="77777777" w:rsidR="008E1EBC" w:rsidRPr="0044433B" w:rsidRDefault="008E1EBC" w:rsidP="00473E83">
            <w:pPr>
              <w:jc w:val="center"/>
            </w:pPr>
            <w:r w:rsidRPr="0044433B">
              <w:t>30</w:t>
            </w:r>
          </w:p>
        </w:tc>
      </w:tr>
      <w:tr w:rsidR="008E1EBC" w:rsidRPr="0044433B" w14:paraId="0EC34FE4" w14:textId="77777777" w:rsidTr="008E1EBC">
        <w:trPr>
          <w:trHeight w:val="752"/>
        </w:trPr>
        <w:tc>
          <w:tcPr>
            <w:tcW w:w="1648" w:type="dxa"/>
            <w:vAlign w:val="center"/>
          </w:tcPr>
          <w:p w14:paraId="456266B7" w14:textId="77777777" w:rsidR="008E1EBC" w:rsidRPr="0044433B" w:rsidRDefault="008E1EBC" w:rsidP="00473E83">
            <w:r>
              <w:t xml:space="preserve">ARAŞTIRMA, </w:t>
            </w:r>
            <w:r w:rsidRPr="0044433B">
              <w:t>FİKİR</w:t>
            </w:r>
            <w:r>
              <w:t xml:space="preserve"> VE İÇERİK GELİŞTİRME</w:t>
            </w:r>
          </w:p>
        </w:tc>
        <w:tc>
          <w:tcPr>
            <w:tcW w:w="8374" w:type="dxa"/>
            <w:vAlign w:val="center"/>
          </w:tcPr>
          <w:p w14:paraId="6B0B5C1C" w14:textId="77777777" w:rsidR="008E1EBC" w:rsidRPr="0044433B" w:rsidRDefault="008E1EBC" w:rsidP="00473E83">
            <w:r w:rsidRPr="0044433B">
              <w:t xml:space="preserve">Yapılacak tasarım hakkında gerekli bilginin </w:t>
            </w:r>
            <w:r>
              <w:t xml:space="preserve">araştırılması için literatürü taramak, </w:t>
            </w:r>
            <w:r w:rsidRPr="0044433B">
              <w:t>mevcut örnekleri incele</w:t>
            </w:r>
            <w:r>
              <w:t>yerek analiz yapmak</w:t>
            </w:r>
            <w:r w:rsidRPr="0044433B">
              <w:t xml:space="preserve">, </w:t>
            </w:r>
            <w:r>
              <w:t xml:space="preserve">tasarım fikrini ifade etmek için </w:t>
            </w:r>
            <w:r w:rsidRPr="0044433B">
              <w:t>eskiz ve taslaklar</w:t>
            </w:r>
            <w:r>
              <w:t xml:space="preserve"> </w:t>
            </w:r>
            <w:r w:rsidRPr="0044433B">
              <w:t>oluştur</w:t>
            </w:r>
            <w:r>
              <w:t xml:space="preserve">mak önemlidir. Tasarımı yapılacak konunun taslakları incelenerek tasarımcının konuyu hangi yönüyle ele aldığı tespit edilir. Konunun tasarımcı tarafından etraflıca ele alınarak yeterince incelenip incelenmediği, konunun anlaşılıp anlaşılmadığına değerlendirilir. </w:t>
            </w:r>
            <w:r w:rsidRPr="0044433B">
              <w:t xml:space="preserve">Tasarımcının </w:t>
            </w:r>
            <w:r>
              <w:t xml:space="preserve">tasarımın </w:t>
            </w:r>
            <w:r w:rsidRPr="0044433B">
              <w:t>konusunu net ve etkili bir şekilde ifade e</w:t>
            </w:r>
            <w:r>
              <w:t>dip etmediği</w:t>
            </w:r>
            <w:r w:rsidRPr="0044433B">
              <w:t xml:space="preserve">, </w:t>
            </w:r>
            <w:r>
              <w:t xml:space="preserve">verilmek </w:t>
            </w:r>
            <w:r w:rsidRPr="0044433B">
              <w:t xml:space="preserve">istenen </w:t>
            </w:r>
            <w:r>
              <w:t xml:space="preserve">mesajı </w:t>
            </w:r>
            <w:r w:rsidRPr="0044433B">
              <w:t xml:space="preserve">başarılı bir şekilde </w:t>
            </w:r>
            <w:r>
              <w:t>yansıtılıp yansıtılmadığı</w:t>
            </w:r>
            <w:r w:rsidRPr="0044433B">
              <w:t xml:space="preserve"> </w:t>
            </w:r>
            <w:r>
              <w:t xml:space="preserve">bu kriter kapsamında </w:t>
            </w:r>
            <w:r w:rsidRPr="0044433B">
              <w:t>değerlendirilir.</w:t>
            </w:r>
          </w:p>
        </w:tc>
        <w:tc>
          <w:tcPr>
            <w:tcW w:w="823" w:type="dxa"/>
            <w:vAlign w:val="center"/>
          </w:tcPr>
          <w:p w14:paraId="2DD99203" w14:textId="77777777" w:rsidR="008E1EBC" w:rsidRPr="0044433B" w:rsidRDefault="008E1EBC" w:rsidP="00473E83">
            <w:pPr>
              <w:jc w:val="center"/>
            </w:pPr>
            <w:r>
              <w:t>15</w:t>
            </w:r>
          </w:p>
        </w:tc>
      </w:tr>
      <w:tr w:rsidR="008E1EBC" w:rsidRPr="0044433B" w14:paraId="7B7BD42F" w14:textId="77777777" w:rsidTr="008E1EBC">
        <w:trPr>
          <w:trHeight w:val="812"/>
        </w:trPr>
        <w:tc>
          <w:tcPr>
            <w:tcW w:w="1648" w:type="dxa"/>
            <w:vAlign w:val="center"/>
          </w:tcPr>
          <w:p w14:paraId="75DC8649" w14:textId="77777777" w:rsidR="008E1EBC" w:rsidRPr="0044433B" w:rsidRDefault="008E1EBC" w:rsidP="00473E83">
            <w:r w:rsidRPr="0044433B">
              <w:t>TEKNİK BİLGİ</w:t>
            </w:r>
            <w:r>
              <w:t xml:space="preserve"> VE BECERİ</w:t>
            </w:r>
          </w:p>
        </w:tc>
        <w:tc>
          <w:tcPr>
            <w:tcW w:w="8374" w:type="dxa"/>
            <w:vAlign w:val="center"/>
          </w:tcPr>
          <w:p w14:paraId="2818A205" w14:textId="77777777" w:rsidR="008E1EBC" w:rsidRPr="0044433B" w:rsidRDefault="008E1EBC" w:rsidP="00473E83">
            <w:r w:rsidRPr="0044433B">
              <w:t>Tasarımcının teknik bilgi ve beceri</w:t>
            </w:r>
            <w:r>
              <w:t>ye sahip olması tasarımın</w:t>
            </w:r>
            <w:r w:rsidRPr="0044433B">
              <w:t xml:space="preserve"> </w:t>
            </w:r>
            <w:r>
              <w:t>beğenilmesinde yadsınamayacak bir</w:t>
            </w:r>
            <w:r w:rsidRPr="0044433B">
              <w:t xml:space="preserve"> etkiye sahiptir. Bir</w:t>
            </w:r>
            <w:r>
              <w:t xml:space="preserve"> tasarımın yapılmasında </w:t>
            </w:r>
            <w:r w:rsidRPr="0044433B">
              <w:t xml:space="preserve">kullanılan </w:t>
            </w:r>
            <w:r>
              <w:t xml:space="preserve">malzeme bilgisi, </w:t>
            </w:r>
            <w:r w:rsidRPr="0044433B">
              <w:t>teknik becerileri</w:t>
            </w:r>
            <w:r>
              <w:t xml:space="preserve"> ve </w:t>
            </w:r>
            <w:r w:rsidRPr="0044433B">
              <w:t>yetenek</w:t>
            </w:r>
            <w:r>
              <w:t xml:space="preserve"> </w:t>
            </w:r>
            <w:r w:rsidRPr="0044433B">
              <w:t>önemli</w:t>
            </w:r>
            <w:r>
              <w:t>dir. Teknik bilgi, m</w:t>
            </w:r>
            <w:r w:rsidRPr="0044433B">
              <w:t xml:space="preserve">alzeme </w:t>
            </w:r>
            <w:r>
              <w:t xml:space="preserve">kullanımı, </w:t>
            </w:r>
            <w:r w:rsidRPr="0044433B">
              <w:t>teknolojiye hakimiyet</w:t>
            </w:r>
            <w:r>
              <w:t xml:space="preserve"> gibi hususlar bu</w:t>
            </w:r>
            <w:r w:rsidRPr="0044433B">
              <w:t xml:space="preserve"> kriter</w:t>
            </w:r>
            <w:r>
              <w:t xml:space="preserve"> </w:t>
            </w:r>
            <w:r w:rsidRPr="0044433B">
              <w:t>kapsamında değerlendiril</w:t>
            </w:r>
            <w:r>
              <w:t>ir.</w:t>
            </w:r>
          </w:p>
        </w:tc>
        <w:tc>
          <w:tcPr>
            <w:tcW w:w="823" w:type="dxa"/>
            <w:vAlign w:val="center"/>
          </w:tcPr>
          <w:p w14:paraId="540C6B43" w14:textId="77777777" w:rsidR="008E1EBC" w:rsidRPr="0044433B" w:rsidRDefault="008E1EBC" w:rsidP="00473E83">
            <w:pPr>
              <w:jc w:val="center"/>
            </w:pPr>
            <w:r w:rsidRPr="0044433B">
              <w:t>10</w:t>
            </w:r>
          </w:p>
        </w:tc>
      </w:tr>
      <w:tr w:rsidR="008E1EBC" w:rsidRPr="0044433B" w14:paraId="578B8BE7" w14:textId="77777777" w:rsidTr="008E1EBC">
        <w:trPr>
          <w:trHeight w:val="409"/>
        </w:trPr>
        <w:tc>
          <w:tcPr>
            <w:tcW w:w="1648" w:type="dxa"/>
            <w:vAlign w:val="center"/>
          </w:tcPr>
          <w:p w14:paraId="58881006" w14:textId="77777777" w:rsidR="008E1EBC" w:rsidRPr="0044433B" w:rsidRDefault="008E1EBC" w:rsidP="00473E83">
            <w:r>
              <w:t>DERSE İLGİ VE SUNUM</w:t>
            </w:r>
          </w:p>
        </w:tc>
        <w:tc>
          <w:tcPr>
            <w:tcW w:w="8374" w:type="dxa"/>
            <w:vAlign w:val="center"/>
          </w:tcPr>
          <w:p w14:paraId="76DBA73E" w14:textId="77777777" w:rsidR="008E1EBC" w:rsidRPr="0044433B" w:rsidRDefault="008E1EBC" w:rsidP="00473E83">
            <w:r>
              <w:t>Öğrencinin tasarım sürecinde derse gösterdiği ilgi, projeyi geliştirirken gösterdiği performans, planlı çalışma gibi hususlar göz önüne alınır.  Proje sonunda Tasarımın t</w:t>
            </w:r>
            <w:r w:rsidRPr="0044433B">
              <w:t>eslim</w:t>
            </w:r>
            <w:r>
              <w:t xml:space="preserve"> </w:t>
            </w:r>
            <w:r w:rsidRPr="0044433B">
              <w:t>koşullarına</w:t>
            </w:r>
            <w:r>
              <w:t xml:space="preserve"> uygunluğu, sunumun</w:t>
            </w:r>
            <w:r w:rsidRPr="0044433B">
              <w:t xml:space="preserve"> niteliği ve yeterliliği</w:t>
            </w:r>
            <w:r>
              <w:t xml:space="preserve"> gibi hususlar </w:t>
            </w:r>
            <w:r w:rsidRPr="0044433B">
              <w:t>değerlendir</w:t>
            </w:r>
            <w:r>
              <w:t>ilir.</w:t>
            </w:r>
          </w:p>
        </w:tc>
        <w:tc>
          <w:tcPr>
            <w:tcW w:w="823" w:type="dxa"/>
            <w:vAlign w:val="center"/>
          </w:tcPr>
          <w:p w14:paraId="63ABF965" w14:textId="77777777" w:rsidR="008E1EBC" w:rsidRPr="0044433B" w:rsidRDefault="008E1EBC" w:rsidP="00473E83">
            <w:pPr>
              <w:jc w:val="center"/>
            </w:pPr>
            <w:r w:rsidRPr="0044433B">
              <w:t>10</w:t>
            </w:r>
          </w:p>
        </w:tc>
      </w:tr>
    </w:tbl>
    <w:p w14:paraId="1F83128F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026BB22C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1832707E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72EEAECC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3605875D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2541F51A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26B38A6A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1AD675D7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5DD8F0B5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505FDB2D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57869CE3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6D65AA37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19D2189D" w14:textId="30353BF2" w:rsidR="008E1EBC" w:rsidRPr="008934A9" w:rsidRDefault="008E1EBC" w:rsidP="008E1EB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ŞABLON OLARAK BELİRLENEN BOŞ FORM</w:t>
      </w:r>
    </w:p>
    <w:p w14:paraId="2C070578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308" w:type="dxa"/>
        <w:tblInd w:w="-61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544"/>
        <w:gridCol w:w="6559"/>
        <w:gridCol w:w="1205"/>
      </w:tblGrid>
      <w:tr w:rsidR="008E1EBC" w:rsidRPr="0044433B" w14:paraId="4467D901" w14:textId="77777777" w:rsidTr="00784125">
        <w:trPr>
          <w:trHeight w:val="880"/>
        </w:trPr>
        <w:tc>
          <w:tcPr>
            <w:tcW w:w="10308" w:type="dxa"/>
            <w:gridSpan w:val="3"/>
          </w:tcPr>
          <w:p w14:paraId="24699C8B" w14:textId="77777777" w:rsidR="008E1EBC" w:rsidRPr="00817792" w:rsidRDefault="008E1EBC" w:rsidP="00473E83">
            <w:pPr>
              <w:jc w:val="center"/>
              <w:rPr>
                <w:b/>
                <w:bCs/>
              </w:rPr>
            </w:pPr>
            <w:r w:rsidRPr="00817792">
              <w:rPr>
                <w:b/>
                <w:bCs/>
              </w:rPr>
              <w:t>AKDENİZ ÜNİVERİSTESİ</w:t>
            </w:r>
          </w:p>
          <w:p w14:paraId="02A75312" w14:textId="77777777" w:rsidR="008E1EBC" w:rsidRPr="00817792" w:rsidRDefault="008E1EBC" w:rsidP="00473E83">
            <w:pPr>
              <w:jc w:val="center"/>
              <w:rPr>
                <w:b/>
                <w:bCs/>
              </w:rPr>
            </w:pPr>
            <w:r w:rsidRPr="00817792">
              <w:rPr>
                <w:b/>
                <w:bCs/>
              </w:rPr>
              <w:t>GÜZEL SANATLAR FAKÜLTESİ</w:t>
            </w:r>
            <w:r>
              <w:rPr>
                <w:b/>
                <w:bCs/>
              </w:rPr>
              <w:t>…. BÖLÜMÜ</w:t>
            </w:r>
          </w:p>
          <w:p w14:paraId="682A9375" w14:textId="77777777" w:rsidR="008E1EBC" w:rsidRPr="0044433B" w:rsidRDefault="008E1EBC" w:rsidP="00473E83">
            <w:pPr>
              <w:jc w:val="center"/>
            </w:pPr>
            <w:r>
              <w:rPr>
                <w:b/>
                <w:bCs/>
              </w:rPr>
              <w:t>…………</w:t>
            </w:r>
            <w:r w:rsidRPr="00817792">
              <w:rPr>
                <w:b/>
                <w:bCs/>
              </w:rPr>
              <w:t>ATÖLYE DERS</w:t>
            </w:r>
            <w:r>
              <w:rPr>
                <w:b/>
                <w:bCs/>
              </w:rPr>
              <w:t>İ</w:t>
            </w:r>
            <w:r w:rsidRPr="00817792">
              <w:rPr>
                <w:b/>
                <w:bCs/>
              </w:rPr>
              <w:t xml:space="preserve"> PROJE DEĞERLENDİRME FORMU</w:t>
            </w:r>
          </w:p>
        </w:tc>
      </w:tr>
      <w:tr w:rsidR="008E1EBC" w:rsidRPr="0044433B" w14:paraId="2FE619EA" w14:textId="77777777" w:rsidTr="00784125">
        <w:trPr>
          <w:trHeight w:val="393"/>
        </w:trPr>
        <w:tc>
          <w:tcPr>
            <w:tcW w:w="2544" w:type="dxa"/>
            <w:vAlign w:val="center"/>
          </w:tcPr>
          <w:p w14:paraId="5EFCE29D" w14:textId="77777777" w:rsidR="008E1EBC" w:rsidRPr="009B2F64" w:rsidRDefault="008E1EBC" w:rsidP="00473E83">
            <w:pPr>
              <w:jc w:val="center"/>
              <w:rPr>
                <w:b/>
                <w:bCs/>
              </w:rPr>
            </w:pPr>
            <w:r w:rsidRPr="009B2F64">
              <w:rPr>
                <w:b/>
                <w:bCs/>
              </w:rPr>
              <w:t>ÖLÇÜT</w:t>
            </w:r>
          </w:p>
        </w:tc>
        <w:tc>
          <w:tcPr>
            <w:tcW w:w="6559" w:type="dxa"/>
            <w:vAlign w:val="center"/>
          </w:tcPr>
          <w:p w14:paraId="268E866A" w14:textId="77777777" w:rsidR="008E1EBC" w:rsidRPr="009B2F64" w:rsidRDefault="008E1EBC" w:rsidP="00473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İÇERİK</w:t>
            </w:r>
          </w:p>
        </w:tc>
        <w:tc>
          <w:tcPr>
            <w:tcW w:w="1205" w:type="dxa"/>
            <w:vAlign w:val="center"/>
          </w:tcPr>
          <w:p w14:paraId="44C76121" w14:textId="77777777" w:rsidR="008E1EBC" w:rsidRPr="009B2F64" w:rsidRDefault="008E1EBC" w:rsidP="00473E83">
            <w:pPr>
              <w:jc w:val="center"/>
              <w:rPr>
                <w:b/>
                <w:bCs/>
              </w:rPr>
            </w:pPr>
            <w:r w:rsidRPr="009B2F64">
              <w:rPr>
                <w:b/>
                <w:bCs/>
              </w:rPr>
              <w:t>PUAN</w:t>
            </w:r>
            <w:r>
              <w:rPr>
                <w:b/>
                <w:bCs/>
              </w:rPr>
              <w:t xml:space="preserve"> (100)</w:t>
            </w:r>
          </w:p>
        </w:tc>
      </w:tr>
      <w:tr w:rsidR="008E1EBC" w:rsidRPr="0044433B" w14:paraId="146E9FE9" w14:textId="77777777" w:rsidTr="00784125">
        <w:trPr>
          <w:trHeight w:val="757"/>
        </w:trPr>
        <w:tc>
          <w:tcPr>
            <w:tcW w:w="2544" w:type="dxa"/>
            <w:vAlign w:val="center"/>
          </w:tcPr>
          <w:p w14:paraId="297CE134" w14:textId="77777777" w:rsidR="008E1EBC" w:rsidRPr="0044433B" w:rsidRDefault="008E1EBC" w:rsidP="00473E83"/>
        </w:tc>
        <w:tc>
          <w:tcPr>
            <w:tcW w:w="6559" w:type="dxa"/>
            <w:vAlign w:val="center"/>
          </w:tcPr>
          <w:p w14:paraId="36D84E66" w14:textId="77777777" w:rsidR="008E1EBC" w:rsidRPr="0044433B" w:rsidRDefault="008E1EBC" w:rsidP="00473E83"/>
        </w:tc>
        <w:tc>
          <w:tcPr>
            <w:tcW w:w="1205" w:type="dxa"/>
            <w:vAlign w:val="center"/>
          </w:tcPr>
          <w:p w14:paraId="234475F9" w14:textId="77777777" w:rsidR="008E1EBC" w:rsidRPr="0044433B" w:rsidRDefault="008E1EBC" w:rsidP="00473E83">
            <w:pPr>
              <w:jc w:val="center"/>
            </w:pPr>
          </w:p>
        </w:tc>
      </w:tr>
      <w:tr w:rsidR="008E1EBC" w:rsidRPr="0044433B" w14:paraId="159CBB88" w14:textId="77777777" w:rsidTr="00784125">
        <w:trPr>
          <w:trHeight w:val="757"/>
        </w:trPr>
        <w:tc>
          <w:tcPr>
            <w:tcW w:w="2544" w:type="dxa"/>
            <w:vAlign w:val="center"/>
          </w:tcPr>
          <w:p w14:paraId="72F967F0" w14:textId="77777777" w:rsidR="008E1EBC" w:rsidRDefault="008E1EBC" w:rsidP="00473E83"/>
        </w:tc>
        <w:tc>
          <w:tcPr>
            <w:tcW w:w="6559" w:type="dxa"/>
            <w:vAlign w:val="center"/>
          </w:tcPr>
          <w:p w14:paraId="6515482A" w14:textId="77777777" w:rsidR="008E1EBC" w:rsidRPr="0044433B" w:rsidRDefault="008E1EBC" w:rsidP="00473E83"/>
        </w:tc>
        <w:tc>
          <w:tcPr>
            <w:tcW w:w="1205" w:type="dxa"/>
            <w:vAlign w:val="center"/>
          </w:tcPr>
          <w:p w14:paraId="7C7E5556" w14:textId="77777777" w:rsidR="008E1EBC" w:rsidRPr="0044433B" w:rsidRDefault="008E1EBC" w:rsidP="00473E83">
            <w:pPr>
              <w:jc w:val="center"/>
            </w:pPr>
          </w:p>
        </w:tc>
      </w:tr>
      <w:tr w:rsidR="008E1EBC" w:rsidRPr="0044433B" w14:paraId="3AD670DC" w14:textId="77777777" w:rsidTr="00784125">
        <w:trPr>
          <w:trHeight w:val="757"/>
        </w:trPr>
        <w:tc>
          <w:tcPr>
            <w:tcW w:w="2544" w:type="dxa"/>
            <w:vAlign w:val="center"/>
          </w:tcPr>
          <w:p w14:paraId="38D30A7A" w14:textId="77777777" w:rsidR="008E1EBC" w:rsidRPr="0044433B" w:rsidRDefault="008E1EBC" w:rsidP="00473E83"/>
        </w:tc>
        <w:tc>
          <w:tcPr>
            <w:tcW w:w="6559" w:type="dxa"/>
            <w:vAlign w:val="center"/>
          </w:tcPr>
          <w:p w14:paraId="1345BB65" w14:textId="77777777" w:rsidR="008E1EBC" w:rsidRPr="0044433B" w:rsidRDefault="008E1EBC" w:rsidP="00473E83"/>
        </w:tc>
        <w:tc>
          <w:tcPr>
            <w:tcW w:w="1205" w:type="dxa"/>
            <w:vAlign w:val="center"/>
          </w:tcPr>
          <w:p w14:paraId="7532D9B2" w14:textId="77777777" w:rsidR="008E1EBC" w:rsidRPr="0044433B" w:rsidRDefault="008E1EBC" w:rsidP="00473E83">
            <w:pPr>
              <w:jc w:val="center"/>
            </w:pPr>
          </w:p>
        </w:tc>
      </w:tr>
      <w:tr w:rsidR="008E1EBC" w:rsidRPr="0044433B" w14:paraId="11D5AE2E" w14:textId="77777777" w:rsidTr="00784125">
        <w:trPr>
          <w:trHeight w:val="817"/>
        </w:trPr>
        <w:tc>
          <w:tcPr>
            <w:tcW w:w="2544" w:type="dxa"/>
            <w:vAlign w:val="center"/>
          </w:tcPr>
          <w:p w14:paraId="4FB470AD" w14:textId="77777777" w:rsidR="008E1EBC" w:rsidRPr="0044433B" w:rsidRDefault="008E1EBC" w:rsidP="00473E83"/>
        </w:tc>
        <w:tc>
          <w:tcPr>
            <w:tcW w:w="6559" w:type="dxa"/>
            <w:vAlign w:val="center"/>
          </w:tcPr>
          <w:p w14:paraId="585384FF" w14:textId="77777777" w:rsidR="008E1EBC" w:rsidRPr="0044433B" w:rsidRDefault="008E1EBC" w:rsidP="00473E83"/>
        </w:tc>
        <w:tc>
          <w:tcPr>
            <w:tcW w:w="1205" w:type="dxa"/>
            <w:vAlign w:val="center"/>
          </w:tcPr>
          <w:p w14:paraId="172216E9" w14:textId="77777777" w:rsidR="008E1EBC" w:rsidRPr="0044433B" w:rsidRDefault="008E1EBC" w:rsidP="00473E83">
            <w:pPr>
              <w:jc w:val="center"/>
            </w:pPr>
          </w:p>
        </w:tc>
      </w:tr>
      <w:tr w:rsidR="008E1EBC" w:rsidRPr="0044433B" w14:paraId="5A53FD02" w14:textId="77777777" w:rsidTr="00784125">
        <w:trPr>
          <w:trHeight w:val="886"/>
        </w:trPr>
        <w:tc>
          <w:tcPr>
            <w:tcW w:w="2544" w:type="dxa"/>
            <w:vAlign w:val="center"/>
          </w:tcPr>
          <w:p w14:paraId="4D87E3C4" w14:textId="77777777" w:rsidR="008E1EBC" w:rsidRPr="0044433B" w:rsidRDefault="008E1EBC" w:rsidP="00473E83"/>
        </w:tc>
        <w:tc>
          <w:tcPr>
            <w:tcW w:w="6559" w:type="dxa"/>
            <w:vAlign w:val="center"/>
          </w:tcPr>
          <w:p w14:paraId="7139B3DC" w14:textId="77777777" w:rsidR="008E1EBC" w:rsidRPr="0044433B" w:rsidRDefault="008E1EBC" w:rsidP="00473E83"/>
        </w:tc>
        <w:tc>
          <w:tcPr>
            <w:tcW w:w="1205" w:type="dxa"/>
            <w:vAlign w:val="center"/>
          </w:tcPr>
          <w:p w14:paraId="4DB60112" w14:textId="77777777" w:rsidR="008E1EBC" w:rsidRPr="0044433B" w:rsidRDefault="008E1EBC" w:rsidP="00473E83">
            <w:pPr>
              <w:jc w:val="center"/>
            </w:pPr>
          </w:p>
        </w:tc>
      </w:tr>
    </w:tbl>
    <w:p w14:paraId="631E1E06" w14:textId="77777777" w:rsidR="008E1EBC" w:rsidRPr="00B6277D" w:rsidRDefault="008E1EBC" w:rsidP="008E1EBC">
      <w:pPr>
        <w:rPr>
          <w:rFonts w:ascii="Times New Roman" w:hAnsi="Times New Roman" w:cs="Times New Roman"/>
          <w:b/>
        </w:rPr>
      </w:pPr>
    </w:p>
    <w:p w14:paraId="5D68D577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789EFAA1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0601D89F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0FE005FC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20524D32" w14:textId="77777777" w:rsidR="008E1EBC" w:rsidRDefault="008E1EBC" w:rsidP="008E1EBC">
      <w:pPr>
        <w:rPr>
          <w:rFonts w:ascii="Times New Roman" w:hAnsi="Times New Roman" w:cs="Times New Roman"/>
          <w:b/>
        </w:rPr>
      </w:pPr>
    </w:p>
    <w:p w14:paraId="7256C3C1" w14:textId="77777777" w:rsidR="008E1EBC" w:rsidRPr="00266C74" w:rsidRDefault="008E1EBC" w:rsidP="00006CFB">
      <w:pPr>
        <w:spacing w:after="0"/>
        <w:ind w:right="-567"/>
        <w:rPr>
          <w:b/>
          <w:sz w:val="16"/>
          <w:szCs w:val="16"/>
        </w:rPr>
      </w:pPr>
    </w:p>
    <w:sectPr w:rsidR="008E1EBC" w:rsidRPr="00266C74" w:rsidSect="002F3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0" w:left="141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EA160" w14:textId="77777777" w:rsidR="007458E6" w:rsidRDefault="007458E6" w:rsidP="00101359">
      <w:pPr>
        <w:spacing w:after="0" w:line="240" w:lineRule="auto"/>
      </w:pPr>
      <w:r>
        <w:separator/>
      </w:r>
    </w:p>
  </w:endnote>
  <w:endnote w:type="continuationSeparator" w:id="0">
    <w:p w14:paraId="0341BA9A" w14:textId="77777777" w:rsidR="007458E6" w:rsidRDefault="007458E6" w:rsidP="0010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467479338"/>
      <w:docPartObj>
        <w:docPartGallery w:val="Page Numbers (Bottom of Page)"/>
        <w:docPartUnique/>
      </w:docPartObj>
    </w:sdtPr>
    <w:sdtContent>
      <w:p w14:paraId="30AEF818" w14:textId="4ACBF7CF" w:rsidR="002F375B" w:rsidRDefault="002F375B" w:rsidP="00562BB8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EBD70E6" w14:textId="77777777" w:rsidR="00101359" w:rsidRDefault="00101359" w:rsidP="002F375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510995766"/>
      <w:docPartObj>
        <w:docPartGallery w:val="Page Numbers (Bottom of Page)"/>
        <w:docPartUnique/>
      </w:docPartObj>
    </w:sdtPr>
    <w:sdtContent>
      <w:p w14:paraId="1F1476D6" w14:textId="2E2F2EEB" w:rsidR="002F375B" w:rsidRDefault="002F375B" w:rsidP="00562BB8">
        <w:pPr>
          <w:pStyle w:val="AltBilgi"/>
          <w:framePr w:wrap="none" w:vAnchor="text" w:hAnchor="margin" w:xAlign="right" w:y="1"/>
          <w:rPr>
            <w:rStyle w:val="SayfaNumaras"/>
          </w:rPr>
        </w:pPr>
        <w:r w:rsidRPr="002F375B">
          <w:rPr>
            <w:rStyle w:val="SayfaNumaras"/>
            <w:sz w:val="16"/>
            <w:szCs w:val="16"/>
          </w:rPr>
          <w:fldChar w:fldCharType="begin"/>
        </w:r>
        <w:r w:rsidRPr="002F375B">
          <w:rPr>
            <w:rStyle w:val="SayfaNumaras"/>
            <w:sz w:val="16"/>
            <w:szCs w:val="16"/>
          </w:rPr>
          <w:instrText xml:space="preserve"> PAGE </w:instrText>
        </w:r>
        <w:r w:rsidRPr="002F375B">
          <w:rPr>
            <w:rStyle w:val="SayfaNumaras"/>
            <w:sz w:val="16"/>
            <w:szCs w:val="16"/>
          </w:rPr>
          <w:fldChar w:fldCharType="separate"/>
        </w:r>
        <w:r w:rsidRPr="002F375B">
          <w:rPr>
            <w:rStyle w:val="SayfaNumaras"/>
            <w:noProof/>
            <w:sz w:val="16"/>
            <w:szCs w:val="16"/>
          </w:rPr>
          <w:t>1</w:t>
        </w:r>
        <w:r w:rsidRPr="002F375B">
          <w:rPr>
            <w:rStyle w:val="SayfaNumaras"/>
            <w:sz w:val="16"/>
            <w:szCs w:val="16"/>
          </w:rPr>
          <w:fldChar w:fldCharType="end"/>
        </w:r>
      </w:p>
    </w:sdtContent>
  </w:sdt>
  <w:p w14:paraId="3107029F" w14:textId="6B868EFB" w:rsidR="00101359" w:rsidRPr="00101359" w:rsidRDefault="00101359" w:rsidP="002F375B">
    <w:pPr>
      <w:pStyle w:val="AltBilgi"/>
      <w:ind w:right="360"/>
    </w:pPr>
    <w:r w:rsidRPr="00E77F0B">
      <w:rPr>
        <w:rFonts w:cstheme="minorHAnsi"/>
        <w:bCs/>
        <w:i/>
        <w:sz w:val="16"/>
        <w:szCs w:val="16"/>
      </w:rPr>
      <w:t xml:space="preserve">Form </w:t>
    </w:r>
    <w:proofErr w:type="gramStart"/>
    <w:r w:rsidRPr="00E77F0B">
      <w:rPr>
        <w:rFonts w:cstheme="minorHAnsi"/>
        <w:bCs/>
        <w:i/>
        <w:sz w:val="16"/>
        <w:szCs w:val="16"/>
      </w:rPr>
      <w:t>No :</w:t>
    </w:r>
    <w:proofErr w:type="gramEnd"/>
    <w:r w:rsidRPr="00E77F0B">
      <w:rPr>
        <w:rFonts w:cstheme="minorHAnsi"/>
        <w:bCs/>
        <w:i/>
        <w:sz w:val="16"/>
        <w:szCs w:val="16"/>
      </w:rPr>
      <w:t xml:space="preserve"> 30225882.FR.001</w:t>
    </w:r>
    <w:r w:rsidRPr="00E77F0B">
      <w:rPr>
        <w:rFonts w:cstheme="minorHAnsi"/>
        <w:bCs/>
        <w:i/>
        <w:sz w:val="16"/>
        <w:szCs w:val="16"/>
      </w:rPr>
      <w:tab/>
      <w:t xml:space="preserve">                                        </w:t>
    </w:r>
    <w:r w:rsidRPr="00E77F0B">
      <w:rPr>
        <w:rFonts w:cstheme="minorHAnsi"/>
        <w:bCs/>
        <w:i/>
        <w:sz w:val="16"/>
        <w:szCs w:val="16"/>
      </w:rPr>
      <w:tab/>
      <w:t xml:space="preserve">                                                                          </w:t>
    </w:r>
    <w:r>
      <w:rPr>
        <w:rFonts w:cstheme="minorHAnsi"/>
        <w:bCs/>
        <w:i/>
        <w:sz w:val="16"/>
        <w:szCs w:val="16"/>
      </w:rPr>
      <w:t xml:space="preserve">   </w:t>
    </w:r>
    <w:proofErr w:type="spellStart"/>
    <w:r w:rsidRPr="00E77F0B">
      <w:rPr>
        <w:rFonts w:cstheme="minorHAnsi"/>
        <w:bCs/>
        <w:i/>
        <w:sz w:val="16"/>
        <w:szCs w:val="16"/>
      </w:rPr>
      <w:t>Rev</w:t>
    </w:r>
    <w:proofErr w:type="spellEnd"/>
    <w:r w:rsidRPr="00E77F0B">
      <w:rPr>
        <w:rFonts w:cstheme="minorHAnsi"/>
        <w:bCs/>
        <w:i/>
        <w:sz w:val="16"/>
        <w:szCs w:val="16"/>
      </w:rPr>
      <w:t xml:space="preserve">. </w:t>
    </w:r>
    <w:proofErr w:type="gramStart"/>
    <w:r w:rsidRPr="00E77F0B">
      <w:rPr>
        <w:rFonts w:cstheme="minorHAnsi"/>
        <w:bCs/>
        <w:i/>
        <w:sz w:val="16"/>
        <w:szCs w:val="16"/>
      </w:rPr>
      <w:t>No :</w:t>
    </w:r>
    <w:proofErr w:type="gramEnd"/>
    <w:r w:rsidRPr="00E77F0B">
      <w:rPr>
        <w:rFonts w:cstheme="minorHAnsi"/>
        <w:bCs/>
        <w:i/>
        <w:sz w:val="16"/>
        <w:szCs w:val="16"/>
      </w:rPr>
      <w:t xml:space="preserve"> 00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36D8" w14:textId="77777777" w:rsidR="00101359" w:rsidRDefault="001013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CC916" w14:textId="77777777" w:rsidR="007458E6" w:rsidRDefault="007458E6" w:rsidP="00101359">
      <w:pPr>
        <w:spacing w:after="0" w:line="240" w:lineRule="auto"/>
      </w:pPr>
      <w:r>
        <w:separator/>
      </w:r>
    </w:p>
  </w:footnote>
  <w:footnote w:type="continuationSeparator" w:id="0">
    <w:p w14:paraId="4D64CD38" w14:textId="77777777" w:rsidR="007458E6" w:rsidRDefault="007458E6" w:rsidP="0010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1EAC" w14:textId="77777777" w:rsidR="00101359" w:rsidRDefault="001013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F414" w14:textId="77777777" w:rsidR="00101359" w:rsidRDefault="001013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E1B1" w14:textId="77777777" w:rsidR="00101359" w:rsidRDefault="001013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7513"/>
    <w:multiLevelType w:val="hybridMultilevel"/>
    <w:tmpl w:val="F6AA6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85224"/>
    <w:multiLevelType w:val="hybridMultilevel"/>
    <w:tmpl w:val="F6AA6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4618">
    <w:abstractNumId w:val="1"/>
  </w:num>
  <w:num w:numId="2" w16cid:durableId="44330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99"/>
    <w:rsid w:val="00006CFB"/>
    <w:rsid w:val="00015E15"/>
    <w:rsid w:val="000167C4"/>
    <w:rsid w:val="00044E73"/>
    <w:rsid w:val="00056F82"/>
    <w:rsid w:val="0005771A"/>
    <w:rsid w:val="00067AEB"/>
    <w:rsid w:val="00093B28"/>
    <w:rsid w:val="000A4C1C"/>
    <w:rsid w:val="000A668F"/>
    <w:rsid w:val="000D4019"/>
    <w:rsid w:val="000D7E2D"/>
    <w:rsid w:val="000E2411"/>
    <w:rsid w:val="00101359"/>
    <w:rsid w:val="00101F1C"/>
    <w:rsid w:val="0012019A"/>
    <w:rsid w:val="001328FC"/>
    <w:rsid w:val="001440F1"/>
    <w:rsid w:val="00144B23"/>
    <w:rsid w:val="00146D47"/>
    <w:rsid w:val="0015668E"/>
    <w:rsid w:val="00171BC1"/>
    <w:rsid w:val="00180C2A"/>
    <w:rsid w:val="0018605E"/>
    <w:rsid w:val="001E09AB"/>
    <w:rsid w:val="001E4EBA"/>
    <w:rsid w:val="002138A9"/>
    <w:rsid w:val="002237F9"/>
    <w:rsid w:val="00236081"/>
    <w:rsid w:val="00252C1B"/>
    <w:rsid w:val="00266C74"/>
    <w:rsid w:val="002D0D32"/>
    <w:rsid w:val="002F375B"/>
    <w:rsid w:val="002F61C6"/>
    <w:rsid w:val="00330546"/>
    <w:rsid w:val="00336071"/>
    <w:rsid w:val="0035071B"/>
    <w:rsid w:val="003552F3"/>
    <w:rsid w:val="00356811"/>
    <w:rsid w:val="003666DC"/>
    <w:rsid w:val="00371272"/>
    <w:rsid w:val="00391EBE"/>
    <w:rsid w:val="003D73C0"/>
    <w:rsid w:val="003E6091"/>
    <w:rsid w:val="003F2895"/>
    <w:rsid w:val="003F29A7"/>
    <w:rsid w:val="00416A97"/>
    <w:rsid w:val="004277FC"/>
    <w:rsid w:val="00456F39"/>
    <w:rsid w:val="00460F86"/>
    <w:rsid w:val="00486D74"/>
    <w:rsid w:val="004A7F24"/>
    <w:rsid w:val="004B3665"/>
    <w:rsid w:val="004B71E7"/>
    <w:rsid w:val="004C0B84"/>
    <w:rsid w:val="004C3B24"/>
    <w:rsid w:val="004D04BF"/>
    <w:rsid w:val="004D5ED7"/>
    <w:rsid w:val="004E1E7D"/>
    <w:rsid w:val="00511346"/>
    <w:rsid w:val="0051677D"/>
    <w:rsid w:val="0052049B"/>
    <w:rsid w:val="005257E0"/>
    <w:rsid w:val="005272DD"/>
    <w:rsid w:val="00583740"/>
    <w:rsid w:val="00585107"/>
    <w:rsid w:val="00587290"/>
    <w:rsid w:val="00592BF5"/>
    <w:rsid w:val="00596CCA"/>
    <w:rsid w:val="005A747A"/>
    <w:rsid w:val="005B7519"/>
    <w:rsid w:val="005E6282"/>
    <w:rsid w:val="005F278B"/>
    <w:rsid w:val="005F6A29"/>
    <w:rsid w:val="0060641F"/>
    <w:rsid w:val="006272A1"/>
    <w:rsid w:val="00634006"/>
    <w:rsid w:val="00637486"/>
    <w:rsid w:val="00640268"/>
    <w:rsid w:val="006645B1"/>
    <w:rsid w:val="006B3E21"/>
    <w:rsid w:val="006C570F"/>
    <w:rsid w:val="006E0E83"/>
    <w:rsid w:val="007156A1"/>
    <w:rsid w:val="0073016D"/>
    <w:rsid w:val="007458E6"/>
    <w:rsid w:val="00784125"/>
    <w:rsid w:val="007B4436"/>
    <w:rsid w:val="007C741C"/>
    <w:rsid w:val="007D1F64"/>
    <w:rsid w:val="007D28A8"/>
    <w:rsid w:val="007E26EF"/>
    <w:rsid w:val="008039D7"/>
    <w:rsid w:val="00813C7E"/>
    <w:rsid w:val="008209DF"/>
    <w:rsid w:val="0084319F"/>
    <w:rsid w:val="008674BB"/>
    <w:rsid w:val="008B6200"/>
    <w:rsid w:val="008E1EBC"/>
    <w:rsid w:val="008F0AFA"/>
    <w:rsid w:val="008F5A78"/>
    <w:rsid w:val="009069C2"/>
    <w:rsid w:val="00922E24"/>
    <w:rsid w:val="00986990"/>
    <w:rsid w:val="00995258"/>
    <w:rsid w:val="009A2AC3"/>
    <w:rsid w:val="009A75FE"/>
    <w:rsid w:val="009B4ABB"/>
    <w:rsid w:val="009C2C42"/>
    <w:rsid w:val="009D3344"/>
    <w:rsid w:val="00A052F4"/>
    <w:rsid w:val="00A06BB6"/>
    <w:rsid w:val="00A073B9"/>
    <w:rsid w:val="00A326EC"/>
    <w:rsid w:val="00A43041"/>
    <w:rsid w:val="00A66665"/>
    <w:rsid w:val="00A91774"/>
    <w:rsid w:val="00AA358C"/>
    <w:rsid w:val="00AA7EF1"/>
    <w:rsid w:val="00AB0CD8"/>
    <w:rsid w:val="00AB5C4B"/>
    <w:rsid w:val="00AB71FD"/>
    <w:rsid w:val="00AC520D"/>
    <w:rsid w:val="00AE1CFB"/>
    <w:rsid w:val="00AE7744"/>
    <w:rsid w:val="00AF1453"/>
    <w:rsid w:val="00AF31F3"/>
    <w:rsid w:val="00AF5972"/>
    <w:rsid w:val="00AF6415"/>
    <w:rsid w:val="00B15C07"/>
    <w:rsid w:val="00B42427"/>
    <w:rsid w:val="00B573E9"/>
    <w:rsid w:val="00BB1ADD"/>
    <w:rsid w:val="00BB228E"/>
    <w:rsid w:val="00BE4D6B"/>
    <w:rsid w:val="00BF124D"/>
    <w:rsid w:val="00C12292"/>
    <w:rsid w:val="00C35A4E"/>
    <w:rsid w:val="00C4111A"/>
    <w:rsid w:val="00C44E4E"/>
    <w:rsid w:val="00C66D8B"/>
    <w:rsid w:val="00C7251D"/>
    <w:rsid w:val="00CA6C6C"/>
    <w:rsid w:val="00CA796A"/>
    <w:rsid w:val="00CB4626"/>
    <w:rsid w:val="00CB5B1C"/>
    <w:rsid w:val="00CC104E"/>
    <w:rsid w:val="00CE0210"/>
    <w:rsid w:val="00CE45C0"/>
    <w:rsid w:val="00D039FB"/>
    <w:rsid w:val="00D25BFD"/>
    <w:rsid w:val="00D316F4"/>
    <w:rsid w:val="00D51599"/>
    <w:rsid w:val="00D55CAF"/>
    <w:rsid w:val="00D57146"/>
    <w:rsid w:val="00D74412"/>
    <w:rsid w:val="00DA57EB"/>
    <w:rsid w:val="00DB3B2D"/>
    <w:rsid w:val="00E02603"/>
    <w:rsid w:val="00E05F56"/>
    <w:rsid w:val="00E06BA0"/>
    <w:rsid w:val="00E210F4"/>
    <w:rsid w:val="00E86814"/>
    <w:rsid w:val="00EA33BC"/>
    <w:rsid w:val="00EB24FD"/>
    <w:rsid w:val="00ED1721"/>
    <w:rsid w:val="00ED1E66"/>
    <w:rsid w:val="00ED6590"/>
    <w:rsid w:val="00F27F1E"/>
    <w:rsid w:val="00F4504D"/>
    <w:rsid w:val="00F45D30"/>
    <w:rsid w:val="00F46809"/>
    <w:rsid w:val="00F777E0"/>
    <w:rsid w:val="00F911AA"/>
    <w:rsid w:val="00FB7ADD"/>
    <w:rsid w:val="00FD41E6"/>
    <w:rsid w:val="00FF430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370"/>
  <w15:docId w15:val="{BCD60DC9-2FC4-6B47-B69E-49E622B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AF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E1EB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10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1359"/>
  </w:style>
  <w:style w:type="paragraph" w:styleId="AltBilgi">
    <w:name w:val="footer"/>
    <w:basedOn w:val="Normal"/>
    <w:link w:val="AltBilgiChar"/>
    <w:uiPriority w:val="99"/>
    <w:unhideWhenUsed/>
    <w:rsid w:val="0010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1359"/>
  </w:style>
  <w:style w:type="character" w:styleId="SayfaNumaras">
    <w:name w:val="page number"/>
    <w:basedOn w:val="VarsaylanParagrafYazTipi"/>
    <w:uiPriority w:val="99"/>
    <w:semiHidden/>
    <w:unhideWhenUsed/>
    <w:rsid w:val="002F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Boyut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yazar</cp:lastModifiedBy>
  <cp:revision>99</cp:revision>
  <cp:lastPrinted>2018-12-07T09:19:00Z</cp:lastPrinted>
  <dcterms:created xsi:type="dcterms:W3CDTF">2017-04-17T14:44:00Z</dcterms:created>
  <dcterms:modified xsi:type="dcterms:W3CDTF">2025-02-10T10:10:00Z</dcterms:modified>
</cp:coreProperties>
</file>