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Y="1780"/>
        <w:tblW w:w="14333" w:type="dxa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057"/>
        <w:gridCol w:w="8724"/>
        <w:gridCol w:w="1552"/>
      </w:tblGrid>
      <w:tr w:rsidR="00AA6A39" w:rsidRPr="002F794C" w14:paraId="12DE5694" w14:textId="77777777" w:rsidTr="002F794C">
        <w:trPr>
          <w:trHeight w:val="903"/>
        </w:trPr>
        <w:tc>
          <w:tcPr>
            <w:tcW w:w="14333" w:type="dxa"/>
            <w:gridSpan w:val="3"/>
            <w:shd w:val="clear" w:color="auto" w:fill="ADADAD" w:themeFill="background2" w:themeFillShade="BF"/>
          </w:tcPr>
          <w:p w14:paraId="127566C6" w14:textId="77777777" w:rsidR="00AA6A39" w:rsidRPr="002F794C" w:rsidRDefault="00AA6A39" w:rsidP="004079C7">
            <w:pPr>
              <w:spacing w:before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AKDENİZ ÜNİVERİSTESİ</w:t>
            </w:r>
          </w:p>
          <w:p w14:paraId="3CF47C2B" w14:textId="77777777" w:rsidR="00AA6A39" w:rsidRPr="002F794C" w:rsidRDefault="00AA6A39" w:rsidP="005B13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GÜZEL SANATLAR FAKÜLTESİ</w:t>
            </w:r>
          </w:p>
          <w:p w14:paraId="0A4C46FB" w14:textId="2F068ADB" w:rsidR="00AA6A39" w:rsidRPr="002F794C" w:rsidRDefault="00AE14C5" w:rsidP="005B13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HEYKEL </w:t>
            </w:r>
            <w:r w:rsidR="00AA6A39"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BÖLÜMÜ</w:t>
            </w:r>
          </w:p>
          <w:p w14:paraId="2B4BB7FE" w14:textId="43D51FEC" w:rsidR="00AA6A39" w:rsidRPr="002F794C" w:rsidRDefault="00AA6A39" w:rsidP="004079C7">
            <w:pPr>
              <w:spacing w:after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ATÖLYE DERS</w:t>
            </w:r>
            <w:r w:rsidR="00AE14C5" w:rsidRPr="002F7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LERİ </w:t>
            </w: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DEĞERLENDİRME FORMU</w:t>
            </w:r>
          </w:p>
        </w:tc>
      </w:tr>
      <w:tr w:rsidR="00AA6A39" w:rsidRPr="002F794C" w14:paraId="66D330A8" w14:textId="77777777" w:rsidTr="002F794C">
        <w:trPr>
          <w:trHeight w:val="404"/>
        </w:trPr>
        <w:tc>
          <w:tcPr>
            <w:tcW w:w="4057" w:type="dxa"/>
            <w:vAlign w:val="center"/>
          </w:tcPr>
          <w:p w14:paraId="76AC344B" w14:textId="77777777" w:rsidR="00AA6A39" w:rsidRPr="002F794C" w:rsidRDefault="00AA6A39" w:rsidP="005B13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ÖLÇÜT</w:t>
            </w:r>
          </w:p>
        </w:tc>
        <w:tc>
          <w:tcPr>
            <w:tcW w:w="8724" w:type="dxa"/>
            <w:vAlign w:val="center"/>
          </w:tcPr>
          <w:p w14:paraId="475F1ADB" w14:textId="77777777" w:rsidR="00AA6A39" w:rsidRPr="002F794C" w:rsidRDefault="00AA6A39" w:rsidP="005B13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İÇERİK</w:t>
            </w:r>
          </w:p>
        </w:tc>
        <w:tc>
          <w:tcPr>
            <w:tcW w:w="1552" w:type="dxa"/>
            <w:shd w:val="clear" w:color="auto" w:fill="ADADAD" w:themeFill="background2" w:themeFillShade="BF"/>
            <w:vAlign w:val="center"/>
          </w:tcPr>
          <w:p w14:paraId="269615E8" w14:textId="77777777" w:rsidR="00AA6A39" w:rsidRPr="002F794C" w:rsidRDefault="00AA6A39" w:rsidP="005B138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PUAN (100)</w:t>
            </w:r>
          </w:p>
        </w:tc>
      </w:tr>
      <w:tr w:rsidR="00AA6A39" w:rsidRPr="002F794C" w14:paraId="6D4DF1CA" w14:textId="77777777" w:rsidTr="002F794C">
        <w:trPr>
          <w:trHeight w:val="776"/>
        </w:trPr>
        <w:tc>
          <w:tcPr>
            <w:tcW w:w="4057" w:type="dxa"/>
          </w:tcPr>
          <w:p w14:paraId="0DB1E1FA" w14:textId="0DB3409B" w:rsidR="00AA6A39" w:rsidRPr="002F794C" w:rsidRDefault="00724354" w:rsidP="00265C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TEKNİK YETERLİLİK</w:t>
            </w:r>
          </w:p>
          <w:p w14:paraId="4EFE92E5" w14:textId="77777777" w:rsidR="00AA6A39" w:rsidRPr="002F794C" w:rsidRDefault="00AA6A39" w:rsidP="00265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4" w:type="dxa"/>
          </w:tcPr>
          <w:p w14:paraId="0FBFAE30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Malzemeyi doğru ve etkili kullanma,</w:t>
            </w:r>
          </w:p>
          <w:p w14:paraId="478A0F39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Uygulama sırasında teknik beceri gösterme,</w:t>
            </w:r>
          </w:p>
          <w:p w14:paraId="1676E8DB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 xml:space="preserve">İşçilikte hassasiyet ve detaylara özen, </w:t>
            </w:r>
          </w:p>
          <w:p w14:paraId="6ACFE9A8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 xml:space="preserve">Çalışmanın sağlamlığı ve dayanıklılığı, </w:t>
            </w:r>
          </w:p>
          <w:p w14:paraId="17562A52" w14:textId="4543B28A" w:rsidR="00AA6A39" w:rsidRPr="002F794C" w:rsidRDefault="00AA6A39" w:rsidP="005B1386">
            <w:pPr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Kullanılan tekniklerin eserin konseptiyle uyumu.</w:t>
            </w:r>
          </w:p>
        </w:tc>
        <w:tc>
          <w:tcPr>
            <w:tcW w:w="1552" w:type="dxa"/>
            <w:shd w:val="clear" w:color="auto" w:fill="ADADAD" w:themeFill="background2" w:themeFillShade="BF"/>
          </w:tcPr>
          <w:p w14:paraId="2E9F6717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429687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958338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A23812" w14:textId="67A52D62" w:rsidR="00AA6A39" w:rsidRPr="002F794C" w:rsidRDefault="00AA6A39" w:rsidP="005B1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 </w:t>
            </w:r>
          </w:p>
        </w:tc>
      </w:tr>
      <w:tr w:rsidR="00AA6A39" w:rsidRPr="002F794C" w14:paraId="192BC9D5" w14:textId="77777777" w:rsidTr="002F794C">
        <w:trPr>
          <w:trHeight w:val="776"/>
        </w:trPr>
        <w:tc>
          <w:tcPr>
            <w:tcW w:w="4057" w:type="dxa"/>
          </w:tcPr>
          <w:p w14:paraId="7C36E9B1" w14:textId="30C23BCC" w:rsidR="00AA6A39" w:rsidRPr="002F794C" w:rsidRDefault="00724354" w:rsidP="00265C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SANATSAL İFADE VE YARATICILIK</w:t>
            </w:r>
          </w:p>
          <w:p w14:paraId="6241B7C2" w14:textId="77777777" w:rsidR="00AA6A39" w:rsidRPr="002F794C" w:rsidRDefault="00AA6A39" w:rsidP="00265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4" w:type="dxa"/>
          </w:tcPr>
          <w:p w14:paraId="5125302C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 xml:space="preserve">Orijinal fikir geliştirme, </w:t>
            </w:r>
          </w:p>
          <w:p w14:paraId="1AB5F23C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 xml:space="preserve">Eserde duygu ve düşünceleri etkili biçimde ifade edebilme, </w:t>
            </w:r>
          </w:p>
          <w:p w14:paraId="511AB100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Biçim, oran ve kompozisyonun etkili kullanımı,</w:t>
            </w:r>
          </w:p>
          <w:p w14:paraId="0805389A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 xml:space="preserve">Yaratıcı çözümler ve özgün tasarım, </w:t>
            </w:r>
          </w:p>
          <w:p w14:paraId="0E33848A" w14:textId="4B591920" w:rsidR="00AA6A39" w:rsidRPr="002F794C" w:rsidRDefault="00AA6A39" w:rsidP="005B1386">
            <w:pPr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Çalışmanın genel estetik değerleri.</w:t>
            </w:r>
          </w:p>
        </w:tc>
        <w:tc>
          <w:tcPr>
            <w:tcW w:w="1552" w:type="dxa"/>
            <w:shd w:val="clear" w:color="auto" w:fill="ADADAD" w:themeFill="background2" w:themeFillShade="BF"/>
          </w:tcPr>
          <w:p w14:paraId="32D7473F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50F96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C39CDA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706DA9" w14:textId="7320FAE8" w:rsidR="00AA6A39" w:rsidRPr="002F794C" w:rsidRDefault="00AA6A39" w:rsidP="005B1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 </w:t>
            </w:r>
          </w:p>
        </w:tc>
      </w:tr>
      <w:tr w:rsidR="00AA6A39" w:rsidRPr="002F794C" w14:paraId="0D7BAB66" w14:textId="77777777" w:rsidTr="002F794C">
        <w:trPr>
          <w:trHeight w:val="776"/>
        </w:trPr>
        <w:tc>
          <w:tcPr>
            <w:tcW w:w="4057" w:type="dxa"/>
          </w:tcPr>
          <w:p w14:paraId="61B01C24" w14:textId="267CD182" w:rsidR="00AA6A39" w:rsidRPr="002F794C" w:rsidRDefault="00724354" w:rsidP="00265C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KAVRAMSAL DERİNLİK VE İÇERİK</w:t>
            </w:r>
          </w:p>
          <w:p w14:paraId="3FEAB743" w14:textId="77777777" w:rsidR="00AA6A39" w:rsidRPr="002F794C" w:rsidRDefault="00AA6A39" w:rsidP="00265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4" w:type="dxa"/>
          </w:tcPr>
          <w:p w14:paraId="3425CEC5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Konseptin açık ve anlaşılır olması,</w:t>
            </w:r>
          </w:p>
          <w:p w14:paraId="297A35DB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Konuyla ilişkili düşünsel bir derinlik sunma,</w:t>
            </w:r>
          </w:p>
          <w:p w14:paraId="5070E7AD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Tematik bütünlük ve içerik açısından zenginlik,</w:t>
            </w:r>
          </w:p>
          <w:p w14:paraId="2A8558BD" w14:textId="1674BEE0" w:rsidR="00AA6A39" w:rsidRPr="002F794C" w:rsidRDefault="00AA6A39" w:rsidP="005B1386">
            <w:pPr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Eserin izleyiciyle kurduğu iletişim.</w:t>
            </w:r>
          </w:p>
        </w:tc>
        <w:tc>
          <w:tcPr>
            <w:tcW w:w="1552" w:type="dxa"/>
            <w:shd w:val="clear" w:color="auto" w:fill="ADADAD" w:themeFill="background2" w:themeFillShade="BF"/>
          </w:tcPr>
          <w:p w14:paraId="082C479C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C3E54B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403BDF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AA0481" w14:textId="538401C3" w:rsidR="00AA6A39" w:rsidRPr="002F794C" w:rsidRDefault="00AA6A39" w:rsidP="005B1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 </w:t>
            </w:r>
          </w:p>
        </w:tc>
      </w:tr>
      <w:tr w:rsidR="00AA6A39" w:rsidRPr="002F794C" w14:paraId="721C2674" w14:textId="77777777" w:rsidTr="002F794C">
        <w:trPr>
          <w:trHeight w:val="838"/>
        </w:trPr>
        <w:tc>
          <w:tcPr>
            <w:tcW w:w="4057" w:type="dxa"/>
          </w:tcPr>
          <w:p w14:paraId="3C34800C" w14:textId="27D87534" w:rsidR="00AA6A39" w:rsidRPr="002F794C" w:rsidRDefault="00724354" w:rsidP="00265C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ÇALIŞMA SÜRECİ VE DİSİPLİN</w:t>
            </w:r>
          </w:p>
          <w:p w14:paraId="5C6B160F" w14:textId="77777777" w:rsidR="00AA6A39" w:rsidRPr="002F794C" w:rsidRDefault="00AA6A39" w:rsidP="00265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4" w:type="dxa"/>
          </w:tcPr>
          <w:p w14:paraId="17CB67DA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Atölye saatlerine katılım ve zaman yönetimi,</w:t>
            </w:r>
          </w:p>
          <w:p w14:paraId="715BCCD1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Süreç boyunca gösterilen çaba ve kararlılık,</w:t>
            </w:r>
          </w:p>
          <w:p w14:paraId="133A2B86" w14:textId="69CD57B9" w:rsidR="00AA6A39" w:rsidRPr="002F794C" w:rsidRDefault="00AA6A39" w:rsidP="005B1386">
            <w:pPr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Yapıcı geri bildirimlere açık olma ve uygulama.</w:t>
            </w:r>
          </w:p>
        </w:tc>
        <w:tc>
          <w:tcPr>
            <w:tcW w:w="1552" w:type="dxa"/>
            <w:shd w:val="clear" w:color="auto" w:fill="ADADAD" w:themeFill="background2" w:themeFillShade="BF"/>
          </w:tcPr>
          <w:p w14:paraId="5C19F7F8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4AC2FA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A460A3" w14:textId="7FD3487D" w:rsidR="00AA6A39" w:rsidRPr="002F794C" w:rsidRDefault="00AA6A39" w:rsidP="005B1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 </w:t>
            </w:r>
          </w:p>
        </w:tc>
      </w:tr>
      <w:tr w:rsidR="00AA6A39" w:rsidRPr="002F794C" w14:paraId="20C0182E" w14:textId="77777777" w:rsidTr="002F794C">
        <w:trPr>
          <w:trHeight w:val="422"/>
        </w:trPr>
        <w:tc>
          <w:tcPr>
            <w:tcW w:w="4057" w:type="dxa"/>
          </w:tcPr>
          <w:p w14:paraId="45212693" w14:textId="1D7E3E3F" w:rsidR="00AA6A39" w:rsidRPr="002F794C" w:rsidRDefault="00724354" w:rsidP="00265C6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>SUNUM VE SERGİLEME</w:t>
            </w:r>
          </w:p>
          <w:p w14:paraId="3CFC16CB" w14:textId="77777777" w:rsidR="00AA6A39" w:rsidRPr="002F794C" w:rsidRDefault="00AA6A39" w:rsidP="00265C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4" w:type="dxa"/>
          </w:tcPr>
          <w:p w14:paraId="05AB4055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Çalışmanın temizliği ve düzgün bir şekilde hazırlanması,</w:t>
            </w:r>
          </w:p>
          <w:p w14:paraId="15CFB47B" w14:textId="77777777" w:rsidR="00AA6A39" w:rsidRPr="002F794C" w:rsidRDefault="00AA6A39" w:rsidP="005B13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Sergileme biçimin eseri desteklemesi,</w:t>
            </w:r>
          </w:p>
          <w:p w14:paraId="2E033DBE" w14:textId="5C4B7D9E" w:rsidR="00AA6A39" w:rsidRPr="002F794C" w:rsidRDefault="00AA6A39" w:rsidP="005B1386">
            <w:pPr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sz w:val="24"/>
                <w:szCs w:val="24"/>
              </w:rPr>
              <w:t>Sunum sırasında açıklamalar ve ifade yeteneği.</w:t>
            </w:r>
          </w:p>
        </w:tc>
        <w:tc>
          <w:tcPr>
            <w:tcW w:w="1552" w:type="dxa"/>
            <w:shd w:val="clear" w:color="auto" w:fill="ADADAD" w:themeFill="background2" w:themeFillShade="BF"/>
          </w:tcPr>
          <w:p w14:paraId="18E39938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79C6BE" w14:textId="77777777" w:rsidR="00AA6A39" w:rsidRPr="002F794C" w:rsidRDefault="00AA6A39" w:rsidP="005B1386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646D40" w14:textId="3DA6A221" w:rsidR="00AA6A39" w:rsidRPr="002F794C" w:rsidRDefault="00AA6A39" w:rsidP="005B13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F79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15 </w:t>
            </w:r>
          </w:p>
        </w:tc>
      </w:tr>
    </w:tbl>
    <w:p w14:paraId="3B0EDE80" w14:textId="77777777" w:rsidR="002641BE" w:rsidRPr="002F794C" w:rsidRDefault="002641BE">
      <w:pPr>
        <w:rPr>
          <w:rFonts w:ascii="Arial" w:hAnsi="Arial" w:cs="Arial"/>
        </w:rPr>
      </w:pPr>
    </w:p>
    <w:sectPr w:rsidR="002641BE" w:rsidRPr="002F794C" w:rsidSect="005B13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39"/>
    <w:rsid w:val="000A4F2E"/>
    <w:rsid w:val="000A75BE"/>
    <w:rsid w:val="001000AC"/>
    <w:rsid w:val="002641BE"/>
    <w:rsid w:val="00265C64"/>
    <w:rsid w:val="002C5145"/>
    <w:rsid w:val="002F794C"/>
    <w:rsid w:val="003E2FFB"/>
    <w:rsid w:val="004079C7"/>
    <w:rsid w:val="005B1386"/>
    <w:rsid w:val="006E0E83"/>
    <w:rsid w:val="00724354"/>
    <w:rsid w:val="00A90083"/>
    <w:rsid w:val="00AA6A39"/>
    <w:rsid w:val="00AB6186"/>
    <w:rsid w:val="00AE14C5"/>
    <w:rsid w:val="00B42AAD"/>
    <w:rsid w:val="00BE2F81"/>
    <w:rsid w:val="00C358A6"/>
    <w:rsid w:val="00DE662F"/>
    <w:rsid w:val="00F01E69"/>
    <w:rsid w:val="00FC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C134A4"/>
  <w15:chartTrackingRefBased/>
  <w15:docId w15:val="{73487DEC-CDA9-1E4E-B1C5-BB93FB08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39"/>
  </w:style>
  <w:style w:type="paragraph" w:styleId="Balk1">
    <w:name w:val="heading 1"/>
    <w:basedOn w:val="Normal"/>
    <w:next w:val="Normal"/>
    <w:link w:val="Balk1Char"/>
    <w:uiPriority w:val="9"/>
    <w:qFormat/>
    <w:rsid w:val="00AA6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A6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A6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A6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A6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A6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A6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A6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A6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6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A6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A6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A6A3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A6A3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A6A3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A6A3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A6A3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A6A3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A6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A6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A6A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A6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A6A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A6A3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A6A3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A6A3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A6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A6A3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A6A3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qFormat/>
    <w:rsid w:val="00AA6A39"/>
    <w:rPr>
      <w:kern w:val="0"/>
      <w:sz w:val="20"/>
      <w:szCs w:val="20"/>
      <w:lang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yazar</dc:creator>
  <cp:keywords/>
  <dc:description/>
  <cp:lastModifiedBy>yazar</cp:lastModifiedBy>
  <cp:revision>16</cp:revision>
  <dcterms:created xsi:type="dcterms:W3CDTF">2025-02-03T11:04:00Z</dcterms:created>
  <dcterms:modified xsi:type="dcterms:W3CDTF">2025-03-10T07:39:00Z</dcterms:modified>
</cp:coreProperties>
</file>