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oKlavuzu"/>
        <w:tblW w:w="15877" w:type="dxa"/>
        <w:tblInd w:w="-998" w:type="dxa"/>
        <w:tblLayout w:type="fixed"/>
        <w:tblCellMar>
          <w:bottom w:w="57" w:type="dxa"/>
        </w:tblCellMar>
        <w:tblLook w:val="04A0" w:firstRow="1" w:lastRow="0" w:firstColumn="1" w:lastColumn="0" w:noHBand="0" w:noVBand="1"/>
      </w:tblPr>
      <w:tblGrid>
        <w:gridCol w:w="2978"/>
        <w:gridCol w:w="11340"/>
        <w:gridCol w:w="1559"/>
      </w:tblGrid>
      <w:tr w:rsidR="00965DA4" w:rsidRPr="00082A69" w14:paraId="4DBBFC1F" w14:textId="77777777" w:rsidTr="00082A69">
        <w:trPr>
          <w:trHeight w:val="919"/>
        </w:trPr>
        <w:tc>
          <w:tcPr>
            <w:tcW w:w="15877" w:type="dxa"/>
            <w:gridSpan w:val="3"/>
            <w:shd w:val="clear" w:color="auto" w:fill="FFD966" w:themeFill="accent4" w:themeFillTint="99"/>
          </w:tcPr>
          <w:p w14:paraId="117DE5F8" w14:textId="77777777" w:rsidR="00965DA4" w:rsidRPr="00082A69" w:rsidRDefault="00965DA4" w:rsidP="005A6239">
            <w:pPr>
              <w:spacing w:before="240"/>
              <w:jc w:val="center"/>
              <w:rPr>
                <w:rFonts w:ascii="Arial" w:hAnsi="Arial" w:cs="Arial"/>
                <w:b/>
                <w:bCs/>
              </w:rPr>
            </w:pPr>
            <w:r w:rsidRPr="00082A69">
              <w:rPr>
                <w:rFonts w:ascii="Arial" w:hAnsi="Arial" w:cs="Arial"/>
                <w:b/>
                <w:bCs/>
              </w:rPr>
              <w:t>AKDENİZ ÜNİVERİSTESİ</w:t>
            </w:r>
          </w:p>
          <w:p w14:paraId="25EC0594" w14:textId="77777777" w:rsidR="00965DA4" w:rsidRPr="00082A69" w:rsidRDefault="00965DA4" w:rsidP="0044433B">
            <w:pPr>
              <w:jc w:val="center"/>
              <w:rPr>
                <w:rFonts w:ascii="Arial" w:hAnsi="Arial" w:cs="Arial"/>
                <w:b/>
                <w:bCs/>
              </w:rPr>
            </w:pPr>
            <w:r w:rsidRPr="00082A69">
              <w:rPr>
                <w:rFonts w:ascii="Arial" w:hAnsi="Arial" w:cs="Arial"/>
                <w:b/>
                <w:bCs/>
              </w:rPr>
              <w:t>GÜZEL SANATLAR FAKÜLTESİ</w:t>
            </w:r>
          </w:p>
          <w:p w14:paraId="6A9ED83A" w14:textId="77777777" w:rsidR="00965DA4" w:rsidRPr="00082A69" w:rsidRDefault="00965DA4" w:rsidP="0044433B">
            <w:pPr>
              <w:jc w:val="center"/>
              <w:rPr>
                <w:rFonts w:ascii="Arial" w:hAnsi="Arial" w:cs="Arial"/>
                <w:b/>
                <w:bCs/>
              </w:rPr>
            </w:pPr>
            <w:r w:rsidRPr="00082A69">
              <w:rPr>
                <w:rFonts w:ascii="Arial" w:hAnsi="Arial" w:cs="Arial"/>
                <w:b/>
                <w:bCs/>
              </w:rPr>
              <w:t>GRAFİK BÖLÜMÜ</w:t>
            </w:r>
          </w:p>
          <w:p w14:paraId="6ADA24A0" w14:textId="06BD6370" w:rsidR="00965DA4" w:rsidRPr="00082A69" w:rsidRDefault="00CA46B9" w:rsidP="005A6239">
            <w:pPr>
              <w:spacing w:after="240"/>
              <w:jc w:val="center"/>
              <w:rPr>
                <w:rFonts w:ascii="Arial" w:hAnsi="Arial" w:cs="Arial"/>
              </w:rPr>
            </w:pPr>
            <w:r w:rsidRPr="00082A69">
              <w:rPr>
                <w:rFonts w:ascii="Arial" w:hAnsi="Arial" w:cs="Arial"/>
                <w:b/>
                <w:bCs/>
              </w:rPr>
              <w:t>GRAFİK ATÖLYE DERS</w:t>
            </w:r>
            <w:r w:rsidR="006C5875" w:rsidRPr="00082A69">
              <w:rPr>
                <w:rFonts w:ascii="Arial" w:hAnsi="Arial" w:cs="Arial"/>
                <w:b/>
                <w:bCs/>
              </w:rPr>
              <w:t xml:space="preserve">LERİ </w:t>
            </w:r>
            <w:r w:rsidR="00425EAE" w:rsidRPr="00082A69">
              <w:rPr>
                <w:rFonts w:ascii="Arial" w:hAnsi="Arial" w:cs="Arial"/>
                <w:b/>
                <w:bCs/>
              </w:rPr>
              <w:t>P</w:t>
            </w:r>
            <w:r w:rsidR="00330E03" w:rsidRPr="00082A69">
              <w:rPr>
                <w:rFonts w:ascii="Arial" w:hAnsi="Arial" w:cs="Arial"/>
                <w:b/>
                <w:bCs/>
              </w:rPr>
              <w:t>ROJE</w:t>
            </w:r>
            <w:r w:rsidR="00965DA4" w:rsidRPr="00082A69">
              <w:rPr>
                <w:rFonts w:ascii="Arial" w:hAnsi="Arial" w:cs="Arial"/>
                <w:b/>
                <w:bCs/>
              </w:rPr>
              <w:t xml:space="preserve"> DEĞERLENDİRME FORMU</w:t>
            </w:r>
          </w:p>
        </w:tc>
      </w:tr>
      <w:tr w:rsidR="00965DA4" w:rsidRPr="00082A69" w14:paraId="4A735E9C" w14:textId="77777777" w:rsidTr="00082A69">
        <w:trPr>
          <w:trHeight w:val="411"/>
        </w:trPr>
        <w:tc>
          <w:tcPr>
            <w:tcW w:w="2978" w:type="dxa"/>
            <w:vAlign w:val="center"/>
          </w:tcPr>
          <w:p w14:paraId="3FC3FD9D" w14:textId="6C879D27" w:rsidR="00965DA4" w:rsidRPr="00082A69" w:rsidRDefault="0044433B" w:rsidP="0044433B">
            <w:pPr>
              <w:jc w:val="center"/>
              <w:rPr>
                <w:rFonts w:ascii="Arial" w:hAnsi="Arial" w:cs="Arial"/>
                <w:b/>
                <w:bCs/>
              </w:rPr>
            </w:pPr>
            <w:r w:rsidRPr="00082A69">
              <w:rPr>
                <w:rFonts w:ascii="Arial" w:hAnsi="Arial" w:cs="Arial"/>
                <w:b/>
                <w:bCs/>
              </w:rPr>
              <w:t>ÖLÇÜT</w:t>
            </w:r>
          </w:p>
        </w:tc>
        <w:tc>
          <w:tcPr>
            <w:tcW w:w="11340" w:type="dxa"/>
            <w:vAlign w:val="center"/>
          </w:tcPr>
          <w:p w14:paraId="5CE54D65" w14:textId="45133D40" w:rsidR="00965DA4" w:rsidRPr="00082A69" w:rsidRDefault="00090F75" w:rsidP="0044433B">
            <w:pPr>
              <w:jc w:val="center"/>
              <w:rPr>
                <w:rFonts w:ascii="Arial" w:hAnsi="Arial" w:cs="Arial"/>
                <w:b/>
                <w:bCs/>
              </w:rPr>
            </w:pPr>
            <w:r w:rsidRPr="00082A69">
              <w:rPr>
                <w:rFonts w:ascii="Arial" w:hAnsi="Arial" w:cs="Arial"/>
                <w:b/>
                <w:bCs/>
              </w:rPr>
              <w:t>İÇERİK</w:t>
            </w:r>
          </w:p>
        </w:tc>
        <w:tc>
          <w:tcPr>
            <w:tcW w:w="1559" w:type="dxa"/>
            <w:shd w:val="clear" w:color="auto" w:fill="FFD966" w:themeFill="accent4" w:themeFillTint="99"/>
            <w:vAlign w:val="center"/>
          </w:tcPr>
          <w:p w14:paraId="63D701F7" w14:textId="3F49B4D7" w:rsidR="00965DA4" w:rsidRPr="00082A69" w:rsidRDefault="0044433B" w:rsidP="0044433B">
            <w:pPr>
              <w:jc w:val="center"/>
              <w:rPr>
                <w:rFonts w:ascii="Arial" w:hAnsi="Arial" w:cs="Arial"/>
                <w:b/>
                <w:bCs/>
              </w:rPr>
            </w:pPr>
            <w:r w:rsidRPr="00082A69">
              <w:rPr>
                <w:rFonts w:ascii="Arial" w:hAnsi="Arial" w:cs="Arial"/>
                <w:b/>
                <w:bCs/>
              </w:rPr>
              <w:t>PUAN</w:t>
            </w:r>
            <w:r w:rsidR="009F3324" w:rsidRPr="00082A69">
              <w:rPr>
                <w:rFonts w:ascii="Arial" w:hAnsi="Arial" w:cs="Arial"/>
                <w:b/>
                <w:bCs/>
              </w:rPr>
              <w:t xml:space="preserve"> (100)</w:t>
            </w:r>
          </w:p>
        </w:tc>
      </w:tr>
      <w:tr w:rsidR="007A6B6A" w:rsidRPr="00082A69" w14:paraId="4B3B8F00" w14:textId="77777777" w:rsidTr="00082A69">
        <w:trPr>
          <w:trHeight w:val="790"/>
        </w:trPr>
        <w:tc>
          <w:tcPr>
            <w:tcW w:w="2978" w:type="dxa"/>
            <w:vAlign w:val="center"/>
          </w:tcPr>
          <w:p w14:paraId="74DBBFF8" w14:textId="3E22CE46" w:rsidR="007A6B6A" w:rsidRPr="00082A69" w:rsidRDefault="007A6B6A" w:rsidP="007A6B6A">
            <w:pPr>
              <w:rPr>
                <w:rFonts w:ascii="Arial" w:hAnsi="Arial" w:cs="Arial"/>
                <w:b/>
                <w:bCs/>
              </w:rPr>
            </w:pPr>
            <w:r w:rsidRPr="00082A69">
              <w:rPr>
                <w:rFonts w:ascii="Arial" w:hAnsi="Arial" w:cs="Arial"/>
                <w:b/>
                <w:bCs/>
              </w:rPr>
              <w:t xml:space="preserve">TASARIMDA YARATICILIK, ÖZGÜNLÜK VE ANLAM </w:t>
            </w:r>
          </w:p>
          <w:p w14:paraId="526C1C2A" w14:textId="60B28EC0" w:rsidR="007A6B6A" w:rsidRPr="00082A69" w:rsidRDefault="007A6B6A" w:rsidP="007A6B6A">
            <w:pPr>
              <w:rPr>
                <w:rFonts w:ascii="Arial" w:hAnsi="Arial" w:cs="Arial"/>
                <w:b/>
                <w:bCs/>
              </w:rPr>
            </w:pPr>
          </w:p>
        </w:tc>
        <w:tc>
          <w:tcPr>
            <w:tcW w:w="11340" w:type="dxa"/>
            <w:vAlign w:val="center"/>
          </w:tcPr>
          <w:p w14:paraId="18816ACD" w14:textId="53519D11" w:rsidR="007A6B6A" w:rsidRPr="007A6B6A" w:rsidRDefault="007A6B6A" w:rsidP="007A6B6A">
            <w:pPr>
              <w:jc w:val="both"/>
              <w:rPr>
                <w:rFonts w:ascii="Arial" w:hAnsi="Arial" w:cs="Arial"/>
              </w:rPr>
            </w:pPr>
            <w:r w:rsidRPr="007A6B6A">
              <w:rPr>
                <w:rFonts w:ascii="Arial" w:hAnsi="Arial" w:cs="Arial"/>
              </w:rPr>
              <w:t>Tasarımın orijinal ve yenilikçi olması önemlidir. Tasarımın yapıldığı dönemin sosyal ve kültürel koşullarına uygunluğu, geniş kitleler tarafından kabul görebilecek yeterliliğe sahip olması, popüler veya ticari başarı elde edip etmeyeceği gibi hususlar değerlendirme kriterleri olarak göz önünde bulundurulur.</w:t>
            </w:r>
          </w:p>
        </w:tc>
        <w:tc>
          <w:tcPr>
            <w:tcW w:w="1559" w:type="dxa"/>
            <w:shd w:val="clear" w:color="auto" w:fill="FFD966" w:themeFill="accent4" w:themeFillTint="99"/>
            <w:vAlign w:val="center"/>
          </w:tcPr>
          <w:p w14:paraId="37EAF165" w14:textId="0E653F20" w:rsidR="007A6B6A" w:rsidRPr="00A11D3F" w:rsidRDefault="007A6B6A" w:rsidP="007A6B6A">
            <w:pPr>
              <w:jc w:val="center"/>
              <w:rPr>
                <w:rFonts w:ascii="Arial" w:hAnsi="Arial" w:cs="Arial"/>
                <w:b/>
                <w:bCs/>
              </w:rPr>
            </w:pPr>
            <w:r w:rsidRPr="00A11D3F">
              <w:rPr>
                <w:rFonts w:ascii="Arial" w:hAnsi="Arial" w:cs="Arial"/>
                <w:b/>
                <w:bCs/>
              </w:rPr>
              <w:t>35</w:t>
            </w:r>
          </w:p>
        </w:tc>
      </w:tr>
      <w:tr w:rsidR="007A6B6A" w:rsidRPr="00082A69" w14:paraId="3D61BD7F" w14:textId="77777777" w:rsidTr="00082A69">
        <w:trPr>
          <w:trHeight w:val="790"/>
        </w:trPr>
        <w:tc>
          <w:tcPr>
            <w:tcW w:w="2978" w:type="dxa"/>
            <w:vAlign w:val="center"/>
          </w:tcPr>
          <w:p w14:paraId="1B9A4241" w14:textId="39E44693" w:rsidR="007A6B6A" w:rsidRPr="00082A69" w:rsidRDefault="007A6B6A" w:rsidP="007A6B6A">
            <w:pPr>
              <w:rPr>
                <w:rFonts w:ascii="Arial" w:hAnsi="Arial" w:cs="Arial"/>
                <w:b/>
                <w:bCs/>
              </w:rPr>
            </w:pPr>
            <w:r w:rsidRPr="00082A69">
              <w:rPr>
                <w:rFonts w:ascii="Arial" w:hAnsi="Arial" w:cs="Arial"/>
                <w:b/>
                <w:bCs/>
              </w:rPr>
              <w:t>GÖRSEL DEĞERLER</w:t>
            </w:r>
          </w:p>
        </w:tc>
        <w:tc>
          <w:tcPr>
            <w:tcW w:w="11340" w:type="dxa"/>
            <w:vAlign w:val="center"/>
          </w:tcPr>
          <w:p w14:paraId="07EC7030" w14:textId="07091DAB" w:rsidR="007A6B6A" w:rsidRPr="007A6B6A" w:rsidRDefault="007A6B6A" w:rsidP="007A6B6A">
            <w:pPr>
              <w:jc w:val="both"/>
              <w:rPr>
                <w:rFonts w:ascii="Arial" w:hAnsi="Arial" w:cs="Arial"/>
              </w:rPr>
            </w:pPr>
            <w:r w:rsidRPr="007A6B6A">
              <w:rPr>
                <w:rFonts w:ascii="Arial" w:hAnsi="Arial" w:cs="Arial"/>
              </w:rPr>
              <w:t>Bir eserin tasarımında; renk ve tipografik unsurların kullanımı, görsel hiyerarşi, zıtlık, denge, birlik, ritim, oran-orantı gibi tasarım ilkelerin estetik bütünlük oluşturacak biçimde kullanılıp kullanılmadığı bu kriteri kapsamında değerlendirilmeye alınır.</w:t>
            </w:r>
          </w:p>
        </w:tc>
        <w:tc>
          <w:tcPr>
            <w:tcW w:w="1559" w:type="dxa"/>
            <w:shd w:val="clear" w:color="auto" w:fill="FFD966" w:themeFill="accent4" w:themeFillTint="99"/>
            <w:vAlign w:val="center"/>
          </w:tcPr>
          <w:p w14:paraId="14989A3C" w14:textId="52B03491" w:rsidR="007A6B6A" w:rsidRPr="00A11D3F" w:rsidRDefault="007A6B6A" w:rsidP="007A6B6A">
            <w:pPr>
              <w:jc w:val="center"/>
              <w:rPr>
                <w:rFonts w:ascii="Arial" w:hAnsi="Arial" w:cs="Arial"/>
                <w:b/>
                <w:bCs/>
              </w:rPr>
            </w:pPr>
            <w:r w:rsidRPr="00A11D3F">
              <w:rPr>
                <w:rFonts w:ascii="Arial" w:hAnsi="Arial" w:cs="Arial"/>
                <w:b/>
                <w:bCs/>
              </w:rPr>
              <w:t>30</w:t>
            </w:r>
          </w:p>
        </w:tc>
      </w:tr>
      <w:tr w:rsidR="007A6B6A" w:rsidRPr="00082A69" w14:paraId="732215D9" w14:textId="77777777" w:rsidTr="00082A69">
        <w:trPr>
          <w:trHeight w:val="790"/>
        </w:trPr>
        <w:tc>
          <w:tcPr>
            <w:tcW w:w="2978" w:type="dxa"/>
            <w:vAlign w:val="center"/>
          </w:tcPr>
          <w:p w14:paraId="6C2A152A" w14:textId="0A9F0B6F" w:rsidR="007A6B6A" w:rsidRPr="00082A69" w:rsidRDefault="007A6B6A" w:rsidP="007A6B6A">
            <w:pPr>
              <w:rPr>
                <w:rFonts w:ascii="Arial" w:hAnsi="Arial" w:cs="Arial"/>
                <w:b/>
                <w:bCs/>
              </w:rPr>
            </w:pPr>
            <w:r w:rsidRPr="00082A69">
              <w:rPr>
                <w:rFonts w:ascii="Arial" w:hAnsi="Arial" w:cs="Arial"/>
                <w:b/>
                <w:bCs/>
              </w:rPr>
              <w:t>ARAŞTIRMA, FİKİR VE İÇERİK GELİŞTİRME</w:t>
            </w:r>
          </w:p>
        </w:tc>
        <w:tc>
          <w:tcPr>
            <w:tcW w:w="11340" w:type="dxa"/>
            <w:vAlign w:val="center"/>
          </w:tcPr>
          <w:p w14:paraId="257AEC3D" w14:textId="0B0CB59A" w:rsidR="007A6B6A" w:rsidRPr="007A6B6A" w:rsidRDefault="007A6B6A" w:rsidP="007A6B6A">
            <w:pPr>
              <w:jc w:val="both"/>
              <w:rPr>
                <w:rFonts w:ascii="Arial" w:hAnsi="Arial" w:cs="Arial"/>
              </w:rPr>
            </w:pPr>
            <w:r w:rsidRPr="007A6B6A">
              <w:rPr>
                <w:rFonts w:ascii="Arial" w:hAnsi="Arial" w:cs="Arial"/>
              </w:rPr>
              <w:t xml:space="preserve">Yapılacak tasarım hakkında gerekli bilginin araştırılması için literatürü taramak, mevcut örnekleri inceleyerek analiz yapmak, </w:t>
            </w:r>
            <w:proofErr w:type="spellStart"/>
            <w:r w:rsidRPr="007A6B6A">
              <w:rPr>
                <w:rFonts w:ascii="Arial" w:hAnsi="Arial" w:cs="Arial"/>
              </w:rPr>
              <w:t>tasarm</w:t>
            </w:r>
            <w:proofErr w:type="spellEnd"/>
            <w:r w:rsidRPr="007A6B6A">
              <w:rPr>
                <w:rFonts w:ascii="Arial" w:hAnsi="Arial" w:cs="Arial"/>
              </w:rPr>
              <w:t xml:space="preserve"> fikrini ifade etmek için eskiz ve taslaklar oluşturmak önemlidir. Tasarımcının tasarımın konusunu net ve etkili bir şekilde ifade edip etmediği, verilmek istenen mesajı başarılı bir şekilde yansıtılıp yansıtılmadığı bu kriter kapsamında değerlendirilir.</w:t>
            </w:r>
          </w:p>
        </w:tc>
        <w:tc>
          <w:tcPr>
            <w:tcW w:w="1559" w:type="dxa"/>
            <w:shd w:val="clear" w:color="auto" w:fill="FFD966" w:themeFill="accent4" w:themeFillTint="99"/>
            <w:vAlign w:val="center"/>
          </w:tcPr>
          <w:p w14:paraId="77C59CED" w14:textId="1DE7B430" w:rsidR="007A6B6A" w:rsidRPr="00A11D3F" w:rsidRDefault="007A6B6A" w:rsidP="007A6B6A">
            <w:pPr>
              <w:jc w:val="center"/>
              <w:rPr>
                <w:rFonts w:ascii="Arial" w:hAnsi="Arial" w:cs="Arial"/>
                <w:b/>
                <w:bCs/>
              </w:rPr>
            </w:pPr>
            <w:r w:rsidRPr="00A11D3F">
              <w:rPr>
                <w:rFonts w:ascii="Arial" w:hAnsi="Arial" w:cs="Arial"/>
                <w:b/>
                <w:bCs/>
              </w:rPr>
              <w:t>15</w:t>
            </w:r>
          </w:p>
        </w:tc>
      </w:tr>
      <w:tr w:rsidR="007A6B6A" w:rsidRPr="00082A69" w14:paraId="354C8A33" w14:textId="77777777" w:rsidTr="00082A69">
        <w:trPr>
          <w:trHeight w:val="853"/>
        </w:trPr>
        <w:tc>
          <w:tcPr>
            <w:tcW w:w="2978" w:type="dxa"/>
            <w:vAlign w:val="center"/>
          </w:tcPr>
          <w:p w14:paraId="64133C14" w14:textId="5EE7BF99" w:rsidR="007A6B6A" w:rsidRPr="00082A69" w:rsidRDefault="007A6B6A" w:rsidP="007A6B6A">
            <w:pPr>
              <w:rPr>
                <w:rFonts w:ascii="Arial" w:hAnsi="Arial" w:cs="Arial"/>
                <w:b/>
                <w:bCs/>
              </w:rPr>
            </w:pPr>
            <w:r w:rsidRPr="00082A69">
              <w:rPr>
                <w:rFonts w:ascii="Arial" w:hAnsi="Arial" w:cs="Arial"/>
                <w:b/>
                <w:bCs/>
              </w:rPr>
              <w:t>TEKNİK BİLGİ VE BECERİ</w:t>
            </w:r>
          </w:p>
        </w:tc>
        <w:tc>
          <w:tcPr>
            <w:tcW w:w="11340" w:type="dxa"/>
            <w:vAlign w:val="center"/>
          </w:tcPr>
          <w:p w14:paraId="50F4C1CD" w14:textId="639A025E" w:rsidR="007A6B6A" w:rsidRPr="007A6B6A" w:rsidRDefault="007A6B6A" w:rsidP="007A6B6A">
            <w:pPr>
              <w:jc w:val="both"/>
              <w:rPr>
                <w:rFonts w:ascii="Arial" w:hAnsi="Arial" w:cs="Arial"/>
              </w:rPr>
            </w:pPr>
            <w:r w:rsidRPr="007A6B6A">
              <w:rPr>
                <w:rFonts w:ascii="Arial" w:hAnsi="Arial" w:cs="Arial"/>
              </w:rPr>
              <w:t>Bir tasarımın yapılmasında kullanılan malzeme bilgisi, teknik becerileri ve yetenek önemlidir. Teknik bilgi, malzeme kullanımı, teknolojiye hakimiyet gibi hususlar bu kriter kapsamında değerlendirilir.</w:t>
            </w:r>
          </w:p>
        </w:tc>
        <w:tc>
          <w:tcPr>
            <w:tcW w:w="1559" w:type="dxa"/>
            <w:shd w:val="clear" w:color="auto" w:fill="FFD966" w:themeFill="accent4" w:themeFillTint="99"/>
            <w:vAlign w:val="center"/>
          </w:tcPr>
          <w:p w14:paraId="58BBBCF3" w14:textId="29D48016" w:rsidR="007A6B6A" w:rsidRPr="00A11D3F" w:rsidRDefault="007A6B6A" w:rsidP="007A6B6A">
            <w:pPr>
              <w:jc w:val="center"/>
              <w:rPr>
                <w:rFonts w:ascii="Arial" w:hAnsi="Arial" w:cs="Arial"/>
                <w:b/>
                <w:bCs/>
              </w:rPr>
            </w:pPr>
            <w:r w:rsidRPr="00A11D3F">
              <w:rPr>
                <w:rFonts w:ascii="Arial" w:hAnsi="Arial" w:cs="Arial"/>
                <w:b/>
                <w:bCs/>
              </w:rPr>
              <w:t>10</w:t>
            </w:r>
          </w:p>
        </w:tc>
      </w:tr>
      <w:tr w:rsidR="007A6B6A" w:rsidRPr="00082A69" w14:paraId="61AA7F55" w14:textId="77777777" w:rsidTr="00082A69">
        <w:trPr>
          <w:trHeight w:val="430"/>
        </w:trPr>
        <w:tc>
          <w:tcPr>
            <w:tcW w:w="2978" w:type="dxa"/>
            <w:vAlign w:val="center"/>
          </w:tcPr>
          <w:p w14:paraId="29F3393F" w14:textId="6107A46A" w:rsidR="007A6B6A" w:rsidRPr="00082A69" w:rsidRDefault="007A6B6A" w:rsidP="007A6B6A">
            <w:pPr>
              <w:rPr>
                <w:rFonts w:ascii="Arial" w:hAnsi="Arial" w:cs="Arial"/>
                <w:b/>
                <w:bCs/>
              </w:rPr>
            </w:pPr>
            <w:r w:rsidRPr="00082A69">
              <w:rPr>
                <w:rFonts w:ascii="Arial" w:hAnsi="Arial" w:cs="Arial"/>
                <w:b/>
                <w:bCs/>
              </w:rPr>
              <w:t>DERSE İLGİ VE SUNUM</w:t>
            </w:r>
          </w:p>
        </w:tc>
        <w:tc>
          <w:tcPr>
            <w:tcW w:w="11340" w:type="dxa"/>
            <w:vAlign w:val="center"/>
          </w:tcPr>
          <w:p w14:paraId="72E7E8DF" w14:textId="58B8AD99" w:rsidR="007A6B6A" w:rsidRPr="007A6B6A" w:rsidRDefault="007A6B6A" w:rsidP="007A6B6A">
            <w:pPr>
              <w:jc w:val="both"/>
              <w:rPr>
                <w:rFonts w:ascii="Arial" w:hAnsi="Arial" w:cs="Arial"/>
              </w:rPr>
            </w:pPr>
            <w:r w:rsidRPr="007A6B6A">
              <w:rPr>
                <w:rFonts w:ascii="Arial" w:hAnsi="Arial" w:cs="Arial"/>
              </w:rPr>
              <w:t>Öğrencinin tasarım sürecinde derse gösterdiği ilgi, projeyi geliştirirken gösterdiği performans, planlı çalışma gibi hususlar göz önüne alınır.  Proje sonunda Tasarımın teslim koşullarına uygunluğu, sunumun niteliği ve yeterliliği gibi hususlar değerlendirilir.</w:t>
            </w:r>
          </w:p>
        </w:tc>
        <w:tc>
          <w:tcPr>
            <w:tcW w:w="1559" w:type="dxa"/>
            <w:shd w:val="clear" w:color="auto" w:fill="FFD966" w:themeFill="accent4" w:themeFillTint="99"/>
            <w:vAlign w:val="center"/>
          </w:tcPr>
          <w:p w14:paraId="45DD9BB0" w14:textId="1C03052B" w:rsidR="007A6B6A" w:rsidRPr="00A11D3F" w:rsidRDefault="007A6B6A" w:rsidP="007A6B6A">
            <w:pPr>
              <w:jc w:val="center"/>
              <w:rPr>
                <w:rFonts w:ascii="Arial" w:hAnsi="Arial" w:cs="Arial"/>
                <w:b/>
                <w:bCs/>
              </w:rPr>
            </w:pPr>
            <w:r w:rsidRPr="00A11D3F">
              <w:rPr>
                <w:rFonts w:ascii="Arial" w:hAnsi="Arial" w:cs="Arial"/>
                <w:b/>
                <w:bCs/>
              </w:rPr>
              <w:t>10</w:t>
            </w:r>
          </w:p>
        </w:tc>
      </w:tr>
    </w:tbl>
    <w:p w14:paraId="50162168" w14:textId="77777777" w:rsidR="00D200EE" w:rsidRPr="00082A69" w:rsidRDefault="00D200EE" w:rsidP="00965DA4">
      <w:pPr>
        <w:ind w:right="-1417"/>
        <w:rPr>
          <w:rFonts w:ascii="Arial" w:hAnsi="Arial" w:cs="Arial"/>
        </w:rPr>
      </w:pPr>
    </w:p>
    <w:sectPr w:rsidR="00D200EE" w:rsidRPr="00082A69" w:rsidSect="00965DA4">
      <w:pgSz w:w="16840" w:h="11900" w:orient="landscape"/>
      <w:pgMar w:top="802" w:right="1417" w:bottom="19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DA4"/>
    <w:rsid w:val="0007424A"/>
    <w:rsid w:val="00082A69"/>
    <w:rsid w:val="00085EB3"/>
    <w:rsid w:val="00090F75"/>
    <w:rsid w:val="001750DF"/>
    <w:rsid w:val="001A1DCA"/>
    <w:rsid w:val="001A6EDF"/>
    <w:rsid w:val="00204FE1"/>
    <w:rsid w:val="00213E62"/>
    <w:rsid w:val="002212A0"/>
    <w:rsid w:val="002526F5"/>
    <w:rsid w:val="002A1F73"/>
    <w:rsid w:val="002C75F1"/>
    <w:rsid w:val="0031658C"/>
    <w:rsid w:val="00330E03"/>
    <w:rsid w:val="003459B7"/>
    <w:rsid w:val="0037260C"/>
    <w:rsid w:val="003B31CE"/>
    <w:rsid w:val="003B5F1D"/>
    <w:rsid w:val="003C5637"/>
    <w:rsid w:val="003F3C25"/>
    <w:rsid w:val="003F7277"/>
    <w:rsid w:val="00425EAE"/>
    <w:rsid w:val="0044433B"/>
    <w:rsid w:val="00471F93"/>
    <w:rsid w:val="0047506A"/>
    <w:rsid w:val="00565AAE"/>
    <w:rsid w:val="00566D50"/>
    <w:rsid w:val="005A2A4A"/>
    <w:rsid w:val="005A6239"/>
    <w:rsid w:val="005B1C27"/>
    <w:rsid w:val="005B2B18"/>
    <w:rsid w:val="005D30F3"/>
    <w:rsid w:val="005E4911"/>
    <w:rsid w:val="00606D3F"/>
    <w:rsid w:val="00650CA4"/>
    <w:rsid w:val="006A082F"/>
    <w:rsid w:val="006A3DE7"/>
    <w:rsid w:val="006B2A43"/>
    <w:rsid w:val="006C5875"/>
    <w:rsid w:val="006E0E83"/>
    <w:rsid w:val="00707E64"/>
    <w:rsid w:val="00747764"/>
    <w:rsid w:val="00751F99"/>
    <w:rsid w:val="0078569F"/>
    <w:rsid w:val="007875EB"/>
    <w:rsid w:val="007A305A"/>
    <w:rsid w:val="007A6B6A"/>
    <w:rsid w:val="00817792"/>
    <w:rsid w:val="00821BAE"/>
    <w:rsid w:val="0087400A"/>
    <w:rsid w:val="00882B42"/>
    <w:rsid w:val="00897031"/>
    <w:rsid w:val="008A5AAB"/>
    <w:rsid w:val="008B5598"/>
    <w:rsid w:val="008D2AEF"/>
    <w:rsid w:val="00930B14"/>
    <w:rsid w:val="009328AB"/>
    <w:rsid w:val="00965DA4"/>
    <w:rsid w:val="0097616D"/>
    <w:rsid w:val="009B0442"/>
    <w:rsid w:val="009B2F64"/>
    <w:rsid w:val="009D7D77"/>
    <w:rsid w:val="009F3324"/>
    <w:rsid w:val="00A06235"/>
    <w:rsid w:val="00A11D3F"/>
    <w:rsid w:val="00A4088E"/>
    <w:rsid w:val="00A73EBB"/>
    <w:rsid w:val="00B8480B"/>
    <w:rsid w:val="00B92CD0"/>
    <w:rsid w:val="00C13474"/>
    <w:rsid w:val="00C256CC"/>
    <w:rsid w:val="00C34DFC"/>
    <w:rsid w:val="00C358A6"/>
    <w:rsid w:val="00C411E3"/>
    <w:rsid w:val="00CA46B9"/>
    <w:rsid w:val="00CC4023"/>
    <w:rsid w:val="00D121D1"/>
    <w:rsid w:val="00D200EE"/>
    <w:rsid w:val="00D23305"/>
    <w:rsid w:val="00E4110C"/>
    <w:rsid w:val="00EA11D8"/>
    <w:rsid w:val="00ED485B"/>
    <w:rsid w:val="00F072A8"/>
    <w:rsid w:val="00F1464B"/>
    <w:rsid w:val="00F3069D"/>
    <w:rsid w:val="00F938BA"/>
    <w:rsid w:val="00FB0FE9"/>
    <w:rsid w:val="00FB48FA"/>
    <w:rsid w:val="00FF44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B64EF"/>
  <w15:chartTrackingRefBased/>
  <w15:docId w15:val="{0E539240-6898-9F4A-8685-89A3B9602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D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96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173</TotalTime>
  <Pages>1</Pages>
  <Words>256</Words>
  <Characters>1460</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Tulin Candemir</dc:creator>
  <cp:keywords/>
  <dc:description/>
  <cp:lastModifiedBy>yazar</cp:lastModifiedBy>
  <cp:revision>85</cp:revision>
  <dcterms:created xsi:type="dcterms:W3CDTF">2025-01-13T14:04:00Z</dcterms:created>
  <dcterms:modified xsi:type="dcterms:W3CDTF">2025-03-19T11:28:00Z</dcterms:modified>
</cp:coreProperties>
</file>