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F3" w:rsidRPr="007434A8" w:rsidRDefault="00C33EE6" w:rsidP="00C33EE6">
      <w:pPr>
        <w:autoSpaceDE w:val="0"/>
        <w:autoSpaceDN w:val="0"/>
        <w:adjustRightInd w:val="0"/>
        <w:jc w:val="right"/>
        <w:rPr>
          <w:sz w:val="16"/>
          <w:szCs w:val="24"/>
          <w:lang w:val="en-GB"/>
        </w:rPr>
      </w:pPr>
      <w:r>
        <w:rPr>
          <w:noProof/>
          <w:sz w:val="22"/>
          <w:lang w:val="tr-TR" w:eastAsia="tr-TR"/>
        </w:rPr>
        <w:drawing>
          <wp:anchor distT="0" distB="0" distL="114300" distR="114300" simplePos="0" relativeHeight="251658240" behindDoc="0" locked="0" layoutInCell="1" allowOverlap="1">
            <wp:simplePos x="0" y="0"/>
            <wp:positionH relativeFrom="column">
              <wp:posOffset>25400</wp:posOffset>
            </wp:positionH>
            <wp:positionV relativeFrom="paragraph">
              <wp:posOffset>73660</wp:posOffset>
            </wp:positionV>
            <wp:extent cx="579120" cy="565785"/>
            <wp:effectExtent l="0" t="0" r="508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9120" cy="565785"/>
                    </a:xfrm>
                    <a:prstGeom prst="rect">
                      <a:avLst/>
                    </a:prstGeom>
                    <a:noFill/>
                    <a:ln>
                      <a:noFill/>
                    </a:ln>
                  </pic:spPr>
                </pic:pic>
              </a:graphicData>
            </a:graphic>
          </wp:anchor>
        </w:drawing>
      </w:r>
      <w:r w:rsidR="006A38F3" w:rsidRPr="007434A8">
        <w:rPr>
          <w:sz w:val="16"/>
          <w:szCs w:val="24"/>
          <w:lang w:val="en-GB"/>
        </w:rPr>
        <w:t xml:space="preserve">Prof. Dr. </w:t>
      </w:r>
      <w:proofErr w:type="spellStart"/>
      <w:r w:rsidR="006A38F3" w:rsidRPr="007434A8">
        <w:rPr>
          <w:sz w:val="16"/>
          <w:szCs w:val="24"/>
          <w:lang w:val="en-GB"/>
        </w:rPr>
        <w:t>Jochen</w:t>
      </w:r>
      <w:proofErr w:type="spellEnd"/>
      <w:r w:rsidR="006A38F3" w:rsidRPr="007434A8">
        <w:rPr>
          <w:sz w:val="16"/>
          <w:szCs w:val="24"/>
          <w:lang w:val="en-GB"/>
        </w:rPr>
        <w:t xml:space="preserve"> </w:t>
      </w:r>
      <w:proofErr w:type="spellStart"/>
      <w:r w:rsidR="006A38F3" w:rsidRPr="007434A8">
        <w:rPr>
          <w:sz w:val="16"/>
          <w:szCs w:val="24"/>
          <w:lang w:val="en-GB"/>
        </w:rPr>
        <w:t>Rehbein</w:t>
      </w:r>
      <w:proofErr w:type="spellEnd"/>
    </w:p>
    <w:p w:rsidR="006A38F3" w:rsidRPr="007434A8" w:rsidRDefault="006A38F3" w:rsidP="00C33EE6">
      <w:pPr>
        <w:autoSpaceDE w:val="0"/>
        <w:autoSpaceDN w:val="0"/>
        <w:adjustRightInd w:val="0"/>
        <w:jc w:val="right"/>
        <w:rPr>
          <w:sz w:val="16"/>
          <w:szCs w:val="24"/>
          <w:lang w:val="tr-TR"/>
        </w:rPr>
      </w:pPr>
      <w:r w:rsidRPr="007434A8">
        <w:rPr>
          <w:sz w:val="16"/>
          <w:szCs w:val="24"/>
          <w:lang w:val="en-GB"/>
        </w:rPr>
        <w:t xml:space="preserve">Akdeniz </w:t>
      </w:r>
      <w:r w:rsidRPr="007434A8">
        <w:rPr>
          <w:sz w:val="16"/>
          <w:szCs w:val="24"/>
          <w:lang w:val="tr-TR"/>
        </w:rPr>
        <w:t>Üniversitesi</w:t>
      </w:r>
    </w:p>
    <w:p w:rsidR="006A38F3" w:rsidRPr="007434A8" w:rsidRDefault="006A38F3" w:rsidP="00C33EE6">
      <w:pPr>
        <w:autoSpaceDE w:val="0"/>
        <w:autoSpaceDN w:val="0"/>
        <w:adjustRightInd w:val="0"/>
        <w:jc w:val="right"/>
        <w:rPr>
          <w:sz w:val="16"/>
          <w:szCs w:val="24"/>
          <w:lang w:val="en-GB"/>
        </w:rPr>
      </w:pPr>
      <w:proofErr w:type="spellStart"/>
      <w:r w:rsidRPr="007434A8">
        <w:rPr>
          <w:sz w:val="16"/>
          <w:szCs w:val="24"/>
          <w:lang w:val="en-GB"/>
        </w:rPr>
        <w:t>Batı</w:t>
      </w:r>
      <w:proofErr w:type="spellEnd"/>
      <w:r w:rsidRPr="007434A8">
        <w:rPr>
          <w:sz w:val="16"/>
          <w:szCs w:val="24"/>
          <w:lang w:val="en-GB"/>
        </w:rPr>
        <w:t xml:space="preserve"> </w:t>
      </w:r>
      <w:proofErr w:type="spellStart"/>
      <w:r w:rsidRPr="007434A8">
        <w:rPr>
          <w:sz w:val="16"/>
          <w:szCs w:val="24"/>
          <w:lang w:val="en-GB"/>
        </w:rPr>
        <w:t>Dilleri</w:t>
      </w:r>
      <w:proofErr w:type="spellEnd"/>
      <w:r w:rsidRPr="007434A8">
        <w:rPr>
          <w:sz w:val="16"/>
          <w:szCs w:val="24"/>
          <w:lang w:val="en-GB"/>
        </w:rPr>
        <w:t xml:space="preserve"> </w:t>
      </w:r>
      <w:proofErr w:type="spellStart"/>
      <w:r w:rsidRPr="007434A8">
        <w:rPr>
          <w:sz w:val="16"/>
          <w:szCs w:val="24"/>
          <w:lang w:val="en-GB"/>
        </w:rPr>
        <w:t>ve</w:t>
      </w:r>
      <w:proofErr w:type="spellEnd"/>
      <w:r w:rsidRPr="007434A8">
        <w:rPr>
          <w:sz w:val="16"/>
          <w:szCs w:val="24"/>
          <w:lang w:val="en-GB"/>
        </w:rPr>
        <w:t xml:space="preserve"> </w:t>
      </w:r>
      <w:proofErr w:type="spellStart"/>
      <w:r w:rsidRPr="007434A8">
        <w:rPr>
          <w:sz w:val="16"/>
          <w:szCs w:val="24"/>
          <w:lang w:val="en-GB"/>
        </w:rPr>
        <w:t>Edebiyatları</w:t>
      </w:r>
      <w:proofErr w:type="spellEnd"/>
      <w:r w:rsidRPr="007434A8">
        <w:rPr>
          <w:sz w:val="16"/>
          <w:szCs w:val="24"/>
          <w:lang w:val="en-GB"/>
        </w:rPr>
        <w:t xml:space="preserve"> </w:t>
      </w:r>
      <w:proofErr w:type="spellStart"/>
      <w:r w:rsidRPr="007434A8">
        <w:rPr>
          <w:sz w:val="16"/>
          <w:szCs w:val="24"/>
          <w:lang w:val="en-GB"/>
        </w:rPr>
        <w:t>Bölümü</w:t>
      </w:r>
      <w:proofErr w:type="spellEnd"/>
    </w:p>
    <w:p w:rsidR="006A38F3" w:rsidRPr="007434A8" w:rsidRDefault="006A38F3" w:rsidP="00C33EE6">
      <w:pPr>
        <w:autoSpaceDE w:val="0"/>
        <w:autoSpaceDN w:val="0"/>
        <w:adjustRightInd w:val="0"/>
        <w:jc w:val="right"/>
        <w:rPr>
          <w:sz w:val="16"/>
          <w:szCs w:val="24"/>
          <w:lang w:val="en-GB"/>
        </w:rPr>
      </w:pPr>
      <w:r w:rsidRPr="007434A8">
        <w:rPr>
          <w:sz w:val="16"/>
          <w:szCs w:val="24"/>
          <w:lang w:val="en-GB"/>
        </w:rPr>
        <w:t>TR-06531 Campus Antalya, Turkey</w:t>
      </w:r>
    </w:p>
    <w:p w:rsidR="006A38F3" w:rsidRDefault="006A38F3" w:rsidP="00C33EE6">
      <w:pPr>
        <w:autoSpaceDE w:val="0"/>
        <w:autoSpaceDN w:val="0"/>
        <w:adjustRightInd w:val="0"/>
        <w:jc w:val="right"/>
        <w:rPr>
          <w:sz w:val="16"/>
          <w:szCs w:val="24"/>
          <w:lang w:val="en-GB"/>
        </w:rPr>
      </w:pPr>
      <w:r w:rsidRPr="007434A8">
        <w:rPr>
          <w:sz w:val="16"/>
          <w:szCs w:val="24"/>
          <w:lang w:val="en-GB"/>
        </w:rPr>
        <w:t>Mob</w:t>
      </w:r>
      <w:r>
        <w:rPr>
          <w:sz w:val="16"/>
          <w:szCs w:val="24"/>
          <w:lang w:val="en-GB"/>
        </w:rPr>
        <w:t xml:space="preserve"> T</w:t>
      </w:r>
      <w:r w:rsidRPr="007434A8">
        <w:rPr>
          <w:sz w:val="16"/>
          <w:szCs w:val="24"/>
          <w:lang w:val="en-GB"/>
        </w:rPr>
        <w:t xml:space="preserve">: 0090 </w:t>
      </w:r>
      <w:r>
        <w:rPr>
          <w:sz w:val="16"/>
          <w:szCs w:val="24"/>
          <w:lang w:val="en-GB"/>
        </w:rPr>
        <w:t>(0)</w:t>
      </w:r>
      <w:r w:rsidRPr="007434A8">
        <w:rPr>
          <w:sz w:val="16"/>
          <w:szCs w:val="24"/>
          <w:lang w:val="en-GB"/>
        </w:rPr>
        <w:t>538 41 39 319</w:t>
      </w:r>
    </w:p>
    <w:p w:rsidR="006A38F3" w:rsidRPr="002A7850" w:rsidRDefault="006A38F3" w:rsidP="00C33EE6">
      <w:pPr>
        <w:widowControl/>
        <w:spacing w:line="276" w:lineRule="auto"/>
        <w:jc w:val="right"/>
        <w:rPr>
          <w:rStyle w:val="Kpr"/>
          <w:sz w:val="16"/>
        </w:rPr>
      </w:pPr>
      <w:r w:rsidRPr="002A7850">
        <w:rPr>
          <w:sz w:val="16"/>
        </w:rPr>
        <w:t xml:space="preserve">e-mail: </w:t>
      </w:r>
      <w:r w:rsidR="00033642">
        <w:fldChar w:fldCharType="begin"/>
      </w:r>
      <w:r w:rsidR="00033642">
        <w:instrText>HYPERLINK "mailto:jochenr@akdeniz.edu.tr"</w:instrText>
      </w:r>
      <w:r w:rsidR="00033642">
        <w:fldChar w:fldCharType="separate"/>
      </w:r>
      <w:r w:rsidRPr="002A7850">
        <w:rPr>
          <w:rStyle w:val="Kpr"/>
          <w:sz w:val="16"/>
        </w:rPr>
        <w:t>jochenr@akdeniz.edu.tr</w:t>
      </w:r>
      <w:r w:rsidR="00033642">
        <w:fldChar w:fldCharType="end"/>
      </w:r>
    </w:p>
    <w:p w:rsidR="006A38F3" w:rsidRPr="002A7850" w:rsidRDefault="006A38F3" w:rsidP="00C33EE6">
      <w:pPr>
        <w:widowControl/>
        <w:spacing w:line="276" w:lineRule="auto"/>
        <w:jc w:val="right"/>
        <w:rPr>
          <w:color w:val="0000FF"/>
          <w:sz w:val="16"/>
          <w:u w:val="single"/>
        </w:rPr>
      </w:pPr>
      <w:r w:rsidRPr="002A7850">
        <w:rPr>
          <w:rStyle w:val="Kpr"/>
          <w:sz w:val="16"/>
        </w:rPr>
        <w:t>rehbein@uni-hamburg.de</w:t>
      </w:r>
    </w:p>
    <w:p w:rsidR="00C33EE6" w:rsidRDefault="00C33EE6" w:rsidP="0077718A"/>
    <w:p w:rsidR="0077718A" w:rsidRDefault="0077718A" w:rsidP="0077718A">
      <w:pPr>
        <w:rPr>
          <w:b/>
          <w:bCs/>
          <w:smallCaps/>
          <w:sz w:val="22"/>
          <w:szCs w:val="22"/>
        </w:rPr>
      </w:pPr>
      <w:r>
        <w:rPr>
          <w:b/>
          <w:bCs/>
          <w:smallCaps/>
          <w:sz w:val="22"/>
          <w:szCs w:val="22"/>
        </w:rPr>
        <w:t>Jochen Rehbein</w:t>
      </w:r>
    </w:p>
    <w:p w:rsidR="0077718A" w:rsidRPr="00D9438B" w:rsidRDefault="0077718A" w:rsidP="0077718A">
      <w:pPr>
        <w:rPr>
          <w:b/>
          <w:bCs/>
          <w:smallCaps/>
          <w:sz w:val="22"/>
          <w:szCs w:val="22"/>
        </w:rPr>
      </w:pPr>
      <w:r>
        <w:rPr>
          <w:b/>
          <w:bCs/>
          <w:smallCaps/>
          <w:sz w:val="22"/>
          <w:szCs w:val="22"/>
        </w:rPr>
        <w:t xml:space="preserve">Zum Erwerb von </w:t>
      </w:r>
      <w:r w:rsidR="006A38F3">
        <w:rPr>
          <w:b/>
          <w:bCs/>
          <w:smallCaps/>
          <w:sz w:val="22"/>
          <w:szCs w:val="22"/>
        </w:rPr>
        <w:t xml:space="preserve">Mehrsprachigkeit im </w:t>
      </w:r>
      <w:r>
        <w:rPr>
          <w:b/>
          <w:bCs/>
          <w:smallCaps/>
          <w:sz w:val="22"/>
          <w:szCs w:val="22"/>
        </w:rPr>
        <w:t>Kindergarten</w:t>
      </w:r>
      <w:r w:rsidR="00885BB9">
        <w:rPr>
          <w:b/>
          <w:bCs/>
          <w:smallCaps/>
          <w:sz w:val="22"/>
          <w:szCs w:val="22"/>
        </w:rPr>
        <w:t xml:space="preserve"> </w:t>
      </w:r>
      <w:r w:rsidR="006A38F3">
        <w:rPr>
          <w:b/>
          <w:bCs/>
          <w:smallCaps/>
          <w:sz w:val="22"/>
          <w:szCs w:val="22"/>
        </w:rPr>
        <w:t>Durch mehrsprachige Komm</w:t>
      </w:r>
      <w:r w:rsidR="006A38F3">
        <w:rPr>
          <w:b/>
          <w:bCs/>
          <w:smallCaps/>
          <w:sz w:val="22"/>
          <w:szCs w:val="22"/>
        </w:rPr>
        <w:t>u</w:t>
      </w:r>
      <w:r w:rsidR="006A38F3">
        <w:rPr>
          <w:b/>
          <w:bCs/>
          <w:smallCaps/>
          <w:sz w:val="22"/>
          <w:szCs w:val="22"/>
        </w:rPr>
        <w:t>nikation</w:t>
      </w:r>
    </w:p>
    <w:p w:rsidR="00885BB9" w:rsidRDefault="00885BB9" w:rsidP="0077718A">
      <w:pPr>
        <w:autoSpaceDE w:val="0"/>
        <w:autoSpaceDN w:val="0"/>
        <w:adjustRightInd w:val="0"/>
        <w:jc w:val="both"/>
        <w:rPr>
          <w:rFonts w:ascii="Arial" w:hAnsi="Arial"/>
          <w:sz w:val="22"/>
        </w:rPr>
      </w:pPr>
    </w:p>
    <w:p w:rsidR="0077718A" w:rsidRPr="00815B45" w:rsidRDefault="0077718A" w:rsidP="0077718A">
      <w:pPr>
        <w:autoSpaceDE w:val="0"/>
        <w:autoSpaceDN w:val="0"/>
        <w:adjustRightInd w:val="0"/>
        <w:jc w:val="both"/>
        <w:rPr>
          <w:rFonts w:ascii="Arial" w:eastAsia="Times" w:hAnsi="Arial" w:cs="Helvetica"/>
          <w:szCs w:val="24"/>
        </w:rPr>
      </w:pPr>
      <w:r w:rsidRPr="00817BCA">
        <w:rPr>
          <w:rFonts w:ascii="Arial" w:hAnsi="Arial"/>
          <w:sz w:val="22"/>
        </w:rPr>
        <w:t xml:space="preserve">Der Schlüssel </w:t>
      </w:r>
      <w:r>
        <w:rPr>
          <w:rFonts w:ascii="Arial" w:hAnsi="Arial"/>
          <w:sz w:val="22"/>
        </w:rPr>
        <w:t xml:space="preserve">zum Erwerb von Mehrsprachigkeit </w:t>
      </w:r>
      <w:r w:rsidR="002848DF">
        <w:rPr>
          <w:rFonts w:ascii="Arial" w:hAnsi="Arial"/>
          <w:sz w:val="22"/>
        </w:rPr>
        <w:t xml:space="preserve">im frühen Kindesalter </w:t>
      </w:r>
      <w:r>
        <w:rPr>
          <w:rFonts w:ascii="Arial" w:hAnsi="Arial"/>
          <w:sz w:val="22"/>
        </w:rPr>
        <w:t>liegt</w:t>
      </w:r>
      <w:r w:rsidRPr="00817BCA">
        <w:rPr>
          <w:rFonts w:ascii="Arial" w:hAnsi="Arial"/>
          <w:sz w:val="22"/>
        </w:rPr>
        <w:t xml:space="preserve"> </w:t>
      </w:r>
      <w:r>
        <w:rPr>
          <w:rFonts w:ascii="Arial" w:hAnsi="Arial"/>
          <w:sz w:val="22"/>
        </w:rPr>
        <w:t>meiner Auffa</w:t>
      </w:r>
      <w:r>
        <w:rPr>
          <w:rFonts w:ascii="Arial" w:hAnsi="Arial"/>
          <w:sz w:val="22"/>
        </w:rPr>
        <w:t>s</w:t>
      </w:r>
      <w:r>
        <w:rPr>
          <w:rFonts w:ascii="Arial" w:hAnsi="Arial"/>
          <w:sz w:val="22"/>
        </w:rPr>
        <w:t xml:space="preserve">sung nach </w:t>
      </w:r>
      <w:r w:rsidRPr="00817BCA">
        <w:rPr>
          <w:rFonts w:ascii="Arial" w:hAnsi="Arial"/>
          <w:sz w:val="22"/>
        </w:rPr>
        <w:t xml:space="preserve">in der mehrsprachigen Kommunikation </w:t>
      </w:r>
      <w:r>
        <w:rPr>
          <w:rFonts w:ascii="Arial" w:hAnsi="Arial"/>
          <w:sz w:val="22"/>
        </w:rPr>
        <w:t>sowie in</w:t>
      </w:r>
      <w:r w:rsidRPr="00817BCA">
        <w:rPr>
          <w:rFonts w:ascii="Arial" w:hAnsi="Arial"/>
          <w:sz w:val="22"/>
        </w:rPr>
        <w:t xml:space="preserve"> </w:t>
      </w:r>
      <w:r w:rsidRPr="005509F8">
        <w:rPr>
          <w:rFonts w:ascii="Arial" w:hAnsi="Arial"/>
          <w:sz w:val="22"/>
        </w:rPr>
        <w:t>einem</w:t>
      </w:r>
      <w:r>
        <w:rPr>
          <w:rFonts w:ascii="Arial" w:hAnsi="Arial"/>
          <w:sz w:val="22"/>
        </w:rPr>
        <w:t xml:space="preserve"> </w:t>
      </w:r>
      <w:r w:rsidRPr="00817BCA">
        <w:rPr>
          <w:rFonts w:ascii="Arial" w:hAnsi="Arial"/>
          <w:sz w:val="22"/>
        </w:rPr>
        <w:t>mehr</w:t>
      </w:r>
      <w:r>
        <w:rPr>
          <w:rFonts w:ascii="Arial" w:hAnsi="Arial"/>
          <w:sz w:val="22"/>
        </w:rPr>
        <w:t>sprachigen Input.</w:t>
      </w:r>
    </w:p>
    <w:p w:rsidR="002848DF" w:rsidRDefault="0077718A" w:rsidP="0077718A">
      <w:pPr>
        <w:spacing w:before="40" w:after="40"/>
        <w:jc w:val="both"/>
        <w:rPr>
          <w:rFonts w:ascii="Arial" w:hAnsi="Arial" w:cs="Arial"/>
          <w:sz w:val="22"/>
          <w:szCs w:val="22"/>
        </w:rPr>
      </w:pPr>
      <w:r>
        <w:rPr>
          <w:rFonts w:ascii="Arial" w:hAnsi="Arial" w:cs="Arial"/>
          <w:sz w:val="22"/>
          <w:szCs w:val="22"/>
        </w:rPr>
        <w:t xml:space="preserve">Entsprechend der Mehrsprachigkeitsforschung (s. Rehbein &amp; Meng 2007) entfalten Kinder das anthropogene Potenzial von Mehrsprachigkeit im Kindergartenalter, indem sie </w:t>
      </w:r>
      <w:r w:rsidRPr="0077718A">
        <w:rPr>
          <w:rFonts w:ascii="Arial" w:hAnsi="Arial" w:cs="Arial"/>
          <w:i/>
          <w:sz w:val="22"/>
          <w:szCs w:val="22"/>
        </w:rPr>
        <w:t>aus eig</w:t>
      </w:r>
      <w:r w:rsidRPr="0077718A">
        <w:rPr>
          <w:rFonts w:ascii="Arial" w:hAnsi="Arial" w:cs="Arial"/>
          <w:i/>
          <w:sz w:val="22"/>
          <w:szCs w:val="22"/>
        </w:rPr>
        <w:t>e</w:t>
      </w:r>
      <w:r w:rsidRPr="0077718A">
        <w:rPr>
          <w:rFonts w:ascii="Arial" w:hAnsi="Arial" w:cs="Arial"/>
          <w:i/>
          <w:sz w:val="22"/>
          <w:szCs w:val="22"/>
        </w:rPr>
        <w:t>nem Antrieb</w:t>
      </w:r>
      <w:r>
        <w:rPr>
          <w:rFonts w:ascii="Arial" w:hAnsi="Arial" w:cs="Arial"/>
          <w:sz w:val="22"/>
          <w:szCs w:val="22"/>
        </w:rPr>
        <w:t xml:space="preserve"> alle Sprachen lernen, die ihnen angeboten werden. </w:t>
      </w:r>
      <w:r w:rsidRPr="005509F8">
        <w:rPr>
          <w:rFonts w:ascii="Arial" w:hAnsi="Arial" w:cs="Arial"/>
          <w:sz w:val="22"/>
          <w:szCs w:val="22"/>
        </w:rPr>
        <w:t>Gemäß dieser These kommt dem durch den sprachlich-kommunikativen Input aktivierten kindlichen Aneignungs- und Differenzierungsprozess</w:t>
      </w:r>
      <w:r>
        <w:rPr>
          <w:rFonts w:ascii="Arial" w:hAnsi="Arial" w:cs="Arial"/>
          <w:sz w:val="22"/>
          <w:szCs w:val="22"/>
        </w:rPr>
        <w:t xml:space="preserve"> eine herausragende Rolle zu: „Kinder eignen sich Sprachen an, indem sie sich an sprachlichen Interaktionen beteiligen und </w:t>
      </w:r>
      <w:r w:rsidRPr="003E7B34">
        <w:rPr>
          <w:rFonts w:ascii="Arial" w:hAnsi="Arial" w:cs="Arial"/>
          <w:i/>
          <w:sz w:val="22"/>
          <w:szCs w:val="22"/>
        </w:rPr>
        <w:t>in</w:t>
      </w:r>
      <w:r>
        <w:rPr>
          <w:rFonts w:ascii="Arial" w:hAnsi="Arial" w:cs="Arial"/>
          <w:sz w:val="22"/>
          <w:szCs w:val="22"/>
        </w:rPr>
        <w:t xml:space="preserve"> ihnen erkennen, welche sprachlichen Funktionen mit welchen Mitteln der jeweiligen Sprache realisiert werden. Und sie eignen sich Sprachen nur an, wenn ihnen in hinreichendem Maße Gelegenheit geboten wird, sich an vielfältigen und motivierenden Interaktionen in der jeweiligen Sprache zu bete</w:t>
      </w:r>
      <w:r>
        <w:rPr>
          <w:rFonts w:ascii="Arial" w:hAnsi="Arial" w:cs="Arial"/>
          <w:sz w:val="22"/>
          <w:szCs w:val="22"/>
        </w:rPr>
        <w:t>i</w:t>
      </w:r>
      <w:r>
        <w:rPr>
          <w:rFonts w:ascii="Arial" w:hAnsi="Arial" w:cs="Arial"/>
          <w:sz w:val="22"/>
          <w:szCs w:val="22"/>
        </w:rPr>
        <w:t>ligen“ (Meng 2007). Von unschätzbarem Vorteil für die Entwicklung von Mehrsprachigkeit im Kindergarten ist</w:t>
      </w:r>
      <w:r w:rsidR="002848DF">
        <w:rPr>
          <w:rFonts w:ascii="Arial" w:hAnsi="Arial" w:cs="Arial"/>
          <w:sz w:val="22"/>
          <w:szCs w:val="22"/>
        </w:rPr>
        <w:t xml:space="preserve"> also</w:t>
      </w:r>
      <w:r>
        <w:rPr>
          <w:rFonts w:ascii="Arial" w:hAnsi="Arial" w:cs="Arial"/>
          <w:sz w:val="22"/>
          <w:szCs w:val="22"/>
        </w:rPr>
        <w:t>, dass sie sich im natürlichen Prozess kindlicher Kommunikation vollzi</w:t>
      </w:r>
      <w:r>
        <w:rPr>
          <w:rFonts w:ascii="Arial" w:hAnsi="Arial" w:cs="Arial"/>
          <w:sz w:val="22"/>
          <w:szCs w:val="22"/>
        </w:rPr>
        <w:t>e</w:t>
      </w:r>
      <w:r>
        <w:rPr>
          <w:rFonts w:ascii="Arial" w:hAnsi="Arial" w:cs="Arial"/>
          <w:sz w:val="22"/>
          <w:szCs w:val="22"/>
        </w:rPr>
        <w:t xml:space="preserve">hen kann. </w:t>
      </w:r>
    </w:p>
    <w:p w:rsidR="0077718A" w:rsidRDefault="0077718A" w:rsidP="0077718A">
      <w:pPr>
        <w:spacing w:before="40" w:after="40"/>
        <w:jc w:val="both"/>
        <w:rPr>
          <w:rFonts w:ascii="Arial" w:hAnsi="Arial" w:cs="Arial"/>
          <w:sz w:val="22"/>
          <w:szCs w:val="22"/>
        </w:rPr>
      </w:pPr>
      <w:r>
        <w:rPr>
          <w:rFonts w:ascii="Arial" w:hAnsi="Arial" w:cs="Arial"/>
          <w:sz w:val="22"/>
          <w:szCs w:val="22"/>
        </w:rPr>
        <w:t xml:space="preserve">Im Rahmen mehrsprachiger Kommunikation, die sich nach den Interessen </w:t>
      </w:r>
      <w:r w:rsidR="002848DF">
        <w:rPr>
          <w:rFonts w:ascii="Arial" w:hAnsi="Arial" w:cs="Arial"/>
          <w:sz w:val="22"/>
          <w:szCs w:val="22"/>
        </w:rPr>
        <w:t>und</w:t>
      </w:r>
      <w:r w:rsidRPr="005509F8">
        <w:rPr>
          <w:rFonts w:ascii="Arial" w:hAnsi="Arial" w:cs="Arial"/>
          <w:sz w:val="22"/>
          <w:szCs w:val="22"/>
        </w:rPr>
        <w:t xml:space="preserve"> nach </w:t>
      </w:r>
      <w:r>
        <w:rPr>
          <w:rFonts w:ascii="Arial" w:hAnsi="Arial" w:cs="Arial"/>
          <w:sz w:val="22"/>
          <w:szCs w:val="22"/>
        </w:rPr>
        <w:t xml:space="preserve">den Bedürfnissen des Kindes richtet, erfährt das </w:t>
      </w:r>
      <w:r w:rsidRPr="005509F8">
        <w:rPr>
          <w:rFonts w:ascii="Arial" w:hAnsi="Arial" w:cs="Arial"/>
          <w:sz w:val="22"/>
          <w:szCs w:val="22"/>
        </w:rPr>
        <w:t>heranwachsende</w:t>
      </w:r>
      <w:r>
        <w:rPr>
          <w:rFonts w:ascii="Arial" w:hAnsi="Arial" w:cs="Arial"/>
          <w:sz w:val="22"/>
          <w:szCs w:val="22"/>
        </w:rPr>
        <w:t xml:space="preserve"> Kind seiner</w:t>
      </w:r>
      <w:r w:rsidRPr="005509F8">
        <w:rPr>
          <w:rFonts w:ascii="Arial" w:hAnsi="Arial" w:cs="Arial"/>
          <w:sz w:val="22"/>
          <w:szCs w:val="22"/>
        </w:rPr>
        <w:t xml:space="preserve"> frühkindlichen </w:t>
      </w:r>
      <w:r>
        <w:rPr>
          <w:rFonts w:ascii="Arial" w:hAnsi="Arial" w:cs="Arial"/>
          <w:sz w:val="22"/>
          <w:szCs w:val="22"/>
        </w:rPr>
        <w:t>Entwicklungsstufe</w:t>
      </w:r>
      <w:r w:rsidRPr="006C6171">
        <w:rPr>
          <w:rFonts w:ascii="Arial" w:hAnsi="Arial" w:cs="Arial"/>
          <w:color w:val="0000FF"/>
          <w:sz w:val="22"/>
          <w:szCs w:val="22"/>
        </w:rPr>
        <w:t xml:space="preserve"> </w:t>
      </w:r>
      <w:r w:rsidRPr="005509F8">
        <w:rPr>
          <w:rFonts w:ascii="Arial" w:hAnsi="Arial" w:cs="Arial"/>
          <w:sz w:val="22"/>
          <w:szCs w:val="22"/>
        </w:rPr>
        <w:t>gemäß</w:t>
      </w:r>
      <w:r>
        <w:rPr>
          <w:rFonts w:ascii="Arial" w:hAnsi="Arial" w:cs="Arial"/>
          <w:sz w:val="22"/>
          <w:szCs w:val="22"/>
        </w:rPr>
        <w:t xml:space="preserve"> eine Differenzierung nicht allein in sprachlichen, sondern allg</w:t>
      </w:r>
      <w:r>
        <w:rPr>
          <w:rFonts w:ascii="Arial" w:hAnsi="Arial" w:cs="Arial"/>
          <w:sz w:val="22"/>
          <w:szCs w:val="22"/>
        </w:rPr>
        <w:t>e</w:t>
      </w:r>
      <w:r>
        <w:rPr>
          <w:rFonts w:ascii="Arial" w:hAnsi="Arial" w:cs="Arial"/>
          <w:sz w:val="22"/>
          <w:szCs w:val="22"/>
        </w:rPr>
        <w:t xml:space="preserve">mein in vielen weiteren psychosozialen und kognitiven Domänen (~ Basisfähigkeiten). </w:t>
      </w:r>
      <w:r w:rsidRPr="005509F8">
        <w:rPr>
          <w:rFonts w:ascii="Arial" w:hAnsi="Arial" w:cs="Arial"/>
          <w:sz w:val="22"/>
          <w:szCs w:val="22"/>
        </w:rPr>
        <w:t>Von diesen kann es</w:t>
      </w:r>
      <w:r>
        <w:rPr>
          <w:rFonts w:ascii="Arial" w:hAnsi="Arial" w:cs="Arial"/>
          <w:sz w:val="22"/>
          <w:szCs w:val="22"/>
        </w:rPr>
        <w:t xml:space="preserve"> </w:t>
      </w:r>
      <w:r w:rsidR="00885BB9">
        <w:rPr>
          <w:rFonts w:ascii="Arial" w:hAnsi="Arial" w:cs="Arial"/>
          <w:sz w:val="22"/>
          <w:szCs w:val="22"/>
        </w:rPr>
        <w:t>dann</w:t>
      </w:r>
      <w:r>
        <w:rPr>
          <w:rFonts w:ascii="Arial" w:hAnsi="Arial" w:cs="Arial"/>
          <w:sz w:val="22"/>
          <w:szCs w:val="22"/>
        </w:rPr>
        <w:t xml:space="preserve"> </w:t>
      </w:r>
      <w:r w:rsidRPr="002848DF">
        <w:rPr>
          <w:rFonts w:ascii="Arial" w:hAnsi="Arial" w:cs="Arial"/>
          <w:i/>
          <w:sz w:val="22"/>
          <w:szCs w:val="22"/>
        </w:rPr>
        <w:t>später</w:t>
      </w:r>
      <w:r>
        <w:rPr>
          <w:rFonts w:ascii="Arial" w:hAnsi="Arial" w:cs="Arial"/>
          <w:sz w:val="22"/>
          <w:szCs w:val="22"/>
        </w:rPr>
        <w:t xml:space="preserve"> in der Schule bewusster Gebrauch machen (einschließlich des Erwerbs von Fremdsprachen) (vgl. </w:t>
      </w:r>
      <w:proofErr w:type="spellStart"/>
      <w:r>
        <w:rPr>
          <w:rFonts w:ascii="Arial" w:hAnsi="Arial" w:cs="Arial"/>
          <w:sz w:val="22"/>
          <w:szCs w:val="22"/>
        </w:rPr>
        <w:t>Bialystok</w:t>
      </w:r>
      <w:proofErr w:type="spellEnd"/>
      <w:r>
        <w:rPr>
          <w:rFonts w:ascii="Arial" w:hAnsi="Arial" w:cs="Arial"/>
          <w:sz w:val="22"/>
          <w:szCs w:val="22"/>
        </w:rPr>
        <w:t xml:space="preserve"> 2001). Dies gilt nicht zuletzt auch</w:t>
      </w:r>
      <w:r w:rsidR="00885BB9">
        <w:rPr>
          <w:rFonts w:ascii="Arial" w:hAnsi="Arial" w:cs="Arial"/>
          <w:sz w:val="22"/>
          <w:szCs w:val="22"/>
        </w:rPr>
        <w:t xml:space="preserve"> für die Ausbi</w:t>
      </w:r>
      <w:r w:rsidR="00885BB9">
        <w:rPr>
          <w:rFonts w:ascii="Arial" w:hAnsi="Arial" w:cs="Arial"/>
          <w:sz w:val="22"/>
          <w:szCs w:val="22"/>
        </w:rPr>
        <w:t>l</w:t>
      </w:r>
      <w:r w:rsidR="00885BB9">
        <w:rPr>
          <w:rFonts w:ascii="Arial" w:hAnsi="Arial" w:cs="Arial"/>
          <w:sz w:val="22"/>
          <w:szCs w:val="22"/>
        </w:rPr>
        <w:t>dung von Schriftsprache</w:t>
      </w:r>
      <w:r>
        <w:rPr>
          <w:rFonts w:ascii="Arial" w:hAnsi="Arial" w:cs="Arial"/>
          <w:sz w:val="22"/>
          <w:szCs w:val="22"/>
        </w:rPr>
        <w:t xml:space="preserve"> und </w:t>
      </w:r>
      <w:r w:rsidR="00885BB9">
        <w:rPr>
          <w:rFonts w:ascii="Arial" w:hAnsi="Arial" w:cs="Arial"/>
          <w:sz w:val="22"/>
          <w:szCs w:val="22"/>
        </w:rPr>
        <w:t>von textueller Literalisierung</w:t>
      </w:r>
      <w:r>
        <w:rPr>
          <w:rFonts w:ascii="Arial" w:hAnsi="Arial" w:cs="Arial"/>
          <w:sz w:val="22"/>
          <w:szCs w:val="22"/>
        </w:rPr>
        <w:t>.</w:t>
      </w:r>
    </w:p>
    <w:p w:rsidR="0077718A" w:rsidRDefault="0077718A" w:rsidP="00C62D04">
      <w:pPr>
        <w:spacing w:before="40" w:after="40"/>
        <w:jc w:val="both"/>
        <w:rPr>
          <w:rFonts w:ascii="Arial" w:hAnsi="Arial" w:cs="Arial"/>
          <w:color w:val="0000FF"/>
          <w:sz w:val="22"/>
          <w:szCs w:val="22"/>
        </w:rPr>
      </w:pPr>
      <w:r>
        <w:rPr>
          <w:rFonts w:ascii="Arial" w:hAnsi="Arial" w:cs="Arial"/>
          <w:sz w:val="22"/>
          <w:szCs w:val="22"/>
        </w:rPr>
        <w:t>Es ist nun für alle Kinder (</w:t>
      </w:r>
      <w:r w:rsidR="00885BB9">
        <w:rPr>
          <w:rFonts w:ascii="Arial" w:hAnsi="Arial" w:cs="Arial"/>
          <w:sz w:val="22"/>
          <w:szCs w:val="22"/>
        </w:rPr>
        <w:t xml:space="preserve">sowohl für Kinder, die </w:t>
      </w:r>
      <w:r>
        <w:rPr>
          <w:rFonts w:ascii="Arial" w:hAnsi="Arial" w:cs="Arial"/>
          <w:sz w:val="22"/>
          <w:szCs w:val="22"/>
        </w:rPr>
        <w:t xml:space="preserve">bis zum Eintritt </w:t>
      </w:r>
      <w:r w:rsidR="00885BB9">
        <w:rPr>
          <w:rFonts w:ascii="Arial" w:hAnsi="Arial" w:cs="Arial"/>
          <w:sz w:val="22"/>
          <w:szCs w:val="22"/>
        </w:rPr>
        <w:t xml:space="preserve">in den Kindergarten türkisch- oder deutschsprachig </w:t>
      </w:r>
      <w:proofErr w:type="spellStart"/>
      <w:r w:rsidR="00885BB9">
        <w:rPr>
          <w:rFonts w:ascii="Arial" w:hAnsi="Arial" w:cs="Arial"/>
          <w:sz w:val="22"/>
          <w:szCs w:val="22"/>
        </w:rPr>
        <w:t>monolingual</w:t>
      </w:r>
      <w:proofErr w:type="spellEnd"/>
      <w:r w:rsidR="00885BB9">
        <w:rPr>
          <w:rFonts w:ascii="Arial" w:hAnsi="Arial" w:cs="Arial"/>
          <w:sz w:val="22"/>
          <w:szCs w:val="22"/>
        </w:rPr>
        <w:t xml:space="preserve"> sind</w:t>
      </w:r>
      <w:r>
        <w:rPr>
          <w:rFonts w:ascii="Arial" w:hAnsi="Arial" w:cs="Arial"/>
          <w:sz w:val="22"/>
          <w:szCs w:val="22"/>
        </w:rPr>
        <w:t xml:space="preserve"> als auch </w:t>
      </w:r>
      <w:r w:rsidR="00885BB9">
        <w:rPr>
          <w:rFonts w:ascii="Arial" w:hAnsi="Arial" w:cs="Arial"/>
          <w:sz w:val="22"/>
          <w:szCs w:val="22"/>
        </w:rPr>
        <w:t>für die, die beim</w:t>
      </w:r>
      <w:r>
        <w:rPr>
          <w:rFonts w:ascii="Arial" w:hAnsi="Arial" w:cs="Arial"/>
          <w:sz w:val="22"/>
          <w:szCs w:val="22"/>
        </w:rPr>
        <w:t xml:space="preserve"> Eintritt </w:t>
      </w:r>
      <w:r w:rsidR="00885BB9">
        <w:rPr>
          <w:rFonts w:ascii="Arial" w:hAnsi="Arial" w:cs="Arial"/>
          <w:sz w:val="22"/>
          <w:szCs w:val="22"/>
        </w:rPr>
        <w:t>bereits mehrspr</w:t>
      </w:r>
      <w:r w:rsidR="00885BB9">
        <w:rPr>
          <w:rFonts w:ascii="Arial" w:hAnsi="Arial" w:cs="Arial"/>
          <w:sz w:val="22"/>
          <w:szCs w:val="22"/>
        </w:rPr>
        <w:t>a</w:t>
      </w:r>
      <w:r w:rsidR="00885BB9">
        <w:rPr>
          <w:rFonts w:ascii="Arial" w:hAnsi="Arial" w:cs="Arial"/>
          <w:sz w:val="22"/>
          <w:szCs w:val="22"/>
        </w:rPr>
        <w:t>chig sind</w:t>
      </w:r>
      <w:r>
        <w:rPr>
          <w:rFonts w:ascii="Arial" w:hAnsi="Arial" w:cs="Arial"/>
          <w:sz w:val="22"/>
          <w:szCs w:val="22"/>
        </w:rPr>
        <w:t xml:space="preserve">) eine im bisherigen Bildungssystem nur unzureichend wahrgenommene Chance </w:t>
      </w:r>
      <w:r w:rsidRPr="005509F8">
        <w:rPr>
          <w:rFonts w:ascii="Arial" w:hAnsi="Arial" w:cs="Arial"/>
          <w:sz w:val="22"/>
          <w:szCs w:val="22"/>
        </w:rPr>
        <w:t>zu schaffen</w:t>
      </w:r>
      <w:r>
        <w:rPr>
          <w:rFonts w:ascii="Arial" w:hAnsi="Arial" w:cs="Arial"/>
          <w:sz w:val="22"/>
          <w:szCs w:val="22"/>
        </w:rPr>
        <w:t xml:space="preserve">, durch den spielerisch-kommunikativen Erwerb weiterer Sprachen schon früh ihre anthropogen angelegte Mehrsprachigkeit und damit ihre psychischen Kompetenzen reicher als in einem </w:t>
      </w:r>
      <w:proofErr w:type="spellStart"/>
      <w:r>
        <w:rPr>
          <w:rFonts w:ascii="Arial" w:hAnsi="Arial" w:cs="Arial"/>
          <w:sz w:val="22"/>
          <w:szCs w:val="22"/>
        </w:rPr>
        <w:t>mono</w:t>
      </w:r>
      <w:r w:rsidR="00885BB9">
        <w:rPr>
          <w:rFonts w:ascii="Arial" w:hAnsi="Arial" w:cs="Arial"/>
          <w:sz w:val="22"/>
          <w:szCs w:val="22"/>
        </w:rPr>
        <w:t>lingualen</w:t>
      </w:r>
      <w:proofErr w:type="spellEnd"/>
      <w:r w:rsidR="00885BB9">
        <w:rPr>
          <w:rFonts w:ascii="Arial" w:hAnsi="Arial" w:cs="Arial"/>
          <w:sz w:val="22"/>
          <w:szCs w:val="22"/>
        </w:rPr>
        <w:t xml:space="preserve"> Bildungss</w:t>
      </w:r>
      <w:r>
        <w:rPr>
          <w:rFonts w:ascii="Arial" w:hAnsi="Arial" w:cs="Arial"/>
          <w:sz w:val="22"/>
          <w:szCs w:val="22"/>
        </w:rPr>
        <w:t xml:space="preserve">ystem zu entfalten. </w:t>
      </w:r>
      <w:r w:rsidR="00885BB9">
        <w:rPr>
          <w:rFonts w:ascii="Arial" w:hAnsi="Arial" w:cs="Arial"/>
          <w:sz w:val="22"/>
          <w:szCs w:val="22"/>
        </w:rPr>
        <w:t>Daher sind</w:t>
      </w:r>
      <w:r>
        <w:rPr>
          <w:rFonts w:ascii="Arial" w:hAnsi="Arial" w:cs="Arial"/>
          <w:sz w:val="22"/>
          <w:szCs w:val="22"/>
        </w:rPr>
        <w:t xml:space="preserve"> </w:t>
      </w:r>
      <w:r w:rsidR="00885BB9">
        <w:rPr>
          <w:rFonts w:ascii="Arial" w:hAnsi="Arial" w:cs="Arial"/>
          <w:sz w:val="22"/>
          <w:szCs w:val="22"/>
        </w:rPr>
        <w:t>in einem konkreten</w:t>
      </w:r>
      <w:r>
        <w:rPr>
          <w:rFonts w:ascii="Arial" w:hAnsi="Arial" w:cs="Arial"/>
          <w:sz w:val="22"/>
          <w:szCs w:val="22"/>
        </w:rPr>
        <w:t xml:space="preserve"> Pr</w:t>
      </w:r>
      <w:r>
        <w:rPr>
          <w:rFonts w:ascii="Arial" w:hAnsi="Arial" w:cs="Arial"/>
          <w:sz w:val="22"/>
          <w:szCs w:val="22"/>
        </w:rPr>
        <w:t>o</w:t>
      </w:r>
      <w:r>
        <w:rPr>
          <w:rFonts w:ascii="Arial" w:hAnsi="Arial" w:cs="Arial"/>
          <w:sz w:val="22"/>
          <w:szCs w:val="22"/>
        </w:rPr>
        <w:t>jekt die Chancen einer Förderung von Mehrsprachigkeit in Kindergärten aus</w:t>
      </w:r>
      <w:r w:rsidR="00885BB9">
        <w:rPr>
          <w:rFonts w:ascii="Arial" w:hAnsi="Arial" w:cs="Arial"/>
          <w:sz w:val="22"/>
          <w:szCs w:val="22"/>
        </w:rPr>
        <w:t>zuloten und ein</w:t>
      </w:r>
      <w:r>
        <w:rPr>
          <w:rFonts w:ascii="Arial" w:hAnsi="Arial" w:cs="Arial"/>
          <w:sz w:val="22"/>
          <w:szCs w:val="22"/>
        </w:rPr>
        <w:t xml:space="preserve"> Ansatz zur Implementierung alltagsnaher Konstellationen mehrsprachiger </w:t>
      </w:r>
      <w:r w:rsidR="00885BB9">
        <w:rPr>
          <w:rFonts w:ascii="Arial" w:hAnsi="Arial" w:cs="Arial"/>
          <w:sz w:val="22"/>
          <w:szCs w:val="22"/>
        </w:rPr>
        <w:t>Kommunikation zu</w:t>
      </w:r>
      <w:r>
        <w:rPr>
          <w:rFonts w:ascii="Arial" w:hAnsi="Arial" w:cs="Arial"/>
          <w:sz w:val="22"/>
          <w:szCs w:val="22"/>
        </w:rPr>
        <w:t xml:space="preserve"> entwickeln. </w:t>
      </w:r>
      <w:r w:rsidRPr="00EC6A6C">
        <w:rPr>
          <w:rFonts w:ascii="Arial" w:hAnsi="Arial" w:cs="Arial"/>
          <w:sz w:val="22"/>
          <w:szCs w:val="22"/>
        </w:rPr>
        <w:t>Aufgrund einer Reihe von Studien ist die Erwartung zu formulieren, dass nach mehrjährigem Durchlaufen durch einen mehrsprachigen Kindergarten die sprachlichen F</w:t>
      </w:r>
      <w:r w:rsidRPr="00EC6A6C">
        <w:rPr>
          <w:rFonts w:ascii="Arial" w:hAnsi="Arial" w:cs="Arial"/>
          <w:sz w:val="22"/>
          <w:szCs w:val="22"/>
        </w:rPr>
        <w:t>ä</w:t>
      </w:r>
      <w:r w:rsidRPr="00EC6A6C">
        <w:rPr>
          <w:rFonts w:ascii="Arial" w:hAnsi="Arial" w:cs="Arial"/>
          <w:sz w:val="22"/>
          <w:szCs w:val="22"/>
        </w:rPr>
        <w:t xml:space="preserve">higkeiten </w:t>
      </w:r>
      <w:r w:rsidR="00885BB9">
        <w:rPr>
          <w:rFonts w:ascii="Arial" w:hAnsi="Arial" w:cs="Arial"/>
          <w:sz w:val="22"/>
          <w:szCs w:val="22"/>
        </w:rPr>
        <w:t>der</w:t>
      </w:r>
      <w:r w:rsidRPr="00EC6A6C">
        <w:rPr>
          <w:rFonts w:ascii="Arial" w:hAnsi="Arial" w:cs="Arial"/>
          <w:sz w:val="22"/>
          <w:szCs w:val="22"/>
        </w:rPr>
        <w:t xml:space="preserve"> Kinder </w:t>
      </w:r>
      <w:r w:rsidR="00885BB9">
        <w:rPr>
          <w:rFonts w:ascii="Arial" w:hAnsi="Arial" w:cs="Arial"/>
          <w:sz w:val="22"/>
          <w:szCs w:val="22"/>
        </w:rPr>
        <w:t xml:space="preserve">in </w:t>
      </w:r>
      <w:r w:rsidR="002848DF">
        <w:rPr>
          <w:rFonts w:ascii="Arial" w:hAnsi="Arial" w:cs="Arial"/>
          <w:sz w:val="22"/>
          <w:szCs w:val="22"/>
        </w:rPr>
        <w:t>allen (!)</w:t>
      </w:r>
      <w:r w:rsidR="00885BB9">
        <w:rPr>
          <w:rFonts w:ascii="Arial" w:hAnsi="Arial" w:cs="Arial"/>
          <w:sz w:val="22"/>
          <w:szCs w:val="22"/>
        </w:rPr>
        <w:t xml:space="preserve"> beteiligten Sprachen</w:t>
      </w:r>
      <w:r w:rsidRPr="00EC6A6C">
        <w:rPr>
          <w:rFonts w:ascii="Arial" w:hAnsi="Arial" w:cs="Arial"/>
          <w:sz w:val="22"/>
          <w:szCs w:val="22"/>
        </w:rPr>
        <w:t xml:space="preserve"> am Beginn der Grundschulzeit höher sind als sie </w:t>
      </w:r>
      <w:r w:rsidRPr="005509F8">
        <w:rPr>
          <w:rFonts w:ascii="Arial" w:hAnsi="Arial" w:cs="Arial"/>
          <w:sz w:val="22"/>
          <w:szCs w:val="22"/>
        </w:rPr>
        <w:t>es</w:t>
      </w:r>
      <w:r>
        <w:rPr>
          <w:rFonts w:ascii="Arial" w:hAnsi="Arial" w:cs="Arial"/>
          <w:sz w:val="22"/>
          <w:szCs w:val="22"/>
        </w:rPr>
        <w:t xml:space="preserve"> </w:t>
      </w:r>
      <w:r w:rsidRPr="00EC6A6C">
        <w:rPr>
          <w:rFonts w:ascii="Arial" w:hAnsi="Arial" w:cs="Arial"/>
          <w:sz w:val="22"/>
          <w:szCs w:val="22"/>
        </w:rPr>
        <w:t xml:space="preserve">in einem </w:t>
      </w:r>
      <w:proofErr w:type="spellStart"/>
      <w:r w:rsidRPr="00EC6A6C">
        <w:rPr>
          <w:rFonts w:ascii="Arial" w:hAnsi="Arial" w:cs="Arial"/>
          <w:sz w:val="22"/>
          <w:szCs w:val="22"/>
        </w:rPr>
        <w:t>monolingualen</w:t>
      </w:r>
      <w:proofErr w:type="spellEnd"/>
      <w:r w:rsidRPr="00EC6A6C">
        <w:rPr>
          <w:rFonts w:ascii="Arial" w:hAnsi="Arial" w:cs="Arial"/>
          <w:sz w:val="22"/>
          <w:szCs w:val="22"/>
        </w:rPr>
        <w:t xml:space="preserve"> Kindergarten </w:t>
      </w:r>
      <w:r w:rsidRPr="005509F8">
        <w:rPr>
          <w:rFonts w:ascii="Arial" w:hAnsi="Arial" w:cs="Arial"/>
          <w:sz w:val="22"/>
          <w:szCs w:val="22"/>
        </w:rPr>
        <w:t>wären</w:t>
      </w:r>
      <w:r w:rsidRPr="007544F1">
        <w:rPr>
          <w:rFonts w:ascii="Arial" w:hAnsi="Arial" w:cs="Arial"/>
          <w:color w:val="0000FF"/>
          <w:sz w:val="22"/>
          <w:szCs w:val="22"/>
        </w:rPr>
        <w:t>.</w:t>
      </w:r>
    </w:p>
    <w:p w:rsidR="0077718A" w:rsidRPr="0018309F" w:rsidRDefault="0077718A" w:rsidP="00C62D04">
      <w:pPr>
        <w:jc w:val="both"/>
        <w:rPr>
          <w:rFonts w:ascii="Arial" w:hAnsi="Arial"/>
          <w:sz w:val="22"/>
        </w:rPr>
      </w:pPr>
      <w:r w:rsidRPr="00817BCA">
        <w:rPr>
          <w:rFonts w:ascii="Arial" w:hAnsi="Arial"/>
          <w:sz w:val="22"/>
        </w:rPr>
        <w:t xml:space="preserve">Die Implementierung mehrsprachiger Kommunikation in den </w:t>
      </w:r>
      <w:r>
        <w:rPr>
          <w:rFonts w:ascii="Arial" w:hAnsi="Arial"/>
          <w:sz w:val="22"/>
        </w:rPr>
        <w:t>kommunikativen Alltag der  Ki</w:t>
      </w:r>
      <w:r>
        <w:rPr>
          <w:rFonts w:ascii="Arial" w:hAnsi="Arial"/>
          <w:sz w:val="22"/>
        </w:rPr>
        <w:t>n</w:t>
      </w:r>
      <w:r>
        <w:rPr>
          <w:rFonts w:ascii="Arial" w:hAnsi="Arial"/>
          <w:sz w:val="22"/>
        </w:rPr>
        <w:t>dergärten</w:t>
      </w:r>
      <w:r w:rsidRPr="00817BCA">
        <w:rPr>
          <w:rFonts w:ascii="Arial" w:hAnsi="Arial"/>
          <w:sz w:val="22"/>
        </w:rPr>
        <w:t xml:space="preserve"> geschieht </w:t>
      </w:r>
      <w:r w:rsidR="00885BB9">
        <w:rPr>
          <w:rFonts w:ascii="Arial" w:hAnsi="Arial"/>
          <w:sz w:val="22"/>
        </w:rPr>
        <w:t xml:space="preserve">dadurch, dass </w:t>
      </w:r>
      <w:r w:rsidR="00885BB9" w:rsidRPr="00D72ABF">
        <w:rPr>
          <w:rFonts w:ascii="Arial" w:hAnsi="Arial"/>
          <w:i/>
          <w:sz w:val="22"/>
        </w:rPr>
        <w:t>multilinguale Handlungs</w:t>
      </w:r>
      <w:r w:rsidR="00D72ABF" w:rsidRPr="00D72ABF">
        <w:rPr>
          <w:rFonts w:ascii="Arial" w:hAnsi="Arial"/>
          <w:i/>
          <w:sz w:val="22"/>
        </w:rPr>
        <w:t>räume</w:t>
      </w:r>
      <w:r w:rsidR="00885BB9">
        <w:rPr>
          <w:rFonts w:ascii="Arial" w:hAnsi="Arial"/>
          <w:sz w:val="22"/>
        </w:rPr>
        <w:t xml:space="preserve"> geschaffen werden; und zwar </w:t>
      </w:r>
      <w:r w:rsidRPr="00817BCA">
        <w:rPr>
          <w:rFonts w:ascii="Arial" w:hAnsi="Arial"/>
          <w:sz w:val="22"/>
        </w:rPr>
        <w:t>nach einer organisierten Sprachenwahl</w:t>
      </w:r>
      <w:r w:rsidR="00C62D04">
        <w:rPr>
          <w:rFonts w:ascii="Arial" w:hAnsi="Arial"/>
          <w:sz w:val="22"/>
        </w:rPr>
        <w:t>, z.B.</w:t>
      </w:r>
      <w:r w:rsidRPr="00817BCA">
        <w:rPr>
          <w:rFonts w:ascii="Arial" w:hAnsi="Arial"/>
          <w:sz w:val="22"/>
        </w:rPr>
        <w:t xml:space="preserve"> in unterschiedlichen Spielzimmer</w:t>
      </w:r>
      <w:r>
        <w:rPr>
          <w:rFonts w:ascii="Arial" w:hAnsi="Arial"/>
          <w:sz w:val="22"/>
        </w:rPr>
        <w:t>n</w:t>
      </w:r>
      <w:r w:rsidRPr="00817BCA">
        <w:rPr>
          <w:rFonts w:ascii="Arial" w:hAnsi="Arial"/>
          <w:sz w:val="22"/>
        </w:rPr>
        <w:t xml:space="preserve"> mit j</w:t>
      </w:r>
      <w:r w:rsidRPr="00817BCA">
        <w:rPr>
          <w:rFonts w:ascii="Arial" w:hAnsi="Arial"/>
          <w:sz w:val="22"/>
        </w:rPr>
        <w:t>e</w:t>
      </w:r>
      <w:r w:rsidRPr="00817BCA">
        <w:rPr>
          <w:rFonts w:ascii="Arial" w:hAnsi="Arial"/>
          <w:sz w:val="22"/>
        </w:rPr>
        <w:t>w</w:t>
      </w:r>
      <w:r w:rsidR="00C62D04">
        <w:rPr>
          <w:rFonts w:ascii="Arial" w:hAnsi="Arial"/>
          <w:sz w:val="22"/>
        </w:rPr>
        <w:t>eils unterschiedlichen Sprachen</w:t>
      </w:r>
      <w:r w:rsidRPr="00817BCA">
        <w:rPr>
          <w:rFonts w:ascii="Arial" w:hAnsi="Arial"/>
          <w:sz w:val="22"/>
        </w:rPr>
        <w:t xml:space="preserve">. </w:t>
      </w:r>
      <w:r w:rsidR="00C62D04">
        <w:rPr>
          <w:rFonts w:ascii="Arial" w:hAnsi="Arial"/>
          <w:sz w:val="22"/>
        </w:rPr>
        <w:t xml:space="preserve">Es ist darüber hinaus zu überlegen, ob </w:t>
      </w:r>
      <w:r w:rsidRPr="00817BCA">
        <w:rPr>
          <w:rFonts w:ascii="Arial" w:hAnsi="Arial"/>
          <w:sz w:val="22"/>
        </w:rPr>
        <w:t>die Zielgröße des noch zu ent</w:t>
      </w:r>
      <w:r>
        <w:rPr>
          <w:rFonts w:ascii="Arial" w:hAnsi="Arial"/>
          <w:sz w:val="22"/>
        </w:rPr>
        <w:t xml:space="preserve">wickelnden Programms </w:t>
      </w:r>
      <w:r w:rsidR="00C62D04">
        <w:rPr>
          <w:rFonts w:ascii="Arial" w:hAnsi="Arial"/>
          <w:sz w:val="22"/>
        </w:rPr>
        <w:t xml:space="preserve">auch </w:t>
      </w:r>
      <w:r>
        <w:rPr>
          <w:rFonts w:ascii="Arial" w:hAnsi="Arial"/>
          <w:sz w:val="22"/>
        </w:rPr>
        <w:t xml:space="preserve">eine </w:t>
      </w:r>
      <w:proofErr w:type="spellStart"/>
      <w:r w:rsidRPr="00817BCA">
        <w:rPr>
          <w:rFonts w:ascii="Arial" w:hAnsi="Arial"/>
          <w:sz w:val="22"/>
        </w:rPr>
        <w:t>Dreisprachigkeit</w:t>
      </w:r>
      <w:proofErr w:type="spellEnd"/>
      <w:r w:rsidRPr="00817BCA">
        <w:rPr>
          <w:rFonts w:ascii="Arial" w:hAnsi="Arial"/>
          <w:sz w:val="22"/>
        </w:rPr>
        <w:t xml:space="preserve"> (de Angelis 2007)</w:t>
      </w:r>
      <w:r w:rsidR="00C62D04">
        <w:rPr>
          <w:rFonts w:ascii="Arial" w:hAnsi="Arial"/>
          <w:sz w:val="22"/>
        </w:rPr>
        <w:t xml:space="preserve"> sein kön</w:t>
      </w:r>
      <w:r w:rsidR="00C62D04">
        <w:rPr>
          <w:rFonts w:ascii="Arial" w:hAnsi="Arial"/>
          <w:sz w:val="22"/>
        </w:rPr>
        <w:t>n</w:t>
      </w:r>
      <w:r w:rsidR="00C62D04">
        <w:rPr>
          <w:rFonts w:ascii="Arial" w:hAnsi="Arial"/>
          <w:sz w:val="22"/>
        </w:rPr>
        <w:t>te</w:t>
      </w:r>
      <w:r w:rsidRPr="00817BCA">
        <w:rPr>
          <w:rFonts w:ascii="Arial" w:hAnsi="Arial"/>
          <w:sz w:val="22"/>
        </w:rPr>
        <w:t xml:space="preserve">, von denen </w:t>
      </w:r>
      <w:r w:rsidR="00C62D04">
        <w:rPr>
          <w:rFonts w:ascii="Arial" w:hAnsi="Arial"/>
          <w:sz w:val="22"/>
        </w:rPr>
        <w:t xml:space="preserve">die </w:t>
      </w:r>
      <w:r w:rsidRPr="00817BCA">
        <w:rPr>
          <w:rFonts w:ascii="Arial" w:hAnsi="Arial"/>
          <w:sz w:val="22"/>
        </w:rPr>
        <w:t xml:space="preserve">eine Sprache </w:t>
      </w:r>
      <w:r w:rsidR="00C62D04">
        <w:rPr>
          <w:rFonts w:ascii="Arial" w:hAnsi="Arial"/>
          <w:sz w:val="22"/>
        </w:rPr>
        <w:t xml:space="preserve">Türkisch, die andere Deutsch ist, </w:t>
      </w:r>
      <w:r w:rsidR="00D72ABF">
        <w:rPr>
          <w:rFonts w:ascii="Arial" w:hAnsi="Arial"/>
          <w:sz w:val="22"/>
        </w:rPr>
        <w:t xml:space="preserve">und </w:t>
      </w:r>
      <w:r w:rsidR="00C62D04">
        <w:rPr>
          <w:rFonts w:ascii="Arial" w:hAnsi="Arial"/>
          <w:sz w:val="22"/>
        </w:rPr>
        <w:t>die dritte eine</w:t>
      </w:r>
      <w:r w:rsidRPr="00817BCA">
        <w:rPr>
          <w:rFonts w:ascii="Arial" w:hAnsi="Arial"/>
          <w:sz w:val="22"/>
        </w:rPr>
        <w:t xml:space="preserve"> </w:t>
      </w:r>
      <w:r w:rsidR="00C62D04">
        <w:rPr>
          <w:rFonts w:ascii="Arial" w:hAnsi="Arial"/>
          <w:sz w:val="22"/>
        </w:rPr>
        <w:t>weitere</w:t>
      </w:r>
      <w:r w:rsidRPr="00817BCA">
        <w:rPr>
          <w:rFonts w:ascii="Arial" w:hAnsi="Arial"/>
          <w:sz w:val="22"/>
        </w:rPr>
        <w:t xml:space="preserve"> Familien</w:t>
      </w:r>
      <w:r>
        <w:rPr>
          <w:rFonts w:ascii="Arial" w:hAnsi="Arial"/>
          <w:sz w:val="22"/>
        </w:rPr>
        <w:t xml:space="preserve">sprache der Kinder </w:t>
      </w:r>
      <w:r w:rsidR="00C62D04">
        <w:rPr>
          <w:rFonts w:ascii="Arial" w:hAnsi="Arial"/>
          <w:sz w:val="22"/>
        </w:rPr>
        <w:t>(</w:t>
      </w:r>
      <w:r>
        <w:rPr>
          <w:rFonts w:ascii="Arial" w:hAnsi="Arial"/>
          <w:sz w:val="22"/>
        </w:rPr>
        <w:t>in Auswahl</w:t>
      </w:r>
      <w:r w:rsidR="00C62D04">
        <w:rPr>
          <w:rFonts w:ascii="Arial" w:hAnsi="Arial"/>
          <w:sz w:val="22"/>
        </w:rPr>
        <w:t>) und/oder auch Englisch.</w:t>
      </w:r>
      <w:r w:rsidRPr="00817BCA">
        <w:rPr>
          <w:rFonts w:ascii="Arial" w:hAnsi="Arial"/>
          <w:sz w:val="22"/>
        </w:rPr>
        <w:t xml:space="preserve"> </w:t>
      </w:r>
      <w:r w:rsidR="00C62D04">
        <w:rPr>
          <w:rFonts w:ascii="Arial" w:hAnsi="Arial"/>
          <w:sz w:val="22"/>
        </w:rPr>
        <w:t>Der interaktionistische A</w:t>
      </w:r>
      <w:r w:rsidR="00C62D04">
        <w:rPr>
          <w:rFonts w:ascii="Arial" w:hAnsi="Arial"/>
          <w:sz w:val="22"/>
        </w:rPr>
        <w:t>n</w:t>
      </w:r>
      <w:r w:rsidR="00C62D04">
        <w:rPr>
          <w:rFonts w:ascii="Arial" w:hAnsi="Arial"/>
          <w:sz w:val="22"/>
        </w:rPr>
        <w:t xml:space="preserve">satz ist </w:t>
      </w:r>
      <w:r w:rsidR="00D72ABF">
        <w:rPr>
          <w:rFonts w:ascii="Arial" w:hAnsi="Arial"/>
          <w:sz w:val="22"/>
        </w:rPr>
        <w:t>in keinem</w:t>
      </w:r>
      <w:r w:rsidR="00C62D04">
        <w:rPr>
          <w:rFonts w:ascii="Arial" w:hAnsi="Arial"/>
          <w:sz w:val="22"/>
        </w:rPr>
        <w:t xml:space="preserve"> Fall </w:t>
      </w:r>
      <w:r w:rsidR="00D72ABF">
        <w:rPr>
          <w:rFonts w:ascii="Arial" w:hAnsi="Arial"/>
          <w:sz w:val="22"/>
        </w:rPr>
        <w:t xml:space="preserve">aber </w:t>
      </w:r>
      <w:r w:rsidR="00C62D04">
        <w:rPr>
          <w:rFonts w:ascii="Arial" w:hAnsi="Arial"/>
          <w:sz w:val="22"/>
        </w:rPr>
        <w:t xml:space="preserve">normativ schulisch-didaktisch, sondern </w:t>
      </w:r>
      <w:r w:rsidR="00C62D04">
        <w:rPr>
          <w:rFonts w:ascii="Arial" w:hAnsi="Arial" w:cs="Arial"/>
          <w:sz w:val="22"/>
          <w:szCs w:val="22"/>
        </w:rPr>
        <w:t>spielerisch-kommunikativ im Sinne einer Kind-zu-Kind-Kommunikation.</w:t>
      </w:r>
    </w:p>
    <w:p w:rsidR="0077718A" w:rsidRPr="00C62D04" w:rsidRDefault="0077718A" w:rsidP="00C62D04">
      <w:pPr>
        <w:spacing w:before="40" w:after="40"/>
        <w:jc w:val="both"/>
        <w:rPr>
          <w:rFonts w:ascii="Arial" w:hAnsi="Arial" w:cs="Arial"/>
          <w:sz w:val="22"/>
          <w:szCs w:val="22"/>
        </w:rPr>
      </w:pPr>
      <w:r w:rsidRPr="00817BCA">
        <w:rPr>
          <w:rFonts w:ascii="Arial" w:hAnsi="Arial"/>
          <w:sz w:val="22"/>
        </w:rPr>
        <w:t xml:space="preserve">Über die kindliche Kommunikation hinaus werden die </w:t>
      </w:r>
      <w:r>
        <w:rPr>
          <w:rFonts w:ascii="Arial" w:hAnsi="Arial"/>
          <w:sz w:val="22"/>
        </w:rPr>
        <w:t xml:space="preserve">Erwachsenen </w:t>
      </w:r>
      <w:r w:rsidRPr="00331A7B">
        <w:rPr>
          <w:rFonts w:ascii="Arial" w:hAnsi="Arial"/>
          <w:i/>
          <w:sz w:val="22"/>
        </w:rPr>
        <w:t>in ihrer jeweiligen Spr</w:t>
      </w:r>
      <w:r w:rsidRPr="00331A7B">
        <w:rPr>
          <w:rFonts w:ascii="Arial" w:hAnsi="Arial"/>
          <w:i/>
          <w:sz w:val="22"/>
        </w:rPr>
        <w:t>a</w:t>
      </w:r>
      <w:r w:rsidRPr="00331A7B">
        <w:rPr>
          <w:rFonts w:ascii="Arial" w:hAnsi="Arial"/>
          <w:i/>
          <w:sz w:val="22"/>
        </w:rPr>
        <w:t>che</w:t>
      </w:r>
      <w:r w:rsidRPr="00817BCA">
        <w:rPr>
          <w:rFonts w:ascii="Arial" w:hAnsi="Arial"/>
          <w:sz w:val="22"/>
        </w:rPr>
        <w:t xml:space="preserve"> neben den Spielanleitungen</w:t>
      </w:r>
      <w:r>
        <w:rPr>
          <w:rFonts w:ascii="Arial" w:hAnsi="Arial"/>
          <w:sz w:val="22"/>
        </w:rPr>
        <w:t xml:space="preserve"> </w:t>
      </w:r>
      <w:r w:rsidRPr="00331A7B">
        <w:rPr>
          <w:rFonts w:ascii="Arial" w:hAnsi="Arial"/>
          <w:sz w:val="22"/>
        </w:rPr>
        <w:t>Bilderbücher und anderes Material gemeinsam bearbeiten</w:t>
      </w:r>
      <w:r w:rsidRPr="002D4450">
        <w:rPr>
          <w:rFonts w:ascii="Arial" w:hAnsi="Arial"/>
          <w:color w:val="0000FF"/>
          <w:sz w:val="22"/>
        </w:rPr>
        <w:t>,</w:t>
      </w:r>
      <w:r>
        <w:rPr>
          <w:rFonts w:ascii="Arial" w:hAnsi="Arial"/>
          <w:sz w:val="22"/>
        </w:rPr>
        <w:t xml:space="preserve"> </w:t>
      </w:r>
      <w:r w:rsidRPr="00817BCA">
        <w:rPr>
          <w:rFonts w:ascii="Arial" w:hAnsi="Arial"/>
          <w:sz w:val="22"/>
        </w:rPr>
        <w:t>vorlesen und etwas erzählen, also komplexe Diskurse und Texte mit attraktiven Inhalten pr</w:t>
      </w:r>
      <w:r w:rsidRPr="00817BCA">
        <w:rPr>
          <w:rFonts w:ascii="Arial" w:hAnsi="Arial"/>
          <w:sz w:val="22"/>
        </w:rPr>
        <w:t>ä</w:t>
      </w:r>
      <w:r w:rsidRPr="00817BCA">
        <w:rPr>
          <w:rFonts w:ascii="Arial" w:hAnsi="Arial"/>
          <w:sz w:val="22"/>
        </w:rPr>
        <w:t>sentieren: Dies Verfahren führt – neben dem Spielen - zu einer sprachintensiven Ausgesta</w:t>
      </w:r>
      <w:r w:rsidRPr="00817BCA">
        <w:rPr>
          <w:rFonts w:ascii="Arial" w:hAnsi="Arial"/>
          <w:sz w:val="22"/>
        </w:rPr>
        <w:t>l</w:t>
      </w:r>
      <w:r w:rsidRPr="00817BCA">
        <w:rPr>
          <w:rFonts w:ascii="Arial" w:hAnsi="Arial"/>
          <w:sz w:val="22"/>
        </w:rPr>
        <w:t xml:space="preserve">tung der Phantasie und zudem zu einer </w:t>
      </w:r>
      <w:r w:rsidR="00C62D04">
        <w:rPr>
          <w:rFonts w:ascii="Arial" w:hAnsi="Arial"/>
          <w:sz w:val="22"/>
        </w:rPr>
        <w:t>Gewöhnung</w:t>
      </w:r>
      <w:r w:rsidRPr="00817BCA">
        <w:rPr>
          <w:rFonts w:ascii="Arial" w:hAnsi="Arial"/>
          <w:sz w:val="22"/>
        </w:rPr>
        <w:t xml:space="preserve"> an </w:t>
      </w:r>
      <w:r w:rsidR="00C62D04">
        <w:rPr>
          <w:rFonts w:ascii="Arial" w:hAnsi="Arial"/>
          <w:sz w:val="22"/>
        </w:rPr>
        <w:t>Sprache als Text.</w:t>
      </w:r>
      <w:r w:rsidRPr="00817BCA">
        <w:rPr>
          <w:rFonts w:ascii="Arial" w:hAnsi="Arial"/>
          <w:sz w:val="22"/>
        </w:rPr>
        <w:t xml:space="preserve"> Es steh</w:t>
      </w:r>
      <w:bookmarkStart w:id="0" w:name="_GoBack"/>
      <w:bookmarkEnd w:id="0"/>
      <w:r w:rsidRPr="00817BCA">
        <w:rPr>
          <w:rFonts w:ascii="Arial" w:hAnsi="Arial"/>
          <w:sz w:val="22"/>
        </w:rPr>
        <w:t>t also die bedürfnis- und interessenbezogene Kommunikation und nicht die Fremdsprachendidaktik im Mittelpunkt</w:t>
      </w:r>
      <w:r>
        <w:rPr>
          <w:rFonts w:ascii="Arial" w:hAnsi="Arial"/>
          <w:sz w:val="22"/>
        </w:rPr>
        <w:t xml:space="preserve"> der Methoden</w:t>
      </w:r>
      <w:r w:rsidRPr="00817BCA">
        <w:rPr>
          <w:rFonts w:ascii="Arial" w:hAnsi="Arial"/>
          <w:sz w:val="22"/>
        </w:rPr>
        <w:t>. Die Kinder entwickeln ih</w:t>
      </w:r>
      <w:r w:rsidR="00C62D04">
        <w:rPr>
          <w:rFonts w:ascii="Arial" w:hAnsi="Arial"/>
          <w:sz w:val="22"/>
        </w:rPr>
        <w:t>re eigenen Lernmethoden.</w:t>
      </w:r>
    </w:p>
    <w:sectPr w:rsidR="0077718A" w:rsidRPr="00C62D04" w:rsidSect="00C33EE6">
      <w:pgSz w:w="11900" w:h="16840"/>
      <w:pgMar w:top="710" w:right="1417" w:bottom="568"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autoHyphenation/>
  <w:hyphenationZone w:val="85"/>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77718A"/>
    <w:rsid w:val="00033642"/>
    <w:rsid w:val="000669DC"/>
    <w:rsid w:val="000777D7"/>
    <w:rsid w:val="00091FC3"/>
    <w:rsid w:val="000C4495"/>
    <w:rsid w:val="00126838"/>
    <w:rsid w:val="00141C5A"/>
    <w:rsid w:val="0018474A"/>
    <w:rsid w:val="001E133F"/>
    <w:rsid w:val="00225A79"/>
    <w:rsid w:val="00232A62"/>
    <w:rsid w:val="00254147"/>
    <w:rsid w:val="00266C1F"/>
    <w:rsid w:val="00274255"/>
    <w:rsid w:val="00277FE4"/>
    <w:rsid w:val="002848DF"/>
    <w:rsid w:val="00290A59"/>
    <w:rsid w:val="0029569E"/>
    <w:rsid w:val="002A7850"/>
    <w:rsid w:val="003012D7"/>
    <w:rsid w:val="00304D9A"/>
    <w:rsid w:val="00324CDF"/>
    <w:rsid w:val="00342745"/>
    <w:rsid w:val="00343D88"/>
    <w:rsid w:val="003547EA"/>
    <w:rsid w:val="003F5994"/>
    <w:rsid w:val="00406DB3"/>
    <w:rsid w:val="00424C8D"/>
    <w:rsid w:val="00434B2C"/>
    <w:rsid w:val="00493CDE"/>
    <w:rsid w:val="00495FC4"/>
    <w:rsid w:val="004F2868"/>
    <w:rsid w:val="004F2A20"/>
    <w:rsid w:val="00533C06"/>
    <w:rsid w:val="005571B6"/>
    <w:rsid w:val="005D2B46"/>
    <w:rsid w:val="005F0F4D"/>
    <w:rsid w:val="005F383B"/>
    <w:rsid w:val="0060594F"/>
    <w:rsid w:val="00653ADB"/>
    <w:rsid w:val="006A38F3"/>
    <w:rsid w:val="006A5CA7"/>
    <w:rsid w:val="006B7572"/>
    <w:rsid w:val="006D5794"/>
    <w:rsid w:val="006E4001"/>
    <w:rsid w:val="006E58AE"/>
    <w:rsid w:val="00701CD9"/>
    <w:rsid w:val="00740ADD"/>
    <w:rsid w:val="0077718A"/>
    <w:rsid w:val="0079104E"/>
    <w:rsid w:val="007920CA"/>
    <w:rsid w:val="007D0D6A"/>
    <w:rsid w:val="007D3C43"/>
    <w:rsid w:val="007D617B"/>
    <w:rsid w:val="00852896"/>
    <w:rsid w:val="0086384D"/>
    <w:rsid w:val="00885BB9"/>
    <w:rsid w:val="008D707B"/>
    <w:rsid w:val="0090428F"/>
    <w:rsid w:val="00926832"/>
    <w:rsid w:val="009437B7"/>
    <w:rsid w:val="00962628"/>
    <w:rsid w:val="00972431"/>
    <w:rsid w:val="00982559"/>
    <w:rsid w:val="0099195A"/>
    <w:rsid w:val="009A5354"/>
    <w:rsid w:val="009B3E81"/>
    <w:rsid w:val="009B605A"/>
    <w:rsid w:val="00A60B13"/>
    <w:rsid w:val="00AA0DD3"/>
    <w:rsid w:val="00AD6057"/>
    <w:rsid w:val="00B24C92"/>
    <w:rsid w:val="00B671AB"/>
    <w:rsid w:val="00BF0010"/>
    <w:rsid w:val="00C33EE6"/>
    <w:rsid w:val="00C37F8C"/>
    <w:rsid w:val="00C62D04"/>
    <w:rsid w:val="00D1193A"/>
    <w:rsid w:val="00D22F4B"/>
    <w:rsid w:val="00D72ABF"/>
    <w:rsid w:val="00DB035E"/>
    <w:rsid w:val="00DF1157"/>
    <w:rsid w:val="00E00AA3"/>
    <w:rsid w:val="00E576F4"/>
    <w:rsid w:val="00E635C0"/>
    <w:rsid w:val="00E73A38"/>
    <w:rsid w:val="00EA696C"/>
    <w:rsid w:val="00EE5A60"/>
    <w:rsid w:val="00F01D7A"/>
    <w:rsid w:val="00F059E4"/>
    <w:rsid w:val="00F77D07"/>
    <w:rsid w:val="00F95529"/>
    <w:rsid w:val="00FA3CA5"/>
    <w:rsid w:val="00FB1B61"/>
    <w:rsid w:val="00FB3F14"/>
    <w:rsid w:val="00FD4F1B"/>
    <w:rsid w:val="00FE32AE"/>
  </w:rsids>
  <m:mathPr>
    <m:mathFont m:val="Cambria Math"/>
    <m:brkBin m:val="before"/>
    <m:brkBinSub m:val="--"/>
    <m:smallFrac/>
    <m:dispDe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Unicode MS"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8A"/>
    <w:pPr>
      <w:widowControl w:val="0"/>
    </w:pPr>
    <w:rPr>
      <w:rFonts w:ascii="Times New Roman" w:eastAsia="Times New Roman" w:hAnsi="Times New Roman" w:cs="Times New Roman"/>
      <w:sz w:val="24"/>
      <w:lang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emiHidden/>
    <w:rsid w:val="00FB3F14"/>
  </w:style>
  <w:style w:type="paragraph" w:styleId="BalonMetni">
    <w:name w:val="Balloon Text"/>
    <w:basedOn w:val="Normal"/>
    <w:link w:val="BalonMetniChar"/>
    <w:uiPriority w:val="99"/>
    <w:semiHidden/>
    <w:unhideWhenUsed/>
    <w:rsid w:val="0077718A"/>
    <w:pPr>
      <w:widowControl/>
    </w:pPr>
    <w:rPr>
      <w:rFonts w:ascii="Lucida Grande" w:eastAsia="Arial Unicode MS" w:hAnsi="Lucida Grande" w:cs="Lucida Grande"/>
      <w:color w:val="000000"/>
      <w:sz w:val="18"/>
      <w:szCs w:val="18"/>
      <w:lang w:eastAsia="en-US"/>
    </w:rPr>
  </w:style>
  <w:style w:type="character" w:customStyle="1" w:styleId="BalonMetniChar">
    <w:name w:val="Balon Metni Char"/>
    <w:basedOn w:val="VarsaylanParagrafYazTipi"/>
    <w:link w:val="BalonMetni"/>
    <w:uiPriority w:val="99"/>
    <w:semiHidden/>
    <w:rsid w:val="0077718A"/>
    <w:rPr>
      <w:rFonts w:ascii="Lucida Grande" w:hAnsi="Lucida Grande" w:cs="Lucida Grande"/>
      <w:color w:val="000000"/>
      <w:sz w:val="18"/>
      <w:szCs w:val="18"/>
    </w:rPr>
  </w:style>
  <w:style w:type="character" w:styleId="Kpr">
    <w:name w:val="Hyperlink"/>
    <w:rsid w:val="0077718A"/>
    <w:rPr>
      <w:color w:val="0000FF"/>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718A"/>
    <w:pPr>
      <w:widowControl w:val="0"/>
    </w:pPr>
    <w:rPr>
      <w:rFonts w:ascii="Times New Roman" w:eastAsia="Times New Roman" w:hAnsi="Times New Roman" w:cs="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FB3F14"/>
  </w:style>
  <w:style w:type="paragraph" w:styleId="Sprechblasentext">
    <w:name w:val="Balloon Text"/>
    <w:basedOn w:val="Standard"/>
    <w:link w:val="SprechblasentextZeichen"/>
    <w:uiPriority w:val="99"/>
    <w:semiHidden/>
    <w:unhideWhenUsed/>
    <w:rsid w:val="0077718A"/>
    <w:pPr>
      <w:widowControl/>
    </w:pPr>
    <w:rPr>
      <w:rFonts w:ascii="Lucida Grande" w:eastAsia="Arial Unicode MS" w:hAnsi="Lucida Grande" w:cs="Lucida Grande"/>
      <w:color w:val="000000"/>
      <w:sz w:val="18"/>
      <w:szCs w:val="18"/>
      <w:lang w:eastAsia="en-US"/>
    </w:rPr>
  </w:style>
  <w:style w:type="character" w:customStyle="1" w:styleId="SprechblasentextZeichen">
    <w:name w:val="Sprechblasentext Zeichen"/>
    <w:basedOn w:val="Absatzstandardschriftart"/>
    <w:link w:val="Sprechblasentext"/>
    <w:uiPriority w:val="99"/>
    <w:semiHidden/>
    <w:rsid w:val="0077718A"/>
    <w:rPr>
      <w:rFonts w:ascii="Lucida Grande" w:hAnsi="Lucida Grande" w:cs="Lucida Grande"/>
      <w:color w:val="000000"/>
      <w:sz w:val="18"/>
      <w:szCs w:val="18"/>
    </w:rPr>
  </w:style>
  <w:style w:type="character" w:styleId="Link">
    <w:name w:val="Hyperlink"/>
    <w:rsid w:val="0077718A"/>
    <w:rPr>
      <w:color w:val="0000FF"/>
      <w:sz w:val="2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0C17-0130-41C7-BBD3-5E0C6E8F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Jochen Rehbein</dc:creator>
  <cp:lastModifiedBy>USER</cp:lastModifiedBy>
  <cp:revision>2</cp:revision>
  <dcterms:created xsi:type="dcterms:W3CDTF">2016-06-30T11:53:00Z</dcterms:created>
  <dcterms:modified xsi:type="dcterms:W3CDTF">2016-06-30T11:53:00Z</dcterms:modified>
</cp:coreProperties>
</file>