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6BF" w:rsidRPr="00B01868" w:rsidRDefault="00B01868" w:rsidP="00B01868">
      <w:pPr>
        <w:pStyle w:val="NormalWeb"/>
        <w:spacing w:before="0" w:beforeAutospacing="0"/>
        <w:jc w:val="center"/>
        <w:rPr>
          <w:rFonts w:ascii="Arial" w:hAnsi="Arial" w:cs="Arial"/>
          <w:b/>
          <w:color w:val="FF0000"/>
          <w:sz w:val="48"/>
          <w:szCs w:val="27"/>
        </w:rPr>
      </w:pPr>
      <w:r w:rsidRPr="00B01868">
        <w:rPr>
          <w:rFonts w:ascii="Arial" w:hAnsi="Arial" w:cs="Arial"/>
          <w:b/>
          <w:color w:val="FF0000"/>
          <w:sz w:val="48"/>
          <w:szCs w:val="27"/>
        </w:rPr>
        <w:t>MAZERET SINAVI DUYURUSU</w:t>
      </w:r>
    </w:p>
    <w:p w:rsidR="003A7794" w:rsidRDefault="00E93FD7" w:rsidP="003A7794">
      <w:pPr>
        <w:pStyle w:val="NormalWeb"/>
        <w:spacing w:before="0" w:beforeAutospacing="0"/>
        <w:rPr>
          <w:rFonts w:ascii="Arial" w:hAnsi="Arial" w:cs="Arial"/>
          <w:color w:val="212529"/>
          <w:sz w:val="40"/>
          <w:szCs w:val="27"/>
        </w:rPr>
      </w:pPr>
      <w:proofErr w:type="gramStart"/>
      <w:r w:rsidRPr="00E93FD7">
        <w:rPr>
          <w:rFonts w:ascii="Arial" w:hAnsi="Arial" w:cs="Arial"/>
          <w:color w:val="212529"/>
          <w:sz w:val="36"/>
          <w:szCs w:val="27"/>
        </w:rPr>
        <w:t xml:space="preserve">Yüksekokulumuz </w:t>
      </w:r>
      <w:r w:rsidR="006506BF" w:rsidRPr="00E93FD7">
        <w:rPr>
          <w:rFonts w:ascii="Arial" w:hAnsi="Arial" w:cs="Arial"/>
          <w:color w:val="212529"/>
          <w:sz w:val="40"/>
          <w:szCs w:val="27"/>
        </w:rPr>
        <w:t xml:space="preserve"> 2</w:t>
      </w:r>
      <w:r w:rsidRPr="00E93FD7">
        <w:rPr>
          <w:rFonts w:ascii="Arial" w:hAnsi="Arial" w:cs="Arial"/>
          <w:color w:val="212529"/>
          <w:sz w:val="40"/>
          <w:szCs w:val="27"/>
        </w:rPr>
        <w:t>02</w:t>
      </w:r>
      <w:r w:rsidR="00B1481A">
        <w:rPr>
          <w:rFonts w:ascii="Arial" w:hAnsi="Arial" w:cs="Arial"/>
          <w:color w:val="212529"/>
          <w:sz w:val="40"/>
          <w:szCs w:val="27"/>
        </w:rPr>
        <w:t>2</w:t>
      </w:r>
      <w:proofErr w:type="gramEnd"/>
      <w:r w:rsidRPr="00E93FD7">
        <w:rPr>
          <w:rFonts w:ascii="Arial" w:hAnsi="Arial" w:cs="Arial"/>
          <w:color w:val="212529"/>
          <w:sz w:val="40"/>
          <w:szCs w:val="27"/>
        </w:rPr>
        <w:t>-202</w:t>
      </w:r>
      <w:r w:rsidR="00FE51F1">
        <w:rPr>
          <w:rFonts w:ascii="Arial" w:hAnsi="Arial" w:cs="Arial"/>
          <w:color w:val="212529"/>
          <w:sz w:val="40"/>
          <w:szCs w:val="27"/>
        </w:rPr>
        <w:t>3 Eğitim Öğretim Yılı Bahar</w:t>
      </w:r>
      <w:r w:rsidR="00B1481A">
        <w:rPr>
          <w:rFonts w:ascii="Arial" w:hAnsi="Arial" w:cs="Arial"/>
          <w:color w:val="212529"/>
          <w:sz w:val="40"/>
          <w:szCs w:val="27"/>
        </w:rPr>
        <w:t xml:space="preserve"> </w:t>
      </w:r>
      <w:r w:rsidRPr="00E93FD7">
        <w:rPr>
          <w:rFonts w:ascii="Arial" w:hAnsi="Arial" w:cs="Arial"/>
          <w:color w:val="212529"/>
          <w:sz w:val="40"/>
          <w:szCs w:val="27"/>
        </w:rPr>
        <w:t xml:space="preserve"> Yarıyılı</w:t>
      </w:r>
      <w:r w:rsidR="006506BF" w:rsidRPr="00E93FD7">
        <w:rPr>
          <w:rFonts w:ascii="Arial" w:hAnsi="Arial" w:cs="Arial"/>
          <w:color w:val="212529"/>
          <w:sz w:val="40"/>
          <w:szCs w:val="27"/>
        </w:rPr>
        <w:t xml:space="preserve"> </w:t>
      </w:r>
      <w:r w:rsidR="00BE5416">
        <w:rPr>
          <w:rFonts w:ascii="Arial" w:hAnsi="Arial" w:cs="Arial"/>
          <w:color w:val="212529"/>
          <w:sz w:val="40"/>
          <w:szCs w:val="27"/>
        </w:rPr>
        <w:t>v</w:t>
      </w:r>
      <w:r w:rsidRPr="00E93FD7">
        <w:rPr>
          <w:rFonts w:ascii="Arial" w:hAnsi="Arial" w:cs="Arial"/>
          <w:color w:val="212529"/>
          <w:sz w:val="40"/>
          <w:szCs w:val="27"/>
        </w:rPr>
        <w:t xml:space="preserve">ize(ara sınav) Mazeret Sınavları </w:t>
      </w:r>
      <w:r w:rsidR="006B0519">
        <w:rPr>
          <w:rFonts w:ascii="Arial" w:hAnsi="Arial" w:cs="Arial"/>
          <w:color w:val="FF0000"/>
          <w:sz w:val="40"/>
          <w:szCs w:val="27"/>
        </w:rPr>
        <w:t>15-1</w:t>
      </w:r>
      <w:r w:rsidR="00FE51F1">
        <w:rPr>
          <w:rFonts w:ascii="Arial" w:hAnsi="Arial" w:cs="Arial"/>
          <w:color w:val="FF0000"/>
          <w:sz w:val="40"/>
          <w:szCs w:val="27"/>
        </w:rPr>
        <w:t>9 Mayıs</w:t>
      </w:r>
      <w:r w:rsidR="00B1481A">
        <w:rPr>
          <w:rFonts w:ascii="Arial" w:hAnsi="Arial" w:cs="Arial"/>
          <w:color w:val="FF0000"/>
          <w:sz w:val="40"/>
          <w:szCs w:val="27"/>
        </w:rPr>
        <w:t xml:space="preserve"> 2023</w:t>
      </w:r>
      <w:r w:rsidRPr="00E93FD7">
        <w:rPr>
          <w:rFonts w:ascii="Arial" w:hAnsi="Arial" w:cs="Arial"/>
          <w:color w:val="212529"/>
          <w:sz w:val="40"/>
          <w:szCs w:val="27"/>
        </w:rPr>
        <w:t xml:space="preserve"> tarihleri arasında dersin öğretim görevlisinin uygun gördüğü yer ve saatte yapılacaktır.</w:t>
      </w:r>
    </w:p>
    <w:p w:rsidR="00E93FD7" w:rsidRPr="003A7794" w:rsidRDefault="00E93FD7" w:rsidP="003A7794">
      <w:pPr>
        <w:pStyle w:val="NormalWeb"/>
        <w:spacing w:before="0" w:beforeAutospacing="0"/>
        <w:rPr>
          <w:rFonts w:ascii="Arial" w:hAnsi="Arial" w:cs="Arial"/>
          <w:color w:val="212529"/>
          <w:sz w:val="40"/>
          <w:szCs w:val="27"/>
        </w:rPr>
      </w:pPr>
      <w:r w:rsidRPr="00E93FD7">
        <w:rPr>
          <w:b/>
          <w:color w:val="FF0000"/>
          <w:sz w:val="28"/>
          <w:szCs w:val="40"/>
        </w:rPr>
        <w:t xml:space="preserve">Mazeret Sınav </w:t>
      </w:r>
      <w:proofErr w:type="gramStart"/>
      <w:r w:rsidRPr="00E93FD7">
        <w:rPr>
          <w:b/>
          <w:color w:val="FF0000"/>
          <w:sz w:val="28"/>
          <w:szCs w:val="40"/>
        </w:rPr>
        <w:t>Başvuru</w:t>
      </w:r>
      <w:r w:rsidR="00D1748B">
        <w:rPr>
          <w:b/>
          <w:color w:val="FF0000"/>
          <w:sz w:val="28"/>
          <w:szCs w:val="40"/>
        </w:rPr>
        <w:t>ları</w:t>
      </w:r>
      <w:r w:rsidR="00A41652">
        <w:rPr>
          <w:b/>
          <w:color w:val="FF0000"/>
          <w:sz w:val="28"/>
          <w:szCs w:val="40"/>
        </w:rPr>
        <w:t xml:space="preserve"> </w:t>
      </w:r>
      <w:r w:rsidR="002A6026">
        <w:rPr>
          <w:b/>
          <w:color w:val="FF0000"/>
          <w:sz w:val="28"/>
          <w:szCs w:val="40"/>
        </w:rPr>
        <w:t xml:space="preserve">         </w:t>
      </w:r>
      <w:r w:rsidR="002A6026" w:rsidRPr="002A6026">
        <w:rPr>
          <w:color w:val="FF0000"/>
          <w:sz w:val="40"/>
          <w:szCs w:val="40"/>
        </w:rPr>
        <w:t>http</w:t>
      </w:r>
      <w:proofErr w:type="gramEnd"/>
      <w:r w:rsidR="002A6026" w:rsidRPr="002A6026">
        <w:rPr>
          <w:color w:val="FF0000"/>
          <w:sz w:val="40"/>
          <w:szCs w:val="40"/>
        </w:rPr>
        <w:t>://sinavislem.akdeniz.edu.tr/ogrlgn.aspx</w:t>
      </w:r>
      <w:bookmarkStart w:id="0" w:name="_GoBack"/>
      <w:bookmarkEnd w:id="0"/>
    </w:p>
    <w:p w:rsidR="009C3D5E" w:rsidRDefault="009C3D5E" w:rsidP="00C27E3F">
      <w:pPr>
        <w:tabs>
          <w:tab w:val="left" w:pos="6465"/>
        </w:tabs>
        <w:spacing w:after="0" w:line="0" w:lineRule="atLeast"/>
        <w:jc w:val="both"/>
        <w:rPr>
          <w:rFonts w:ascii="Times New Roman" w:eastAsiaTheme="majorEastAsia" w:hAnsi="Times New Roman"/>
          <w:b/>
          <w:bCs/>
          <w:sz w:val="24"/>
          <w:szCs w:val="24"/>
        </w:rPr>
      </w:pPr>
      <w:r>
        <w:rPr>
          <w:b/>
          <w:color w:val="FF0000"/>
          <w:sz w:val="28"/>
          <w:szCs w:val="40"/>
        </w:rPr>
        <w:t xml:space="preserve">      </w:t>
      </w:r>
      <w:r>
        <w:rPr>
          <w:rFonts w:ascii="Times New Roman" w:eastAsiaTheme="majorEastAsia" w:hAnsi="Times New Roman"/>
          <w:b/>
          <w:bCs/>
          <w:sz w:val="24"/>
          <w:szCs w:val="24"/>
        </w:rPr>
        <w:t>Mazeret sınavı</w:t>
      </w:r>
      <w:r w:rsidR="00C27E3F">
        <w:rPr>
          <w:rFonts w:ascii="Times New Roman" w:eastAsiaTheme="majorEastAsia" w:hAnsi="Times New Roman"/>
          <w:b/>
          <w:bCs/>
          <w:sz w:val="24"/>
          <w:szCs w:val="24"/>
        </w:rPr>
        <w:tab/>
      </w:r>
    </w:p>
    <w:p w:rsidR="009C3D5E" w:rsidRDefault="009C3D5E" w:rsidP="009C3D5E">
      <w:pPr>
        <w:spacing w:after="0" w:line="0" w:lineRule="atLeast"/>
        <w:ind w:firstLine="601"/>
        <w:jc w:val="both"/>
        <w:rPr>
          <w:rFonts w:ascii="Times New Roman" w:eastAsia="Times New Roman" w:hAnsi="Times New Roman"/>
          <w:sz w:val="24"/>
          <w:szCs w:val="24"/>
        </w:rPr>
      </w:pPr>
      <w:r>
        <w:rPr>
          <w:rFonts w:ascii="Times New Roman" w:eastAsiaTheme="majorEastAsia" w:hAnsi="Times New Roman"/>
          <w:b/>
          <w:bCs/>
          <w:sz w:val="24"/>
          <w:szCs w:val="24"/>
        </w:rPr>
        <w:t xml:space="preserve">  Madde 14 – </w:t>
      </w:r>
      <w:r>
        <w:rPr>
          <w:rFonts w:ascii="Times New Roman" w:eastAsiaTheme="majorEastAsia" w:hAnsi="Times New Roman"/>
          <w:bCs/>
          <w:sz w:val="24"/>
          <w:szCs w:val="24"/>
        </w:rPr>
        <w:t>(1)</w:t>
      </w:r>
      <w:r>
        <w:rPr>
          <w:rFonts w:ascii="Times New Roman" w:eastAsia="Times New Roman" w:hAnsi="Times New Roman"/>
          <w:sz w:val="24"/>
          <w:szCs w:val="24"/>
        </w:rPr>
        <w:t xml:space="preserve"> İlgili yönetim kurulunca kabul edilen haklı ve geçerli bir nedenden dolayı eğitim-öğretim dönemi içinde açılan ara sınavlara giremeyen veya yıl/yarıyıl sonu sınavları ile yıl/yarıyıl sonu ikinci sınavlarından her ikisine birden giremeyen öğrenciler için açılan sınavdır. Yönetmeliğin 30 uncu maddesinin üçüncü fıkrasına göre ilgili yönetim kurulunca belirlenen yıl/yarıyıl sonu ikinci sınavı açılmayacak dersler için yıl/yarıyıl sonu sınavına katılamayan öğrencilere mazeret sınav hakkı verilir. Mazeret sınavlarına ilişkin esaslar şunlardır:</w:t>
      </w:r>
    </w:p>
    <w:p w:rsidR="009C3D5E" w:rsidRDefault="009C3D5E" w:rsidP="009C3D5E">
      <w:pPr>
        <w:spacing w:after="0" w:line="0" w:lineRule="atLeast"/>
        <w:ind w:firstLine="601"/>
        <w:jc w:val="both"/>
        <w:rPr>
          <w:rFonts w:ascii="Times New Roman" w:eastAsia="Times New Roman" w:hAnsi="Times New Roman"/>
          <w:sz w:val="24"/>
          <w:szCs w:val="24"/>
        </w:rPr>
      </w:pPr>
      <w:r>
        <w:rPr>
          <w:rFonts w:ascii="Times New Roman" w:eastAsia="Times New Roman" w:hAnsi="Times New Roman"/>
          <w:sz w:val="24"/>
          <w:szCs w:val="24"/>
        </w:rPr>
        <w:t xml:space="preserve">a) </w:t>
      </w:r>
      <w:r>
        <w:rPr>
          <w:rFonts w:ascii="Times New Roman" w:hAnsi="Times New Roman"/>
          <w:sz w:val="24"/>
          <w:szCs w:val="24"/>
        </w:rPr>
        <w:t>Mazereti nedeniyle sınava giremeyen öğrenciler, giremedikleri sınavlar için mazeret süreleri bitiminden itibaren en geç 5 iş günü içerisinde ilgili birime yazılı olarak başvurmaları gerekir. Mazereti, ilgili yönetim kurulunca kabul edilen öğrenciler için mazeret sınavları, ilgili birimin belirlediği tarih ve saatte yapılır. Aşağıdaki durumlarda öğrenci mazeret sınav hakkından yararlanabilir:</w:t>
      </w:r>
    </w:p>
    <w:p w:rsidR="009C3D5E" w:rsidRDefault="009C3D5E" w:rsidP="002A6026">
      <w:pPr>
        <w:tabs>
          <w:tab w:val="left" w:pos="567"/>
        </w:tabs>
        <w:spacing w:beforeLines="60" w:before="144" w:afterLines="60" w:after="144"/>
        <w:ind w:left="1134" w:hanging="533"/>
        <w:jc w:val="both"/>
        <w:rPr>
          <w:rFonts w:ascii="Times New Roman" w:eastAsia="ヒラギノ明朝 Pro W3" w:hAnsi="Times New Roman"/>
          <w:sz w:val="24"/>
          <w:szCs w:val="24"/>
        </w:rPr>
      </w:pPr>
      <w:r>
        <w:rPr>
          <w:rFonts w:ascii="Times New Roman" w:eastAsia="ヒラギノ明朝 Pro W3" w:hAnsi="Times New Roman"/>
          <w:sz w:val="24"/>
          <w:szCs w:val="24"/>
        </w:rPr>
        <w:tab/>
        <w:t>1) Öğrencinin sağlık kuruluşlarından alacağı sağlık raporu ile belgelenmiş bulunan sağlıkla ilgili mazeretlerinin olması,</w:t>
      </w:r>
    </w:p>
    <w:p w:rsidR="009C3D5E" w:rsidRDefault="009C3D5E" w:rsidP="009C3D5E">
      <w:pPr>
        <w:tabs>
          <w:tab w:val="left" w:pos="566"/>
        </w:tabs>
        <w:spacing w:before="60" w:after="60"/>
        <w:ind w:left="1134" w:hanging="533"/>
        <w:jc w:val="both"/>
        <w:rPr>
          <w:rFonts w:ascii="Times New Roman" w:eastAsia="ヒラギノ明朝 Pro W3" w:hAnsi="Times New Roman"/>
          <w:sz w:val="24"/>
          <w:szCs w:val="24"/>
        </w:rPr>
      </w:pPr>
      <w:r>
        <w:rPr>
          <w:rFonts w:ascii="Times New Roman" w:eastAsia="ヒラギノ明朝 Pro W3" w:hAnsi="Times New Roman"/>
          <w:sz w:val="24"/>
          <w:szCs w:val="24"/>
        </w:rPr>
        <w:tab/>
        <w:t>2) Birinci derece yakınlarının/eşinin, kardeşin ölümü veya bunların ağır hastalık durumunu belgelendirmesi,</w:t>
      </w:r>
    </w:p>
    <w:p w:rsidR="009C3D5E" w:rsidRDefault="009C3D5E" w:rsidP="009C3D5E">
      <w:pPr>
        <w:tabs>
          <w:tab w:val="left" w:pos="566"/>
        </w:tabs>
        <w:spacing w:before="60" w:after="60"/>
        <w:ind w:left="1134" w:hanging="533"/>
        <w:jc w:val="both"/>
        <w:rPr>
          <w:rFonts w:ascii="Times New Roman" w:eastAsia="ヒラギノ明朝 Pro W3" w:hAnsi="Times New Roman"/>
          <w:sz w:val="24"/>
          <w:szCs w:val="24"/>
        </w:rPr>
      </w:pPr>
      <w:r>
        <w:rPr>
          <w:rFonts w:ascii="Times New Roman" w:eastAsia="ヒラギノ明朝 Pro W3" w:hAnsi="Times New Roman"/>
          <w:sz w:val="24"/>
          <w:szCs w:val="24"/>
        </w:rPr>
        <w:tab/>
        <w:t xml:space="preserve">3)  Sınavları kapsayan tarihlerde, bu süre içinde devamsızlıktan kalmamak koşuluyla tutukluluk halinde, </w:t>
      </w:r>
    </w:p>
    <w:p w:rsidR="009C3D5E" w:rsidRDefault="009C3D5E" w:rsidP="009C3D5E">
      <w:pPr>
        <w:tabs>
          <w:tab w:val="left" w:pos="566"/>
        </w:tabs>
        <w:spacing w:before="60" w:after="60"/>
        <w:jc w:val="both"/>
        <w:rPr>
          <w:rFonts w:ascii="Times New Roman" w:eastAsia="ヒラギノ明朝 Pro W3" w:hAnsi="Times New Roman"/>
          <w:sz w:val="24"/>
          <w:szCs w:val="24"/>
        </w:rPr>
      </w:pPr>
      <w:r>
        <w:rPr>
          <w:rFonts w:ascii="Times New Roman" w:eastAsia="ヒラギノ明朝 Pro W3" w:hAnsi="Times New Roman"/>
          <w:sz w:val="24"/>
          <w:szCs w:val="24"/>
        </w:rPr>
        <w:tab/>
      </w:r>
      <w:r>
        <w:rPr>
          <w:rFonts w:ascii="Times New Roman" w:eastAsia="ヒラギノ明朝 Pro W3" w:hAnsi="Times New Roman"/>
          <w:sz w:val="24"/>
          <w:szCs w:val="24"/>
        </w:rPr>
        <w:tab/>
        <w:t xml:space="preserve">       4)  Yönetmeliğin 29 uncu maddesinin üçüncü fıkrası gereğince görevli olmaları,</w:t>
      </w:r>
    </w:p>
    <w:p w:rsidR="009C3D5E" w:rsidRDefault="009C3D5E" w:rsidP="002A6026">
      <w:pPr>
        <w:tabs>
          <w:tab w:val="left" w:pos="566"/>
        </w:tabs>
        <w:spacing w:beforeLines="60" w:before="144" w:afterLines="60" w:after="144"/>
        <w:ind w:left="1134" w:hanging="533"/>
        <w:jc w:val="both"/>
        <w:rPr>
          <w:rFonts w:ascii="Times New Roman" w:eastAsia="ヒラギノ明朝 Pro W3" w:hAnsi="Times New Roman"/>
          <w:sz w:val="24"/>
          <w:szCs w:val="24"/>
        </w:rPr>
      </w:pPr>
      <w:r>
        <w:rPr>
          <w:rFonts w:ascii="Times New Roman" w:eastAsia="ヒラギノ明朝 Pro W3" w:hAnsi="Times New Roman"/>
          <w:sz w:val="24"/>
          <w:szCs w:val="24"/>
        </w:rPr>
        <w:tab/>
        <w:t>5) Farklı programlardaki dersler dâhil belgelendirilmek kaydıyla</w:t>
      </w:r>
      <w:r>
        <w:rPr>
          <w:rFonts w:ascii="Times New Roman" w:eastAsiaTheme="minorHAnsi" w:hAnsi="Times New Roman"/>
          <w:sz w:val="24"/>
          <w:szCs w:val="24"/>
        </w:rPr>
        <w:t xml:space="preserve"> </w:t>
      </w:r>
      <w:r>
        <w:rPr>
          <w:rFonts w:ascii="Times New Roman" w:eastAsia="ヒラギノ明朝 Pro W3" w:hAnsi="Times New Roman"/>
          <w:sz w:val="24"/>
          <w:szCs w:val="24"/>
        </w:rPr>
        <w:t>aynı gün ve saatte sınavların çakışması ve öğrencinin ilgili sınav periyodu başlamadan yazılı başvurusuna rağmen çakışmanın giderilememesi,</w:t>
      </w:r>
    </w:p>
    <w:p w:rsidR="009C3D5E" w:rsidRDefault="009C3D5E" w:rsidP="009C3D5E">
      <w:pPr>
        <w:tabs>
          <w:tab w:val="left" w:pos="1134"/>
        </w:tabs>
        <w:spacing w:line="240" w:lineRule="exact"/>
        <w:ind w:left="601" w:hanging="35"/>
        <w:jc w:val="both"/>
        <w:rPr>
          <w:rFonts w:ascii="Times New Roman" w:eastAsia="ヒラギノ明朝 Pro W3" w:hAnsi="Times New Roman"/>
          <w:sz w:val="24"/>
          <w:szCs w:val="24"/>
        </w:rPr>
      </w:pPr>
      <w:r>
        <w:rPr>
          <w:rFonts w:ascii="Times New Roman" w:eastAsia="ヒラギノ明朝 Pro W3" w:hAnsi="Times New Roman"/>
          <w:sz w:val="24"/>
          <w:szCs w:val="24"/>
        </w:rPr>
        <w:tab/>
      </w:r>
      <w:r>
        <w:rPr>
          <w:rFonts w:ascii="Times New Roman" w:eastAsia="ヒラギノ明朝 Pro W3" w:hAnsi="Times New Roman"/>
          <w:sz w:val="24"/>
          <w:szCs w:val="24"/>
        </w:rPr>
        <w:tab/>
        <w:t>6)  İlgili yönetim kurulunun geçerli kabul edebileceği diğer nedenlerin ortaya çıkması.</w:t>
      </w:r>
    </w:p>
    <w:p w:rsidR="009C3D5E" w:rsidRDefault="009C3D5E" w:rsidP="009C3D5E">
      <w:pPr>
        <w:spacing w:after="0" w:line="240" w:lineRule="exact"/>
        <w:ind w:firstLine="567"/>
        <w:jc w:val="both"/>
        <w:rPr>
          <w:rFonts w:ascii="Times New Roman" w:eastAsia="ヒラギノ明朝 Pro W3" w:hAnsi="Times New Roman"/>
          <w:sz w:val="24"/>
          <w:szCs w:val="24"/>
        </w:rPr>
      </w:pPr>
      <w:r>
        <w:rPr>
          <w:rFonts w:ascii="Times New Roman" w:eastAsia="ヒラギノ明朝 Pro W3" w:hAnsi="Times New Roman"/>
          <w:sz w:val="24"/>
          <w:szCs w:val="24"/>
        </w:rPr>
        <w:t>b) Öğrencilerin kendilerinden kaynaklanmayan nedenlerle Yükseköğretim Kurulu Başkanlığı veya Öğrenci Seçme ve Yerleştirme Merkezi Başkanlığı tarafından geç yapılan yerleştirme işlemleri sonucunda geç kayıt yaptırmaları ve eğitim öğretime geç başlamaları nedeni ile kaçırdıkları sınavlar için mazeret sınavları yapılır.</w:t>
      </w:r>
    </w:p>
    <w:p w:rsidR="009C3D5E" w:rsidRDefault="009C3D5E" w:rsidP="009C3D5E">
      <w:pPr>
        <w:autoSpaceDE w:val="0"/>
        <w:autoSpaceDN w:val="0"/>
        <w:adjustRightInd w:val="0"/>
        <w:spacing w:after="0" w:line="240" w:lineRule="auto"/>
        <w:jc w:val="both"/>
        <w:rPr>
          <w:rFonts w:ascii="Times New Roman" w:eastAsia="Calibri" w:hAnsi="Times New Roman"/>
          <w:sz w:val="24"/>
          <w:szCs w:val="24"/>
        </w:rPr>
      </w:pPr>
      <w:r>
        <w:rPr>
          <w:rFonts w:ascii="Times New Roman" w:hAnsi="Times New Roman"/>
          <w:sz w:val="24"/>
          <w:szCs w:val="24"/>
        </w:rPr>
        <w:tab/>
        <w:t xml:space="preserve">c) </w:t>
      </w:r>
      <w:r>
        <w:rPr>
          <w:rFonts w:ascii="Times New Roman" w:eastAsia="ヒラギノ明朝 Pro W3" w:hAnsi="Times New Roman"/>
          <w:sz w:val="24"/>
          <w:szCs w:val="24"/>
        </w:rPr>
        <w:t>Ara sınavlara ait mazeret sınavları yıl/yarıyıl sonu sınavları öncesine kadar ilgili birim yönetim kurulunun belirlediği tarih ve saatte yapılır.</w:t>
      </w:r>
    </w:p>
    <w:p w:rsidR="009C3D5E" w:rsidRDefault="009C3D5E" w:rsidP="009C3D5E">
      <w:pPr>
        <w:tabs>
          <w:tab w:val="left" w:pos="566"/>
        </w:tabs>
        <w:spacing w:after="0"/>
        <w:ind w:left="567" w:hanging="567"/>
        <w:jc w:val="both"/>
        <w:rPr>
          <w:rFonts w:ascii="Times New Roman" w:hAnsi="Times New Roman"/>
          <w:sz w:val="24"/>
          <w:szCs w:val="24"/>
        </w:rPr>
      </w:pPr>
      <w:r>
        <w:rPr>
          <w:rFonts w:ascii="Times New Roman" w:hAnsi="Times New Roman"/>
          <w:sz w:val="24"/>
          <w:szCs w:val="24"/>
        </w:rPr>
        <w:tab/>
        <w:t>ç)  Mazeret sınavlarında sınav sorularının tamamı, mazerete konu olan asıl sınavın sorularından farklı olmak zorundadır.</w:t>
      </w:r>
    </w:p>
    <w:p w:rsidR="009C3D5E" w:rsidRDefault="009C3D5E" w:rsidP="009C3D5E">
      <w:pPr>
        <w:tabs>
          <w:tab w:val="left" w:pos="566"/>
        </w:tabs>
        <w:spacing w:before="60" w:after="60"/>
        <w:ind w:left="567" w:hanging="567"/>
        <w:jc w:val="both"/>
        <w:rPr>
          <w:rFonts w:ascii="Times New Roman" w:eastAsia="ヒラギノ明朝 Pro W3" w:hAnsi="Times New Roman"/>
          <w:strike/>
          <w:color w:val="FF0000"/>
          <w:sz w:val="24"/>
          <w:szCs w:val="24"/>
        </w:rPr>
      </w:pPr>
      <w:r>
        <w:rPr>
          <w:rFonts w:ascii="Times New Roman" w:hAnsi="Times New Roman"/>
          <w:sz w:val="24"/>
          <w:szCs w:val="24"/>
        </w:rPr>
        <w:lastRenderedPageBreak/>
        <w:tab/>
        <w:t>d) Öğrenciler mazeretli kabul edildikleri süre içinde sınavlara giremez, girenlerin sınavı geçersiz sayılır.</w:t>
      </w:r>
      <w:r>
        <w:rPr>
          <w:rFonts w:ascii="Times New Roman" w:eastAsia="ヒラギノ明朝 Pro W3" w:hAnsi="Times New Roman"/>
          <w:sz w:val="24"/>
          <w:szCs w:val="24"/>
        </w:rPr>
        <w:t xml:space="preserve"> Ancak dilekçeyle başvurarak mazeret haklarının kalan kısmından vazgeçmeleri halinde ilgili birim yöneticisi onayıyla sınavlara girebilirler.</w:t>
      </w:r>
    </w:p>
    <w:p w:rsidR="009C3D5E" w:rsidRDefault="009C3D5E" w:rsidP="009C3D5E">
      <w:pPr>
        <w:tabs>
          <w:tab w:val="left" w:pos="566"/>
        </w:tabs>
        <w:spacing w:before="60" w:after="60"/>
        <w:ind w:left="567" w:hanging="567"/>
        <w:jc w:val="both"/>
        <w:rPr>
          <w:rFonts w:ascii="Times New Roman" w:eastAsia="ヒラギノ明朝 Pro W3" w:hAnsi="Times New Roman"/>
          <w:sz w:val="24"/>
          <w:szCs w:val="24"/>
        </w:rPr>
      </w:pPr>
      <w:r>
        <w:rPr>
          <w:rFonts w:ascii="Times New Roman" w:eastAsia="ヒラギノ明朝 Pro W3" w:hAnsi="Times New Roman"/>
          <w:sz w:val="24"/>
          <w:szCs w:val="24"/>
        </w:rPr>
        <w:tab/>
        <w:t>e)  Mazeret sınavı sonunda hesaplanan başarı notu; mazerete konu olan sınavın hesaplanmış olan istatistiksel değerleri sabit kalır ve aynı sabit değerler ile aynı ders şubesine kayıtlı diğer öğrencilerin tabi olduğu değerlendirme sistemi ile değerlendirilir.</w:t>
      </w:r>
    </w:p>
    <w:p w:rsidR="009C3D5E" w:rsidRDefault="009C3D5E" w:rsidP="009C3D5E">
      <w:pPr>
        <w:tabs>
          <w:tab w:val="left" w:pos="566"/>
        </w:tabs>
        <w:spacing w:before="60" w:after="60" w:line="240" w:lineRule="auto"/>
        <w:ind w:left="567" w:hanging="567"/>
        <w:jc w:val="both"/>
        <w:rPr>
          <w:rFonts w:ascii="Times New Roman" w:eastAsia="ヒラギノ明朝 Pro W3" w:hAnsi="Times New Roman"/>
          <w:sz w:val="24"/>
          <w:szCs w:val="24"/>
        </w:rPr>
      </w:pPr>
      <w:r>
        <w:rPr>
          <w:rFonts w:ascii="Times New Roman" w:eastAsia="ヒラギノ明朝 Pro W3" w:hAnsi="Times New Roman"/>
          <w:sz w:val="24"/>
          <w:szCs w:val="24"/>
        </w:rPr>
        <w:tab/>
        <w:t>f) Yıl/yarıyıl boyunca yürütülen proje ve tasarım içerikli derslerden ilgili birim yönetim kurulunca belirlenenler için mazeret sınavı ilgili birim yönetim kurullarınca belirtilen esaslara göre yapılır.</w:t>
      </w:r>
    </w:p>
    <w:p w:rsidR="009C3D5E" w:rsidRDefault="009C3D5E" w:rsidP="006506BF">
      <w:pPr>
        <w:rPr>
          <w:b/>
          <w:color w:val="FF0000"/>
          <w:sz w:val="28"/>
          <w:szCs w:val="40"/>
        </w:rPr>
      </w:pPr>
    </w:p>
    <w:p w:rsidR="00E93FD7" w:rsidRPr="00E93FD7" w:rsidRDefault="00E93FD7" w:rsidP="006506BF">
      <w:pPr>
        <w:rPr>
          <w:b/>
          <w:color w:val="FF0000"/>
          <w:sz w:val="28"/>
          <w:szCs w:val="40"/>
        </w:rPr>
      </w:pPr>
    </w:p>
    <w:sectPr w:rsidR="00E93FD7" w:rsidRPr="00E93FD7" w:rsidSect="003A7794">
      <w:pgSz w:w="16838" w:h="11906" w:orient="landscape"/>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B9A"/>
    <w:rsid w:val="000225C9"/>
    <w:rsid w:val="000650C3"/>
    <w:rsid w:val="000C12E2"/>
    <w:rsid w:val="001A694D"/>
    <w:rsid w:val="002A6026"/>
    <w:rsid w:val="00343F1D"/>
    <w:rsid w:val="003A7794"/>
    <w:rsid w:val="003D411D"/>
    <w:rsid w:val="00471B9A"/>
    <w:rsid w:val="004E15E1"/>
    <w:rsid w:val="00522847"/>
    <w:rsid w:val="005710CE"/>
    <w:rsid w:val="006506BF"/>
    <w:rsid w:val="006B0519"/>
    <w:rsid w:val="0082778D"/>
    <w:rsid w:val="008A18D0"/>
    <w:rsid w:val="008B32F4"/>
    <w:rsid w:val="008F0CC5"/>
    <w:rsid w:val="009C3D5E"/>
    <w:rsid w:val="00A41652"/>
    <w:rsid w:val="00AA23B8"/>
    <w:rsid w:val="00B01868"/>
    <w:rsid w:val="00B1481A"/>
    <w:rsid w:val="00B54962"/>
    <w:rsid w:val="00BE5416"/>
    <w:rsid w:val="00C27E3F"/>
    <w:rsid w:val="00C66FBA"/>
    <w:rsid w:val="00CF43C9"/>
    <w:rsid w:val="00D1748B"/>
    <w:rsid w:val="00DF2DA1"/>
    <w:rsid w:val="00E42B8B"/>
    <w:rsid w:val="00E93FD7"/>
    <w:rsid w:val="00FE51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506BF"/>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506BF"/>
    <w:rPr>
      <w:b/>
      <w:bCs/>
    </w:rPr>
  </w:style>
  <w:style w:type="character" w:styleId="Kpr">
    <w:name w:val="Hyperlink"/>
    <w:basedOn w:val="VarsaylanParagrafYazTipi"/>
    <w:uiPriority w:val="99"/>
    <w:semiHidden/>
    <w:unhideWhenUsed/>
    <w:rsid w:val="006506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506BF"/>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506BF"/>
    <w:rPr>
      <w:b/>
      <w:bCs/>
    </w:rPr>
  </w:style>
  <w:style w:type="character" w:styleId="Kpr">
    <w:name w:val="Hyperlink"/>
    <w:basedOn w:val="VarsaylanParagrafYazTipi"/>
    <w:uiPriority w:val="99"/>
    <w:semiHidden/>
    <w:unhideWhenUsed/>
    <w:rsid w:val="006506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4314">
      <w:bodyDiv w:val="1"/>
      <w:marLeft w:val="0"/>
      <w:marRight w:val="0"/>
      <w:marTop w:val="0"/>
      <w:marBottom w:val="0"/>
      <w:divBdr>
        <w:top w:val="none" w:sz="0" w:space="0" w:color="auto"/>
        <w:left w:val="none" w:sz="0" w:space="0" w:color="auto"/>
        <w:bottom w:val="none" w:sz="0" w:space="0" w:color="auto"/>
        <w:right w:val="none" w:sz="0" w:space="0" w:color="auto"/>
      </w:divBdr>
    </w:div>
    <w:div w:id="1604531380">
      <w:bodyDiv w:val="1"/>
      <w:marLeft w:val="0"/>
      <w:marRight w:val="0"/>
      <w:marTop w:val="0"/>
      <w:marBottom w:val="0"/>
      <w:divBdr>
        <w:top w:val="none" w:sz="0" w:space="0" w:color="auto"/>
        <w:left w:val="none" w:sz="0" w:space="0" w:color="auto"/>
        <w:bottom w:val="none" w:sz="0" w:space="0" w:color="auto"/>
        <w:right w:val="none" w:sz="0" w:space="0" w:color="auto"/>
      </w:divBdr>
    </w:div>
    <w:div w:id="177170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DOGAN</dc:creator>
  <cp:lastModifiedBy>PC</cp:lastModifiedBy>
  <cp:revision>2</cp:revision>
  <cp:lastPrinted>2021-11-29T07:34:00Z</cp:lastPrinted>
  <dcterms:created xsi:type="dcterms:W3CDTF">2023-05-04T08:51:00Z</dcterms:created>
  <dcterms:modified xsi:type="dcterms:W3CDTF">2023-05-04T08:51:00Z</dcterms:modified>
</cp:coreProperties>
</file>