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u w:val="single"/>
        </w:rPr>
      </w:pPr>
      <w:bookmarkStart w:colFirst="0" w:colLast="0" w:name="_heading=h.gjdgxs" w:id="0"/>
      <w:bookmarkEnd w:id="0"/>
      <w:r w:rsidDel="00000000" w:rsidR="00000000" w:rsidRPr="00000000">
        <w:rPr>
          <w:rFonts w:ascii="Trebuchet MS" w:cs="Trebuchet MS" w:eastAsia="Trebuchet MS" w:hAnsi="Trebuchet MS"/>
          <w:u w:val="single"/>
          <w:rtl w:val="0"/>
        </w:rPr>
        <w:t xml:space="preserve">TEKNOFEST Havacılık, Uzay ve Teknoloji Festivali Mail ve SMS Metni</w:t>
      </w:r>
    </w:p>
    <w:p w:rsidR="00000000" w:rsidDel="00000000" w:rsidP="00000000" w:rsidRDefault="00000000" w:rsidRPr="00000000" w14:paraId="00000003">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rtl w:val="0"/>
        </w:rPr>
        <w:t xml:space="preserve">Mail Metni:</w:t>
      </w:r>
      <w:r w:rsidDel="00000000" w:rsidR="00000000" w:rsidRPr="00000000">
        <w:rPr>
          <w:rtl w:val="0"/>
        </w:rPr>
      </w:r>
    </w:p>
    <w:p w:rsidR="00000000" w:rsidDel="00000000" w:rsidP="00000000" w:rsidRDefault="00000000" w:rsidRPr="00000000" w14:paraId="00000005">
      <w:pPr>
        <w:jc w:val="both"/>
        <w:rPr>
          <w:rFonts w:ascii="Trebuchet MS" w:cs="Trebuchet MS" w:eastAsia="Trebuchet MS" w:hAnsi="Trebuchet MS"/>
          <w:color w:val="000000"/>
        </w:rPr>
      </w:pPr>
      <w:r w:rsidDel="00000000" w:rsidR="00000000" w:rsidRPr="00000000">
        <w:rPr>
          <w:rFonts w:ascii="Trebuchet MS" w:cs="Trebuchet MS" w:eastAsia="Trebuchet MS" w:hAnsi="Trebuchet MS"/>
          <w:rtl w:val="0"/>
        </w:rPr>
        <w:br w:type="textWrapping"/>
      </w:r>
      <w:r w:rsidDel="00000000" w:rsidR="00000000" w:rsidRPr="00000000">
        <w:rPr>
          <w:rFonts w:ascii="Trebuchet MS" w:cs="Trebuchet MS" w:eastAsia="Trebuchet MS" w:hAnsi="Trebuchet MS"/>
          <w:color w:val="000000"/>
          <w:rtl w:val="0"/>
        </w:rPr>
        <w:t xml:space="preserve">Türkiye'nin öncü havacılık, uzay ve teknoloji festivali TEKNOFEST'in ev sahipliğinde düzenlenen 2024 Teknoloji Yarışmaları'na başvurular başladı!</w:t>
      </w:r>
    </w:p>
    <w:p w:rsidR="00000000" w:rsidDel="00000000" w:rsidP="00000000" w:rsidRDefault="00000000" w:rsidRPr="00000000" w14:paraId="00000006">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Dünyanın en büyük teknoloji yarışmalarının gerçekleştirileceği TEKNOFEST 2024’te bu yıl 46 ana kategori, 117 alt kategoride yarışmalar düzenlenecek. TEKNOFEST teknoloji yarışmalarıyla 7. yılında da hayallerini gerçeğe dönüştürmek ve en iyisi olmak için mücadele eden gençlerin başarılı ve öz güvenli projelerine sahne olmaya devam ederken ön eleme aşamasını geçen takımlara 55 milyon TL maddi destek, TEKNOFEST’te yarışıp dereceye girmeye hak kazanan takımlara da 30 Milyon TL ödül verilecek.</w:t>
      </w:r>
    </w:p>
    <w:p w:rsidR="00000000" w:rsidDel="00000000" w:rsidP="00000000" w:rsidRDefault="00000000" w:rsidRPr="00000000" w14:paraId="00000007">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TEKNOFEST 2024’te Roket, Model Uydu, Sağlıkta Yapay Zekâ, Biyoteknoloji İnovasyon, Sanayide Dijital Teknolojiler, Uçan Araba Simülasyon, Eğitim Teknolojileri, Robotaksi Binek Otonom Araç, Tarım Teknolojileri, Savaşan İHA, Çip Tasarım Yarışması gibi gençlerin ilgiyle takip ettiği 46 farklı teknoloji yarışması düzenlenecek. 2023 teknoloji yarışmalarından farklı olarak TEKNOFEST 2024 kapsamında Kablosuz Haberleşme, BlokZincir, Hava Savunma Sistemleri, Finansal Teknolojiler, İnsansız Deniz Aracı, Akıllı Wi-Fi Kapsama ve TEKNOFEST Robolig Yarışmaları ise ilk defa başvuruya açılacak. </w:t>
      </w:r>
    </w:p>
    <w:p w:rsidR="00000000" w:rsidDel="00000000" w:rsidP="00000000" w:rsidRDefault="00000000" w:rsidRPr="00000000" w14:paraId="00000008">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İlkokul seviyesinden ortaokul, lise, üniversite, lisansüstü ve mezun seviyesine kadar başvurulabilen, tamamı geleceğin odak alanlarında kurgulanmış yarışmalar hakkında detaylı bilgi sahibi olmak ve başvurunuzu gerçekleştirmek için </w:t>
      </w:r>
      <w:hyperlink r:id="rId7">
        <w:r w:rsidDel="00000000" w:rsidR="00000000" w:rsidRPr="00000000">
          <w:rPr>
            <w:rFonts w:ascii="Trebuchet MS" w:cs="Trebuchet MS" w:eastAsia="Trebuchet MS" w:hAnsi="Trebuchet MS"/>
            <w:color w:val="0563c1"/>
            <w:u w:val="single"/>
            <w:rtl w:val="0"/>
          </w:rPr>
          <w:t xml:space="preserve">https://mth.tc/TEKNOFEST2024Yarismalar</w:t>
        </w:r>
      </w:hyperlink>
      <w:r w:rsidDel="00000000" w:rsidR="00000000" w:rsidRPr="00000000">
        <w:rPr>
          <w:rFonts w:ascii="Trebuchet MS" w:cs="Trebuchet MS" w:eastAsia="Trebuchet MS" w:hAnsi="Trebuchet MS"/>
          <w:rtl w:val="0"/>
        </w:rPr>
        <w:t xml:space="preserve"> adresini   ziyaret edebilirsiniz. </w:t>
      </w:r>
    </w:p>
    <w:p w:rsidR="00000000" w:rsidDel="00000000" w:rsidP="00000000" w:rsidRDefault="00000000" w:rsidRPr="00000000" w14:paraId="00000009">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Son başvuru tarihi 20 ŞUBAT!</w:t>
      </w:r>
    </w:p>
    <w:p w:rsidR="00000000" w:rsidDel="00000000" w:rsidP="00000000" w:rsidRDefault="00000000" w:rsidRPr="00000000" w14:paraId="0000000A">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Ülkemizin Milli Teknoloji Hamlesi yolculuğunda fikri hür, vicdanı hür gençliğin sorgulaması, üretmesi ve geliştirmesi için;</w:t>
      </w:r>
    </w:p>
    <w:p w:rsidR="00000000" w:rsidDel="00000000" w:rsidP="00000000" w:rsidRDefault="00000000" w:rsidRPr="00000000" w14:paraId="0000000B">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TEKNOLOJİ GELİŞTİREN BİR TÜRKİYE HEDEFİYLE…</w:t>
      </w:r>
    </w:p>
    <w:p w:rsidR="00000000" w:rsidDel="00000000" w:rsidP="00000000" w:rsidRDefault="00000000" w:rsidRPr="00000000" w14:paraId="0000000C">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SMS Metni:</w:t>
      </w:r>
    </w:p>
    <w:p w:rsidR="00000000" w:rsidDel="00000000" w:rsidP="00000000" w:rsidRDefault="00000000" w:rsidRPr="00000000" w14:paraId="0000000E">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TEKNOFEST 2024 Teknoloji Yarışmaları’na başvurular başladı! Son başvuru 20 ŞUBAT! Başvuru için: </w:t>
      </w:r>
      <w:hyperlink r:id="rId8">
        <w:r w:rsidDel="00000000" w:rsidR="00000000" w:rsidRPr="00000000">
          <w:rPr>
            <w:rFonts w:ascii="Trebuchet MS" w:cs="Trebuchet MS" w:eastAsia="Trebuchet MS" w:hAnsi="Trebuchet MS"/>
            <w:color w:val="0563c1"/>
            <w:u w:val="single"/>
            <w:rtl w:val="0"/>
          </w:rPr>
          <w:t xml:space="preserve">https://mth.tc/2024Yarismalar</w:t>
        </w:r>
      </w:hyperlink>
      <w:r w:rsidDel="00000000" w:rsidR="00000000" w:rsidRPr="00000000">
        <w:rPr>
          <w:rtl w:val="0"/>
        </w:rPr>
      </w:r>
    </w:p>
    <w:p w:rsidR="00000000" w:rsidDel="00000000" w:rsidP="00000000" w:rsidRDefault="00000000" w:rsidRPr="00000000" w14:paraId="0000000F">
      <w:pPr>
        <w:jc w:val="both"/>
        <w:rPr>
          <w:rFonts w:ascii="Trebuchet MS" w:cs="Trebuchet MS" w:eastAsia="Trebuchet MS" w:hAnsi="Trebuchet MS"/>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0120" cy="9601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0120" cy="9601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647" cy="924761"/>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05647" cy="9247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th.tc/TEKNOFEST2024Yarismalar" TargetMode="External"/><Relationship Id="rId8" Type="http://schemas.openxmlformats.org/officeDocument/2006/relationships/hyperlink" Target="https://mth.tc/2024Yarisma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IuinyFceLSBEYwfI8IOyA+oAw==">CgMxLjAyCGguZ2pkZ3hzOAByITEzVWZhV0UxQjQtTmVHZHdEc0pRSng2dHZ0TGxXeTVQTA==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