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8B5CC" w14:textId="36803AA6" w:rsidR="00A14023" w:rsidRDefault="00D24107" w:rsidP="00D24107">
      <w:pPr>
        <w:pStyle w:val="KonuBal"/>
        <w:ind w:left="0"/>
        <w:jc w:val="center"/>
      </w:pPr>
      <w:bookmarkStart w:id="0" w:name="2024-2025_Bahar_Tek_Ders_sınav_duyurusu"/>
      <w:bookmarkEnd w:id="0"/>
      <w:r>
        <w:rPr>
          <w:color w:val="112957"/>
        </w:rPr>
        <w:t>202</w:t>
      </w:r>
      <w:r w:rsidR="00214599">
        <w:rPr>
          <w:color w:val="112957"/>
        </w:rPr>
        <w:t>5</w:t>
      </w:r>
      <w:r>
        <w:rPr>
          <w:color w:val="112957"/>
        </w:rPr>
        <w:t>-202</w:t>
      </w:r>
      <w:r w:rsidR="00214599">
        <w:rPr>
          <w:color w:val="112957"/>
        </w:rPr>
        <w:t>6 Güz Öncesi</w:t>
      </w:r>
      <w:r w:rsidR="00214599">
        <w:rPr>
          <w:color w:val="112957"/>
          <w:spacing w:val="-12"/>
        </w:rPr>
        <w:t xml:space="preserve"> </w:t>
      </w:r>
      <w:r w:rsidR="00214599">
        <w:rPr>
          <w:color w:val="112957"/>
          <w:spacing w:val="-5"/>
        </w:rPr>
        <w:t>Tek</w:t>
      </w:r>
      <w:r>
        <w:rPr>
          <w:color w:val="112957"/>
          <w:spacing w:val="-10"/>
        </w:rPr>
        <w:t xml:space="preserve"> </w:t>
      </w:r>
      <w:r>
        <w:rPr>
          <w:color w:val="112957"/>
        </w:rPr>
        <w:t>Ders</w:t>
      </w:r>
      <w:r>
        <w:rPr>
          <w:color w:val="112957"/>
          <w:spacing w:val="-9"/>
        </w:rPr>
        <w:t xml:space="preserve"> </w:t>
      </w:r>
      <w:r w:rsidR="00EE529F">
        <w:rPr>
          <w:color w:val="112957"/>
        </w:rPr>
        <w:t>S</w:t>
      </w:r>
      <w:bookmarkStart w:id="1" w:name="_GoBack"/>
      <w:bookmarkEnd w:id="1"/>
      <w:r>
        <w:rPr>
          <w:color w:val="112957"/>
        </w:rPr>
        <w:t>ınav</w:t>
      </w:r>
      <w:r>
        <w:rPr>
          <w:color w:val="112957"/>
          <w:spacing w:val="-9"/>
        </w:rPr>
        <w:t xml:space="preserve"> </w:t>
      </w:r>
      <w:r w:rsidR="00214599">
        <w:rPr>
          <w:color w:val="112957"/>
          <w:spacing w:val="-2"/>
        </w:rPr>
        <w:t>D</w:t>
      </w:r>
      <w:r>
        <w:rPr>
          <w:color w:val="112957"/>
          <w:spacing w:val="-2"/>
        </w:rPr>
        <w:t>uyurusu</w:t>
      </w:r>
    </w:p>
    <w:p w14:paraId="100323E3" w14:textId="77777777" w:rsidR="00A14023" w:rsidRDefault="00A14023">
      <w:pPr>
        <w:pStyle w:val="GvdeMetni"/>
        <w:spacing w:before="3"/>
        <w:rPr>
          <w:b/>
          <w:sz w:val="33"/>
        </w:rPr>
      </w:pPr>
    </w:p>
    <w:p w14:paraId="63846799" w14:textId="77777777" w:rsidR="00A14023" w:rsidRDefault="00D24107">
      <w:pPr>
        <w:spacing w:before="1"/>
        <w:ind w:left="3292" w:right="3638"/>
        <w:jc w:val="center"/>
        <w:rPr>
          <w:b/>
        </w:rPr>
      </w:pPr>
      <w:r>
        <w:rPr>
          <w:b/>
          <w:color w:val="505050"/>
        </w:rPr>
        <w:t>Sevgili</w:t>
      </w:r>
      <w:r>
        <w:rPr>
          <w:b/>
          <w:color w:val="505050"/>
          <w:spacing w:val="-3"/>
        </w:rPr>
        <w:t xml:space="preserve"> </w:t>
      </w:r>
      <w:r>
        <w:rPr>
          <w:b/>
          <w:color w:val="505050"/>
          <w:spacing w:val="-2"/>
        </w:rPr>
        <w:t>Öğrencilerimiz;</w:t>
      </w:r>
    </w:p>
    <w:p w14:paraId="698731E5" w14:textId="77777777" w:rsidR="00A14023" w:rsidRDefault="00A14023">
      <w:pPr>
        <w:pStyle w:val="GvdeMetni"/>
        <w:spacing w:before="6"/>
        <w:rPr>
          <w:b/>
          <w:sz w:val="21"/>
        </w:rPr>
      </w:pPr>
    </w:p>
    <w:p w14:paraId="02920BD1" w14:textId="2CB5476D" w:rsidR="00A14023" w:rsidRDefault="00D24107">
      <w:pPr>
        <w:pStyle w:val="GvdeMetni"/>
        <w:spacing w:before="1" w:line="232" w:lineRule="auto"/>
        <w:ind w:left="115"/>
      </w:pPr>
      <w:r w:rsidRPr="00214599">
        <w:rPr>
          <w:color w:val="505050"/>
          <w:sz w:val="24"/>
          <w:szCs w:val="24"/>
        </w:rPr>
        <w:t>202</w:t>
      </w:r>
      <w:r w:rsidR="00214599" w:rsidRPr="00214599">
        <w:rPr>
          <w:color w:val="505050"/>
          <w:sz w:val="24"/>
          <w:szCs w:val="24"/>
        </w:rPr>
        <w:t>5</w:t>
      </w:r>
      <w:r w:rsidRPr="00214599">
        <w:rPr>
          <w:color w:val="505050"/>
          <w:sz w:val="24"/>
          <w:szCs w:val="24"/>
        </w:rPr>
        <w:t>-202</w:t>
      </w:r>
      <w:r w:rsidR="00214599" w:rsidRPr="00214599">
        <w:rPr>
          <w:color w:val="505050"/>
          <w:sz w:val="24"/>
          <w:szCs w:val="24"/>
        </w:rPr>
        <w:t>6</w:t>
      </w:r>
      <w:r w:rsidRPr="00214599">
        <w:rPr>
          <w:color w:val="505050"/>
          <w:spacing w:val="70"/>
          <w:sz w:val="24"/>
          <w:szCs w:val="24"/>
        </w:rPr>
        <w:t xml:space="preserve"> </w:t>
      </w:r>
      <w:r w:rsidRPr="00214599">
        <w:rPr>
          <w:color w:val="505050"/>
          <w:sz w:val="24"/>
          <w:szCs w:val="24"/>
        </w:rPr>
        <w:t>Eğitim-Öğretim</w:t>
      </w:r>
      <w:r w:rsidRPr="00214599">
        <w:rPr>
          <w:color w:val="505050"/>
          <w:spacing w:val="71"/>
          <w:sz w:val="24"/>
          <w:szCs w:val="24"/>
        </w:rPr>
        <w:t xml:space="preserve"> </w:t>
      </w:r>
      <w:r w:rsidRPr="00214599">
        <w:rPr>
          <w:color w:val="505050"/>
          <w:sz w:val="24"/>
          <w:szCs w:val="24"/>
        </w:rPr>
        <w:t>yılı</w:t>
      </w:r>
      <w:r w:rsidRPr="00214599">
        <w:rPr>
          <w:color w:val="505050"/>
          <w:spacing w:val="40"/>
          <w:sz w:val="24"/>
          <w:szCs w:val="24"/>
        </w:rPr>
        <w:t xml:space="preserve"> </w:t>
      </w:r>
      <w:r w:rsidR="00214599" w:rsidRPr="00214599">
        <w:rPr>
          <w:color w:val="505050"/>
          <w:sz w:val="24"/>
          <w:szCs w:val="24"/>
        </w:rPr>
        <w:t>Güz Öncesi</w:t>
      </w:r>
      <w:r w:rsidRPr="00214599">
        <w:rPr>
          <w:color w:val="505050"/>
          <w:spacing w:val="71"/>
          <w:sz w:val="24"/>
          <w:szCs w:val="24"/>
        </w:rPr>
        <w:t xml:space="preserve"> </w:t>
      </w:r>
      <w:r w:rsidRPr="00214599">
        <w:rPr>
          <w:color w:val="505050"/>
          <w:sz w:val="24"/>
          <w:szCs w:val="24"/>
        </w:rPr>
        <w:t>tek</w:t>
      </w:r>
      <w:r w:rsidRPr="00214599">
        <w:rPr>
          <w:color w:val="505050"/>
          <w:spacing w:val="40"/>
          <w:sz w:val="24"/>
          <w:szCs w:val="24"/>
        </w:rPr>
        <w:t xml:space="preserve"> </w:t>
      </w:r>
      <w:r w:rsidRPr="00214599">
        <w:rPr>
          <w:color w:val="505050"/>
          <w:sz w:val="24"/>
          <w:szCs w:val="24"/>
        </w:rPr>
        <w:t>ders</w:t>
      </w:r>
      <w:r w:rsidRPr="00214599">
        <w:rPr>
          <w:color w:val="505050"/>
          <w:spacing w:val="40"/>
          <w:sz w:val="24"/>
          <w:szCs w:val="24"/>
        </w:rPr>
        <w:t xml:space="preserve"> </w:t>
      </w:r>
      <w:r w:rsidRPr="00214599">
        <w:rPr>
          <w:color w:val="505050"/>
          <w:sz w:val="24"/>
          <w:szCs w:val="24"/>
        </w:rPr>
        <w:t>sınavı</w:t>
      </w:r>
      <w:r w:rsidRPr="00214599">
        <w:rPr>
          <w:color w:val="505050"/>
          <w:spacing w:val="69"/>
          <w:sz w:val="24"/>
          <w:szCs w:val="24"/>
        </w:rPr>
        <w:t xml:space="preserve"> </w:t>
      </w:r>
      <w:r w:rsidR="00214599" w:rsidRPr="00214599">
        <w:rPr>
          <w:color w:val="FF0000"/>
          <w:sz w:val="24"/>
          <w:szCs w:val="24"/>
        </w:rPr>
        <w:t>30</w:t>
      </w:r>
      <w:r w:rsidRPr="00214599">
        <w:rPr>
          <w:color w:val="FF0000"/>
          <w:spacing w:val="71"/>
          <w:sz w:val="24"/>
          <w:szCs w:val="24"/>
        </w:rPr>
        <w:t xml:space="preserve"> </w:t>
      </w:r>
      <w:r w:rsidR="00214599" w:rsidRPr="00214599">
        <w:rPr>
          <w:color w:val="FF0000"/>
          <w:sz w:val="24"/>
          <w:szCs w:val="24"/>
        </w:rPr>
        <w:t>Eylül</w:t>
      </w:r>
      <w:r w:rsidRPr="00214599">
        <w:rPr>
          <w:color w:val="FF0000"/>
          <w:spacing w:val="69"/>
          <w:sz w:val="24"/>
          <w:szCs w:val="24"/>
        </w:rPr>
        <w:t xml:space="preserve"> </w:t>
      </w:r>
      <w:r w:rsidRPr="00214599">
        <w:rPr>
          <w:color w:val="FF0000"/>
          <w:sz w:val="24"/>
          <w:szCs w:val="24"/>
        </w:rPr>
        <w:t>2025</w:t>
      </w:r>
      <w:r w:rsidRPr="00214599">
        <w:rPr>
          <w:color w:val="FF0000"/>
          <w:spacing w:val="70"/>
          <w:sz w:val="24"/>
          <w:szCs w:val="24"/>
        </w:rPr>
        <w:t xml:space="preserve"> </w:t>
      </w:r>
      <w:r w:rsidRPr="00214599">
        <w:rPr>
          <w:color w:val="505050"/>
          <w:sz w:val="24"/>
          <w:szCs w:val="24"/>
        </w:rPr>
        <w:t>tarihinde</w:t>
      </w:r>
      <w:r w:rsidRPr="00214599">
        <w:rPr>
          <w:color w:val="505050"/>
          <w:spacing w:val="70"/>
          <w:sz w:val="24"/>
          <w:szCs w:val="24"/>
        </w:rPr>
        <w:t xml:space="preserve"> </w:t>
      </w:r>
      <w:r w:rsidRPr="00214599">
        <w:rPr>
          <w:color w:val="FF0000"/>
          <w:sz w:val="24"/>
          <w:szCs w:val="24"/>
        </w:rPr>
        <w:t>saat: 1</w:t>
      </w:r>
      <w:r w:rsidR="00214599" w:rsidRPr="00214599">
        <w:rPr>
          <w:color w:val="FF0000"/>
          <w:sz w:val="24"/>
          <w:szCs w:val="24"/>
        </w:rPr>
        <w:t>3:0</w:t>
      </w:r>
      <w:r w:rsidRPr="00214599">
        <w:rPr>
          <w:color w:val="FF0000"/>
          <w:sz w:val="24"/>
          <w:szCs w:val="24"/>
        </w:rPr>
        <w:t xml:space="preserve">0’da </w:t>
      </w:r>
      <w:r w:rsidRPr="00214599">
        <w:rPr>
          <w:color w:val="505050"/>
          <w:sz w:val="24"/>
          <w:szCs w:val="24"/>
        </w:rPr>
        <w:t>yapılacaktır</w:t>
      </w:r>
      <w:r>
        <w:rPr>
          <w:color w:val="505050"/>
        </w:rPr>
        <w:t>.</w:t>
      </w:r>
    </w:p>
    <w:p w14:paraId="2506A000" w14:textId="77777777" w:rsidR="00214599" w:rsidRPr="00190A0E" w:rsidRDefault="00214599" w:rsidP="00214599">
      <w:pPr>
        <w:pStyle w:val="NormalWeb"/>
        <w:spacing w:before="0" w:beforeAutospacing="0" w:after="150" w:afterAutospacing="0"/>
        <w:rPr>
          <w:rFonts w:ascii="Arial" w:hAnsi="Arial" w:cs="Arial"/>
          <w:color w:val="333333"/>
          <w14:shadow w14:blurRad="60007" w14:dist="310007" w14:dir="7680000" w14:sx="100000" w14:sy="30000" w14:kx="1300200" w14:ky="0" w14:algn="ctr">
            <w14:srgbClr w14:val="000000">
              <w14:alpha w14:val="68000"/>
            </w14:srgbClr>
          </w14:shadow>
        </w:rPr>
      </w:pPr>
    </w:p>
    <w:p w14:paraId="0A34E384" w14:textId="4FD77982" w:rsidR="00214599" w:rsidRPr="00214599" w:rsidRDefault="00214599" w:rsidP="00214599">
      <w:pPr>
        <w:pStyle w:val="NormalWeb"/>
        <w:spacing w:before="0" w:beforeAutospacing="0" w:after="150" w:afterAutospacing="0"/>
        <w:jc w:val="center"/>
        <w:rPr>
          <w:rFonts w:ascii="Arial" w:hAnsi="Arial" w:cs="Arial"/>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599">
        <w:rPr>
          <w:rStyle w:val="Gl"/>
          <w:rFonts w:ascii="Arial" w:hAnsi="Arial" w:cs="Arial"/>
          <w:b w:val="0"/>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 DERS SINAVI KOŞULU.</w:t>
      </w:r>
    </w:p>
    <w:p w14:paraId="2A08E551" w14:textId="77777777" w:rsidR="00214599" w:rsidRPr="00190A0E" w:rsidRDefault="00214599" w:rsidP="00214599">
      <w:pPr>
        <w:pStyle w:val="NormalWeb"/>
        <w:spacing w:before="0" w:beforeAutospacing="0" w:after="150" w:afterAutospacing="0"/>
        <w:jc w:val="center"/>
        <w:rPr>
          <w:rFonts w:ascii="Arial" w:hAnsi="Arial" w:cs="Arial"/>
          <w:color w:val="333333"/>
          <w14:shadow w14:blurRad="60007" w14:dist="310007" w14:dir="7680000" w14:sx="100000" w14:sy="30000" w14:kx="1300200" w14:ky="0" w14:algn="ctr">
            <w14:srgbClr w14:val="000000">
              <w14:alpha w14:val="68000"/>
            </w14:srgbClr>
          </w14:shadow>
        </w:rPr>
      </w:pPr>
      <w:r w:rsidRPr="00190A0E">
        <w:rPr>
          <w:rStyle w:val="Gl"/>
          <w:rFonts w:ascii="Arial" w:hAnsi="Arial" w:cs="Arial"/>
          <w:color w:val="333333"/>
          <w14:shadow w14:blurRad="60007" w14:dist="310007" w14:dir="7680000" w14:sx="100000" w14:sy="30000" w14:kx="1300200" w14:ky="0" w14:algn="ctr">
            <w14:srgbClr w14:val="000000">
              <w14:alpha w14:val="68000"/>
            </w14:srgbClr>
          </w14:shadow>
        </w:rPr>
        <w:t>Madde 15 – </w:t>
      </w:r>
      <w:r w:rsidRPr="00190A0E">
        <w:rPr>
          <w:rFonts w:ascii="Arial" w:hAnsi="Arial" w:cs="Arial"/>
          <w:color w:val="333333"/>
          <w14:shadow w14:blurRad="60007" w14:dist="310007" w14:dir="7680000" w14:sx="100000" w14:sy="30000" w14:kx="1300200" w14:ky="0" w14:algn="ctr">
            <w14:srgbClr w14:val="000000">
              <w14:alpha w14:val="68000"/>
            </w14:srgbClr>
          </w14:shadow>
        </w:rPr>
        <w:t>(1) Tek ders sınavı; mezuniyet aşamasına gelmiş, müfredatında bulunan tüm dersleri almış, devam koşulunu yerine getirmiş olan ve bir dersten koşullu başarılı veya bir dersten başarısız durumda olan öğrencilere, her yarıyılın sonunda dersin açıldığı döneme bakılmaksızın, güz ve bahar yarıyılları sonunda yapılan yıl/yarıyıl sonu ikinci sınavları ile yaz okulu sonunda yapılan dönem sonu sınavları sonrasında tanınan sınav hakkıdır.</w:t>
      </w:r>
    </w:p>
    <w:p w14:paraId="32522E44" w14:textId="77777777" w:rsidR="00214599" w:rsidRPr="00190A0E" w:rsidRDefault="00214599" w:rsidP="00214599">
      <w:pPr>
        <w:pStyle w:val="NormalWeb"/>
        <w:spacing w:before="0" w:beforeAutospacing="0" w:after="150" w:afterAutospacing="0"/>
        <w:jc w:val="center"/>
        <w:rPr>
          <w:rFonts w:ascii="Arial" w:hAnsi="Arial" w:cs="Arial"/>
          <w:color w:val="333333"/>
          <w14:shadow w14:blurRad="60007" w14:dist="310007" w14:dir="7680000" w14:sx="100000" w14:sy="30000" w14:kx="1300200" w14:ky="0" w14:algn="ctr">
            <w14:srgbClr w14:val="000000">
              <w14:alpha w14:val="68000"/>
            </w14:srgbClr>
          </w14:shadow>
        </w:rPr>
      </w:pPr>
      <w:r w:rsidRPr="00190A0E">
        <w:rPr>
          <w:rFonts w:ascii="Arial" w:hAnsi="Arial" w:cs="Arial"/>
          <w:color w:val="333333"/>
          <w14:shadow w14:blurRad="60007" w14:dist="310007" w14:dir="7680000" w14:sx="100000" w14:sy="30000" w14:kx="1300200" w14:ky="0" w14:algn="ctr">
            <w14:srgbClr w14:val="000000">
              <w14:alpha w14:val="68000"/>
            </w14:srgbClr>
          </w14:shadow>
        </w:rPr>
        <w:t>Tek ders sınavına ilişkin diğer esaslar şunlardır:</w:t>
      </w:r>
    </w:p>
    <w:p w14:paraId="15C5B861" w14:textId="77777777" w:rsidR="00214599" w:rsidRPr="00190A0E" w:rsidRDefault="00214599" w:rsidP="00214599">
      <w:pPr>
        <w:pStyle w:val="NormalWeb"/>
        <w:spacing w:before="0" w:beforeAutospacing="0" w:after="150" w:afterAutospacing="0"/>
        <w:jc w:val="center"/>
        <w:rPr>
          <w:rFonts w:ascii="Arial" w:hAnsi="Arial" w:cs="Arial"/>
          <w:color w:val="333333"/>
          <w14:shadow w14:blurRad="60007" w14:dist="310007" w14:dir="7680000" w14:sx="100000" w14:sy="30000" w14:kx="1300200" w14:ky="0" w14:algn="ctr">
            <w14:srgbClr w14:val="000000">
              <w14:alpha w14:val="68000"/>
            </w14:srgbClr>
          </w14:shadow>
        </w:rPr>
      </w:pPr>
      <w:r w:rsidRPr="00190A0E">
        <w:rPr>
          <w:rFonts w:ascii="Arial" w:hAnsi="Arial" w:cs="Arial"/>
          <w:color w:val="333333"/>
          <w14:shadow w14:blurRad="60007" w14:dist="310007" w14:dir="7680000" w14:sx="100000" w14:sy="30000" w14:kx="1300200" w14:ky="0" w14:algn="ctr">
            <w14:srgbClr w14:val="000000">
              <w14:alpha w14:val="68000"/>
            </w14:srgbClr>
          </w14:shadow>
        </w:rPr>
        <w:t>a) Tek ders sınav tarihi birim yönetim kurullarınca belirlenir ve sınav tarihinden on beş gün önce ilan edilir.</w:t>
      </w:r>
    </w:p>
    <w:p w14:paraId="5D3F1443" w14:textId="77777777" w:rsidR="00214599" w:rsidRPr="00190A0E" w:rsidRDefault="00214599" w:rsidP="00214599">
      <w:pPr>
        <w:pStyle w:val="NormalWeb"/>
        <w:spacing w:before="0" w:beforeAutospacing="0" w:after="150" w:afterAutospacing="0"/>
        <w:jc w:val="center"/>
        <w:rPr>
          <w:rFonts w:ascii="Arial" w:hAnsi="Arial" w:cs="Arial"/>
          <w:color w:val="333333"/>
          <w14:shadow w14:blurRad="60007" w14:dist="310007" w14:dir="7680000" w14:sx="100000" w14:sy="30000" w14:kx="1300200" w14:ky="0" w14:algn="ctr">
            <w14:srgbClr w14:val="000000">
              <w14:alpha w14:val="68000"/>
            </w14:srgbClr>
          </w14:shadow>
        </w:rPr>
      </w:pPr>
      <w:r w:rsidRPr="00190A0E">
        <w:rPr>
          <w:rFonts w:ascii="Arial" w:hAnsi="Arial" w:cs="Arial"/>
          <w:color w:val="333333"/>
          <w14:shadow w14:blurRad="60007" w14:dist="310007" w14:dir="7680000" w14:sx="100000" w14:sy="30000" w14:kx="1300200" w14:ky="0" w14:algn="ctr">
            <w14:srgbClr w14:val="000000">
              <w14:alpha w14:val="68000"/>
            </w14:srgbClr>
          </w14:shadow>
        </w:rPr>
        <w:t>b) Tek ders sınavında alınan not ham başarı notu sayılır ve Senato tarafından belirlenen esaslara göre harf notuna çevrilir.</w:t>
      </w:r>
    </w:p>
    <w:p w14:paraId="57F942ED" w14:textId="1D69F5CA" w:rsidR="00214599" w:rsidRPr="00190A0E" w:rsidRDefault="00214599" w:rsidP="00214599">
      <w:pPr>
        <w:pStyle w:val="NormalWeb"/>
        <w:spacing w:before="0" w:beforeAutospacing="0" w:after="150" w:afterAutospacing="0"/>
        <w:jc w:val="center"/>
        <w:rPr>
          <w:rFonts w:ascii="Arial" w:hAnsi="Arial" w:cs="Arial"/>
          <w:color w:val="333333"/>
          <w14:shadow w14:blurRad="60007" w14:dist="310007" w14:dir="7680000" w14:sx="100000" w14:sy="30000" w14:kx="1300200" w14:ky="0" w14:algn="ctr">
            <w14:srgbClr w14:val="000000">
              <w14:alpha w14:val="68000"/>
            </w14:srgbClr>
          </w14:shadow>
        </w:rPr>
      </w:pPr>
      <w:r w:rsidRPr="00190A0E">
        <w:rPr>
          <w:rFonts w:ascii="Arial" w:hAnsi="Arial" w:cs="Arial"/>
          <w:color w:val="333333"/>
          <w14:shadow w14:blurRad="60007" w14:dist="310007" w14:dir="7680000" w14:sx="100000" w14:sy="30000" w14:kx="1300200" w14:ky="0" w14:algn="ctr">
            <w14:srgbClr w14:val="000000">
              <w14:alpha w14:val="68000"/>
            </w14:srgbClr>
          </w14:shadow>
        </w:rPr>
        <w:t>c) Başarısızlık halinde ya da 23</w:t>
      </w:r>
      <w:r>
        <w:rPr>
          <w:rFonts w:ascii="Arial" w:hAnsi="Arial" w:cs="Arial"/>
          <w:color w:val="333333"/>
          <w14:shadow w14:blurRad="60007" w14:dist="310007" w14:dir="7680000" w14:sx="100000" w14:sy="30000" w14:kx="1300200" w14:ky="0" w14:algn="ctr">
            <w14:srgbClr w14:val="000000">
              <w14:alpha w14:val="68000"/>
            </w14:srgbClr>
          </w14:shadow>
        </w:rPr>
        <w:t>’</w:t>
      </w:r>
      <w:r w:rsidRPr="00190A0E">
        <w:rPr>
          <w:rFonts w:ascii="Arial" w:hAnsi="Arial" w:cs="Arial"/>
          <w:color w:val="333333"/>
          <w14:shadow w14:blurRad="60007" w14:dist="310007" w14:dir="7680000" w14:sx="100000" w14:sy="30000" w14:kx="1300200" w14:ky="0" w14:algn="ctr">
            <w14:srgbClr w14:val="000000">
              <w14:alpha w14:val="68000"/>
            </w14:srgbClr>
          </w14:shadow>
        </w:rPr>
        <w:t>üncü maddenin üçüncü fıkrasındaki koşulların sağlanamadığı durumda, öğrencinin tek ders sınav notu geçersiz sayılır.</w:t>
      </w:r>
    </w:p>
    <w:p w14:paraId="10897037" w14:textId="05292B13" w:rsidR="00214599" w:rsidRPr="00190A0E" w:rsidRDefault="00214599" w:rsidP="00214599">
      <w:pPr>
        <w:pStyle w:val="NormalWeb"/>
        <w:spacing w:before="0" w:beforeAutospacing="0" w:after="150" w:afterAutospacing="0"/>
        <w:jc w:val="center"/>
        <w:rPr>
          <w:rFonts w:ascii="Arial" w:hAnsi="Arial" w:cs="Arial"/>
          <w:color w:val="333333"/>
          <w:sz w:val="21"/>
          <w:szCs w:val="21"/>
          <w14:shadow w14:blurRad="60007" w14:dist="310007" w14:dir="7680000" w14:sx="100000" w14:sy="30000" w14:kx="1300200" w14:ky="0" w14:algn="ctr">
            <w14:srgbClr w14:val="000000">
              <w14:alpha w14:val="68000"/>
            </w14:srgbClr>
          </w14:shadow>
        </w:rPr>
      </w:pPr>
      <w:proofErr w:type="gramStart"/>
      <w:r>
        <w:rPr>
          <w:rFonts w:ascii="Arial" w:hAnsi="Arial" w:cs="Arial"/>
          <w:color w:val="333333"/>
          <w14:shadow w14:blurRad="60007" w14:dist="310007" w14:dir="7680000" w14:sx="100000" w14:sy="30000" w14:kx="1300200" w14:ky="0" w14:algn="ctr">
            <w14:srgbClr w14:val="000000">
              <w14:alpha w14:val="68000"/>
            </w14:srgbClr>
          </w14:shadow>
        </w:rPr>
        <w:t>ç</w:t>
      </w:r>
      <w:proofErr w:type="gramEnd"/>
      <w:r w:rsidRPr="00190A0E">
        <w:rPr>
          <w:rFonts w:ascii="Arial" w:hAnsi="Arial" w:cs="Arial"/>
          <w:color w:val="333333"/>
          <w14:shadow w14:blurRad="60007" w14:dist="310007" w14:dir="7680000" w14:sx="100000" w14:sy="30000" w14:kx="1300200" w14:ky="0" w14:algn="ctr">
            <w14:srgbClr w14:val="000000">
              <w14:alpha w14:val="68000"/>
            </w14:srgbClr>
          </w14:shadow>
        </w:rPr>
        <w:t>) Yıl/yarıyıl boyunca yürütülen proje ve tasarım içerikli derslerden birim yönetim kurulunca belirlenenler</w:t>
      </w:r>
      <w:r w:rsidRPr="00190A0E">
        <w:rPr>
          <w:rFonts w:ascii="Arial" w:hAnsi="Arial" w:cs="Arial"/>
          <w:color w:val="333333"/>
          <w:sz w:val="21"/>
          <w:szCs w:val="21"/>
          <w14:shadow w14:blurRad="60007" w14:dist="310007" w14:dir="7680000" w14:sx="100000" w14:sy="30000" w14:kx="1300200" w14:ky="0" w14:algn="ctr">
            <w14:srgbClr w14:val="000000">
              <w14:alpha w14:val="68000"/>
            </w14:srgbClr>
          </w14:shadow>
        </w:rPr>
        <w:t xml:space="preserve"> için tek ders sınavı yapılmaz. Dersin tekrar alınması gerekir.</w:t>
      </w:r>
    </w:p>
    <w:p w14:paraId="03A2B9F6" w14:textId="77777777" w:rsidR="00214599" w:rsidRPr="00190A0E" w:rsidRDefault="00214599" w:rsidP="00214599">
      <w:pPr>
        <w:pStyle w:val="NormalWeb"/>
        <w:spacing w:before="0" w:beforeAutospacing="0" w:after="150" w:afterAutospacing="0"/>
        <w:jc w:val="center"/>
        <w:rPr>
          <w:rFonts w:ascii="Arial" w:hAnsi="Arial" w:cs="Arial"/>
          <w:color w:val="333333"/>
          <w:sz w:val="21"/>
          <w:szCs w:val="21"/>
          <w14:shadow w14:blurRad="60007" w14:dist="310007" w14:dir="7680000" w14:sx="100000" w14:sy="30000" w14:kx="1300200" w14:ky="0" w14:algn="ctr">
            <w14:srgbClr w14:val="000000">
              <w14:alpha w14:val="68000"/>
            </w14:srgbClr>
          </w14:shadow>
        </w:rPr>
      </w:pPr>
      <w:r w:rsidRPr="00190A0E">
        <w:rPr>
          <w:rFonts w:ascii="Arial" w:hAnsi="Arial" w:cs="Arial"/>
          <w:color w:val="333333"/>
          <w:sz w:val="21"/>
          <w:szCs w:val="21"/>
          <w14:shadow w14:blurRad="60007" w14:dist="310007" w14:dir="7680000" w14:sx="100000" w14:sy="30000" w14:kx="1300200" w14:ky="0" w14:algn="ctr">
            <w14:srgbClr w14:val="000000">
              <w14:alpha w14:val="68000"/>
            </w14:srgbClr>
          </w14:shadow>
        </w:rPr>
        <w:t>(2) Staj ve Bitirme çalışması dersleri için tek ders sınav hakkı kullanılamaz.</w:t>
      </w:r>
    </w:p>
    <w:p w14:paraId="483E7B85" w14:textId="12F02E1C" w:rsidR="00214599" w:rsidRDefault="00214599" w:rsidP="00214599">
      <w:pPr>
        <w:pStyle w:val="GvdeMetni"/>
        <w:spacing w:before="6" w:line="490" w:lineRule="atLeast"/>
        <w:ind w:left="115"/>
        <w:rPr>
          <w:color w:val="505050"/>
        </w:rPr>
      </w:pPr>
      <w:r w:rsidRPr="00190A0E">
        <w:rPr>
          <w:color w:val="333333"/>
          <w:sz w:val="21"/>
          <w:szCs w:val="21"/>
          <w14:shadow w14:blurRad="60007" w14:dist="310007" w14:dir="7680000" w14:sx="100000" w14:sy="30000" w14:kx="1300200" w14:ky="0" w14:algn="ctr">
            <w14:srgbClr w14:val="000000">
              <w14:alpha w14:val="68000"/>
            </w14:srgbClr>
          </w14:shadow>
        </w:rPr>
        <w:t>(3) Tek ders sınavının mazereti olmaz</w:t>
      </w:r>
      <w:r w:rsidR="00D24107">
        <w:rPr>
          <w:color w:val="333333"/>
          <w:sz w:val="21"/>
          <w:szCs w:val="21"/>
          <w14:shadow w14:blurRad="60007" w14:dist="310007" w14:dir="7680000" w14:sx="100000" w14:sy="30000" w14:kx="1300200" w14:ky="0" w14:algn="ctr">
            <w14:srgbClr w14:val="000000">
              <w14:alpha w14:val="68000"/>
            </w14:srgbClr>
          </w14:shadow>
        </w:rPr>
        <w:t>.</w:t>
      </w:r>
      <w:r>
        <w:rPr>
          <w:color w:val="505050"/>
        </w:rPr>
        <w:t xml:space="preserve"> Başvurular</w:t>
      </w:r>
      <w:r>
        <w:rPr>
          <w:color w:val="505050"/>
          <w:spacing w:val="-4"/>
        </w:rPr>
        <w:t xml:space="preserve"> </w:t>
      </w:r>
      <w:r>
        <w:rPr>
          <w:color w:val="505050"/>
        </w:rPr>
        <w:t>şahsen</w:t>
      </w:r>
      <w:r>
        <w:rPr>
          <w:color w:val="505050"/>
          <w:spacing w:val="-3"/>
        </w:rPr>
        <w:t xml:space="preserve"> </w:t>
      </w:r>
      <w:r>
        <w:rPr>
          <w:color w:val="505050"/>
        </w:rPr>
        <w:t>veya</w:t>
      </w:r>
      <w:r>
        <w:rPr>
          <w:color w:val="505050"/>
          <w:spacing w:val="-5"/>
        </w:rPr>
        <w:t xml:space="preserve"> </w:t>
      </w:r>
      <w:r>
        <w:rPr>
          <w:color w:val="505050"/>
        </w:rPr>
        <w:t>mail</w:t>
      </w:r>
      <w:r>
        <w:rPr>
          <w:color w:val="505050"/>
          <w:spacing w:val="-5"/>
        </w:rPr>
        <w:t xml:space="preserve"> </w:t>
      </w:r>
      <w:r>
        <w:rPr>
          <w:color w:val="505050"/>
        </w:rPr>
        <w:t>yoluyla</w:t>
      </w:r>
      <w:r>
        <w:rPr>
          <w:color w:val="505050"/>
          <w:spacing w:val="-3"/>
        </w:rPr>
        <w:t xml:space="preserve"> </w:t>
      </w:r>
      <w:r>
        <w:rPr>
          <w:color w:val="505050"/>
        </w:rPr>
        <w:t>(</w:t>
      </w:r>
      <w:hyperlink r:id="rId4">
        <w:r>
          <w:rPr>
            <w:color w:val="EC8B42"/>
            <w:u w:val="single" w:color="EC8B42"/>
          </w:rPr>
          <w:t>teknikmyo@akdeniz.edu.tr</w:t>
        </w:r>
        <w:r>
          <w:rPr>
            <w:color w:val="EC8B42"/>
          </w:rPr>
          <w:t xml:space="preserve"> </w:t>
        </w:r>
      </w:hyperlink>
      <w:r>
        <w:rPr>
          <w:color w:val="505050"/>
        </w:rPr>
        <w:t>)</w:t>
      </w:r>
      <w:r>
        <w:rPr>
          <w:color w:val="505050"/>
          <w:spacing w:val="-8"/>
        </w:rPr>
        <w:t xml:space="preserve"> </w:t>
      </w:r>
      <w:r>
        <w:rPr>
          <w:color w:val="505050"/>
        </w:rPr>
        <w:t xml:space="preserve">yapılabilecektir. </w:t>
      </w:r>
    </w:p>
    <w:p w14:paraId="2218204B" w14:textId="17663CFD" w:rsidR="00A14023" w:rsidRDefault="00D24107" w:rsidP="00214599">
      <w:pPr>
        <w:pStyle w:val="GvdeMetni"/>
        <w:spacing w:before="6" w:line="490" w:lineRule="atLeast"/>
        <w:ind w:left="115"/>
        <w:rPr>
          <w:color w:val="505050"/>
        </w:rPr>
      </w:pPr>
      <w:r>
        <w:rPr>
          <w:color w:val="505050"/>
        </w:rPr>
        <w:t xml:space="preserve">Tek Ders Başvuru Formu: </w:t>
      </w:r>
      <w:hyperlink r:id="rId5" w:history="1">
        <w:r w:rsidR="00214599" w:rsidRPr="00A05AE2">
          <w:rPr>
            <w:rStyle w:val="Kpr"/>
          </w:rPr>
          <w:t>https://teknik.akdeniz.edu.tr/tr/formlar-5298</w:t>
        </w:r>
      </w:hyperlink>
    </w:p>
    <w:p w14:paraId="7F2E4F2D" w14:textId="77777777" w:rsidR="00214599" w:rsidRDefault="00214599" w:rsidP="00214599">
      <w:pPr>
        <w:pStyle w:val="GvdeMetni"/>
        <w:spacing w:before="6" w:line="490" w:lineRule="atLeast"/>
        <w:ind w:left="115"/>
      </w:pPr>
    </w:p>
    <w:p w14:paraId="129B96F2" w14:textId="77777777" w:rsidR="00A14023" w:rsidRDefault="00D24107">
      <w:pPr>
        <w:pStyle w:val="GvdeMetni"/>
        <w:spacing w:line="245" w:lineRule="exact"/>
        <w:ind w:left="115"/>
      </w:pPr>
      <w:r>
        <w:rPr>
          <w:color w:val="505050"/>
        </w:rPr>
        <w:t>Sınavlar</w:t>
      </w:r>
      <w:r>
        <w:rPr>
          <w:color w:val="505050"/>
          <w:spacing w:val="-2"/>
        </w:rPr>
        <w:t xml:space="preserve"> </w:t>
      </w:r>
      <w:r>
        <w:rPr>
          <w:color w:val="505050"/>
        </w:rPr>
        <w:t>yüz</w:t>
      </w:r>
      <w:r>
        <w:rPr>
          <w:color w:val="505050"/>
          <w:spacing w:val="-4"/>
        </w:rPr>
        <w:t xml:space="preserve"> </w:t>
      </w:r>
      <w:r>
        <w:rPr>
          <w:color w:val="505050"/>
        </w:rPr>
        <w:t xml:space="preserve">yüze </w:t>
      </w:r>
      <w:r>
        <w:rPr>
          <w:color w:val="505050"/>
          <w:spacing w:val="-2"/>
        </w:rPr>
        <w:t>yapılacaktır.</w:t>
      </w:r>
    </w:p>
    <w:p w14:paraId="75FA7024" w14:textId="77777777" w:rsidR="00A14023" w:rsidRDefault="00A14023">
      <w:pPr>
        <w:pStyle w:val="GvdeMetni"/>
        <w:spacing w:before="2"/>
        <w:rPr>
          <w:sz w:val="21"/>
        </w:rPr>
      </w:pPr>
    </w:p>
    <w:p w14:paraId="23AD180E" w14:textId="20156D58" w:rsidR="00A14023" w:rsidRDefault="00D24107">
      <w:pPr>
        <w:pStyle w:val="GvdeMetni"/>
        <w:spacing w:line="232" w:lineRule="auto"/>
        <w:ind w:left="115" w:right="3032"/>
      </w:pPr>
      <w:r>
        <w:rPr>
          <w:color w:val="505050"/>
        </w:rPr>
        <w:t>Başarılar dileriz.</w:t>
      </w:r>
    </w:p>
    <w:p w14:paraId="4280980B" w14:textId="77777777" w:rsidR="00A14023" w:rsidRDefault="00A14023">
      <w:pPr>
        <w:pStyle w:val="GvdeMetni"/>
        <w:spacing w:before="2"/>
        <w:rPr>
          <w:sz w:val="21"/>
        </w:rPr>
      </w:pPr>
    </w:p>
    <w:p w14:paraId="5A55B85C" w14:textId="77777777" w:rsidR="00A14023" w:rsidRDefault="00D24107">
      <w:pPr>
        <w:pStyle w:val="GvdeMetni"/>
        <w:ind w:left="115"/>
      </w:pPr>
      <w:r>
        <w:rPr>
          <w:color w:val="505050"/>
        </w:rPr>
        <w:t>Yüksekokul</w:t>
      </w:r>
      <w:r>
        <w:rPr>
          <w:color w:val="505050"/>
          <w:spacing w:val="-1"/>
        </w:rPr>
        <w:t xml:space="preserve"> </w:t>
      </w:r>
      <w:r>
        <w:rPr>
          <w:color w:val="505050"/>
          <w:spacing w:val="-2"/>
        </w:rPr>
        <w:t>Müdürlüğü</w:t>
      </w:r>
    </w:p>
    <w:p w14:paraId="258E7D83" w14:textId="77777777" w:rsidR="00A14023" w:rsidRDefault="00A14023">
      <w:pPr>
        <w:pStyle w:val="GvdeMetni"/>
        <w:spacing w:before="11"/>
        <w:rPr>
          <w:sz w:val="20"/>
        </w:rPr>
      </w:pPr>
    </w:p>
    <w:p w14:paraId="6671C721" w14:textId="16A1D9D6" w:rsidR="00A14023" w:rsidRPr="00214599" w:rsidRDefault="00D24107">
      <w:pPr>
        <w:ind w:left="115"/>
        <w:rPr>
          <w:color w:val="FF0000"/>
          <w:sz w:val="20"/>
        </w:rPr>
      </w:pPr>
      <w:r>
        <w:rPr>
          <w:b/>
          <w:color w:val="505050"/>
          <w:sz w:val="20"/>
        </w:rPr>
        <w:t>BAŞVURU</w:t>
      </w:r>
      <w:r>
        <w:rPr>
          <w:b/>
          <w:color w:val="505050"/>
          <w:spacing w:val="-8"/>
          <w:sz w:val="20"/>
        </w:rPr>
        <w:t xml:space="preserve"> </w:t>
      </w:r>
      <w:r>
        <w:rPr>
          <w:b/>
          <w:color w:val="505050"/>
          <w:sz w:val="20"/>
        </w:rPr>
        <w:t>TARİHLERİ</w:t>
      </w:r>
      <w:r>
        <w:rPr>
          <w:color w:val="505050"/>
          <w:sz w:val="20"/>
        </w:rPr>
        <w:t>:</w:t>
      </w:r>
      <w:r>
        <w:rPr>
          <w:color w:val="505050"/>
          <w:spacing w:val="-3"/>
          <w:sz w:val="20"/>
        </w:rPr>
        <w:t xml:space="preserve"> </w:t>
      </w:r>
      <w:r w:rsidRPr="00214599">
        <w:rPr>
          <w:color w:val="FF0000"/>
          <w:sz w:val="20"/>
        </w:rPr>
        <w:t>2</w:t>
      </w:r>
      <w:r w:rsidR="00214599" w:rsidRPr="00214599">
        <w:rPr>
          <w:color w:val="FF0000"/>
          <w:sz w:val="20"/>
        </w:rPr>
        <w:t>2</w:t>
      </w:r>
      <w:r w:rsidRPr="00214599">
        <w:rPr>
          <w:color w:val="FF0000"/>
          <w:sz w:val="20"/>
        </w:rPr>
        <w:t>-2</w:t>
      </w:r>
      <w:r w:rsidR="00214599" w:rsidRPr="00214599">
        <w:rPr>
          <w:color w:val="FF0000"/>
          <w:sz w:val="20"/>
        </w:rPr>
        <w:t>5</w:t>
      </w:r>
      <w:r w:rsidRPr="00214599">
        <w:rPr>
          <w:color w:val="FF0000"/>
          <w:spacing w:val="-3"/>
          <w:sz w:val="20"/>
        </w:rPr>
        <w:t xml:space="preserve"> </w:t>
      </w:r>
      <w:r w:rsidR="00214599" w:rsidRPr="00214599">
        <w:rPr>
          <w:color w:val="FF0000"/>
          <w:sz w:val="20"/>
        </w:rPr>
        <w:t>Eylül</w:t>
      </w:r>
      <w:r w:rsidRPr="00214599">
        <w:rPr>
          <w:color w:val="FF0000"/>
          <w:spacing w:val="-3"/>
          <w:sz w:val="20"/>
        </w:rPr>
        <w:t xml:space="preserve"> </w:t>
      </w:r>
      <w:r w:rsidRPr="00214599">
        <w:rPr>
          <w:color w:val="FF0000"/>
          <w:spacing w:val="-4"/>
          <w:sz w:val="20"/>
        </w:rPr>
        <w:t>2025</w:t>
      </w:r>
    </w:p>
    <w:p w14:paraId="35F13433" w14:textId="77777777" w:rsidR="00A14023" w:rsidRDefault="00A14023">
      <w:pPr>
        <w:pStyle w:val="GvdeMetni"/>
      </w:pPr>
    </w:p>
    <w:p w14:paraId="016C61FF" w14:textId="6F205A19" w:rsidR="00A14023" w:rsidRDefault="00D24107">
      <w:pPr>
        <w:spacing w:before="132"/>
        <w:ind w:left="115"/>
        <w:rPr>
          <w:sz w:val="20"/>
        </w:rPr>
      </w:pPr>
      <w:r>
        <w:rPr>
          <w:b/>
          <w:color w:val="505050"/>
          <w:sz w:val="20"/>
        </w:rPr>
        <w:t>SINAV</w:t>
      </w:r>
      <w:r>
        <w:rPr>
          <w:b/>
          <w:color w:val="505050"/>
          <w:spacing w:val="-3"/>
          <w:sz w:val="20"/>
        </w:rPr>
        <w:t xml:space="preserve"> </w:t>
      </w:r>
      <w:r>
        <w:rPr>
          <w:b/>
          <w:color w:val="505050"/>
          <w:sz w:val="20"/>
        </w:rPr>
        <w:t>TARİHİ:</w:t>
      </w:r>
      <w:r>
        <w:rPr>
          <w:b/>
          <w:color w:val="505050"/>
          <w:spacing w:val="-4"/>
          <w:sz w:val="20"/>
        </w:rPr>
        <w:t xml:space="preserve"> </w:t>
      </w:r>
      <w:r w:rsidR="00214599" w:rsidRPr="00214599">
        <w:rPr>
          <w:color w:val="FF0000"/>
          <w:sz w:val="20"/>
        </w:rPr>
        <w:t>30</w:t>
      </w:r>
      <w:r w:rsidRPr="00214599">
        <w:rPr>
          <w:color w:val="FF0000"/>
          <w:spacing w:val="-5"/>
          <w:sz w:val="20"/>
        </w:rPr>
        <w:t xml:space="preserve"> </w:t>
      </w:r>
      <w:r w:rsidR="00214599" w:rsidRPr="00214599">
        <w:rPr>
          <w:color w:val="FF0000"/>
          <w:sz w:val="20"/>
        </w:rPr>
        <w:t>Eylül</w:t>
      </w:r>
      <w:r w:rsidRPr="00214599">
        <w:rPr>
          <w:color w:val="FF0000"/>
          <w:spacing w:val="1"/>
          <w:sz w:val="20"/>
        </w:rPr>
        <w:t xml:space="preserve"> </w:t>
      </w:r>
      <w:r w:rsidRPr="00214599">
        <w:rPr>
          <w:color w:val="FF0000"/>
          <w:sz w:val="20"/>
        </w:rPr>
        <w:t>2025 tarihinde</w:t>
      </w:r>
      <w:r w:rsidRPr="00214599">
        <w:rPr>
          <w:color w:val="FF0000"/>
          <w:spacing w:val="-5"/>
          <w:sz w:val="20"/>
        </w:rPr>
        <w:t xml:space="preserve"> </w:t>
      </w:r>
      <w:r w:rsidRPr="00214599">
        <w:rPr>
          <w:color w:val="FF0000"/>
          <w:sz w:val="20"/>
        </w:rPr>
        <w:t>saat:</w:t>
      </w:r>
      <w:r w:rsidRPr="00214599">
        <w:rPr>
          <w:color w:val="FF0000"/>
          <w:spacing w:val="-5"/>
          <w:sz w:val="20"/>
        </w:rPr>
        <w:t xml:space="preserve"> </w:t>
      </w:r>
      <w:r w:rsidRPr="00214599">
        <w:rPr>
          <w:color w:val="FF0000"/>
          <w:spacing w:val="-4"/>
          <w:sz w:val="20"/>
        </w:rPr>
        <w:t>13:</w:t>
      </w:r>
      <w:r w:rsidR="00214599" w:rsidRPr="00214599">
        <w:rPr>
          <w:color w:val="FF0000"/>
          <w:spacing w:val="-4"/>
          <w:sz w:val="20"/>
        </w:rPr>
        <w:t>0</w:t>
      </w:r>
      <w:r w:rsidRPr="00214599">
        <w:rPr>
          <w:color w:val="FF0000"/>
          <w:spacing w:val="-4"/>
          <w:sz w:val="20"/>
        </w:rPr>
        <w:t>0</w:t>
      </w:r>
    </w:p>
    <w:p w14:paraId="35F82278" w14:textId="77777777" w:rsidR="00A14023" w:rsidRDefault="00A14023">
      <w:pPr>
        <w:pStyle w:val="GvdeMetni"/>
      </w:pPr>
    </w:p>
    <w:p w14:paraId="0B4F1D3B" w14:textId="7CF1778F" w:rsidR="00A14023" w:rsidRDefault="00D24107">
      <w:pPr>
        <w:spacing w:before="127"/>
        <w:ind w:left="115"/>
        <w:rPr>
          <w:sz w:val="20"/>
        </w:rPr>
      </w:pPr>
      <w:r>
        <w:rPr>
          <w:b/>
          <w:color w:val="505050"/>
          <w:sz w:val="20"/>
        </w:rPr>
        <w:t>SINAV</w:t>
      </w:r>
      <w:r>
        <w:rPr>
          <w:b/>
          <w:color w:val="505050"/>
          <w:spacing w:val="-5"/>
          <w:sz w:val="20"/>
        </w:rPr>
        <w:t xml:space="preserve"> </w:t>
      </w:r>
      <w:r>
        <w:rPr>
          <w:b/>
          <w:color w:val="505050"/>
          <w:sz w:val="20"/>
        </w:rPr>
        <w:t>YERİ:</w:t>
      </w:r>
      <w:r>
        <w:rPr>
          <w:b/>
          <w:color w:val="505050"/>
          <w:spacing w:val="-6"/>
          <w:sz w:val="20"/>
        </w:rPr>
        <w:t xml:space="preserve"> </w:t>
      </w:r>
      <w:r w:rsidR="00214599">
        <w:rPr>
          <w:color w:val="505050"/>
          <w:sz w:val="20"/>
        </w:rPr>
        <w:t>Teknik Bilimler Meslek Yüksekokulu A Blok</w:t>
      </w:r>
    </w:p>
    <w:p w14:paraId="752111E2" w14:textId="77777777" w:rsidR="00A14023" w:rsidRDefault="00A14023">
      <w:pPr>
        <w:pStyle w:val="GvdeMetni"/>
        <w:rPr>
          <w:sz w:val="20"/>
        </w:rPr>
      </w:pPr>
    </w:p>
    <w:p w14:paraId="10B806D0" w14:textId="42F7E59B" w:rsidR="00A14023" w:rsidRDefault="00A14023">
      <w:pPr>
        <w:pStyle w:val="GvdeMetni"/>
        <w:spacing w:before="6"/>
        <w:rPr>
          <w:sz w:val="11"/>
        </w:rPr>
      </w:pPr>
    </w:p>
    <w:sectPr w:rsidR="00A14023">
      <w:type w:val="continuous"/>
      <w:pgSz w:w="11910" w:h="16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23"/>
    <w:rsid w:val="00214599"/>
    <w:rsid w:val="00A14023"/>
    <w:rsid w:val="00C06249"/>
    <w:rsid w:val="00D24107"/>
    <w:rsid w:val="00EE52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90D9"/>
  <w15:docId w15:val="{AC9EC68A-1551-433E-A95C-763648FC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64"/>
      <w:ind w:left="746"/>
    </w:pPr>
    <w:rPr>
      <w:b/>
      <w:bCs/>
      <w:sz w:val="38"/>
      <w:szCs w:val="3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1459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14599"/>
    <w:rPr>
      <w:b/>
      <w:bCs/>
    </w:rPr>
  </w:style>
  <w:style w:type="character" w:styleId="Kpr">
    <w:name w:val="Hyperlink"/>
    <w:basedOn w:val="VarsaylanParagrafYazTipi"/>
    <w:uiPriority w:val="99"/>
    <w:unhideWhenUsed/>
    <w:rsid w:val="00214599"/>
    <w:rPr>
      <w:color w:val="0000FF" w:themeColor="hyperlink"/>
      <w:u w:val="single"/>
    </w:rPr>
  </w:style>
  <w:style w:type="character" w:styleId="zmlenmeyenBahsetme">
    <w:name w:val="Unresolved Mention"/>
    <w:basedOn w:val="VarsaylanParagrafYazTipi"/>
    <w:uiPriority w:val="99"/>
    <w:semiHidden/>
    <w:unhideWhenUsed/>
    <w:rsid w:val="00214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knik.akdeniz.edu.tr/tr/formlar-5298" TargetMode="External"/><Relationship Id="rId4" Type="http://schemas.openxmlformats.org/officeDocument/2006/relationships/hyperlink" Target="mailto:teknikmyo@akdeniz.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SALİH</dc:creator>
  <cp:lastModifiedBy>usr</cp:lastModifiedBy>
  <cp:revision>3</cp:revision>
  <dcterms:created xsi:type="dcterms:W3CDTF">2025-09-08T08:27:00Z</dcterms:created>
  <dcterms:modified xsi:type="dcterms:W3CDTF">2025-09-08T08:27:00Z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Microsoft Word</vt:lpwstr>
  </property>
  <property fmtid="{D5CDD505-2E9C-101B-9397-08002B2CF9AE}" pid="4" name="LastSaved">
    <vt:filetime>2025-09-08T00:00:00Z</vt:filetime>
  </property>
</Properties>
</file>