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sz w:val="72"/>
          <w:szCs w:val="72"/>
        </w:rPr>
        <w:id w:val="33880656"/>
        <w:docPartObj>
          <w:docPartGallery w:val="Cover Pages"/>
          <w:docPartUnique/>
        </w:docPartObj>
      </w:sdtPr>
      <w:sdtEndPr>
        <w:rPr>
          <w:rFonts w:eastAsiaTheme="minorEastAsia"/>
          <w:b/>
          <w:bCs/>
          <w:sz w:val="22"/>
          <w:szCs w:val="22"/>
        </w:rPr>
      </w:sdtEndPr>
      <w:sdtContent>
        <w:p w14:paraId="33B8D330" w14:textId="77777777" w:rsidR="008408B7" w:rsidRPr="00A93489" w:rsidRDefault="00E16A2E">
          <w:pPr>
            <w:pStyle w:val="NoSpacing"/>
            <w:rPr>
              <w:rFonts w:ascii="Times New Roman" w:eastAsiaTheme="majorEastAsia" w:hAnsi="Times New Roman" w:cs="Times New Roman"/>
              <w:sz w:val="72"/>
              <w:szCs w:val="72"/>
            </w:rPr>
          </w:pPr>
          <w:r w:rsidRPr="00A93489">
            <w:rPr>
              <w:rFonts w:ascii="Times New Roman" w:eastAsiaTheme="majorEastAsia" w:hAnsi="Times New Roman" w:cs="Times New Roman"/>
              <w:noProof/>
            </w:rPr>
            <mc:AlternateContent>
              <mc:Choice Requires="wps">
                <w:drawing>
                  <wp:anchor distT="0" distB="0" distL="114300" distR="114300" simplePos="0" relativeHeight="251660288" behindDoc="0" locked="0" layoutInCell="0" allowOverlap="1" wp14:anchorId="108DBA22" wp14:editId="282A55BD">
                    <wp:simplePos x="0" y="0"/>
                    <wp:positionH relativeFrom="page">
                      <wp:align>center</wp:align>
                    </wp:positionH>
                    <wp:positionV relativeFrom="page">
                      <wp:align>bottom</wp:align>
                    </wp:positionV>
                    <wp:extent cx="7922260" cy="790575"/>
                    <wp:effectExtent l="10795" t="5080" r="1079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4">
                                <a:lumMod val="60000"/>
                                <a:lumOff val="4000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7810136" id="Rectangle 2" o:spid="_x0000_s1026" style="position:absolute;margin-left:0;margin-top:0;width:623.8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" o:allowincell="f" fillcolor="#b2a1c7 [1943]" strokecolor="#5f497a [2407]">
                    <w10:wrap anchorx="page" anchory="page"/>
                  </v:rect>
                </w:pict>
              </mc:Fallback>
            </mc:AlternateContent>
          </w:r>
          <w:r w:rsidRPr="00A93489">
            <w:rPr>
              <w:rFonts w:ascii="Times New Roman" w:eastAsiaTheme="majorEastAsia" w:hAnsi="Times New Roman" w:cs="Times New Roman"/>
              <w:noProof/>
            </w:rPr>
            <mc:AlternateContent>
              <mc:Choice Requires="wps">
                <w:drawing>
                  <wp:anchor distT="0" distB="0" distL="114300" distR="114300" simplePos="0" relativeHeight="251663360" behindDoc="0" locked="0" layoutInCell="0" allowOverlap="1" wp14:anchorId="7B27EDA7" wp14:editId="45D51023">
                    <wp:simplePos x="0" y="0"/>
                    <wp:positionH relativeFrom="leftMargin">
                      <wp:align>center</wp:align>
                    </wp:positionH>
                    <wp:positionV relativeFrom="page">
                      <wp:align>center</wp:align>
                    </wp:positionV>
                    <wp:extent cx="90805" cy="11203940"/>
                    <wp:effectExtent l="12065" t="8890" r="1143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B601F6"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zT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0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j+sM00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sidRPr="00A93489">
            <w:rPr>
              <w:rFonts w:ascii="Times New Roman" w:eastAsiaTheme="majorEastAsia" w:hAnsi="Times New Roman" w:cs="Times New Roman"/>
              <w:noProof/>
            </w:rPr>
            <mc:AlternateContent>
              <mc:Choice Requires="wps">
                <w:drawing>
                  <wp:anchor distT="0" distB="0" distL="114300" distR="114300" simplePos="0" relativeHeight="251662336" behindDoc="0" locked="0" layoutInCell="0" allowOverlap="1" wp14:anchorId="19D8DAEB" wp14:editId="2F5338CC">
                    <wp:simplePos x="0" y="0"/>
                    <wp:positionH relativeFrom="rightMargin">
                      <wp:align>center</wp:align>
                    </wp:positionH>
                    <wp:positionV relativeFrom="page">
                      <wp:align>center</wp:align>
                    </wp:positionV>
                    <wp:extent cx="90805" cy="11203940"/>
                    <wp:effectExtent l="5080" t="8890" r="889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B5ACCD0"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Z6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6NZ2e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sidRPr="00A93489">
            <w:rPr>
              <w:rFonts w:ascii="Times New Roman" w:eastAsiaTheme="majorEastAsia" w:hAnsi="Times New Roman" w:cs="Times New Roman"/>
              <w:noProof/>
            </w:rPr>
            <mc:AlternateContent>
              <mc:Choice Requires="wps">
                <w:drawing>
                  <wp:anchor distT="0" distB="0" distL="114300" distR="114300" simplePos="0" relativeHeight="251661312" behindDoc="0" locked="0" layoutInCell="0" allowOverlap="1" wp14:anchorId="26B6B244" wp14:editId="49E1B178">
                    <wp:simplePos x="0" y="0"/>
                    <wp:positionH relativeFrom="page">
                      <wp:align>center</wp:align>
                    </wp:positionH>
                    <wp:positionV relativeFrom="topMargin">
                      <wp:align>top</wp:align>
                    </wp:positionV>
                    <wp:extent cx="7922260" cy="790575"/>
                    <wp:effectExtent l="10795" t="9525" r="1079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4">
                                <a:lumMod val="60000"/>
                                <a:lumOff val="4000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18BB671" id="Rectangle 3" o:spid="_x0000_s1026" style="position:absolute;margin-left:0;margin-top:0;width:623.8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" o:allowincell="f" fillcolor="#b2a1c7 [1943]" strokecolor="#5f497a [2407]">
                    <w10:wrap anchorx="page" anchory="margin"/>
                  </v:rect>
                </w:pict>
              </mc:Fallback>
            </mc:AlternateContent>
          </w:r>
        </w:p>
        <w:p w14:paraId="548AB93E" w14:textId="77777777" w:rsidR="008408B7" w:rsidRPr="00A93489" w:rsidRDefault="008408B7" w:rsidP="008408B7">
          <w:pPr>
            <w:spacing w:after="0" w:line="240" w:lineRule="auto"/>
            <w:jc w:val="center"/>
            <w:rPr>
              <w:rFonts w:ascii="Times New Roman" w:eastAsia="Times New Roman" w:hAnsi="Times New Roman" w:cs="Times New Roman"/>
              <w:b/>
              <w:color w:val="403152"/>
              <w:sz w:val="52"/>
              <w:szCs w:val="52"/>
            </w:rPr>
          </w:pPr>
        </w:p>
        <w:p w14:paraId="68F1736F" w14:textId="77777777" w:rsidR="008408B7" w:rsidRPr="00A93489" w:rsidRDefault="008408B7" w:rsidP="008408B7">
          <w:pPr>
            <w:spacing w:after="0" w:line="240" w:lineRule="auto"/>
            <w:jc w:val="center"/>
            <w:rPr>
              <w:rFonts w:ascii="Times New Roman" w:eastAsia="Times New Roman" w:hAnsi="Times New Roman" w:cs="Times New Roman"/>
              <w:b/>
              <w:color w:val="403152"/>
              <w:sz w:val="52"/>
              <w:szCs w:val="52"/>
            </w:rPr>
          </w:pPr>
          <w:r w:rsidRPr="00A93489">
            <w:rPr>
              <w:rFonts w:ascii="Times New Roman" w:eastAsia="Times New Roman" w:hAnsi="Times New Roman" w:cs="Times New Roman"/>
              <w:b/>
              <w:color w:val="403152"/>
              <w:sz w:val="52"/>
              <w:szCs w:val="52"/>
            </w:rPr>
            <w:t>T.C.</w:t>
          </w:r>
        </w:p>
        <w:p w14:paraId="11E66974" w14:textId="77777777" w:rsidR="008408B7" w:rsidRPr="00A93489" w:rsidRDefault="008408B7" w:rsidP="008408B7">
          <w:pPr>
            <w:spacing w:after="0" w:line="240" w:lineRule="auto"/>
            <w:jc w:val="center"/>
            <w:rPr>
              <w:rFonts w:ascii="Times New Roman" w:eastAsia="Times New Roman" w:hAnsi="Times New Roman" w:cs="Times New Roman"/>
              <w:b/>
              <w:color w:val="403152"/>
              <w:sz w:val="52"/>
              <w:szCs w:val="52"/>
            </w:rPr>
          </w:pPr>
          <w:r w:rsidRPr="00A93489">
            <w:rPr>
              <w:rFonts w:ascii="Times New Roman" w:eastAsia="Times New Roman" w:hAnsi="Times New Roman" w:cs="Times New Roman"/>
              <w:b/>
              <w:color w:val="403152"/>
              <w:sz w:val="52"/>
              <w:szCs w:val="52"/>
            </w:rPr>
            <w:t>AKDENİZ ÜNİVERSİTESİ</w:t>
          </w:r>
        </w:p>
        <w:p w14:paraId="4F6851D8" w14:textId="77777777" w:rsidR="008408B7" w:rsidRPr="00A93489" w:rsidRDefault="000F3D36" w:rsidP="008408B7">
          <w:pPr>
            <w:spacing w:after="0" w:line="240" w:lineRule="auto"/>
            <w:jc w:val="center"/>
            <w:rPr>
              <w:rFonts w:ascii="Times New Roman" w:eastAsia="Times New Roman" w:hAnsi="Times New Roman" w:cs="Times New Roman"/>
              <w:color w:val="403152"/>
              <w:sz w:val="40"/>
              <w:szCs w:val="40"/>
            </w:rPr>
          </w:pPr>
          <w:r w:rsidRPr="00A93489">
            <w:rPr>
              <w:rFonts w:ascii="Times New Roman" w:eastAsia="Times New Roman" w:hAnsi="Times New Roman" w:cs="Times New Roman"/>
              <w:color w:val="403152"/>
              <w:sz w:val="40"/>
              <w:szCs w:val="40"/>
            </w:rPr>
            <w:t>Turizm</w:t>
          </w:r>
          <w:r w:rsidR="008408B7" w:rsidRPr="00A93489">
            <w:rPr>
              <w:rFonts w:ascii="Times New Roman" w:eastAsia="Times New Roman" w:hAnsi="Times New Roman" w:cs="Times New Roman"/>
              <w:color w:val="403152"/>
              <w:sz w:val="40"/>
              <w:szCs w:val="40"/>
            </w:rPr>
            <w:t xml:space="preserve"> </w:t>
          </w:r>
          <w:r w:rsidR="007E07BB" w:rsidRPr="00A93489">
            <w:rPr>
              <w:rFonts w:ascii="Times New Roman" w:eastAsia="Times New Roman" w:hAnsi="Times New Roman" w:cs="Times New Roman"/>
              <w:color w:val="403152"/>
              <w:sz w:val="40"/>
              <w:szCs w:val="40"/>
            </w:rPr>
            <w:t>F</w:t>
          </w:r>
          <w:r w:rsidR="00FE6B75" w:rsidRPr="00A93489">
            <w:rPr>
              <w:rFonts w:ascii="Times New Roman" w:eastAsia="Times New Roman" w:hAnsi="Times New Roman" w:cs="Times New Roman"/>
              <w:color w:val="403152"/>
              <w:sz w:val="40"/>
              <w:szCs w:val="40"/>
            </w:rPr>
            <w:t>akültesi</w:t>
          </w:r>
        </w:p>
        <w:p w14:paraId="7018A8FA" w14:textId="77777777" w:rsidR="008408B7" w:rsidRPr="00A93489" w:rsidRDefault="008408B7">
          <w:pPr>
            <w:pStyle w:val="NoSpacing"/>
            <w:rPr>
              <w:rFonts w:ascii="Times New Roman" w:eastAsiaTheme="majorEastAsia" w:hAnsi="Times New Roman" w:cs="Times New Roman"/>
              <w:sz w:val="36"/>
              <w:szCs w:val="36"/>
            </w:rPr>
          </w:pPr>
        </w:p>
        <w:p w14:paraId="7D177308" w14:textId="77777777" w:rsidR="008408B7" w:rsidRPr="00A93489" w:rsidRDefault="008408B7">
          <w:pPr>
            <w:pStyle w:val="NoSpacing"/>
            <w:rPr>
              <w:rFonts w:ascii="Times New Roman" w:eastAsiaTheme="majorEastAsia" w:hAnsi="Times New Roman" w:cs="Times New Roman"/>
              <w:sz w:val="36"/>
              <w:szCs w:val="36"/>
            </w:rPr>
          </w:pPr>
        </w:p>
        <w:p w14:paraId="07A4EF9F" w14:textId="77777777" w:rsidR="008408B7" w:rsidRPr="00A93489" w:rsidRDefault="008408B7">
          <w:pPr>
            <w:pStyle w:val="NoSpacing"/>
            <w:rPr>
              <w:rFonts w:ascii="Times New Roman" w:eastAsiaTheme="majorEastAsia" w:hAnsi="Times New Roman" w:cs="Times New Roman"/>
              <w:sz w:val="36"/>
              <w:szCs w:val="36"/>
            </w:rPr>
          </w:pPr>
        </w:p>
        <w:p w14:paraId="5D896806" w14:textId="77777777" w:rsidR="008408B7" w:rsidRPr="00A93489" w:rsidRDefault="00006859" w:rsidP="008408B7">
          <w:pPr>
            <w:jc w:val="center"/>
            <w:rPr>
              <w:rFonts w:ascii="Times New Roman" w:hAnsi="Times New Roman" w:cs="Times New Roman"/>
            </w:rPr>
          </w:pPr>
          <w:r w:rsidRPr="00A93489">
            <w:rPr>
              <w:rFonts w:ascii="Times New Roman" w:hAnsi="Times New Roman" w:cs="Times New Roman"/>
              <w:noProof/>
            </w:rPr>
            <w:drawing>
              <wp:inline distT="0" distB="0" distL="0" distR="0" wp14:anchorId="72622F78" wp14:editId="3BC3F77E">
                <wp:extent cx="1954286" cy="1954286"/>
                <wp:effectExtent l="0" t="0" r="8255"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universitesi-Turizm Fak.logo.png"/>
                        <pic:cNvPicPr/>
                      </pic:nvPicPr>
                      <pic:blipFill>
                        <a:blip r:embed="rId8">
                          <a:extLst>
                            <a:ext uri="{28A0092B-C50C-407E-A947-70E740481C1C}">
                              <a14:useLocalDpi xmlns:a14="http://schemas.microsoft.com/office/drawing/2010/main" val="0"/>
                            </a:ext>
                          </a:extLst>
                        </a:blip>
                        <a:stretch>
                          <a:fillRect/>
                        </a:stretch>
                      </pic:blipFill>
                      <pic:spPr>
                        <a:xfrm>
                          <a:off x="0" y="0"/>
                          <a:ext cx="1954286" cy="1954286"/>
                        </a:xfrm>
                        <a:prstGeom prst="rect">
                          <a:avLst/>
                        </a:prstGeom>
                      </pic:spPr>
                    </pic:pic>
                  </a:graphicData>
                </a:graphic>
              </wp:inline>
            </w:drawing>
          </w:r>
        </w:p>
        <w:p w14:paraId="7B689008" w14:textId="77777777" w:rsidR="008408B7" w:rsidRPr="00A93489" w:rsidRDefault="008408B7" w:rsidP="008408B7">
          <w:pPr>
            <w:rPr>
              <w:rFonts w:ascii="Times New Roman" w:hAnsi="Times New Roman" w:cs="Times New Roman"/>
            </w:rPr>
          </w:pPr>
        </w:p>
        <w:p w14:paraId="756A8BA6" w14:textId="77777777" w:rsidR="008408B7" w:rsidRPr="00A93489" w:rsidRDefault="008408B7" w:rsidP="008408B7">
          <w:pPr>
            <w:rPr>
              <w:rFonts w:ascii="Times New Roman" w:hAnsi="Times New Roman" w:cs="Times New Roman"/>
            </w:rPr>
          </w:pPr>
        </w:p>
        <w:p w14:paraId="137C4C2E" w14:textId="77777777" w:rsidR="008408B7" w:rsidRPr="00A93489" w:rsidRDefault="008408B7" w:rsidP="008408B7">
          <w:pPr>
            <w:rPr>
              <w:rFonts w:ascii="Times New Roman" w:hAnsi="Times New Roman" w:cs="Times New Roman"/>
            </w:rPr>
          </w:pPr>
        </w:p>
        <w:p w14:paraId="22833157" w14:textId="77777777" w:rsidR="008408B7" w:rsidRPr="00A93489" w:rsidRDefault="008408B7" w:rsidP="008408B7">
          <w:pPr>
            <w:spacing w:line="360" w:lineRule="auto"/>
            <w:jc w:val="center"/>
            <w:rPr>
              <w:rFonts w:ascii="Times New Roman" w:eastAsia="Times New Roman" w:hAnsi="Times New Roman" w:cs="Times New Roman"/>
              <w:b/>
              <w:color w:val="403152"/>
              <w:sz w:val="36"/>
              <w:szCs w:val="36"/>
            </w:rPr>
          </w:pPr>
          <w:r w:rsidRPr="00A93489">
            <w:rPr>
              <w:rFonts w:ascii="Times New Roman" w:eastAsia="Times New Roman" w:hAnsi="Times New Roman" w:cs="Times New Roman"/>
              <w:b/>
              <w:color w:val="403152"/>
              <w:sz w:val="36"/>
              <w:szCs w:val="36"/>
            </w:rPr>
            <w:t xml:space="preserve">İŞYERİNDE EĞİTİM </w:t>
          </w:r>
          <w:r w:rsidR="007E07BB" w:rsidRPr="00A93489">
            <w:rPr>
              <w:rFonts w:ascii="Times New Roman" w:eastAsia="Times New Roman" w:hAnsi="Times New Roman" w:cs="Times New Roman"/>
              <w:b/>
              <w:color w:val="403152"/>
              <w:sz w:val="36"/>
              <w:szCs w:val="36"/>
            </w:rPr>
            <w:t xml:space="preserve">(İNTÖRN) </w:t>
          </w:r>
          <w:r w:rsidRPr="00A93489">
            <w:rPr>
              <w:rFonts w:ascii="Times New Roman" w:eastAsia="Times New Roman" w:hAnsi="Times New Roman" w:cs="Times New Roman"/>
              <w:b/>
              <w:color w:val="403152"/>
              <w:sz w:val="36"/>
              <w:szCs w:val="36"/>
            </w:rPr>
            <w:t>ESASLARI</w:t>
          </w:r>
        </w:p>
        <w:p w14:paraId="1E08AC07" w14:textId="77777777" w:rsidR="008408B7" w:rsidRPr="00A93489" w:rsidRDefault="008408B7" w:rsidP="008408B7">
          <w:pPr>
            <w:rPr>
              <w:rFonts w:ascii="Times New Roman" w:hAnsi="Times New Roman" w:cs="Times New Roman"/>
            </w:rPr>
          </w:pPr>
        </w:p>
        <w:p w14:paraId="4DBC3EB7" w14:textId="77777777" w:rsidR="00006859" w:rsidRPr="00A93489" w:rsidRDefault="00006859" w:rsidP="008408B7">
          <w:pPr>
            <w:rPr>
              <w:rFonts w:ascii="Times New Roman" w:hAnsi="Times New Roman" w:cs="Times New Roman"/>
            </w:rPr>
            <w:sectPr w:rsidR="00006859" w:rsidRPr="00A93489" w:rsidSect="008408B7">
              <w:footerReference w:type="default" r:id="rId9"/>
              <w:pgSz w:w="11906" w:h="16838"/>
              <w:pgMar w:top="1417" w:right="1417" w:bottom="1417" w:left="1417" w:header="708" w:footer="708" w:gutter="0"/>
              <w:cols w:space="708"/>
              <w:titlePg/>
              <w:docGrid w:linePitch="360"/>
            </w:sectPr>
          </w:pPr>
        </w:p>
        <w:p w14:paraId="49BED8D5" w14:textId="77777777" w:rsidR="008408B7" w:rsidRPr="00A93489" w:rsidRDefault="00000000" w:rsidP="00006859">
          <w:pPr>
            <w:tabs>
              <w:tab w:val="left" w:pos="4026"/>
            </w:tabs>
            <w:rPr>
              <w:rFonts w:ascii="Times New Roman" w:hAnsi="Times New Roman" w:cs="Times New Roman"/>
              <w:b/>
              <w:bCs/>
            </w:rPr>
          </w:pPr>
        </w:p>
      </w:sdtContent>
    </w:sdt>
    <w:p w14:paraId="399141DD" w14:textId="77777777" w:rsidR="007E07BB" w:rsidRPr="00A93489" w:rsidRDefault="006646BC" w:rsidP="008408B7">
      <w:pPr>
        <w:jc w:val="center"/>
        <w:rPr>
          <w:rFonts w:ascii="Times New Roman" w:hAnsi="Times New Roman" w:cs="Times New Roman"/>
          <w:b/>
          <w:bCs/>
          <w:sz w:val="24"/>
          <w:szCs w:val="24"/>
        </w:rPr>
      </w:pPr>
      <w:r w:rsidRPr="00A93489">
        <w:rPr>
          <w:rFonts w:ascii="Times New Roman" w:hAnsi="Times New Roman" w:cs="Times New Roman"/>
          <w:b/>
          <w:bCs/>
          <w:sz w:val="24"/>
          <w:szCs w:val="24"/>
        </w:rPr>
        <w:t xml:space="preserve">AKDENİZ ÜNİVERSİTESİ </w:t>
      </w:r>
      <w:r w:rsidR="000F3D36" w:rsidRPr="00A93489">
        <w:rPr>
          <w:rFonts w:ascii="Times New Roman" w:hAnsi="Times New Roman" w:cs="Times New Roman"/>
          <w:b/>
          <w:bCs/>
          <w:sz w:val="24"/>
          <w:szCs w:val="24"/>
        </w:rPr>
        <w:t>TURİZM FAKÜLTESİ</w:t>
      </w:r>
      <w:r w:rsidR="00CC4336" w:rsidRPr="00A93489">
        <w:rPr>
          <w:rFonts w:ascii="Times New Roman" w:hAnsi="Times New Roman" w:cs="Times New Roman"/>
          <w:b/>
          <w:bCs/>
          <w:sz w:val="24"/>
          <w:szCs w:val="24"/>
        </w:rPr>
        <w:t xml:space="preserve"> </w:t>
      </w:r>
    </w:p>
    <w:p w14:paraId="14989700" w14:textId="77777777" w:rsidR="006646BC" w:rsidRPr="00A93489" w:rsidRDefault="006646BC" w:rsidP="008408B7">
      <w:pPr>
        <w:jc w:val="center"/>
        <w:rPr>
          <w:rFonts w:ascii="Times New Roman" w:hAnsi="Times New Roman" w:cs="Times New Roman"/>
          <w:b/>
          <w:bCs/>
          <w:sz w:val="24"/>
          <w:szCs w:val="24"/>
        </w:rPr>
      </w:pPr>
      <w:r w:rsidRPr="00A93489">
        <w:rPr>
          <w:rFonts w:ascii="Times New Roman" w:hAnsi="Times New Roman" w:cs="Times New Roman"/>
          <w:b/>
          <w:bCs/>
          <w:sz w:val="24"/>
          <w:szCs w:val="24"/>
        </w:rPr>
        <w:t xml:space="preserve">İŞYERİNDE EĞİTİM </w:t>
      </w:r>
      <w:r w:rsidR="007E07BB" w:rsidRPr="00A93489">
        <w:rPr>
          <w:rFonts w:ascii="Times New Roman" w:hAnsi="Times New Roman" w:cs="Times New Roman"/>
          <w:b/>
          <w:bCs/>
          <w:sz w:val="24"/>
          <w:szCs w:val="24"/>
        </w:rPr>
        <w:t xml:space="preserve">(İNTÖRN) </w:t>
      </w:r>
      <w:r w:rsidR="004F358A" w:rsidRPr="00A93489">
        <w:rPr>
          <w:rFonts w:ascii="Times New Roman" w:hAnsi="Times New Roman" w:cs="Times New Roman"/>
          <w:b/>
          <w:bCs/>
          <w:sz w:val="24"/>
          <w:szCs w:val="24"/>
        </w:rPr>
        <w:t>ESASLARI</w:t>
      </w:r>
    </w:p>
    <w:p w14:paraId="3CE59B10" w14:textId="77777777" w:rsidR="006646BC" w:rsidRPr="00A93489" w:rsidRDefault="006646BC" w:rsidP="006646BC">
      <w:pPr>
        <w:widowControl w:val="0"/>
        <w:autoSpaceDE w:val="0"/>
        <w:autoSpaceDN w:val="0"/>
        <w:adjustRightInd w:val="0"/>
        <w:spacing w:after="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Amaç</w:t>
      </w:r>
    </w:p>
    <w:p w14:paraId="4F7A9A44" w14:textId="77777777" w:rsidR="00295820" w:rsidRPr="00A93489" w:rsidRDefault="006646BC" w:rsidP="00295820">
      <w:pPr>
        <w:spacing w:after="0" w:line="240" w:lineRule="auto"/>
        <w:jc w:val="both"/>
        <w:rPr>
          <w:rFonts w:ascii="Times New Roman" w:eastAsia="Times New Roman" w:hAnsi="Times New Roman" w:cs="Times New Roman"/>
          <w:sz w:val="24"/>
          <w:szCs w:val="24"/>
        </w:rPr>
      </w:pPr>
      <w:r w:rsidRPr="00A93489">
        <w:rPr>
          <w:rFonts w:ascii="Times New Roman" w:hAnsi="Times New Roman" w:cs="Times New Roman"/>
          <w:b/>
          <w:bCs/>
          <w:sz w:val="24"/>
          <w:szCs w:val="24"/>
        </w:rPr>
        <w:t>MADDE 1</w:t>
      </w:r>
      <w:proofErr w:type="gramStart"/>
      <w:r w:rsidRPr="00A93489">
        <w:rPr>
          <w:rFonts w:ascii="Times New Roman" w:hAnsi="Times New Roman" w:cs="Times New Roman"/>
          <w:b/>
          <w:sz w:val="24"/>
          <w:szCs w:val="24"/>
        </w:rPr>
        <w:t>–(</w:t>
      </w:r>
      <w:proofErr w:type="gramEnd"/>
      <w:r w:rsidRPr="00A93489">
        <w:rPr>
          <w:rFonts w:ascii="Times New Roman" w:hAnsi="Times New Roman" w:cs="Times New Roman"/>
          <w:b/>
          <w:sz w:val="24"/>
          <w:szCs w:val="24"/>
        </w:rPr>
        <w:t>1)</w:t>
      </w:r>
      <w:r w:rsidRPr="00A93489">
        <w:rPr>
          <w:rFonts w:ascii="Times New Roman" w:hAnsi="Times New Roman" w:cs="Times New Roman"/>
          <w:sz w:val="24"/>
          <w:szCs w:val="24"/>
        </w:rPr>
        <w:t xml:space="preserve">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sasların</w:t>
      </w:r>
      <w:r w:rsidRPr="00A93489">
        <w:rPr>
          <w:rFonts w:ascii="Times New Roman" w:hAnsi="Times New Roman" w:cs="Times New Roman"/>
          <w:sz w:val="24"/>
          <w:szCs w:val="24"/>
        </w:rPr>
        <w:t xml:space="preserve"> amacı, Akdeniz Üniversitesi </w:t>
      </w:r>
      <w:r w:rsidR="000F3D36" w:rsidRPr="00A93489">
        <w:rPr>
          <w:rFonts w:ascii="Times New Roman" w:hAnsi="Times New Roman" w:cs="Times New Roman"/>
          <w:sz w:val="24"/>
          <w:szCs w:val="24"/>
        </w:rPr>
        <w:t xml:space="preserve">Turizm Fakültesi </w:t>
      </w:r>
      <w:r w:rsidR="00D95956" w:rsidRPr="00A93489">
        <w:rPr>
          <w:rFonts w:ascii="Times New Roman" w:hAnsi="Times New Roman" w:cs="Times New Roman"/>
          <w:sz w:val="24"/>
          <w:szCs w:val="24"/>
        </w:rPr>
        <w:t xml:space="preserve">Turizm İşletmeciliği Bölümü </w:t>
      </w:r>
      <w:r w:rsidRPr="00A93489">
        <w:rPr>
          <w:rFonts w:ascii="Times New Roman" w:hAnsi="Times New Roman" w:cs="Times New Roman"/>
          <w:sz w:val="24"/>
          <w:szCs w:val="24"/>
        </w:rPr>
        <w:t xml:space="preserve">öğrencilerinin eğitim-öğretim programında yer alan İşyerinde Eğitim </w:t>
      </w:r>
      <w:r w:rsidR="007E07BB" w:rsidRPr="00A93489">
        <w:rPr>
          <w:rFonts w:ascii="Times New Roman" w:hAnsi="Times New Roman" w:cs="Times New Roman"/>
          <w:sz w:val="24"/>
          <w:szCs w:val="24"/>
        </w:rPr>
        <w:t>(</w:t>
      </w:r>
      <w:proofErr w:type="spellStart"/>
      <w:r w:rsidR="007E07BB" w:rsidRPr="00A93489">
        <w:rPr>
          <w:rFonts w:ascii="Times New Roman" w:hAnsi="Times New Roman" w:cs="Times New Roman"/>
          <w:sz w:val="24"/>
          <w:szCs w:val="24"/>
        </w:rPr>
        <w:t>İntörn</w:t>
      </w:r>
      <w:proofErr w:type="spellEnd"/>
      <w:r w:rsidR="007E07BB" w:rsidRPr="00A93489">
        <w:rPr>
          <w:rFonts w:ascii="Times New Roman" w:hAnsi="Times New Roman" w:cs="Times New Roman"/>
          <w:sz w:val="24"/>
          <w:szCs w:val="24"/>
        </w:rPr>
        <w:t xml:space="preserve">) </w:t>
      </w:r>
      <w:r w:rsidR="006E31DD" w:rsidRPr="00A93489">
        <w:rPr>
          <w:rFonts w:ascii="Times New Roman" w:hAnsi="Times New Roman" w:cs="Times New Roman"/>
          <w:sz w:val="24"/>
          <w:szCs w:val="24"/>
        </w:rPr>
        <w:t xml:space="preserve">dersiyle ilgili uygulamaların </w:t>
      </w:r>
      <w:r w:rsidR="00295820" w:rsidRPr="00A93489">
        <w:rPr>
          <w:rFonts w:ascii="Times New Roman" w:hAnsi="Times New Roman" w:cs="Times New Roman"/>
          <w:sz w:val="24"/>
          <w:szCs w:val="24"/>
        </w:rPr>
        <w:t>düzenlenmesinde takip edilmesi gereken ilkeleri belirlemektir.</w:t>
      </w:r>
      <w:r w:rsidR="004F358A" w:rsidRPr="00A93489">
        <w:rPr>
          <w:rFonts w:ascii="Times New Roman" w:eastAsia="Times New Roman" w:hAnsi="Times New Roman" w:cs="Times New Roman"/>
          <w:sz w:val="24"/>
          <w:szCs w:val="24"/>
        </w:rPr>
        <w:t xml:space="preserve"> </w:t>
      </w:r>
    </w:p>
    <w:p w14:paraId="2D7CFA4C" w14:textId="77777777" w:rsidR="006646BC"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Kapsam</w:t>
      </w:r>
    </w:p>
    <w:p w14:paraId="2E9AF60D" w14:textId="77777777" w:rsidR="006646BC" w:rsidRPr="00A93489" w:rsidRDefault="006646BC" w:rsidP="006646BC">
      <w:pPr>
        <w:widowControl w:val="0"/>
        <w:overflowPunct w:val="0"/>
        <w:autoSpaceDE w:val="0"/>
        <w:autoSpaceDN w:val="0"/>
        <w:adjustRightInd w:val="0"/>
        <w:spacing w:before="120" w:after="120" w:line="278" w:lineRule="auto"/>
        <w:jc w:val="both"/>
        <w:rPr>
          <w:rFonts w:ascii="Times New Roman" w:hAnsi="Times New Roman" w:cs="Times New Roman"/>
          <w:sz w:val="24"/>
          <w:szCs w:val="24"/>
        </w:rPr>
      </w:pPr>
      <w:r w:rsidRPr="00A93489">
        <w:rPr>
          <w:rFonts w:ascii="Times New Roman" w:hAnsi="Times New Roman" w:cs="Times New Roman"/>
          <w:b/>
          <w:bCs/>
          <w:sz w:val="24"/>
          <w:szCs w:val="24"/>
        </w:rPr>
        <w:t>MADDE 2</w:t>
      </w:r>
      <w:proofErr w:type="gramStart"/>
      <w:r w:rsidRPr="00A93489">
        <w:rPr>
          <w:rFonts w:ascii="Times New Roman" w:hAnsi="Times New Roman" w:cs="Times New Roman"/>
          <w:b/>
          <w:bCs/>
          <w:sz w:val="24"/>
          <w:szCs w:val="24"/>
        </w:rPr>
        <w:t>–</w:t>
      </w:r>
      <w:r w:rsidRPr="00A93489">
        <w:rPr>
          <w:rFonts w:ascii="Times New Roman" w:hAnsi="Times New Roman" w:cs="Times New Roman"/>
          <w:b/>
          <w:sz w:val="24"/>
          <w:szCs w:val="24"/>
        </w:rPr>
        <w:t>(</w:t>
      </w:r>
      <w:proofErr w:type="gramEnd"/>
      <w:r w:rsidRPr="00A93489">
        <w:rPr>
          <w:rFonts w:ascii="Times New Roman" w:hAnsi="Times New Roman" w:cs="Times New Roman"/>
          <w:b/>
          <w:sz w:val="24"/>
          <w:szCs w:val="24"/>
        </w:rPr>
        <w:t xml:space="preserve">1) </w:t>
      </w:r>
      <w:r w:rsidRPr="00A93489">
        <w:rPr>
          <w:rFonts w:ascii="Times New Roman" w:hAnsi="Times New Roman" w:cs="Times New Roman"/>
          <w:sz w:val="24"/>
          <w:szCs w:val="24"/>
        </w:rPr>
        <w:t xml:space="preserve">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w:t>
      </w:r>
      <w:r w:rsidRPr="00A93489">
        <w:rPr>
          <w:rFonts w:ascii="Times New Roman" w:hAnsi="Times New Roman" w:cs="Times New Roman"/>
          <w:sz w:val="24"/>
          <w:szCs w:val="24"/>
        </w:rPr>
        <w:t xml:space="preserve">, Akdeniz Üniversitesi </w:t>
      </w:r>
      <w:r w:rsidR="000F3D36" w:rsidRPr="00A93489">
        <w:rPr>
          <w:rFonts w:ascii="Times New Roman" w:hAnsi="Times New Roman" w:cs="Times New Roman"/>
          <w:sz w:val="24"/>
          <w:szCs w:val="24"/>
        </w:rPr>
        <w:t xml:space="preserve">Turizm Fakültesi </w:t>
      </w:r>
      <w:r w:rsidR="006E6001" w:rsidRPr="00A93489">
        <w:rPr>
          <w:rFonts w:ascii="Times New Roman" w:hAnsi="Times New Roman" w:cs="Times New Roman"/>
          <w:sz w:val="24"/>
          <w:szCs w:val="24"/>
        </w:rPr>
        <w:t xml:space="preserve">Turizm İşletmeciliği </w:t>
      </w:r>
      <w:r w:rsidR="00D95956" w:rsidRPr="00A93489">
        <w:rPr>
          <w:rFonts w:ascii="Times New Roman" w:hAnsi="Times New Roman" w:cs="Times New Roman"/>
          <w:sz w:val="24"/>
          <w:szCs w:val="24"/>
        </w:rPr>
        <w:t xml:space="preserve">Bölümü </w:t>
      </w:r>
      <w:r w:rsidR="007E07BB" w:rsidRPr="00A93489">
        <w:rPr>
          <w:rFonts w:ascii="Times New Roman" w:hAnsi="Times New Roman" w:cs="Times New Roman"/>
          <w:sz w:val="24"/>
          <w:szCs w:val="24"/>
        </w:rPr>
        <w:t>öğrencilerinin İ</w:t>
      </w:r>
      <w:r w:rsidRPr="00A93489">
        <w:rPr>
          <w:rFonts w:ascii="Times New Roman" w:hAnsi="Times New Roman" w:cs="Times New Roman"/>
          <w:sz w:val="24"/>
          <w:szCs w:val="24"/>
        </w:rPr>
        <w:t>şyeri</w:t>
      </w:r>
      <w:r w:rsidR="007E07BB" w:rsidRPr="00A93489">
        <w:rPr>
          <w:rFonts w:ascii="Times New Roman" w:hAnsi="Times New Roman" w:cs="Times New Roman"/>
          <w:sz w:val="24"/>
          <w:szCs w:val="24"/>
        </w:rPr>
        <w:t>nde</w:t>
      </w:r>
      <w:r w:rsidR="00DC504E" w:rsidRPr="00A93489">
        <w:rPr>
          <w:rFonts w:ascii="Times New Roman" w:hAnsi="Times New Roman" w:cs="Times New Roman"/>
          <w:sz w:val="24"/>
          <w:szCs w:val="24"/>
        </w:rPr>
        <w:t xml:space="preserve"> </w:t>
      </w:r>
      <w:r w:rsidR="007E07BB" w:rsidRPr="00A93489">
        <w:rPr>
          <w:rFonts w:ascii="Times New Roman" w:hAnsi="Times New Roman" w:cs="Times New Roman"/>
          <w:sz w:val="24"/>
          <w:szCs w:val="24"/>
        </w:rPr>
        <w:t>E</w:t>
      </w:r>
      <w:r w:rsidRPr="00A93489">
        <w:rPr>
          <w:rFonts w:ascii="Times New Roman" w:hAnsi="Times New Roman" w:cs="Times New Roman"/>
          <w:sz w:val="24"/>
          <w:szCs w:val="24"/>
        </w:rPr>
        <w:t>ğitim</w:t>
      </w:r>
      <w:r w:rsidR="007E07BB" w:rsidRPr="00A93489">
        <w:rPr>
          <w:rFonts w:ascii="Times New Roman" w:hAnsi="Times New Roman" w:cs="Times New Roman"/>
          <w:sz w:val="24"/>
          <w:szCs w:val="24"/>
        </w:rPr>
        <w:t xml:space="preserve"> (</w:t>
      </w:r>
      <w:proofErr w:type="spellStart"/>
      <w:r w:rsidR="007E07BB" w:rsidRPr="00A93489">
        <w:rPr>
          <w:rFonts w:ascii="Times New Roman" w:hAnsi="Times New Roman" w:cs="Times New Roman"/>
          <w:sz w:val="24"/>
          <w:szCs w:val="24"/>
        </w:rPr>
        <w:t>İntörn</w:t>
      </w:r>
      <w:proofErr w:type="spellEnd"/>
      <w:r w:rsidR="007E07BB" w:rsidRPr="00A93489">
        <w:rPr>
          <w:rFonts w:ascii="Times New Roman" w:hAnsi="Times New Roman" w:cs="Times New Roman"/>
          <w:sz w:val="24"/>
          <w:szCs w:val="24"/>
        </w:rPr>
        <w:t>) dersiyle</w:t>
      </w:r>
      <w:r w:rsidRPr="00A93489">
        <w:rPr>
          <w:rFonts w:ascii="Times New Roman" w:hAnsi="Times New Roman" w:cs="Times New Roman"/>
          <w:sz w:val="24"/>
          <w:szCs w:val="24"/>
        </w:rPr>
        <w:t xml:space="preserve"> ilgili uygulama</w:t>
      </w:r>
      <w:r w:rsidR="00A40EA4" w:rsidRPr="00A93489">
        <w:rPr>
          <w:rFonts w:ascii="Times New Roman" w:hAnsi="Times New Roman" w:cs="Times New Roman"/>
          <w:sz w:val="24"/>
          <w:szCs w:val="24"/>
        </w:rPr>
        <w:t xml:space="preserve">ları </w:t>
      </w:r>
      <w:r w:rsidR="006E31DD" w:rsidRPr="00A93489">
        <w:rPr>
          <w:rFonts w:ascii="Times New Roman" w:hAnsi="Times New Roman" w:cs="Times New Roman"/>
          <w:sz w:val="24"/>
          <w:szCs w:val="24"/>
        </w:rPr>
        <w:t xml:space="preserve">ilgili süreci ve içeriği </w:t>
      </w:r>
      <w:r w:rsidRPr="00A93489">
        <w:rPr>
          <w:rFonts w:ascii="Times New Roman" w:hAnsi="Times New Roman" w:cs="Times New Roman"/>
          <w:sz w:val="24"/>
          <w:szCs w:val="24"/>
        </w:rPr>
        <w:t>kapsar.</w:t>
      </w:r>
    </w:p>
    <w:p w14:paraId="09DE0C4B" w14:textId="77777777" w:rsidR="006646BC" w:rsidRPr="00A93489" w:rsidRDefault="006646BC" w:rsidP="000A70EC">
      <w:pPr>
        <w:spacing w:after="0" w:line="240" w:lineRule="auto"/>
        <w:jc w:val="both"/>
        <w:rPr>
          <w:rFonts w:ascii="Times New Roman" w:hAnsi="Times New Roman" w:cs="Times New Roman"/>
          <w:b/>
          <w:sz w:val="24"/>
          <w:szCs w:val="24"/>
        </w:rPr>
      </w:pPr>
      <w:r w:rsidRPr="00A93489">
        <w:rPr>
          <w:rFonts w:ascii="Times New Roman" w:hAnsi="Times New Roman" w:cs="Times New Roman"/>
          <w:b/>
          <w:sz w:val="24"/>
          <w:szCs w:val="24"/>
        </w:rPr>
        <w:t>Dayanak</w:t>
      </w:r>
    </w:p>
    <w:p w14:paraId="268A5C3C" w14:textId="77777777" w:rsidR="006646BC" w:rsidRPr="00A93489" w:rsidRDefault="006646BC" w:rsidP="000A70EC">
      <w:pPr>
        <w:spacing w:after="0" w:line="240" w:lineRule="auto"/>
        <w:jc w:val="both"/>
        <w:rPr>
          <w:rFonts w:ascii="Times New Roman" w:hAnsi="Times New Roman" w:cs="Times New Roman"/>
          <w:sz w:val="24"/>
          <w:szCs w:val="24"/>
        </w:rPr>
      </w:pPr>
      <w:r w:rsidRPr="00A93489">
        <w:rPr>
          <w:rFonts w:ascii="Times New Roman" w:hAnsi="Times New Roman" w:cs="Times New Roman"/>
          <w:b/>
          <w:sz w:val="24"/>
          <w:szCs w:val="24"/>
        </w:rPr>
        <w:t>MADDE 3</w:t>
      </w:r>
      <w:proofErr w:type="gramStart"/>
      <w:r w:rsidRPr="00A93489">
        <w:rPr>
          <w:rFonts w:ascii="Times New Roman" w:hAnsi="Times New Roman" w:cs="Times New Roman"/>
          <w:sz w:val="24"/>
          <w:szCs w:val="24"/>
        </w:rPr>
        <w:t>–(</w:t>
      </w:r>
      <w:proofErr w:type="gramEnd"/>
      <w:r w:rsidRPr="00A93489">
        <w:rPr>
          <w:rFonts w:ascii="Times New Roman" w:hAnsi="Times New Roman" w:cs="Times New Roman"/>
          <w:sz w:val="24"/>
          <w:szCs w:val="24"/>
        </w:rPr>
        <w:t xml:space="preserve">1) </w:t>
      </w:r>
      <w:r w:rsidR="000A70EC" w:rsidRPr="00A93489">
        <w:rPr>
          <w:rFonts w:ascii="Times New Roman" w:hAnsi="Times New Roman" w:cs="Times New Roman"/>
          <w:sz w:val="24"/>
          <w:szCs w:val="24"/>
        </w:rPr>
        <w:t xml:space="preserve">Bu esaslar, </w:t>
      </w:r>
      <w:r w:rsidR="009B5703" w:rsidRPr="00A93489">
        <w:rPr>
          <w:rFonts w:ascii="Times New Roman" w:hAnsi="Times New Roman" w:cs="Times New Roman"/>
          <w:sz w:val="24"/>
          <w:szCs w:val="24"/>
        </w:rPr>
        <w:t>19</w:t>
      </w:r>
      <w:r w:rsidR="000A70EC" w:rsidRPr="00A93489">
        <w:rPr>
          <w:rFonts w:ascii="Times New Roman" w:hAnsi="Times New Roman" w:cs="Times New Roman"/>
          <w:sz w:val="24"/>
          <w:szCs w:val="24"/>
        </w:rPr>
        <w:t>.</w:t>
      </w:r>
      <w:r w:rsidR="009B5703" w:rsidRPr="00A93489">
        <w:rPr>
          <w:rFonts w:ascii="Times New Roman" w:hAnsi="Times New Roman" w:cs="Times New Roman"/>
          <w:sz w:val="24"/>
          <w:szCs w:val="24"/>
        </w:rPr>
        <w:t>08.2015 tarihli ve 13/97</w:t>
      </w:r>
      <w:r w:rsidR="000A70EC" w:rsidRPr="00A93489">
        <w:rPr>
          <w:rFonts w:ascii="Times New Roman" w:hAnsi="Times New Roman" w:cs="Times New Roman"/>
          <w:sz w:val="24"/>
          <w:szCs w:val="24"/>
        </w:rPr>
        <w:t xml:space="preserve"> sayılı Senato Kararı ile kabul edilerek yürürlüğe giren Akdeniz Üniversitesi Lisans Eğitimi Yapan Programlar İçin Birim İçi/Dışı Uygulama </w:t>
      </w:r>
      <w:r w:rsidR="006C782F" w:rsidRPr="00A93489">
        <w:rPr>
          <w:rFonts w:ascii="Times New Roman" w:hAnsi="Times New Roman" w:cs="Times New Roman"/>
          <w:sz w:val="24"/>
          <w:szCs w:val="24"/>
        </w:rPr>
        <w:t>Yönergesine</w:t>
      </w:r>
      <w:r w:rsidR="000A70EC" w:rsidRPr="00A93489">
        <w:rPr>
          <w:rFonts w:ascii="Times New Roman" w:hAnsi="Times New Roman" w:cs="Times New Roman"/>
          <w:sz w:val="24"/>
          <w:szCs w:val="24"/>
        </w:rPr>
        <w:t xml:space="preserve"> dayanılarak hazırlanmıştır.</w:t>
      </w:r>
    </w:p>
    <w:p w14:paraId="25012C1C" w14:textId="77777777" w:rsidR="006646BC"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Tanımlar</w:t>
      </w:r>
    </w:p>
    <w:p w14:paraId="3905FE7F" w14:textId="77777777" w:rsidR="00A40EA4"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MADDE 4</w:t>
      </w:r>
      <w:proofErr w:type="gramStart"/>
      <w:r w:rsidRPr="00A93489">
        <w:rPr>
          <w:rFonts w:ascii="Times New Roman" w:hAnsi="Times New Roman" w:cs="Times New Roman"/>
          <w:b/>
          <w:bCs/>
          <w:sz w:val="24"/>
          <w:szCs w:val="24"/>
        </w:rPr>
        <w:t>–</w:t>
      </w:r>
      <w:r w:rsidRPr="00A93489">
        <w:rPr>
          <w:rFonts w:ascii="Times New Roman" w:hAnsi="Times New Roman" w:cs="Times New Roman"/>
          <w:b/>
          <w:sz w:val="24"/>
          <w:szCs w:val="24"/>
        </w:rPr>
        <w:t>(</w:t>
      </w:r>
      <w:proofErr w:type="gramEnd"/>
      <w:r w:rsidRPr="00A93489">
        <w:rPr>
          <w:rFonts w:ascii="Times New Roman" w:hAnsi="Times New Roman" w:cs="Times New Roman"/>
          <w:b/>
          <w:sz w:val="24"/>
          <w:szCs w:val="24"/>
        </w:rPr>
        <w:t xml:space="preserve">1) </w:t>
      </w:r>
      <w:r w:rsidRPr="00A93489">
        <w:rPr>
          <w:rFonts w:ascii="Times New Roman" w:hAnsi="Times New Roman" w:cs="Times New Roman"/>
          <w:sz w:val="24"/>
          <w:szCs w:val="24"/>
        </w:rPr>
        <w:t xml:space="preserve">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saslarda</w:t>
      </w:r>
      <w:r w:rsidRPr="00A93489">
        <w:rPr>
          <w:rFonts w:ascii="Times New Roman" w:hAnsi="Times New Roman" w:cs="Times New Roman"/>
          <w:sz w:val="24"/>
          <w:szCs w:val="24"/>
        </w:rPr>
        <w:t xml:space="preserve"> geçen;</w:t>
      </w:r>
    </w:p>
    <w:p w14:paraId="36011D30" w14:textId="77777777" w:rsidR="00DC504E" w:rsidRPr="00A93489" w:rsidRDefault="00DC504E" w:rsidP="000328CA">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Üniversite:</w:t>
      </w:r>
      <w:r w:rsidRPr="00A93489">
        <w:rPr>
          <w:rFonts w:ascii="Times New Roman" w:hAnsi="Times New Roman" w:cs="Times New Roman"/>
          <w:sz w:val="24"/>
          <w:szCs w:val="24"/>
        </w:rPr>
        <w:t xml:space="preserve"> </w:t>
      </w:r>
      <w:r w:rsidR="00482986" w:rsidRPr="00A93489">
        <w:rPr>
          <w:rFonts w:ascii="Times New Roman" w:hAnsi="Times New Roman" w:cs="Times New Roman"/>
          <w:sz w:val="24"/>
          <w:szCs w:val="24"/>
        </w:rPr>
        <w:t>Akdeniz Üniversitesini,</w:t>
      </w:r>
    </w:p>
    <w:p w14:paraId="63C9861D" w14:textId="77777777" w:rsidR="00F161FA" w:rsidRPr="00A93489" w:rsidRDefault="006646BC" w:rsidP="00F161FA">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Bölüm:</w:t>
      </w:r>
      <w:r w:rsidRPr="00A93489">
        <w:rPr>
          <w:rFonts w:ascii="Times New Roman" w:hAnsi="Times New Roman" w:cs="Times New Roman"/>
          <w:sz w:val="24"/>
          <w:szCs w:val="24"/>
        </w:rPr>
        <w:t xml:space="preserve"> Akdeniz Üniversitesi </w:t>
      </w:r>
      <w:r w:rsidR="000F3D36" w:rsidRPr="00A93489">
        <w:rPr>
          <w:rFonts w:ascii="Times New Roman" w:hAnsi="Times New Roman" w:cs="Times New Roman"/>
          <w:sz w:val="24"/>
          <w:szCs w:val="24"/>
        </w:rPr>
        <w:t>Turizm Fakültesi Turizm İşletmeciliği</w:t>
      </w:r>
      <w:r w:rsidR="00E44B20" w:rsidRPr="00A93489">
        <w:rPr>
          <w:rFonts w:ascii="Times New Roman" w:hAnsi="Times New Roman" w:cs="Times New Roman"/>
          <w:sz w:val="24"/>
          <w:szCs w:val="24"/>
        </w:rPr>
        <w:t xml:space="preserve"> Bölümünü,</w:t>
      </w:r>
      <w:r w:rsidRPr="00A93489">
        <w:rPr>
          <w:rFonts w:ascii="Times New Roman" w:hAnsi="Times New Roman" w:cs="Times New Roman"/>
          <w:sz w:val="24"/>
          <w:szCs w:val="24"/>
        </w:rPr>
        <w:t xml:space="preserve"> </w:t>
      </w:r>
    </w:p>
    <w:p w14:paraId="452AF1E8"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Bölüm İşyeri</w:t>
      </w:r>
      <w:r w:rsidR="00066FA6" w:rsidRPr="00A93489">
        <w:rPr>
          <w:rFonts w:ascii="Times New Roman" w:hAnsi="Times New Roman" w:cs="Times New Roman"/>
          <w:b/>
          <w:sz w:val="24"/>
          <w:szCs w:val="24"/>
        </w:rPr>
        <w:t xml:space="preserve"> Eğitim</w:t>
      </w:r>
      <w:r w:rsidRPr="00A93489">
        <w:rPr>
          <w:rFonts w:ascii="Times New Roman" w:hAnsi="Times New Roman" w:cs="Times New Roman"/>
          <w:b/>
          <w:sz w:val="24"/>
          <w:szCs w:val="24"/>
        </w:rPr>
        <w:t xml:space="preserve"> Komisyonu:</w:t>
      </w:r>
      <w:r w:rsidRPr="00A93489">
        <w:rPr>
          <w:rFonts w:ascii="Times New Roman" w:hAnsi="Times New Roman" w:cs="Times New Roman"/>
          <w:sz w:val="24"/>
          <w:szCs w:val="24"/>
        </w:rPr>
        <w:t xml:space="preserve"> Akdeniz Üniversitesi </w:t>
      </w:r>
      <w:r w:rsidR="000F3D36" w:rsidRPr="00A93489">
        <w:rPr>
          <w:rFonts w:ascii="Times New Roman" w:hAnsi="Times New Roman" w:cs="Times New Roman"/>
          <w:sz w:val="24"/>
          <w:szCs w:val="24"/>
        </w:rPr>
        <w:t xml:space="preserve">Turizm Fakültesi Turizm İşletmeciliği </w:t>
      </w:r>
      <w:r w:rsidR="007E07BB" w:rsidRPr="00A93489">
        <w:rPr>
          <w:rFonts w:ascii="Times New Roman" w:hAnsi="Times New Roman" w:cs="Times New Roman"/>
          <w:sz w:val="24"/>
          <w:szCs w:val="24"/>
        </w:rPr>
        <w:t>b</w:t>
      </w:r>
      <w:r w:rsidRPr="00A93489">
        <w:rPr>
          <w:rFonts w:ascii="Times New Roman" w:hAnsi="Times New Roman" w:cs="Times New Roman"/>
          <w:sz w:val="24"/>
          <w:szCs w:val="24"/>
        </w:rPr>
        <w:t>ölüm</w:t>
      </w:r>
      <w:r w:rsidR="000F3D36" w:rsidRPr="00A93489">
        <w:rPr>
          <w:rFonts w:ascii="Times New Roman" w:hAnsi="Times New Roman" w:cs="Times New Roman"/>
          <w:sz w:val="24"/>
          <w:szCs w:val="24"/>
        </w:rPr>
        <w:t>ünün</w:t>
      </w:r>
      <w:r w:rsidRPr="00A93489">
        <w:rPr>
          <w:rFonts w:ascii="Times New Roman" w:hAnsi="Times New Roman" w:cs="Times New Roman"/>
          <w:sz w:val="24"/>
          <w:szCs w:val="24"/>
        </w:rPr>
        <w:t xml:space="preserve"> kendi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işlemlerini yürütmek ve yönetmek üzere, </w:t>
      </w:r>
      <w:r w:rsidR="007E07BB" w:rsidRPr="00A93489">
        <w:rPr>
          <w:rFonts w:ascii="Times New Roman" w:hAnsi="Times New Roman" w:cs="Times New Roman"/>
          <w:sz w:val="24"/>
          <w:szCs w:val="24"/>
        </w:rPr>
        <w:t>ilgili bölüm başkanı</w:t>
      </w:r>
      <w:r w:rsidRPr="00A93489">
        <w:rPr>
          <w:rFonts w:ascii="Times New Roman" w:hAnsi="Times New Roman" w:cs="Times New Roman"/>
          <w:sz w:val="24"/>
          <w:szCs w:val="24"/>
        </w:rPr>
        <w:t xml:space="preserve"> tarafından görevl</w:t>
      </w:r>
      <w:r w:rsidR="002C027B">
        <w:rPr>
          <w:rFonts w:ascii="Times New Roman" w:hAnsi="Times New Roman" w:cs="Times New Roman"/>
          <w:sz w:val="24"/>
          <w:szCs w:val="24"/>
        </w:rPr>
        <w:t>endirilen öğretim elemanlarından oluşan komisyonu</w:t>
      </w:r>
      <w:r w:rsidRPr="00A93489">
        <w:rPr>
          <w:rFonts w:ascii="Times New Roman" w:hAnsi="Times New Roman" w:cs="Times New Roman"/>
          <w:sz w:val="24"/>
          <w:szCs w:val="24"/>
        </w:rPr>
        <w:t xml:space="preserve">, </w:t>
      </w:r>
    </w:p>
    <w:p w14:paraId="1B8F364A" w14:textId="77777777" w:rsidR="006646BC" w:rsidRPr="00A93489" w:rsidRDefault="007E07BB"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Dekan</w:t>
      </w:r>
      <w:r w:rsidR="006646BC" w:rsidRPr="00A93489">
        <w:rPr>
          <w:rFonts w:ascii="Times New Roman" w:hAnsi="Times New Roman" w:cs="Times New Roman"/>
          <w:b/>
          <w:sz w:val="24"/>
          <w:szCs w:val="24"/>
        </w:rPr>
        <w:t>:</w:t>
      </w:r>
      <w:r w:rsidR="006646BC" w:rsidRPr="00A93489">
        <w:rPr>
          <w:rFonts w:ascii="Times New Roman" w:hAnsi="Times New Roman" w:cs="Times New Roman"/>
          <w:sz w:val="24"/>
          <w:szCs w:val="24"/>
        </w:rPr>
        <w:t xml:space="preserve"> Akdeniz Üniversitesi </w:t>
      </w:r>
      <w:r w:rsidR="000F3D36" w:rsidRPr="00A93489">
        <w:rPr>
          <w:rFonts w:ascii="Times New Roman" w:hAnsi="Times New Roman" w:cs="Times New Roman"/>
          <w:sz w:val="24"/>
          <w:szCs w:val="24"/>
        </w:rPr>
        <w:t xml:space="preserve">Turizm Fakültesi </w:t>
      </w:r>
      <w:r w:rsidRPr="00A93489">
        <w:rPr>
          <w:rFonts w:ascii="Times New Roman" w:hAnsi="Times New Roman" w:cs="Times New Roman"/>
          <w:sz w:val="24"/>
          <w:szCs w:val="24"/>
        </w:rPr>
        <w:t>Dekanlığı</w:t>
      </w:r>
      <w:r w:rsidR="006646BC" w:rsidRPr="00A93489">
        <w:rPr>
          <w:rFonts w:ascii="Times New Roman" w:hAnsi="Times New Roman" w:cs="Times New Roman"/>
          <w:sz w:val="24"/>
          <w:szCs w:val="24"/>
        </w:rPr>
        <w:t>,</w:t>
      </w:r>
    </w:p>
    <w:p w14:paraId="602262AA"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Denetçi Öğretim Elemanı</w:t>
      </w:r>
      <w:r w:rsidRPr="00A93489">
        <w:rPr>
          <w:rFonts w:ascii="Times New Roman" w:hAnsi="Times New Roman" w:cs="Times New Roman"/>
          <w:sz w:val="24"/>
          <w:szCs w:val="24"/>
        </w:rPr>
        <w:t xml:space="preserve">: Öğrencilerin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 takip etmek ve denetlemekle görev</w:t>
      </w:r>
      <w:r w:rsidR="00C97882" w:rsidRPr="00A93489">
        <w:rPr>
          <w:rFonts w:ascii="Times New Roman" w:hAnsi="Times New Roman" w:cs="Times New Roman"/>
          <w:sz w:val="24"/>
          <w:szCs w:val="24"/>
        </w:rPr>
        <w:t>lendirilen bölüm öğretim üyesi veya öğretim görevlisi</w:t>
      </w:r>
      <w:r w:rsidRPr="00A93489">
        <w:rPr>
          <w:rFonts w:ascii="Times New Roman" w:hAnsi="Times New Roman" w:cs="Times New Roman"/>
          <w:sz w:val="24"/>
          <w:szCs w:val="24"/>
        </w:rPr>
        <w:t>,</w:t>
      </w:r>
    </w:p>
    <w:p w14:paraId="222FECED" w14:textId="77777777" w:rsidR="006646BC" w:rsidRPr="00A93489" w:rsidRDefault="007E07BB"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Fakülte</w:t>
      </w:r>
      <w:r w:rsidR="006646BC" w:rsidRPr="00A93489">
        <w:rPr>
          <w:rFonts w:ascii="Times New Roman" w:hAnsi="Times New Roman" w:cs="Times New Roman"/>
          <w:sz w:val="24"/>
          <w:szCs w:val="24"/>
        </w:rPr>
        <w:t xml:space="preserve">: Akdeniz Üniversitesi </w:t>
      </w:r>
      <w:r w:rsidR="00482986" w:rsidRPr="00A93489">
        <w:rPr>
          <w:rFonts w:ascii="Times New Roman" w:hAnsi="Times New Roman" w:cs="Times New Roman"/>
          <w:sz w:val="24"/>
          <w:szCs w:val="24"/>
        </w:rPr>
        <w:t>Turizm Fakültesi</w:t>
      </w:r>
      <w:r w:rsidR="000F3D36" w:rsidRPr="00A93489">
        <w:rPr>
          <w:rFonts w:ascii="Times New Roman" w:hAnsi="Times New Roman" w:cs="Times New Roman"/>
          <w:sz w:val="24"/>
          <w:szCs w:val="24"/>
        </w:rPr>
        <w:t>ni</w:t>
      </w:r>
      <w:r w:rsidR="00E44B20" w:rsidRPr="00A93489">
        <w:rPr>
          <w:rFonts w:ascii="Times New Roman" w:hAnsi="Times New Roman" w:cs="Times New Roman"/>
          <w:sz w:val="24"/>
          <w:szCs w:val="24"/>
        </w:rPr>
        <w:t>,</w:t>
      </w:r>
    </w:p>
    <w:p w14:paraId="23A0F96B" w14:textId="77777777" w:rsidR="006646BC" w:rsidRPr="00A93489" w:rsidRDefault="007E07BB"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Fakülte</w:t>
      </w:r>
      <w:r w:rsidR="0078406E" w:rsidRPr="00A93489">
        <w:rPr>
          <w:rFonts w:ascii="Times New Roman" w:hAnsi="Times New Roman" w:cs="Times New Roman"/>
          <w:b/>
          <w:sz w:val="24"/>
          <w:szCs w:val="24"/>
        </w:rPr>
        <w:t xml:space="preserve"> – </w:t>
      </w:r>
      <w:r w:rsidR="000F3D36" w:rsidRPr="00A93489">
        <w:rPr>
          <w:rFonts w:ascii="Times New Roman" w:hAnsi="Times New Roman" w:cs="Times New Roman"/>
          <w:b/>
          <w:sz w:val="24"/>
          <w:szCs w:val="24"/>
        </w:rPr>
        <w:t xml:space="preserve">Turizm Endüstrisi </w:t>
      </w:r>
      <w:r w:rsidR="006646BC" w:rsidRPr="00A93489">
        <w:rPr>
          <w:rFonts w:ascii="Times New Roman" w:hAnsi="Times New Roman" w:cs="Times New Roman"/>
          <w:b/>
          <w:sz w:val="24"/>
          <w:szCs w:val="24"/>
        </w:rPr>
        <w:t>Koordinatörü:</w:t>
      </w:r>
      <w:r w:rsidR="006646BC"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 koordine etmekle görevli, dekan</w:t>
      </w:r>
      <w:r w:rsidR="006646BC" w:rsidRPr="00A93489">
        <w:rPr>
          <w:rFonts w:ascii="Times New Roman" w:hAnsi="Times New Roman" w:cs="Times New Roman"/>
          <w:sz w:val="24"/>
          <w:szCs w:val="24"/>
        </w:rPr>
        <w:t xml:space="preserve"> tarafından görevlendirilen </w:t>
      </w:r>
      <w:r w:rsidRPr="00A93489">
        <w:rPr>
          <w:rFonts w:ascii="Times New Roman" w:hAnsi="Times New Roman" w:cs="Times New Roman"/>
          <w:sz w:val="24"/>
          <w:szCs w:val="24"/>
        </w:rPr>
        <w:t>fakülte dekan yardımcısı</w:t>
      </w:r>
      <w:r w:rsidR="006646BC" w:rsidRPr="00A93489">
        <w:rPr>
          <w:rFonts w:ascii="Times New Roman" w:hAnsi="Times New Roman" w:cs="Times New Roman"/>
          <w:sz w:val="24"/>
          <w:szCs w:val="24"/>
        </w:rPr>
        <w:t xml:space="preserve">, </w:t>
      </w:r>
    </w:p>
    <w:p w14:paraId="718D55FC" w14:textId="77777777" w:rsidR="006646BC" w:rsidRPr="00A93489" w:rsidRDefault="009E285F"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Fakülte</w:t>
      </w:r>
      <w:r w:rsidR="006646BC" w:rsidRPr="00A93489">
        <w:rPr>
          <w:rFonts w:ascii="Times New Roman" w:hAnsi="Times New Roman" w:cs="Times New Roman"/>
          <w:b/>
          <w:sz w:val="24"/>
          <w:szCs w:val="24"/>
        </w:rPr>
        <w:t xml:space="preserve"> Kurulu:</w:t>
      </w:r>
      <w:r w:rsidRPr="00A93489">
        <w:rPr>
          <w:rFonts w:ascii="Times New Roman" w:hAnsi="Times New Roman" w:cs="Times New Roman"/>
          <w:sz w:val="24"/>
          <w:szCs w:val="24"/>
        </w:rPr>
        <w:t xml:space="preserve"> Akdeniz Üniversitesi </w:t>
      </w:r>
      <w:r w:rsidR="000A6907" w:rsidRPr="00A93489">
        <w:rPr>
          <w:rFonts w:ascii="Times New Roman" w:hAnsi="Times New Roman" w:cs="Times New Roman"/>
          <w:sz w:val="24"/>
          <w:szCs w:val="24"/>
        </w:rPr>
        <w:t xml:space="preserve">Turizm </w:t>
      </w:r>
      <w:r w:rsidRPr="00A93489">
        <w:rPr>
          <w:rFonts w:ascii="Times New Roman" w:hAnsi="Times New Roman" w:cs="Times New Roman"/>
          <w:sz w:val="24"/>
          <w:szCs w:val="24"/>
        </w:rPr>
        <w:t>Fakülte</w:t>
      </w:r>
      <w:r w:rsidR="006646BC" w:rsidRPr="00A93489">
        <w:rPr>
          <w:rFonts w:ascii="Times New Roman" w:hAnsi="Times New Roman" w:cs="Times New Roman"/>
          <w:sz w:val="24"/>
          <w:szCs w:val="24"/>
        </w:rPr>
        <w:t xml:space="preserve"> Kurulunu, </w:t>
      </w:r>
    </w:p>
    <w:p w14:paraId="562895C3" w14:textId="77777777" w:rsidR="006646BC" w:rsidRPr="00A93489" w:rsidRDefault="009E285F"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 xml:space="preserve">Fakülte </w:t>
      </w:r>
      <w:r w:rsidR="006646BC" w:rsidRPr="00A93489">
        <w:rPr>
          <w:rFonts w:ascii="Times New Roman" w:hAnsi="Times New Roman" w:cs="Times New Roman"/>
          <w:b/>
          <w:sz w:val="24"/>
          <w:szCs w:val="24"/>
        </w:rPr>
        <w:t>Yönetim Kurulu:</w:t>
      </w:r>
      <w:r w:rsidR="006646BC" w:rsidRPr="00A93489">
        <w:rPr>
          <w:rFonts w:ascii="Times New Roman" w:hAnsi="Times New Roman" w:cs="Times New Roman"/>
          <w:sz w:val="24"/>
          <w:szCs w:val="24"/>
        </w:rPr>
        <w:t xml:space="preserve"> Akdeniz Üniversitesi </w:t>
      </w:r>
      <w:r w:rsidR="000F3D36" w:rsidRPr="00A93489">
        <w:rPr>
          <w:rFonts w:ascii="Times New Roman" w:hAnsi="Times New Roman" w:cs="Times New Roman"/>
          <w:sz w:val="24"/>
          <w:szCs w:val="24"/>
        </w:rPr>
        <w:t xml:space="preserve">Turizm Fakültesi </w:t>
      </w:r>
      <w:r w:rsidR="006646BC" w:rsidRPr="00A93489">
        <w:rPr>
          <w:rFonts w:ascii="Times New Roman" w:hAnsi="Times New Roman" w:cs="Times New Roman"/>
          <w:sz w:val="24"/>
          <w:szCs w:val="24"/>
        </w:rPr>
        <w:t>Yönetim Kurulunu,</w:t>
      </w:r>
    </w:p>
    <w:p w14:paraId="6E06455C"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İşyeri:</w:t>
      </w:r>
      <w:r w:rsidRPr="00A93489">
        <w:rPr>
          <w:rFonts w:ascii="Times New Roman" w:hAnsi="Times New Roman" w:cs="Times New Roman"/>
          <w:sz w:val="24"/>
          <w:szCs w:val="24"/>
        </w:rPr>
        <w:t xml:space="preserve"> Öğrencilerin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 gördüğü </w:t>
      </w:r>
      <w:r w:rsidR="006E31DD" w:rsidRPr="00A93489">
        <w:rPr>
          <w:rFonts w:ascii="Times New Roman" w:hAnsi="Times New Roman" w:cs="Times New Roman"/>
          <w:sz w:val="24"/>
          <w:szCs w:val="24"/>
        </w:rPr>
        <w:t>ulusal</w:t>
      </w:r>
      <w:r w:rsidR="00970F4D" w:rsidRPr="00A93489">
        <w:rPr>
          <w:rFonts w:ascii="Times New Roman" w:hAnsi="Times New Roman" w:cs="Times New Roman"/>
          <w:sz w:val="24"/>
          <w:szCs w:val="24"/>
        </w:rPr>
        <w:t>-uluslararası</w:t>
      </w:r>
      <w:r w:rsidR="006E31DD" w:rsidRPr="00A93489">
        <w:rPr>
          <w:rFonts w:ascii="Times New Roman" w:hAnsi="Times New Roman" w:cs="Times New Roman"/>
          <w:sz w:val="24"/>
          <w:szCs w:val="24"/>
        </w:rPr>
        <w:t xml:space="preserve"> </w:t>
      </w:r>
      <w:r w:rsidRPr="00A93489">
        <w:rPr>
          <w:rFonts w:ascii="Times New Roman" w:hAnsi="Times New Roman" w:cs="Times New Roman"/>
          <w:sz w:val="24"/>
          <w:szCs w:val="24"/>
        </w:rPr>
        <w:t>kamu, özel kurum ve kuruluşlarını,</w:t>
      </w:r>
    </w:p>
    <w:p w14:paraId="019FCD5E" w14:textId="77777777" w:rsidR="006646BC" w:rsidRPr="00A93489" w:rsidRDefault="00DB34F2"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 xml:space="preserve">İşyerinde </w:t>
      </w:r>
      <w:r w:rsidR="0078406E" w:rsidRPr="00A93489">
        <w:rPr>
          <w:rFonts w:ascii="Times New Roman" w:hAnsi="Times New Roman" w:cs="Times New Roman"/>
          <w:b/>
          <w:sz w:val="24"/>
          <w:szCs w:val="24"/>
        </w:rPr>
        <w:t>E</w:t>
      </w:r>
      <w:r w:rsidRPr="00A93489">
        <w:rPr>
          <w:rFonts w:ascii="Times New Roman" w:hAnsi="Times New Roman" w:cs="Times New Roman"/>
          <w:b/>
          <w:sz w:val="24"/>
          <w:szCs w:val="24"/>
        </w:rPr>
        <w:t>ğitim</w:t>
      </w:r>
      <w:r w:rsidR="005F2829" w:rsidRPr="00A93489">
        <w:rPr>
          <w:rFonts w:ascii="Times New Roman" w:hAnsi="Times New Roman" w:cs="Times New Roman"/>
          <w:b/>
          <w:sz w:val="24"/>
          <w:szCs w:val="24"/>
        </w:rPr>
        <w:t xml:space="preserve"> (</w:t>
      </w:r>
      <w:proofErr w:type="spellStart"/>
      <w:r w:rsidR="005F2829" w:rsidRPr="00A93489">
        <w:rPr>
          <w:rFonts w:ascii="Times New Roman" w:hAnsi="Times New Roman" w:cs="Times New Roman"/>
          <w:b/>
          <w:sz w:val="24"/>
          <w:szCs w:val="24"/>
        </w:rPr>
        <w:t>İntörn</w:t>
      </w:r>
      <w:proofErr w:type="spellEnd"/>
      <w:r w:rsidR="005F2829" w:rsidRPr="00A93489">
        <w:rPr>
          <w:rFonts w:ascii="Times New Roman" w:hAnsi="Times New Roman" w:cs="Times New Roman"/>
          <w:b/>
          <w:sz w:val="24"/>
          <w:szCs w:val="24"/>
        </w:rPr>
        <w:t>)</w:t>
      </w:r>
      <w:r w:rsidR="006646BC" w:rsidRPr="00A93489">
        <w:rPr>
          <w:rFonts w:ascii="Times New Roman" w:hAnsi="Times New Roman" w:cs="Times New Roman"/>
          <w:b/>
          <w:sz w:val="24"/>
          <w:szCs w:val="24"/>
        </w:rPr>
        <w:t>:</w:t>
      </w:r>
      <w:r w:rsidR="006646BC" w:rsidRPr="00A93489">
        <w:rPr>
          <w:rFonts w:ascii="Times New Roman" w:hAnsi="Times New Roman" w:cs="Times New Roman"/>
          <w:sz w:val="24"/>
          <w:szCs w:val="24"/>
        </w:rPr>
        <w:t xml:space="preserve"> Uygulama esasları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saslarda</w:t>
      </w:r>
      <w:r w:rsidR="006646BC" w:rsidRPr="00A93489">
        <w:rPr>
          <w:rFonts w:ascii="Times New Roman" w:hAnsi="Times New Roman" w:cs="Times New Roman"/>
          <w:sz w:val="24"/>
          <w:szCs w:val="24"/>
        </w:rPr>
        <w:t xml:space="preserve"> belirlenmiş bir yarıyıl süren </w:t>
      </w: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w:t>
      </w:r>
    </w:p>
    <w:p w14:paraId="6A9634D6" w14:textId="77777777" w:rsidR="006646BC" w:rsidRPr="00A93489" w:rsidRDefault="00DB34F2"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 xml:space="preserve">İşyerinde </w:t>
      </w:r>
      <w:r w:rsidR="0078406E" w:rsidRPr="00A93489">
        <w:rPr>
          <w:rFonts w:ascii="Times New Roman" w:hAnsi="Times New Roman" w:cs="Times New Roman"/>
          <w:b/>
          <w:sz w:val="24"/>
          <w:szCs w:val="24"/>
        </w:rPr>
        <w:t>E</w:t>
      </w:r>
      <w:r w:rsidRPr="00A93489">
        <w:rPr>
          <w:rFonts w:ascii="Times New Roman" w:hAnsi="Times New Roman" w:cs="Times New Roman"/>
          <w:b/>
          <w:sz w:val="24"/>
          <w:szCs w:val="24"/>
        </w:rPr>
        <w:t>ğitim</w:t>
      </w:r>
      <w:r w:rsidR="006646BC" w:rsidRPr="00A93489">
        <w:rPr>
          <w:rFonts w:ascii="Times New Roman" w:hAnsi="Times New Roman" w:cs="Times New Roman"/>
          <w:b/>
          <w:sz w:val="24"/>
          <w:szCs w:val="24"/>
        </w:rPr>
        <w:t xml:space="preserve"> Yetkilisi</w:t>
      </w:r>
      <w:r w:rsidR="006646BC" w:rsidRPr="00A93489">
        <w:rPr>
          <w:rFonts w:ascii="Times New Roman" w:hAnsi="Times New Roman" w:cs="Times New Roman"/>
          <w:sz w:val="24"/>
          <w:szCs w:val="24"/>
        </w:rPr>
        <w:t xml:space="preserve">: </w:t>
      </w: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n uygulandığı kuruluşun, öğrencilerin işyerindeki eğitimler</w:t>
      </w:r>
      <w:r w:rsidR="006E6001" w:rsidRPr="00A93489">
        <w:rPr>
          <w:rFonts w:ascii="Times New Roman" w:hAnsi="Times New Roman" w:cs="Times New Roman"/>
          <w:sz w:val="24"/>
          <w:szCs w:val="24"/>
        </w:rPr>
        <w:t xml:space="preserve">inden sorumlu </w:t>
      </w:r>
      <w:r w:rsidR="006646BC" w:rsidRPr="00A93489">
        <w:rPr>
          <w:rFonts w:ascii="Times New Roman" w:hAnsi="Times New Roman" w:cs="Times New Roman"/>
          <w:sz w:val="24"/>
          <w:szCs w:val="24"/>
        </w:rPr>
        <w:t xml:space="preserve">personelini, </w:t>
      </w:r>
    </w:p>
    <w:p w14:paraId="1F75DD99"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İşyeri Yöneticisi:</w:t>
      </w:r>
      <w:r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protokolünü,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n uygulanacağı </w:t>
      </w:r>
      <w:r w:rsidRPr="00A93489">
        <w:rPr>
          <w:rFonts w:ascii="Times New Roman" w:hAnsi="Times New Roman" w:cs="Times New Roman"/>
          <w:sz w:val="24"/>
          <w:szCs w:val="24"/>
        </w:rPr>
        <w:lastRenderedPageBreak/>
        <w:t xml:space="preserve">kuruluş adına imzalayan yetkiliyi, </w:t>
      </w:r>
    </w:p>
    <w:p w14:paraId="07C2EC16"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Öğrenci:</w:t>
      </w:r>
      <w:r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 yapan Akdeniz Üniversitesi </w:t>
      </w:r>
      <w:r w:rsidR="000F3D36" w:rsidRPr="00A93489">
        <w:rPr>
          <w:rFonts w:ascii="Times New Roman" w:hAnsi="Times New Roman" w:cs="Times New Roman"/>
          <w:sz w:val="24"/>
          <w:szCs w:val="24"/>
        </w:rPr>
        <w:t>Turizm Fakültesi</w:t>
      </w:r>
      <w:r w:rsidR="006E31DD" w:rsidRPr="00A93489">
        <w:rPr>
          <w:rFonts w:ascii="Times New Roman" w:hAnsi="Times New Roman" w:cs="Times New Roman"/>
          <w:sz w:val="24"/>
          <w:szCs w:val="24"/>
        </w:rPr>
        <w:t xml:space="preserve"> Turizm İşletmeciliği Bölümü</w:t>
      </w:r>
      <w:r w:rsidR="000F3D36" w:rsidRPr="00A93489">
        <w:rPr>
          <w:rFonts w:ascii="Times New Roman" w:hAnsi="Times New Roman" w:cs="Times New Roman"/>
          <w:sz w:val="24"/>
          <w:szCs w:val="24"/>
        </w:rPr>
        <w:t xml:space="preserve"> </w:t>
      </w:r>
      <w:r w:rsidRPr="00A93489">
        <w:rPr>
          <w:rFonts w:ascii="Times New Roman" w:hAnsi="Times New Roman" w:cs="Times New Roman"/>
          <w:sz w:val="24"/>
          <w:szCs w:val="24"/>
        </w:rPr>
        <w:t xml:space="preserve">öğrencisini, </w:t>
      </w:r>
    </w:p>
    <w:p w14:paraId="5BE7AFA1" w14:textId="77777777" w:rsidR="006646BC" w:rsidRPr="00A93489" w:rsidRDefault="006646BC" w:rsidP="006646BC">
      <w:pPr>
        <w:widowControl w:val="0"/>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Protokol:</w:t>
      </w:r>
      <w:r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uygulamasıyla ilg</w:t>
      </w:r>
      <w:r w:rsidR="009E285F" w:rsidRPr="00A93489">
        <w:rPr>
          <w:rFonts w:ascii="Times New Roman" w:hAnsi="Times New Roman" w:cs="Times New Roman"/>
          <w:sz w:val="24"/>
          <w:szCs w:val="24"/>
        </w:rPr>
        <w:t>ili esasları belirleyen ve dekan</w:t>
      </w:r>
      <w:r w:rsidRPr="00A93489">
        <w:rPr>
          <w:rFonts w:ascii="Times New Roman" w:hAnsi="Times New Roman" w:cs="Times New Roman"/>
          <w:sz w:val="24"/>
          <w:szCs w:val="24"/>
        </w:rPr>
        <w:t xml:space="preserve"> ile işyeri yöneticisi tarafından imzalanan iyi niyet belgesini, </w:t>
      </w:r>
    </w:p>
    <w:p w14:paraId="624990B3"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795E33"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Tanımı ve Genel Esaslar</w:t>
      </w:r>
    </w:p>
    <w:p w14:paraId="3B40FB5E" w14:textId="77777777" w:rsidR="006646BC" w:rsidRPr="00A93489" w:rsidRDefault="006646BC" w:rsidP="006646BC">
      <w:pPr>
        <w:widowControl w:val="0"/>
        <w:overflowPunct w:val="0"/>
        <w:autoSpaceDE w:val="0"/>
        <w:autoSpaceDN w:val="0"/>
        <w:adjustRightInd w:val="0"/>
        <w:spacing w:before="120" w:after="120" w:line="242"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5–</w:t>
      </w:r>
    </w:p>
    <w:p w14:paraId="46F824E8" w14:textId="77777777" w:rsidR="006646BC" w:rsidRPr="00A93489" w:rsidRDefault="00DB34F2" w:rsidP="00091E61">
      <w:pPr>
        <w:pStyle w:val="ListParagraph"/>
        <w:widowControl w:val="0"/>
        <w:numPr>
          <w:ilvl w:val="0"/>
          <w:numId w:val="28"/>
        </w:numPr>
        <w:overflowPunct w:val="0"/>
        <w:autoSpaceDE w:val="0"/>
        <w:autoSpaceDN w:val="0"/>
        <w:adjustRightInd w:val="0"/>
        <w:spacing w:before="120" w:after="120" w:line="239" w:lineRule="auto"/>
        <w:ind w:left="426" w:right="20" w:hanging="426"/>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öğrencilere, öğrenim gördükleri lisans programı ile ilgili uygulama deneyimi kazandırma faaliyetidir. </w:t>
      </w:r>
      <w:r w:rsidRPr="00A93489">
        <w:rPr>
          <w:rFonts w:ascii="Times New Roman" w:hAnsi="Times New Roman" w:cs="Times New Roman"/>
          <w:sz w:val="24"/>
          <w:szCs w:val="24"/>
        </w:rPr>
        <w:t>İşyerinde eğitim</w:t>
      </w:r>
      <w:r w:rsidR="008D3E30" w:rsidRPr="00A93489">
        <w:rPr>
          <w:rFonts w:ascii="Times New Roman" w:hAnsi="Times New Roman" w:cs="Times New Roman"/>
          <w:sz w:val="24"/>
          <w:szCs w:val="24"/>
        </w:rPr>
        <w:t>i</w:t>
      </w:r>
      <w:r w:rsidR="006646BC" w:rsidRPr="00A93489">
        <w:rPr>
          <w:rFonts w:ascii="Times New Roman" w:hAnsi="Times New Roman" w:cs="Times New Roman"/>
          <w:sz w:val="24"/>
          <w:szCs w:val="24"/>
        </w:rPr>
        <w:t>n amacı öğrencilere;</w:t>
      </w:r>
    </w:p>
    <w:p w14:paraId="38ACB75E" w14:textId="77777777" w:rsidR="006646BC" w:rsidRPr="00A93489" w:rsidRDefault="001C25F5" w:rsidP="006646BC">
      <w:pPr>
        <w:widowControl w:val="0"/>
        <w:numPr>
          <w:ilvl w:val="0"/>
          <w:numId w:val="13"/>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Lisans p</w:t>
      </w:r>
      <w:r w:rsidR="006646BC" w:rsidRPr="00A93489">
        <w:rPr>
          <w:rFonts w:ascii="Times New Roman" w:hAnsi="Times New Roman" w:cs="Times New Roman"/>
          <w:sz w:val="24"/>
          <w:szCs w:val="24"/>
        </w:rPr>
        <w:t>rogramlarıyla ilgili işyerlerini tanıma ve sektörde yaşanan ekonomik, yönetimsel ve teknolojik gelişimleri takip etme olanağı sağlamak,</w:t>
      </w:r>
    </w:p>
    <w:p w14:paraId="550357E1" w14:textId="77777777" w:rsidR="006646BC" w:rsidRPr="00A93489" w:rsidRDefault="006646BC" w:rsidP="006646BC">
      <w:pPr>
        <w:widowControl w:val="0"/>
        <w:numPr>
          <w:ilvl w:val="0"/>
          <w:numId w:val="13"/>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İşyerlerindeki hiyerarşik ilişkileri, sorumlulukları, organizasyon yapısını, iş disiplinini ve iş güvenliğini gözlemleyerek uyumlu çalışma, doğru davranma ve iyi iletişim kurabilme alışkanlığını kazandırmak, </w:t>
      </w:r>
    </w:p>
    <w:p w14:paraId="7C4F3E8F" w14:textId="77777777" w:rsidR="006646BC" w:rsidRPr="00A93489" w:rsidRDefault="006646BC" w:rsidP="006646BC">
      <w:pPr>
        <w:widowControl w:val="0"/>
        <w:numPr>
          <w:ilvl w:val="0"/>
          <w:numId w:val="13"/>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Almış oldukları teorik bilgileri uygulayabilme becerisini kazandırmak, </w:t>
      </w:r>
    </w:p>
    <w:p w14:paraId="071FDC67" w14:textId="77777777" w:rsidR="006646BC" w:rsidRPr="00A93489" w:rsidRDefault="006646BC" w:rsidP="006646BC">
      <w:pPr>
        <w:widowControl w:val="0"/>
        <w:numPr>
          <w:ilvl w:val="0"/>
          <w:numId w:val="13"/>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Kendi konuları ile olan süreçleri izleyerek ve bizzat uygulama yaparak, öğrenim süreleri içinde kazandıkları bilgi ve becerileri pekiştirme imkânı sağlamaktır.</w:t>
      </w:r>
    </w:p>
    <w:p w14:paraId="6C5716FC" w14:textId="77777777" w:rsidR="00464E21" w:rsidRPr="00A93489" w:rsidRDefault="006646BC" w:rsidP="00464E21">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imes New Roman" w:hAnsi="Times New Roman" w:cs="Times New Roman"/>
          <w:sz w:val="24"/>
          <w:szCs w:val="24"/>
        </w:rPr>
      </w:pPr>
      <w:r w:rsidRPr="00A93489">
        <w:rPr>
          <w:rFonts w:ascii="Times New Roman" w:hAnsi="Times New Roman" w:cs="Times New Roman"/>
          <w:sz w:val="24"/>
          <w:szCs w:val="24"/>
        </w:rPr>
        <w:t>Öğrenciler işyeri eğitimlerini bölümleriyle</w:t>
      </w:r>
      <w:r w:rsidR="00115553" w:rsidRPr="00A93489">
        <w:rPr>
          <w:rFonts w:ascii="Times New Roman" w:hAnsi="Times New Roman" w:cs="Times New Roman"/>
          <w:sz w:val="24"/>
          <w:szCs w:val="24"/>
        </w:rPr>
        <w:t xml:space="preserve"> </w:t>
      </w:r>
      <w:r w:rsidR="00115553" w:rsidRPr="00A93489">
        <w:rPr>
          <w:rFonts w:ascii="Times New Roman" w:hAnsi="Times New Roman" w:cs="Times New Roman"/>
          <w:color w:val="000000" w:themeColor="text1"/>
          <w:sz w:val="24"/>
          <w:szCs w:val="24"/>
        </w:rPr>
        <w:t>(Turizm İşletmeciliği)</w:t>
      </w:r>
      <w:r w:rsidRPr="00A93489">
        <w:rPr>
          <w:rFonts w:ascii="Times New Roman" w:hAnsi="Times New Roman" w:cs="Times New Roman"/>
          <w:color w:val="000000" w:themeColor="text1"/>
          <w:sz w:val="24"/>
          <w:szCs w:val="24"/>
        </w:rPr>
        <w:t xml:space="preserve"> </w:t>
      </w:r>
      <w:r w:rsidRPr="00A93489">
        <w:rPr>
          <w:rFonts w:ascii="Times New Roman" w:hAnsi="Times New Roman" w:cs="Times New Roman"/>
          <w:sz w:val="24"/>
          <w:szCs w:val="24"/>
        </w:rPr>
        <w:t xml:space="preserve">ilgili bir alanda faaliyet gösteren işyerinde yapmak zorundadır. </w:t>
      </w:r>
    </w:p>
    <w:p w14:paraId="6419AAE5" w14:textId="77777777" w:rsidR="006646BC" w:rsidRPr="00A93489" w:rsidRDefault="006646BC" w:rsidP="006646BC">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eğitimi</w:t>
      </w:r>
      <w:r w:rsidR="00EF3F4A" w:rsidRPr="00A93489">
        <w:rPr>
          <w:rFonts w:ascii="Times New Roman" w:hAnsi="Times New Roman" w:cs="Times New Roman"/>
          <w:sz w:val="24"/>
          <w:szCs w:val="24"/>
        </w:rPr>
        <w:t>,</w:t>
      </w:r>
      <w:r w:rsidRPr="00A93489">
        <w:rPr>
          <w:rFonts w:ascii="Times New Roman" w:hAnsi="Times New Roman" w:cs="Times New Roman"/>
          <w:sz w:val="24"/>
          <w:szCs w:val="24"/>
        </w:rPr>
        <w:t xml:space="preserve"> dördüncü sınıfın ikinci yarıyılı </w:t>
      </w:r>
      <w:r w:rsidR="004D0CD5" w:rsidRPr="00A93489">
        <w:rPr>
          <w:rFonts w:ascii="Times New Roman" w:hAnsi="Times New Roman" w:cs="Times New Roman"/>
          <w:sz w:val="24"/>
          <w:szCs w:val="24"/>
        </w:rPr>
        <w:t xml:space="preserve">(8. Yarıyıl) </w:t>
      </w:r>
      <w:r w:rsidRPr="00A93489">
        <w:rPr>
          <w:rFonts w:ascii="Times New Roman" w:hAnsi="Times New Roman" w:cs="Times New Roman"/>
          <w:sz w:val="24"/>
          <w:szCs w:val="24"/>
        </w:rPr>
        <w:t>süres</w:t>
      </w:r>
      <w:r w:rsidR="009E285F" w:rsidRPr="00A93489">
        <w:rPr>
          <w:rFonts w:ascii="Times New Roman" w:hAnsi="Times New Roman" w:cs="Times New Roman"/>
          <w:sz w:val="24"/>
          <w:szCs w:val="24"/>
        </w:rPr>
        <w:t>ince gerçekleştirir. Bir hafta 5</w:t>
      </w:r>
      <w:r w:rsidRPr="00A93489">
        <w:rPr>
          <w:rFonts w:ascii="Times New Roman" w:hAnsi="Times New Roman" w:cs="Times New Roman"/>
          <w:sz w:val="24"/>
          <w:szCs w:val="24"/>
        </w:rPr>
        <w:t xml:space="preserve"> işgünü ve bir işgünü 8 saat olarak değerlendirilir.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n kesintisiz yapılması esastır. Ancak zorunlu durumlarda, Bölüm </w:t>
      </w:r>
      <w:r w:rsidR="00DB34F2" w:rsidRPr="00A93489">
        <w:rPr>
          <w:rFonts w:ascii="Times New Roman" w:hAnsi="Times New Roman" w:cs="Times New Roman"/>
          <w:sz w:val="24"/>
          <w:szCs w:val="24"/>
        </w:rPr>
        <w:t xml:space="preserve">İşyerinde </w:t>
      </w:r>
      <w:r w:rsidR="00FC25E5">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Komisyonunun onayı ile </w:t>
      </w:r>
      <w:r w:rsidR="00DB34F2" w:rsidRPr="00A93489">
        <w:rPr>
          <w:rFonts w:ascii="Times New Roman" w:hAnsi="Times New Roman" w:cs="Times New Roman"/>
          <w:sz w:val="24"/>
          <w:szCs w:val="24"/>
        </w:rPr>
        <w:t>işyerinde eğitim</w:t>
      </w:r>
      <w:r w:rsidR="00115553" w:rsidRPr="00A93489">
        <w:rPr>
          <w:rFonts w:ascii="Times New Roman" w:hAnsi="Times New Roman" w:cs="Times New Roman"/>
          <w:sz w:val="24"/>
          <w:szCs w:val="24"/>
        </w:rPr>
        <w:t>inin</w:t>
      </w:r>
      <w:r w:rsidRPr="00A93489">
        <w:rPr>
          <w:rFonts w:ascii="Times New Roman" w:hAnsi="Times New Roman" w:cs="Times New Roman"/>
          <w:sz w:val="24"/>
          <w:szCs w:val="24"/>
        </w:rPr>
        <w:t xml:space="preserve"> uygun görülen zamanda ve farklı işyerlerinde yapılabilir. </w:t>
      </w:r>
    </w:p>
    <w:p w14:paraId="47BDFC04" w14:textId="77777777" w:rsidR="006646BC" w:rsidRPr="00A93489" w:rsidRDefault="00DB34F2" w:rsidP="006646BC">
      <w:pPr>
        <w:widowControl w:val="0"/>
        <w:numPr>
          <w:ilvl w:val="0"/>
          <w:numId w:val="1"/>
        </w:numPr>
        <w:overflowPunct w:val="0"/>
        <w:autoSpaceDE w:val="0"/>
        <w:autoSpaceDN w:val="0"/>
        <w:adjustRightInd w:val="0"/>
        <w:spacing w:before="120" w:after="120" w:line="240" w:lineRule="auto"/>
        <w:ind w:left="426" w:hanging="426"/>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9E285F" w:rsidRPr="00A93489">
        <w:rPr>
          <w:rFonts w:ascii="Times New Roman" w:hAnsi="Times New Roman" w:cs="Times New Roman"/>
          <w:sz w:val="24"/>
          <w:szCs w:val="24"/>
        </w:rPr>
        <w:t xml:space="preserve"> 30</w:t>
      </w:r>
      <w:r w:rsidR="006646BC" w:rsidRPr="00A93489">
        <w:rPr>
          <w:rFonts w:ascii="Times New Roman" w:hAnsi="Times New Roman" w:cs="Times New Roman"/>
          <w:sz w:val="24"/>
          <w:szCs w:val="24"/>
        </w:rPr>
        <w:t xml:space="preserve"> AKTS olarak değerlendirilir. </w:t>
      </w:r>
    </w:p>
    <w:p w14:paraId="5E7A03B6" w14:textId="77777777" w:rsidR="006646BC"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Görev, Yetki ve Sorumluluklar</w:t>
      </w:r>
    </w:p>
    <w:p w14:paraId="09ED4A4B" w14:textId="77777777" w:rsidR="006646BC"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MADDE 6</w:t>
      </w:r>
      <w:r w:rsidRPr="00A93489">
        <w:rPr>
          <w:rFonts w:ascii="Times New Roman" w:hAnsi="Times New Roman" w:cs="Times New Roman"/>
          <w:sz w:val="24"/>
          <w:szCs w:val="24"/>
        </w:rPr>
        <w:t>–</w:t>
      </w:r>
    </w:p>
    <w:p w14:paraId="6F47C54F" w14:textId="77777777" w:rsidR="006646BC"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b/>
          <w:sz w:val="24"/>
          <w:szCs w:val="24"/>
        </w:rPr>
        <w:t>(1)</w:t>
      </w:r>
      <w:r w:rsidR="001C25F5" w:rsidRPr="00A93489">
        <w:rPr>
          <w:rFonts w:ascii="Times New Roman" w:hAnsi="Times New Roman" w:cs="Times New Roman"/>
          <w:b/>
          <w:sz w:val="24"/>
          <w:szCs w:val="24"/>
        </w:rPr>
        <w:t xml:space="preserve"> </w:t>
      </w:r>
      <w:r w:rsidR="009E285F" w:rsidRPr="00A93489">
        <w:rPr>
          <w:rFonts w:ascii="Times New Roman" w:hAnsi="Times New Roman" w:cs="Times New Roman"/>
          <w:b/>
          <w:sz w:val="24"/>
          <w:szCs w:val="24"/>
        </w:rPr>
        <w:t>Dekanın</w:t>
      </w:r>
      <w:r w:rsidRPr="00A93489">
        <w:rPr>
          <w:rFonts w:ascii="Times New Roman" w:hAnsi="Times New Roman" w:cs="Times New Roman"/>
          <w:b/>
          <w:sz w:val="24"/>
          <w:szCs w:val="24"/>
        </w:rPr>
        <w:t xml:space="preserve"> </w:t>
      </w:r>
      <w:r w:rsidR="00DB34F2" w:rsidRPr="00A93489">
        <w:rPr>
          <w:rFonts w:ascii="Times New Roman" w:hAnsi="Times New Roman" w:cs="Times New Roman"/>
          <w:b/>
          <w:sz w:val="24"/>
          <w:szCs w:val="24"/>
        </w:rPr>
        <w:t xml:space="preserve">İşyerinde </w:t>
      </w:r>
      <w:r w:rsidR="003A2846" w:rsidRPr="00A93489">
        <w:rPr>
          <w:rFonts w:ascii="Times New Roman" w:hAnsi="Times New Roman" w:cs="Times New Roman"/>
          <w:b/>
          <w:sz w:val="24"/>
          <w:szCs w:val="24"/>
        </w:rPr>
        <w:t>E</w:t>
      </w:r>
      <w:r w:rsidR="00DB34F2" w:rsidRPr="00A93489">
        <w:rPr>
          <w:rFonts w:ascii="Times New Roman" w:hAnsi="Times New Roman" w:cs="Times New Roman"/>
          <w:b/>
          <w:sz w:val="24"/>
          <w:szCs w:val="24"/>
        </w:rPr>
        <w:t>ğitim</w:t>
      </w:r>
      <w:r w:rsidRPr="00A93489">
        <w:rPr>
          <w:rFonts w:ascii="Times New Roman" w:hAnsi="Times New Roman" w:cs="Times New Roman"/>
          <w:b/>
          <w:sz w:val="24"/>
          <w:szCs w:val="24"/>
        </w:rPr>
        <w:t xml:space="preserve"> </w:t>
      </w:r>
      <w:proofErr w:type="gramStart"/>
      <w:r w:rsidRPr="00A93489">
        <w:rPr>
          <w:rFonts w:ascii="Times New Roman" w:hAnsi="Times New Roman" w:cs="Times New Roman"/>
          <w:b/>
          <w:sz w:val="24"/>
          <w:szCs w:val="24"/>
        </w:rPr>
        <w:t>İle</w:t>
      </w:r>
      <w:proofErr w:type="gramEnd"/>
      <w:r w:rsidRPr="00A93489">
        <w:rPr>
          <w:rFonts w:ascii="Times New Roman" w:hAnsi="Times New Roman" w:cs="Times New Roman"/>
          <w:b/>
          <w:sz w:val="24"/>
          <w:szCs w:val="24"/>
        </w:rPr>
        <w:t xml:space="preserve"> İlgili Görevleri:</w:t>
      </w:r>
    </w:p>
    <w:p w14:paraId="2F694C08" w14:textId="77777777" w:rsidR="006646BC" w:rsidRPr="00A93489" w:rsidRDefault="00DB34F2" w:rsidP="006646BC">
      <w:pPr>
        <w:widowControl w:val="0"/>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uygulamasının en üst yetkilisi ve yöneticisi olmak, </w:t>
      </w:r>
    </w:p>
    <w:p w14:paraId="75968AC5" w14:textId="77777777" w:rsidR="006646BC" w:rsidRPr="00A93489" w:rsidRDefault="009E285F" w:rsidP="00FE6B75">
      <w:pPr>
        <w:widowControl w:val="0"/>
        <w:numPr>
          <w:ilvl w:val="0"/>
          <w:numId w:val="14"/>
        </w:numPr>
        <w:tabs>
          <w:tab w:val="left" w:pos="7230"/>
        </w:tabs>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Fakülte</w:t>
      </w:r>
      <w:r w:rsidR="006646BC" w:rsidRPr="00A93489">
        <w:rPr>
          <w:rFonts w:ascii="Times New Roman" w:hAnsi="Times New Roman" w:cs="Times New Roman"/>
          <w:sz w:val="24"/>
          <w:szCs w:val="24"/>
        </w:rPr>
        <w:t>-</w:t>
      </w:r>
      <w:r w:rsidR="000F3D36" w:rsidRPr="00A93489">
        <w:rPr>
          <w:rFonts w:ascii="Times New Roman" w:hAnsi="Times New Roman" w:cs="Times New Roman"/>
          <w:sz w:val="24"/>
          <w:szCs w:val="24"/>
        </w:rPr>
        <w:t>Turizm endüstrisi</w:t>
      </w:r>
      <w:r w:rsidR="006646BC" w:rsidRPr="00A93489">
        <w:rPr>
          <w:rFonts w:ascii="Times New Roman" w:hAnsi="Times New Roman" w:cs="Times New Roman"/>
          <w:sz w:val="24"/>
          <w:szCs w:val="24"/>
        </w:rPr>
        <w:t xml:space="preserve"> Koordinatörünü görevlendirmek, </w:t>
      </w:r>
    </w:p>
    <w:p w14:paraId="2B56ACCA" w14:textId="77777777" w:rsidR="006646BC" w:rsidRPr="00A93489" w:rsidRDefault="006646BC" w:rsidP="006646BC">
      <w:pPr>
        <w:widowControl w:val="0"/>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İşyerleri ile yapılacak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protokollerine olur vermek, </w:t>
      </w:r>
    </w:p>
    <w:p w14:paraId="372F99B9" w14:textId="77777777" w:rsidR="006646BC" w:rsidRPr="00A93489" w:rsidRDefault="00DB34F2" w:rsidP="006646BC">
      <w:pPr>
        <w:widowControl w:val="0"/>
        <w:numPr>
          <w:ilvl w:val="0"/>
          <w:numId w:val="14"/>
        </w:numPr>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n eksiksiz bir şekilde gerçekleştirilmesi için gerekli önlemleri almak.</w:t>
      </w:r>
    </w:p>
    <w:p w14:paraId="38292DF7" w14:textId="77777777" w:rsidR="006646BC" w:rsidRPr="00A93489" w:rsidRDefault="009E285F" w:rsidP="006646BC">
      <w:pPr>
        <w:widowControl w:val="0"/>
        <w:numPr>
          <w:ilvl w:val="0"/>
          <w:numId w:val="2"/>
        </w:numPr>
        <w:tabs>
          <w:tab w:val="clear" w:pos="720"/>
          <w:tab w:val="num" w:pos="426"/>
        </w:tabs>
        <w:overflowPunct w:val="0"/>
        <w:autoSpaceDE w:val="0"/>
        <w:autoSpaceDN w:val="0"/>
        <w:adjustRightInd w:val="0"/>
        <w:spacing w:before="120" w:after="120" w:line="239" w:lineRule="auto"/>
        <w:ind w:left="426" w:hanging="426"/>
        <w:jc w:val="both"/>
        <w:rPr>
          <w:rFonts w:ascii="Times New Roman" w:hAnsi="Times New Roman" w:cs="Times New Roman"/>
          <w:b/>
          <w:sz w:val="24"/>
          <w:szCs w:val="24"/>
        </w:rPr>
      </w:pPr>
      <w:r w:rsidRPr="00A93489">
        <w:rPr>
          <w:rFonts w:ascii="Times New Roman" w:hAnsi="Times New Roman" w:cs="Times New Roman"/>
          <w:b/>
          <w:sz w:val="24"/>
          <w:szCs w:val="24"/>
        </w:rPr>
        <w:t>Fakülte</w:t>
      </w:r>
      <w:r w:rsidR="003A2846" w:rsidRPr="00A93489">
        <w:rPr>
          <w:rFonts w:ascii="Times New Roman" w:hAnsi="Times New Roman" w:cs="Times New Roman"/>
          <w:b/>
          <w:sz w:val="24"/>
          <w:szCs w:val="24"/>
        </w:rPr>
        <w:t xml:space="preserve"> </w:t>
      </w:r>
      <w:r w:rsidR="005E5136" w:rsidRPr="00A93489">
        <w:rPr>
          <w:rFonts w:ascii="Times New Roman" w:hAnsi="Times New Roman" w:cs="Times New Roman"/>
          <w:b/>
          <w:sz w:val="24"/>
          <w:szCs w:val="24"/>
        </w:rPr>
        <w:t xml:space="preserve">– </w:t>
      </w:r>
      <w:r w:rsidR="000F3D36" w:rsidRPr="00A93489">
        <w:rPr>
          <w:rFonts w:ascii="Times New Roman" w:hAnsi="Times New Roman" w:cs="Times New Roman"/>
          <w:b/>
          <w:sz w:val="24"/>
          <w:szCs w:val="24"/>
        </w:rPr>
        <w:t xml:space="preserve">Turizm </w:t>
      </w:r>
      <w:r w:rsidR="005F2829" w:rsidRPr="00A93489">
        <w:rPr>
          <w:rFonts w:ascii="Times New Roman" w:hAnsi="Times New Roman" w:cs="Times New Roman"/>
          <w:b/>
          <w:sz w:val="24"/>
          <w:szCs w:val="24"/>
        </w:rPr>
        <w:t>E</w:t>
      </w:r>
      <w:r w:rsidR="000F3D36" w:rsidRPr="00A93489">
        <w:rPr>
          <w:rFonts w:ascii="Times New Roman" w:hAnsi="Times New Roman" w:cs="Times New Roman"/>
          <w:b/>
          <w:sz w:val="24"/>
          <w:szCs w:val="24"/>
        </w:rPr>
        <w:t>ndüstrisi</w:t>
      </w:r>
      <w:r w:rsidR="006646BC" w:rsidRPr="00A93489">
        <w:rPr>
          <w:rFonts w:ascii="Times New Roman" w:hAnsi="Times New Roman" w:cs="Times New Roman"/>
          <w:b/>
          <w:sz w:val="24"/>
          <w:szCs w:val="24"/>
        </w:rPr>
        <w:t xml:space="preserve"> Koordinatörünün Görevleri: </w:t>
      </w:r>
    </w:p>
    <w:p w14:paraId="1ED53BD1" w14:textId="77777777" w:rsidR="006646BC" w:rsidRPr="00A93489" w:rsidRDefault="00DB34F2" w:rsidP="006646BC">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yapılacak işyerleriyle gerekli görüşmeleri ve yazışmaları yapmak, </w:t>
      </w:r>
    </w:p>
    <w:p w14:paraId="756487A8" w14:textId="77777777" w:rsidR="006646BC" w:rsidRPr="00A93489" w:rsidRDefault="00DB34F2" w:rsidP="006646BC">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konusunda lisans programları arasında ve </w:t>
      </w:r>
      <w:r w:rsidR="009E285F" w:rsidRPr="00A93489">
        <w:rPr>
          <w:rFonts w:ascii="Times New Roman" w:hAnsi="Times New Roman" w:cs="Times New Roman"/>
          <w:sz w:val="24"/>
          <w:szCs w:val="24"/>
        </w:rPr>
        <w:t>fakülte</w:t>
      </w:r>
      <w:r w:rsidR="006646BC" w:rsidRPr="00A93489">
        <w:rPr>
          <w:rFonts w:ascii="Times New Roman" w:hAnsi="Times New Roman" w:cs="Times New Roman"/>
          <w:sz w:val="24"/>
          <w:szCs w:val="24"/>
        </w:rPr>
        <w:t xml:space="preserve"> ile işyeri arasında koordinasyonu sağlamak, </w:t>
      </w:r>
    </w:p>
    <w:p w14:paraId="2CB523DB" w14:textId="77777777" w:rsidR="006646BC" w:rsidRPr="00A93489" w:rsidRDefault="00DB34F2" w:rsidP="006646BC">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yapılabilecek yeni işyerleri bulunması için </w:t>
      </w:r>
      <w:r w:rsidR="006E6001" w:rsidRPr="00A93489">
        <w:rPr>
          <w:rFonts w:ascii="Times New Roman" w:hAnsi="Times New Roman" w:cs="Times New Roman"/>
          <w:sz w:val="24"/>
          <w:szCs w:val="24"/>
        </w:rPr>
        <w:t>kurumlar arası</w:t>
      </w:r>
      <w:r w:rsidR="006646BC" w:rsidRPr="00A93489">
        <w:rPr>
          <w:rFonts w:ascii="Times New Roman" w:hAnsi="Times New Roman" w:cs="Times New Roman"/>
          <w:sz w:val="24"/>
          <w:szCs w:val="24"/>
        </w:rPr>
        <w:t xml:space="preserve"> iletişimi geliştirmek, </w:t>
      </w:r>
    </w:p>
    <w:p w14:paraId="3C2D4AB9" w14:textId="77777777" w:rsidR="006646BC" w:rsidRPr="00A93489" w:rsidRDefault="009E285F" w:rsidP="006646BC">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Bölüm </w:t>
      </w:r>
      <w:r w:rsidR="00DB34F2" w:rsidRPr="00A93489">
        <w:rPr>
          <w:rFonts w:ascii="Times New Roman" w:hAnsi="Times New Roman" w:cs="Times New Roman"/>
          <w:sz w:val="24"/>
          <w:szCs w:val="24"/>
        </w:rPr>
        <w:t xml:space="preserve">İşyerinde </w:t>
      </w:r>
      <w:r w:rsidR="00FC25E5">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w:t>
      </w:r>
      <w:r w:rsidR="006E6001" w:rsidRPr="00A93489">
        <w:rPr>
          <w:rFonts w:ascii="Times New Roman" w:hAnsi="Times New Roman" w:cs="Times New Roman"/>
          <w:sz w:val="24"/>
          <w:szCs w:val="24"/>
        </w:rPr>
        <w:t>Komisyonlarının</w:t>
      </w:r>
      <w:r w:rsidR="006646BC" w:rsidRPr="00A93489">
        <w:rPr>
          <w:rFonts w:ascii="Times New Roman" w:hAnsi="Times New Roman" w:cs="Times New Roman"/>
          <w:sz w:val="24"/>
          <w:szCs w:val="24"/>
        </w:rPr>
        <w:t xml:space="preserve"> değerlendirmesine göre işyeri eğitim sonuçlarını Öğrenci İşleri Dairesi Başkanlığı’na bildirilmesini ve </w:t>
      </w:r>
      <w:r w:rsidRPr="00A93489">
        <w:rPr>
          <w:rFonts w:ascii="Times New Roman" w:hAnsi="Times New Roman" w:cs="Times New Roman"/>
          <w:sz w:val="24"/>
          <w:szCs w:val="24"/>
        </w:rPr>
        <w:t>fakültede</w:t>
      </w:r>
      <w:r w:rsidR="005F2829" w:rsidRPr="00A93489">
        <w:rPr>
          <w:rFonts w:ascii="Times New Roman" w:hAnsi="Times New Roman" w:cs="Times New Roman"/>
          <w:sz w:val="24"/>
          <w:szCs w:val="24"/>
        </w:rPr>
        <w:t xml:space="preserve"> (web </w:t>
      </w:r>
      <w:r w:rsidR="005F2829" w:rsidRPr="00A93489">
        <w:rPr>
          <w:rFonts w:ascii="Times New Roman" w:hAnsi="Times New Roman" w:cs="Times New Roman"/>
          <w:sz w:val="24"/>
          <w:szCs w:val="24"/>
        </w:rPr>
        <w:lastRenderedPageBreak/>
        <w:t>sayfası, ilan panosu, OBS</w:t>
      </w:r>
      <w:r w:rsidR="004D5312" w:rsidRPr="00A93489">
        <w:rPr>
          <w:rFonts w:ascii="Times New Roman" w:hAnsi="Times New Roman" w:cs="Times New Roman"/>
          <w:sz w:val="24"/>
          <w:szCs w:val="24"/>
        </w:rPr>
        <w:t>,</w:t>
      </w:r>
      <w:r w:rsidR="005F2829" w:rsidRPr="00A93489">
        <w:rPr>
          <w:rFonts w:ascii="Times New Roman" w:hAnsi="Times New Roman" w:cs="Times New Roman"/>
          <w:sz w:val="24"/>
          <w:szCs w:val="24"/>
        </w:rPr>
        <w:t xml:space="preserve"> vb</w:t>
      </w:r>
      <w:r w:rsidR="004D5312" w:rsidRPr="00A93489">
        <w:rPr>
          <w:rFonts w:ascii="Times New Roman" w:hAnsi="Times New Roman" w:cs="Times New Roman"/>
          <w:sz w:val="24"/>
          <w:szCs w:val="24"/>
        </w:rPr>
        <w:t>.</w:t>
      </w:r>
      <w:r w:rsidR="005F2829" w:rsidRPr="00A93489">
        <w:rPr>
          <w:rFonts w:ascii="Times New Roman" w:hAnsi="Times New Roman" w:cs="Times New Roman"/>
          <w:sz w:val="24"/>
          <w:szCs w:val="24"/>
        </w:rPr>
        <w:t>)</w:t>
      </w:r>
      <w:r w:rsidR="006646BC" w:rsidRPr="00A93489">
        <w:rPr>
          <w:rFonts w:ascii="Times New Roman" w:hAnsi="Times New Roman" w:cs="Times New Roman"/>
          <w:sz w:val="24"/>
          <w:szCs w:val="24"/>
        </w:rPr>
        <w:t xml:space="preserve"> ilan edilmesini sağlamak. </w:t>
      </w:r>
    </w:p>
    <w:p w14:paraId="30985D98" w14:textId="77777777" w:rsidR="009E285F" w:rsidRPr="00A93489" w:rsidRDefault="00DB34F2"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süreçlerinde karşılaşılabilecek tüm sorunlara en üst düzeyde çözüm üretmek. </w:t>
      </w:r>
    </w:p>
    <w:p w14:paraId="604B6782" w14:textId="77777777" w:rsidR="009E285F" w:rsidRPr="00A93489" w:rsidRDefault="006646BC"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Öğrencil</w:t>
      </w:r>
      <w:r w:rsidR="004D0CD5" w:rsidRPr="00A93489">
        <w:rPr>
          <w:rFonts w:ascii="Times New Roman" w:hAnsi="Times New Roman" w:cs="Times New Roman"/>
          <w:sz w:val="24"/>
          <w:szCs w:val="24"/>
        </w:rPr>
        <w:t>erin sigorta işlemlerini</w:t>
      </w:r>
      <w:r w:rsidR="002C027B">
        <w:rPr>
          <w:rFonts w:ascii="Times New Roman" w:hAnsi="Times New Roman" w:cs="Times New Roman"/>
          <w:sz w:val="24"/>
          <w:szCs w:val="24"/>
        </w:rPr>
        <w:t>n takibini</w:t>
      </w:r>
      <w:r w:rsidR="004D0CD5" w:rsidRPr="00A93489">
        <w:rPr>
          <w:rFonts w:ascii="Times New Roman" w:hAnsi="Times New Roman" w:cs="Times New Roman"/>
          <w:sz w:val="24"/>
          <w:szCs w:val="24"/>
        </w:rPr>
        <w:t xml:space="preserve"> yapmak (İŞKUR</w:t>
      </w:r>
      <w:r w:rsidR="0059698E" w:rsidRPr="00A93489">
        <w:rPr>
          <w:rFonts w:ascii="Times New Roman" w:hAnsi="Times New Roman" w:cs="Times New Roman"/>
          <w:sz w:val="24"/>
          <w:szCs w:val="24"/>
        </w:rPr>
        <w:t xml:space="preserve"> ile yapılan </w:t>
      </w:r>
      <w:r w:rsidR="004D0CD5" w:rsidRPr="00A93489">
        <w:rPr>
          <w:rFonts w:ascii="Times New Roman" w:hAnsi="Times New Roman" w:cs="Times New Roman"/>
          <w:sz w:val="24"/>
          <w:szCs w:val="24"/>
        </w:rPr>
        <w:t>Protokol’e</w:t>
      </w:r>
      <w:r w:rsidR="0059698E" w:rsidRPr="00A93489">
        <w:rPr>
          <w:rFonts w:ascii="Times New Roman" w:hAnsi="Times New Roman" w:cs="Times New Roman"/>
          <w:sz w:val="24"/>
          <w:szCs w:val="24"/>
        </w:rPr>
        <w:t xml:space="preserve"> göre</w:t>
      </w:r>
      <w:r w:rsidR="00C87638" w:rsidRPr="00A93489">
        <w:rPr>
          <w:rFonts w:ascii="Times New Roman" w:hAnsi="Times New Roman" w:cs="Times New Roman"/>
          <w:sz w:val="24"/>
          <w:szCs w:val="24"/>
        </w:rPr>
        <w:t xml:space="preserve"> Antalya İl sınırları içerisinde İş Yerinde Eğitim programına katılan</w:t>
      </w:r>
      <w:r w:rsidR="00331B8C" w:rsidRPr="00A93489">
        <w:rPr>
          <w:rFonts w:ascii="Times New Roman" w:hAnsi="Times New Roman" w:cs="Times New Roman"/>
          <w:sz w:val="24"/>
          <w:szCs w:val="24"/>
        </w:rPr>
        <w:t xml:space="preserve"> Türk uyruklu</w:t>
      </w:r>
      <w:r w:rsidR="00C87638" w:rsidRPr="00A93489">
        <w:rPr>
          <w:rFonts w:ascii="Times New Roman" w:hAnsi="Times New Roman" w:cs="Times New Roman"/>
          <w:sz w:val="24"/>
          <w:szCs w:val="24"/>
        </w:rPr>
        <w:t xml:space="preserve"> öğrencilerin</w:t>
      </w:r>
      <w:r w:rsidR="0059698E" w:rsidRPr="00A93489">
        <w:rPr>
          <w:rFonts w:ascii="Times New Roman" w:hAnsi="Times New Roman" w:cs="Times New Roman"/>
          <w:sz w:val="24"/>
          <w:szCs w:val="24"/>
        </w:rPr>
        <w:t xml:space="preserve"> ücretler</w:t>
      </w:r>
      <w:r w:rsidR="00C87638" w:rsidRPr="00A93489">
        <w:rPr>
          <w:rFonts w:ascii="Times New Roman" w:hAnsi="Times New Roman" w:cs="Times New Roman"/>
          <w:sz w:val="24"/>
          <w:szCs w:val="24"/>
        </w:rPr>
        <w:t>i</w:t>
      </w:r>
      <w:r w:rsidR="0059698E" w:rsidRPr="00A93489">
        <w:rPr>
          <w:rFonts w:ascii="Times New Roman" w:hAnsi="Times New Roman" w:cs="Times New Roman"/>
          <w:sz w:val="24"/>
          <w:szCs w:val="24"/>
        </w:rPr>
        <w:t xml:space="preserve"> ve sigorta primleri </w:t>
      </w:r>
      <w:r w:rsidR="004D0CD5" w:rsidRPr="00A93489">
        <w:rPr>
          <w:rFonts w:ascii="Times New Roman" w:hAnsi="Times New Roman" w:cs="Times New Roman"/>
          <w:sz w:val="24"/>
          <w:szCs w:val="24"/>
        </w:rPr>
        <w:t>İŞKUR</w:t>
      </w:r>
      <w:r w:rsidR="0059698E" w:rsidRPr="00A93489">
        <w:rPr>
          <w:rFonts w:ascii="Times New Roman" w:hAnsi="Times New Roman" w:cs="Times New Roman"/>
          <w:sz w:val="24"/>
          <w:szCs w:val="24"/>
        </w:rPr>
        <w:t xml:space="preserve"> tarafından yapılacak</w:t>
      </w:r>
      <w:r w:rsidR="004D0CD5" w:rsidRPr="00A93489">
        <w:rPr>
          <w:rFonts w:ascii="Times New Roman" w:hAnsi="Times New Roman" w:cs="Times New Roman"/>
          <w:sz w:val="24"/>
          <w:szCs w:val="24"/>
        </w:rPr>
        <w:t>tır</w:t>
      </w:r>
      <w:r w:rsidR="004D5312" w:rsidRPr="00A93489">
        <w:rPr>
          <w:rFonts w:ascii="Times New Roman" w:hAnsi="Times New Roman" w:cs="Times New Roman"/>
          <w:sz w:val="24"/>
          <w:szCs w:val="24"/>
        </w:rPr>
        <w:t xml:space="preserve">. Şehir dışında ve </w:t>
      </w:r>
      <w:r w:rsidR="00807294">
        <w:rPr>
          <w:rFonts w:ascii="Times New Roman" w:hAnsi="Times New Roman" w:cs="Times New Roman"/>
          <w:sz w:val="24"/>
          <w:szCs w:val="24"/>
        </w:rPr>
        <w:t>y</w:t>
      </w:r>
      <w:r w:rsidR="004D5312" w:rsidRPr="00A93489">
        <w:rPr>
          <w:rFonts w:ascii="Times New Roman" w:hAnsi="Times New Roman" w:cs="Times New Roman"/>
          <w:sz w:val="24"/>
          <w:szCs w:val="24"/>
        </w:rPr>
        <w:t>urtdışında yapılacak olan iş yerinde eğitim uygulamalarında sigorta primlerinin yapılması öğrencilerin sorumluluğundadır. Ayrıca Turizm Fakültesi bu öğrencilere herhangi bir sigorta yapılmasından sorumlu tutulamaz ve öğrencilere herhangi bir ödeme yapılamaz</w:t>
      </w:r>
      <w:r w:rsidR="004D0CD5" w:rsidRPr="00A93489">
        <w:rPr>
          <w:rFonts w:ascii="Times New Roman" w:hAnsi="Times New Roman" w:cs="Times New Roman"/>
          <w:sz w:val="24"/>
          <w:szCs w:val="24"/>
        </w:rPr>
        <w:t>)</w:t>
      </w:r>
      <w:r w:rsidR="0059698E" w:rsidRPr="00A93489">
        <w:rPr>
          <w:rFonts w:ascii="Times New Roman" w:hAnsi="Times New Roman" w:cs="Times New Roman"/>
          <w:sz w:val="24"/>
          <w:szCs w:val="24"/>
        </w:rPr>
        <w:t>.</w:t>
      </w:r>
    </w:p>
    <w:p w14:paraId="47CED785" w14:textId="77777777" w:rsidR="009E285F" w:rsidRPr="00A93489" w:rsidRDefault="006646BC"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İşyeri eğitimlerinin etkin ve verimli yürütülebilmesi için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komisyonları arasında koordinasyon görevi yapmak ve uyumu sağlamak,</w:t>
      </w:r>
    </w:p>
    <w:p w14:paraId="652ED55E" w14:textId="77777777" w:rsidR="009E285F" w:rsidRPr="00A93489" w:rsidRDefault="009E285F"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Fakülte</w:t>
      </w:r>
      <w:r w:rsidR="006646BC" w:rsidRPr="00A93489">
        <w:rPr>
          <w:rFonts w:ascii="Times New Roman" w:hAnsi="Times New Roman" w:cs="Times New Roman"/>
          <w:sz w:val="24"/>
          <w:szCs w:val="24"/>
        </w:rPr>
        <w:t xml:space="preserve"> öğrencilerinin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w:t>
      </w:r>
      <w:r w:rsidR="006646BC" w:rsidRPr="00A93489">
        <w:rPr>
          <w:rFonts w:ascii="Times New Roman" w:hAnsi="Times New Roman" w:cs="Times New Roman"/>
          <w:sz w:val="24"/>
          <w:szCs w:val="24"/>
        </w:rPr>
        <w:t xml:space="preserve"> doğrultusunda </w:t>
      </w:r>
      <w:r w:rsidR="00DB34F2"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ve eğitim, uygulaması yapmaları amacıyla gerekli ön bilgileri almalarını sağlamak üzere tanıtıcı ve yönlendirici toplantılar düzenlemek, </w:t>
      </w:r>
    </w:p>
    <w:p w14:paraId="50BC5F00" w14:textId="77777777" w:rsidR="009E285F" w:rsidRPr="00A93489" w:rsidRDefault="00DB34F2"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8D3E30" w:rsidRPr="00A93489">
        <w:rPr>
          <w:rFonts w:ascii="Times New Roman" w:hAnsi="Times New Roman" w:cs="Times New Roman"/>
          <w:sz w:val="24"/>
          <w:szCs w:val="24"/>
        </w:rPr>
        <w:t>i</w:t>
      </w:r>
      <w:r w:rsidR="006646BC" w:rsidRPr="00A93489">
        <w:rPr>
          <w:rFonts w:ascii="Times New Roman" w:hAnsi="Times New Roman" w:cs="Times New Roman"/>
          <w:sz w:val="24"/>
          <w:szCs w:val="24"/>
        </w:rPr>
        <w:t xml:space="preserve">nde kullanılacak evrakın (öğrenci başvuru formu, bölüm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komisyonu değerlendirme formu,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protokolü,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ücretlendirme çizelgesi,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defteri,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değerlendirme formu vb.) zamanında düzenlenip, basılıp, hazır hale gelmesini organize etmek, </w:t>
      </w:r>
    </w:p>
    <w:p w14:paraId="65955365" w14:textId="77777777" w:rsidR="009E285F" w:rsidRPr="00A93489" w:rsidRDefault="006646BC"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yeri temini hususunda ilgili birimlerle </w:t>
      </w:r>
      <w:proofErr w:type="gramStart"/>
      <w:r w:rsidRPr="00A93489">
        <w:rPr>
          <w:rFonts w:ascii="Times New Roman" w:hAnsi="Times New Roman" w:cs="Times New Roman"/>
          <w:sz w:val="24"/>
          <w:szCs w:val="24"/>
        </w:rPr>
        <w:t>işbirliği</w:t>
      </w:r>
      <w:proofErr w:type="gramEnd"/>
      <w:r w:rsidRPr="00A93489">
        <w:rPr>
          <w:rFonts w:ascii="Times New Roman" w:hAnsi="Times New Roman" w:cs="Times New Roman"/>
          <w:sz w:val="24"/>
          <w:szCs w:val="24"/>
        </w:rPr>
        <w:t xml:space="preserve"> yapmak, </w:t>
      </w:r>
    </w:p>
    <w:p w14:paraId="2CAD4613" w14:textId="77777777" w:rsidR="006646BC" w:rsidRPr="00A93489" w:rsidRDefault="006646BC" w:rsidP="009E285F">
      <w:pPr>
        <w:widowControl w:val="0"/>
        <w:numPr>
          <w:ilvl w:val="0"/>
          <w:numId w:val="15"/>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Gerekli gördüğü takdirde </w:t>
      </w:r>
      <w:r w:rsidR="00DB34F2" w:rsidRPr="00A93489">
        <w:rPr>
          <w:rFonts w:ascii="Times New Roman" w:hAnsi="Times New Roman" w:cs="Times New Roman"/>
          <w:sz w:val="24"/>
          <w:szCs w:val="24"/>
        </w:rPr>
        <w:t>işyerinde eğitim</w:t>
      </w:r>
      <w:r w:rsidR="008D3E30" w:rsidRPr="00A93489">
        <w:rPr>
          <w:rFonts w:ascii="Times New Roman" w:hAnsi="Times New Roman" w:cs="Times New Roman"/>
          <w:sz w:val="24"/>
          <w:szCs w:val="24"/>
        </w:rPr>
        <w:t xml:space="preserve"> i</w:t>
      </w:r>
      <w:r w:rsidRPr="00A93489">
        <w:rPr>
          <w:rFonts w:ascii="Times New Roman" w:hAnsi="Times New Roman" w:cs="Times New Roman"/>
          <w:sz w:val="24"/>
          <w:szCs w:val="24"/>
        </w:rPr>
        <w:t>le ilgili anket, mülakat ve uygulamalar düzenlemek.</w:t>
      </w:r>
    </w:p>
    <w:p w14:paraId="0E660E76" w14:textId="77777777" w:rsidR="006646BC" w:rsidRPr="00A93489" w:rsidRDefault="006646BC" w:rsidP="006646BC">
      <w:pPr>
        <w:widowControl w:val="0"/>
        <w:autoSpaceDE w:val="0"/>
        <w:autoSpaceDN w:val="0"/>
        <w:adjustRightInd w:val="0"/>
        <w:spacing w:before="120" w:after="120" w:line="1" w:lineRule="exact"/>
        <w:jc w:val="both"/>
        <w:rPr>
          <w:rFonts w:ascii="Times New Roman" w:hAnsi="Times New Roman" w:cs="Times New Roman"/>
          <w:sz w:val="24"/>
          <w:szCs w:val="24"/>
        </w:rPr>
      </w:pPr>
    </w:p>
    <w:p w14:paraId="7C458A3F" w14:textId="77777777" w:rsidR="006646BC" w:rsidRPr="00A93489" w:rsidRDefault="006646BC" w:rsidP="006646BC">
      <w:pPr>
        <w:widowControl w:val="0"/>
        <w:numPr>
          <w:ilvl w:val="0"/>
          <w:numId w:val="3"/>
        </w:numPr>
        <w:tabs>
          <w:tab w:val="clear" w:pos="720"/>
          <w:tab w:val="num" w:pos="426"/>
        </w:tabs>
        <w:overflowPunct w:val="0"/>
        <w:autoSpaceDE w:val="0"/>
        <w:autoSpaceDN w:val="0"/>
        <w:adjustRightInd w:val="0"/>
        <w:spacing w:before="120" w:after="120" w:line="240" w:lineRule="auto"/>
        <w:ind w:left="880" w:hanging="880"/>
        <w:jc w:val="both"/>
        <w:rPr>
          <w:rFonts w:ascii="Times New Roman" w:hAnsi="Times New Roman" w:cs="Times New Roman"/>
          <w:b/>
          <w:sz w:val="24"/>
          <w:szCs w:val="24"/>
        </w:rPr>
      </w:pPr>
      <w:r w:rsidRPr="00A93489">
        <w:rPr>
          <w:rFonts w:ascii="Times New Roman" w:hAnsi="Times New Roman" w:cs="Times New Roman"/>
          <w:b/>
          <w:sz w:val="24"/>
          <w:szCs w:val="24"/>
        </w:rPr>
        <w:t xml:space="preserve">Bölüm İşyeri Eğitim Komisyonunun Görevleri: </w:t>
      </w:r>
    </w:p>
    <w:p w14:paraId="12D59ABC" w14:textId="77777777" w:rsidR="006646BC" w:rsidRPr="00A93489" w:rsidRDefault="00DB34F2"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verebilecek işyerlerini belirlemek ve bu işyerleriyle protokoller yapmak için gerekli girişimlerde bulunmak, </w:t>
      </w:r>
    </w:p>
    <w:p w14:paraId="279DDDEA" w14:textId="77777777" w:rsidR="009E285F" w:rsidRPr="00A93489" w:rsidRDefault="006646BC"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yerlerine dağılımını yapmak,</w:t>
      </w:r>
    </w:p>
    <w:p w14:paraId="6E5715A6" w14:textId="77777777" w:rsidR="006646BC" w:rsidRPr="00A93489" w:rsidRDefault="009E285F" w:rsidP="009E285F">
      <w:pPr>
        <w:widowControl w:val="0"/>
        <w:numPr>
          <w:ilvl w:val="0"/>
          <w:numId w:val="17"/>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Öğrencilerin çalışmalarını planlamak ve takip etmek, </w:t>
      </w:r>
      <w:r w:rsidR="006646BC" w:rsidRPr="00A93489">
        <w:rPr>
          <w:rFonts w:ascii="Times New Roman" w:hAnsi="Times New Roman" w:cs="Times New Roman"/>
          <w:sz w:val="24"/>
          <w:szCs w:val="24"/>
        </w:rPr>
        <w:t xml:space="preserve"> </w:t>
      </w:r>
    </w:p>
    <w:p w14:paraId="1DE671A0" w14:textId="77777777" w:rsidR="006646BC" w:rsidRPr="00A93489" w:rsidRDefault="006646BC"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süresince hazırlayacakları günlük, haftalık ve aylık çalışma faaliyetlerinin kapsamını 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dosyasının içeriğini belirleyerek bunları öğrencilere duyurmak,</w:t>
      </w:r>
    </w:p>
    <w:p w14:paraId="2CA1C564" w14:textId="77777777" w:rsidR="006646BC" w:rsidRPr="00A93489" w:rsidRDefault="006646BC"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Her eğitim-öğretim yılı bahar döneminin başlamasından önce toplanmak ve o dönem için gerekli hazırlıkları yapmak,</w:t>
      </w:r>
    </w:p>
    <w:p w14:paraId="551E64FE" w14:textId="77777777" w:rsidR="006646BC" w:rsidRPr="00A93489" w:rsidRDefault="009E285F"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Fakülte-</w:t>
      </w:r>
      <w:r w:rsidR="000F3D36" w:rsidRPr="00A93489">
        <w:rPr>
          <w:rFonts w:ascii="Times New Roman" w:hAnsi="Times New Roman" w:cs="Times New Roman"/>
          <w:sz w:val="24"/>
          <w:szCs w:val="24"/>
        </w:rPr>
        <w:t xml:space="preserve">Turizm </w:t>
      </w:r>
      <w:r w:rsidR="00977A74" w:rsidRPr="00A93489">
        <w:rPr>
          <w:rFonts w:ascii="Times New Roman" w:hAnsi="Times New Roman" w:cs="Times New Roman"/>
          <w:sz w:val="24"/>
          <w:szCs w:val="24"/>
        </w:rPr>
        <w:t>E</w:t>
      </w:r>
      <w:r w:rsidR="000F3D36" w:rsidRPr="00A93489">
        <w:rPr>
          <w:rFonts w:ascii="Times New Roman" w:hAnsi="Times New Roman" w:cs="Times New Roman"/>
          <w:sz w:val="24"/>
          <w:szCs w:val="24"/>
        </w:rPr>
        <w:t>ndüstrisi</w:t>
      </w:r>
      <w:r w:rsidRPr="00A93489">
        <w:rPr>
          <w:rFonts w:ascii="Times New Roman" w:hAnsi="Times New Roman" w:cs="Times New Roman"/>
          <w:sz w:val="24"/>
          <w:szCs w:val="24"/>
        </w:rPr>
        <w:t xml:space="preserve"> Koordinatörünün</w:t>
      </w:r>
      <w:r w:rsidRPr="00A93489">
        <w:rPr>
          <w:rFonts w:ascii="Times New Roman" w:hAnsi="Times New Roman" w:cs="Times New Roman"/>
          <w:b/>
          <w:sz w:val="24"/>
          <w:szCs w:val="24"/>
        </w:rPr>
        <w:t xml:space="preserve"> </w:t>
      </w:r>
      <w:r w:rsidR="006646BC" w:rsidRPr="00A93489">
        <w:rPr>
          <w:rFonts w:ascii="Times New Roman" w:hAnsi="Times New Roman" w:cs="Times New Roman"/>
          <w:sz w:val="24"/>
          <w:szCs w:val="24"/>
        </w:rPr>
        <w:t>belirleyeceği görevleri yerine getirmek,</w:t>
      </w:r>
    </w:p>
    <w:p w14:paraId="0A15520C" w14:textId="77777777" w:rsidR="006646BC" w:rsidRPr="00A93489" w:rsidRDefault="006646BC"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İşyeri eğitimlerinin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w:t>
      </w:r>
      <w:r w:rsidR="00853041" w:rsidRPr="00A93489">
        <w:rPr>
          <w:rFonts w:ascii="Times New Roman" w:hAnsi="Times New Roman" w:cs="Times New Roman"/>
          <w:sz w:val="24"/>
          <w:szCs w:val="24"/>
        </w:rPr>
        <w:t>a</w:t>
      </w:r>
      <w:r w:rsidRPr="00A93489">
        <w:rPr>
          <w:rFonts w:ascii="Times New Roman" w:hAnsi="Times New Roman" w:cs="Times New Roman"/>
          <w:sz w:val="24"/>
          <w:szCs w:val="24"/>
        </w:rPr>
        <w:t xml:space="preserve"> uygun olarak düzenli sürdürülmesi için gerekli önlemleri almak, </w:t>
      </w:r>
    </w:p>
    <w:p w14:paraId="6EF94DCE" w14:textId="77777777" w:rsidR="006646BC" w:rsidRPr="00A93489" w:rsidRDefault="00DB34F2" w:rsidP="006646BC">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3A2846" w:rsidRPr="00A93489">
        <w:rPr>
          <w:rFonts w:ascii="Times New Roman" w:hAnsi="Times New Roman" w:cs="Times New Roman"/>
          <w:sz w:val="24"/>
          <w:szCs w:val="24"/>
        </w:rPr>
        <w:t xml:space="preserve"> i</w:t>
      </w:r>
      <w:r w:rsidR="006646BC" w:rsidRPr="00A93489">
        <w:rPr>
          <w:rFonts w:ascii="Times New Roman" w:hAnsi="Times New Roman" w:cs="Times New Roman"/>
          <w:sz w:val="24"/>
          <w:szCs w:val="24"/>
        </w:rPr>
        <w:t>le ilgili olarak doğabilecek aksaklık ve problemleri çözmek, çözülemeyen ak</w:t>
      </w:r>
      <w:r w:rsidR="009E285F" w:rsidRPr="00A93489">
        <w:rPr>
          <w:rFonts w:ascii="Times New Roman" w:hAnsi="Times New Roman" w:cs="Times New Roman"/>
          <w:sz w:val="24"/>
          <w:szCs w:val="24"/>
        </w:rPr>
        <w:t>saklıkları Fakülte</w:t>
      </w:r>
      <w:r w:rsidR="0078406E" w:rsidRPr="00A93489">
        <w:rPr>
          <w:rFonts w:ascii="Times New Roman" w:hAnsi="Times New Roman" w:cs="Times New Roman"/>
          <w:sz w:val="24"/>
          <w:szCs w:val="24"/>
        </w:rPr>
        <w:t xml:space="preserve"> – </w:t>
      </w:r>
      <w:r w:rsidR="000F3D36" w:rsidRPr="00A93489">
        <w:rPr>
          <w:rFonts w:ascii="Times New Roman" w:hAnsi="Times New Roman" w:cs="Times New Roman"/>
          <w:sz w:val="24"/>
          <w:szCs w:val="24"/>
        </w:rPr>
        <w:t xml:space="preserve">Turizm </w:t>
      </w:r>
      <w:r w:rsidR="0078406E" w:rsidRPr="00A93489">
        <w:rPr>
          <w:rFonts w:ascii="Times New Roman" w:hAnsi="Times New Roman" w:cs="Times New Roman"/>
          <w:sz w:val="24"/>
          <w:szCs w:val="24"/>
        </w:rPr>
        <w:t>E</w:t>
      </w:r>
      <w:r w:rsidR="000F3D36" w:rsidRPr="00A93489">
        <w:rPr>
          <w:rFonts w:ascii="Times New Roman" w:hAnsi="Times New Roman" w:cs="Times New Roman"/>
          <w:sz w:val="24"/>
          <w:szCs w:val="24"/>
        </w:rPr>
        <w:t>ndüstrisi</w:t>
      </w:r>
      <w:r w:rsidR="009E285F" w:rsidRPr="00A93489">
        <w:rPr>
          <w:rFonts w:ascii="Times New Roman" w:hAnsi="Times New Roman" w:cs="Times New Roman"/>
          <w:sz w:val="24"/>
          <w:szCs w:val="24"/>
        </w:rPr>
        <w:t xml:space="preserve"> Koordinatörüne</w:t>
      </w:r>
      <w:r w:rsidR="006646BC" w:rsidRPr="00A93489">
        <w:rPr>
          <w:rFonts w:ascii="Times New Roman" w:hAnsi="Times New Roman" w:cs="Times New Roman"/>
          <w:sz w:val="24"/>
          <w:szCs w:val="24"/>
        </w:rPr>
        <w:t xml:space="preserve"> iletmek, </w:t>
      </w:r>
    </w:p>
    <w:p w14:paraId="6D2AC18F" w14:textId="77777777" w:rsidR="00DC504E" w:rsidRPr="00A93489" w:rsidRDefault="00DB34F2" w:rsidP="007D059D">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değerlendirme komisyonu olarak, öğrencilerin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değerlendirme formlarını ve işyeri raporlarını değerlendirerek, öğrencilerin eğitim başarılarını belirlemek. </w:t>
      </w:r>
    </w:p>
    <w:p w14:paraId="1C50702E" w14:textId="77777777" w:rsidR="006646BC" w:rsidRPr="00A93489" w:rsidRDefault="006646BC" w:rsidP="006646BC">
      <w:pPr>
        <w:widowControl w:val="0"/>
        <w:autoSpaceDE w:val="0"/>
        <w:autoSpaceDN w:val="0"/>
        <w:adjustRightInd w:val="0"/>
        <w:spacing w:before="120" w:after="120" w:line="2" w:lineRule="exact"/>
        <w:jc w:val="both"/>
        <w:rPr>
          <w:rFonts w:ascii="Times New Roman" w:hAnsi="Times New Roman" w:cs="Times New Roman"/>
          <w:sz w:val="24"/>
          <w:szCs w:val="24"/>
        </w:rPr>
      </w:pPr>
    </w:p>
    <w:p w14:paraId="54EC5779" w14:textId="77777777" w:rsidR="006646BC" w:rsidRPr="00A93489" w:rsidRDefault="006646BC" w:rsidP="006646BC">
      <w:pPr>
        <w:widowControl w:val="0"/>
        <w:numPr>
          <w:ilvl w:val="0"/>
          <w:numId w:val="4"/>
        </w:numPr>
        <w:tabs>
          <w:tab w:val="clear" w:pos="720"/>
          <w:tab w:val="num" w:pos="426"/>
        </w:tabs>
        <w:overflowPunct w:val="0"/>
        <w:autoSpaceDE w:val="0"/>
        <w:autoSpaceDN w:val="0"/>
        <w:adjustRightInd w:val="0"/>
        <w:spacing w:before="120" w:after="120" w:line="239" w:lineRule="auto"/>
        <w:ind w:left="940" w:hanging="940"/>
        <w:jc w:val="both"/>
        <w:rPr>
          <w:rFonts w:ascii="Times New Roman" w:hAnsi="Times New Roman" w:cs="Times New Roman"/>
          <w:b/>
          <w:sz w:val="24"/>
          <w:szCs w:val="24"/>
        </w:rPr>
      </w:pPr>
      <w:r w:rsidRPr="00A93489">
        <w:rPr>
          <w:rFonts w:ascii="Times New Roman" w:hAnsi="Times New Roman" w:cs="Times New Roman"/>
          <w:b/>
          <w:sz w:val="24"/>
          <w:szCs w:val="24"/>
        </w:rPr>
        <w:t xml:space="preserve">Denetçi Öğretim Elemanı Görevleri: </w:t>
      </w:r>
    </w:p>
    <w:p w14:paraId="09E490BB" w14:textId="77777777" w:rsidR="006646BC" w:rsidRPr="00A93489" w:rsidRDefault="009E285F" w:rsidP="006646BC">
      <w:pPr>
        <w:widowControl w:val="0"/>
        <w:numPr>
          <w:ilvl w:val="0"/>
          <w:numId w:val="18"/>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lastRenderedPageBreak/>
        <w:t xml:space="preserve">Öğrencileri </w:t>
      </w:r>
      <w:r w:rsidRPr="00355681">
        <w:rPr>
          <w:rFonts w:ascii="Times New Roman" w:hAnsi="Times New Roman" w:cs="Times New Roman"/>
          <w:sz w:val="24"/>
          <w:szCs w:val="24"/>
        </w:rPr>
        <w:t>işyerlerinde</w:t>
      </w:r>
      <w:r w:rsidRPr="00A93489">
        <w:rPr>
          <w:rFonts w:ascii="Times New Roman" w:hAnsi="Times New Roman" w:cs="Times New Roman"/>
          <w:sz w:val="24"/>
          <w:szCs w:val="24"/>
        </w:rPr>
        <w:t xml:space="preserve"> ilgili dönemde</w:t>
      </w:r>
      <w:r w:rsidR="006646BC" w:rsidRPr="00A93489">
        <w:rPr>
          <w:rFonts w:ascii="Times New Roman" w:hAnsi="Times New Roman" w:cs="Times New Roman"/>
          <w:sz w:val="24"/>
          <w:szCs w:val="24"/>
        </w:rPr>
        <w:t xml:space="preserve"> </w:t>
      </w:r>
      <w:r w:rsidR="006646BC" w:rsidRPr="00E7001A">
        <w:rPr>
          <w:rFonts w:ascii="Times New Roman" w:hAnsi="Times New Roman" w:cs="Times New Roman"/>
          <w:sz w:val="24"/>
          <w:szCs w:val="24"/>
          <w:u w:val="single"/>
        </w:rPr>
        <w:t>en az iki defa</w:t>
      </w:r>
      <w:r w:rsidR="006646BC" w:rsidRPr="00A93489">
        <w:rPr>
          <w:rFonts w:ascii="Times New Roman" w:hAnsi="Times New Roman" w:cs="Times New Roman"/>
          <w:sz w:val="24"/>
          <w:szCs w:val="24"/>
        </w:rPr>
        <w:t xml:space="preserve">, çalışmaların öğrenciler yararına ve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w:t>
      </w:r>
      <w:r w:rsidR="00853041" w:rsidRPr="00A93489">
        <w:rPr>
          <w:rFonts w:ascii="Times New Roman" w:hAnsi="Times New Roman" w:cs="Times New Roman"/>
          <w:sz w:val="24"/>
          <w:szCs w:val="24"/>
        </w:rPr>
        <w:t>a</w:t>
      </w:r>
      <w:r w:rsidR="006646BC" w:rsidRPr="00A93489">
        <w:rPr>
          <w:rFonts w:ascii="Times New Roman" w:hAnsi="Times New Roman" w:cs="Times New Roman"/>
          <w:sz w:val="24"/>
          <w:szCs w:val="24"/>
        </w:rPr>
        <w:t xml:space="preserve"> uygun yürüyüp yürümediği hususunda denetlemek, </w:t>
      </w:r>
    </w:p>
    <w:p w14:paraId="20910C42" w14:textId="77777777" w:rsidR="00C34838" w:rsidRPr="00A93489" w:rsidRDefault="006646BC" w:rsidP="006646BC">
      <w:pPr>
        <w:widowControl w:val="0"/>
        <w:numPr>
          <w:ilvl w:val="0"/>
          <w:numId w:val="18"/>
        </w:numPr>
        <w:overflowPunct w:val="0"/>
        <w:autoSpaceDE w:val="0"/>
        <w:autoSpaceDN w:val="0"/>
        <w:adjustRightInd w:val="0"/>
        <w:spacing w:before="120" w:after="120" w:line="239" w:lineRule="auto"/>
        <w:jc w:val="both"/>
        <w:rPr>
          <w:rFonts w:ascii="Times New Roman" w:hAnsi="Times New Roman" w:cs="Times New Roman"/>
          <w:b/>
          <w:sz w:val="24"/>
          <w:szCs w:val="24"/>
          <w:u w:val="single"/>
        </w:rPr>
      </w:pPr>
      <w:r w:rsidRPr="00A93489">
        <w:rPr>
          <w:rFonts w:ascii="Times New Roman" w:hAnsi="Times New Roman" w:cs="Times New Roman"/>
          <w:sz w:val="24"/>
          <w:szCs w:val="24"/>
        </w:rPr>
        <w:t xml:space="preserve">Her denetim sonucunda Öğretim Elemanı </w:t>
      </w:r>
      <w:r w:rsidR="00DB34F2" w:rsidRPr="00A93489">
        <w:rPr>
          <w:rFonts w:ascii="Times New Roman" w:hAnsi="Times New Roman" w:cs="Times New Roman"/>
          <w:sz w:val="24"/>
          <w:szCs w:val="24"/>
        </w:rPr>
        <w:t xml:space="preserve">İşyerinde </w:t>
      </w:r>
      <w:r w:rsidR="00E7001A">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Denetim Formunu</w:t>
      </w:r>
      <w:r w:rsidR="00355681">
        <w:rPr>
          <w:rFonts w:ascii="Times New Roman" w:hAnsi="Times New Roman" w:cs="Times New Roman"/>
          <w:sz w:val="24"/>
          <w:szCs w:val="24"/>
        </w:rPr>
        <w:t>n</w:t>
      </w:r>
      <w:r w:rsidRPr="00A93489">
        <w:rPr>
          <w:rFonts w:ascii="Times New Roman" w:hAnsi="Times New Roman" w:cs="Times New Roman"/>
          <w:sz w:val="24"/>
          <w:szCs w:val="24"/>
        </w:rPr>
        <w:t xml:space="preserve"> düzenle</w:t>
      </w:r>
      <w:r w:rsidR="00355681">
        <w:rPr>
          <w:rFonts w:ascii="Times New Roman" w:hAnsi="Times New Roman" w:cs="Times New Roman"/>
          <w:sz w:val="24"/>
          <w:szCs w:val="24"/>
        </w:rPr>
        <w:t>n</w:t>
      </w:r>
      <w:r w:rsidRPr="00A93489">
        <w:rPr>
          <w:rFonts w:ascii="Times New Roman" w:hAnsi="Times New Roman" w:cs="Times New Roman"/>
          <w:sz w:val="24"/>
          <w:szCs w:val="24"/>
        </w:rPr>
        <w:t>erek</w:t>
      </w:r>
      <w:r w:rsidR="00355681">
        <w:rPr>
          <w:rFonts w:ascii="Times New Roman" w:hAnsi="Times New Roman" w:cs="Times New Roman"/>
          <w:sz w:val="24"/>
          <w:szCs w:val="24"/>
        </w:rPr>
        <w:t>,</w:t>
      </w:r>
      <w:r w:rsidRPr="00A93489">
        <w:rPr>
          <w:rFonts w:ascii="Times New Roman" w:hAnsi="Times New Roman" w:cs="Times New Roman"/>
          <w:sz w:val="24"/>
          <w:szCs w:val="24"/>
        </w:rPr>
        <w:t xml:space="preserve"> ilgili bölüm başkanlığına teslim etmek,</w:t>
      </w:r>
    </w:p>
    <w:p w14:paraId="77900DE6" w14:textId="77777777" w:rsidR="006646BC" w:rsidRPr="00A93489" w:rsidRDefault="00DB34F2" w:rsidP="006646BC">
      <w:pPr>
        <w:widowControl w:val="0"/>
        <w:numPr>
          <w:ilvl w:val="0"/>
          <w:numId w:val="18"/>
        </w:numPr>
        <w:overflowPunct w:val="0"/>
        <w:autoSpaceDE w:val="0"/>
        <w:autoSpaceDN w:val="0"/>
        <w:adjustRightInd w:val="0"/>
        <w:spacing w:before="120" w:after="120" w:line="239" w:lineRule="auto"/>
        <w:jc w:val="both"/>
        <w:rPr>
          <w:rFonts w:ascii="Times New Roman" w:hAnsi="Times New Roman" w:cs="Times New Roman"/>
          <w:b/>
          <w:sz w:val="24"/>
          <w:szCs w:val="24"/>
          <w:u w:val="single"/>
        </w:rPr>
      </w:pPr>
      <w:r w:rsidRPr="00A93489">
        <w:rPr>
          <w:rFonts w:ascii="Times New Roman" w:hAnsi="Times New Roman" w:cs="Times New Roman"/>
          <w:sz w:val="24"/>
          <w:szCs w:val="24"/>
        </w:rPr>
        <w:t>İşyerinde eğitim</w:t>
      </w:r>
      <w:r w:rsidR="00F06C1D" w:rsidRPr="00A93489">
        <w:rPr>
          <w:rFonts w:ascii="Times New Roman" w:hAnsi="Times New Roman" w:cs="Times New Roman"/>
          <w:sz w:val="24"/>
          <w:szCs w:val="24"/>
        </w:rPr>
        <w:t xml:space="preserve"> döneminde işe başlama ve bitiş işlemleri ile </w:t>
      </w:r>
      <w:r w:rsidRPr="00A93489">
        <w:rPr>
          <w:rFonts w:ascii="Times New Roman" w:hAnsi="Times New Roman" w:cs="Times New Roman"/>
          <w:sz w:val="24"/>
          <w:szCs w:val="24"/>
        </w:rPr>
        <w:t>işyerinde eğitim</w:t>
      </w:r>
      <w:r w:rsidR="00F06C1D" w:rsidRPr="00A93489">
        <w:rPr>
          <w:rFonts w:ascii="Times New Roman" w:hAnsi="Times New Roman" w:cs="Times New Roman"/>
          <w:sz w:val="24"/>
          <w:szCs w:val="24"/>
        </w:rPr>
        <w:t xml:space="preserve"> sırasında yaşanan iş kazalarına ilişkin evrakların zamanında </w:t>
      </w:r>
      <w:r w:rsidR="00DD6F0C" w:rsidRPr="00A93489">
        <w:rPr>
          <w:rFonts w:ascii="Times New Roman" w:hAnsi="Times New Roman" w:cs="Times New Roman"/>
          <w:sz w:val="24"/>
          <w:szCs w:val="24"/>
        </w:rPr>
        <w:t xml:space="preserve">Turizm Fakültesi Dekanlığına </w:t>
      </w:r>
      <w:r w:rsidR="00F06C1D" w:rsidRPr="00A93489">
        <w:rPr>
          <w:rFonts w:ascii="Times New Roman" w:hAnsi="Times New Roman" w:cs="Times New Roman"/>
          <w:sz w:val="24"/>
          <w:szCs w:val="24"/>
        </w:rPr>
        <w:t xml:space="preserve">ulaştırılmaması durumunda </w:t>
      </w:r>
      <w:r w:rsidR="00A13FFF" w:rsidRPr="00A93489">
        <w:rPr>
          <w:rFonts w:ascii="Times New Roman" w:hAnsi="Times New Roman" w:cs="Times New Roman"/>
          <w:sz w:val="24"/>
          <w:szCs w:val="24"/>
        </w:rPr>
        <w:t xml:space="preserve">Sosyal Güvenlik Kurumu tarafından Fakülteye </w:t>
      </w:r>
      <w:r w:rsidR="00423680" w:rsidRPr="00A93489">
        <w:rPr>
          <w:rFonts w:ascii="Times New Roman" w:hAnsi="Times New Roman" w:cs="Times New Roman"/>
          <w:sz w:val="24"/>
          <w:szCs w:val="24"/>
        </w:rPr>
        <w:t xml:space="preserve">kesilen cezalardan </w:t>
      </w:r>
      <w:r w:rsidR="00DD6F0C" w:rsidRPr="00A93489">
        <w:rPr>
          <w:rFonts w:ascii="Times New Roman" w:hAnsi="Times New Roman" w:cs="Times New Roman"/>
          <w:sz w:val="24"/>
          <w:szCs w:val="24"/>
        </w:rPr>
        <w:t xml:space="preserve">Turizm Fakültesi Dekanlığı </w:t>
      </w:r>
      <w:proofErr w:type="gramStart"/>
      <w:r w:rsidR="00DD6F0C" w:rsidRPr="00A93489">
        <w:rPr>
          <w:rFonts w:ascii="Times New Roman" w:hAnsi="Times New Roman" w:cs="Times New Roman"/>
          <w:sz w:val="24"/>
          <w:szCs w:val="24"/>
        </w:rPr>
        <w:t>ile birlikte</w:t>
      </w:r>
      <w:proofErr w:type="gramEnd"/>
      <w:r w:rsidR="00DD6F0C" w:rsidRPr="00A93489">
        <w:rPr>
          <w:rFonts w:ascii="Times New Roman" w:hAnsi="Times New Roman" w:cs="Times New Roman"/>
          <w:sz w:val="24"/>
          <w:szCs w:val="24"/>
        </w:rPr>
        <w:t xml:space="preserve"> </w:t>
      </w:r>
      <w:r w:rsidR="00423680" w:rsidRPr="00A93489">
        <w:rPr>
          <w:rFonts w:ascii="Times New Roman" w:hAnsi="Times New Roman" w:cs="Times New Roman"/>
          <w:sz w:val="24"/>
          <w:szCs w:val="24"/>
        </w:rPr>
        <w:t>denetçi öğretim elemanları da sorumlu,</w:t>
      </w:r>
    </w:p>
    <w:p w14:paraId="6C722D28" w14:textId="77777777" w:rsidR="006646BC" w:rsidRPr="00A93489" w:rsidRDefault="006646BC" w:rsidP="006646BC">
      <w:pPr>
        <w:widowControl w:val="0"/>
        <w:autoSpaceDE w:val="0"/>
        <w:autoSpaceDN w:val="0"/>
        <w:adjustRightInd w:val="0"/>
        <w:spacing w:before="120" w:after="120" w:line="1" w:lineRule="exact"/>
        <w:jc w:val="both"/>
        <w:rPr>
          <w:rFonts w:ascii="Times New Roman" w:hAnsi="Times New Roman" w:cs="Times New Roman"/>
          <w:sz w:val="24"/>
          <w:szCs w:val="24"/>
        </w:rPr>
      </w:pPr>
    </w:p>
    <w:p w14:paraId="733B5A6E" w14:textId="77777777" w:rsidR="006646BC" w:rsidRPr="00A93489" w:rsidRDefault="006646BC" w:rsidP="006646BC">
      <w:pPr>
        <w:widowControl w:val="0"/>
        <w:numPr>
          <w:ilvl w:val="0"/>
          <w:numId w:val="5"/>
        </w:numPr>
        <w:tabs>
          <w:tab w:val="clear" w:pos="720"/>
          <w:tab w:val="num" w:pos="426"/>
        </w:tabs>
        <w:overflowPunct w:val="0"/>
        <w:autoSpaceDE w:val="0"/>
        <w:autoSpaceDN w:val="0"/>
        <w:adjustRightInd w:val="0"/>
        <w:spacing w:before="120" w:after="120" w:line="240" w:lineRule="auto"/>
        <w:ind w:left="940" w:hanging="940"/>
        <w:jc w:val="both"/>
        <w:rPr>
          <w:rFonts w:ascii="Times New Roman" w:hAnsi="Times New Roman" w:cs="Times New Roman"/>
          <w:b/>
          <w:sz w:val="24"/>
          <w:szCs w:val="24"/>
        </w:rPr>
      </w:pPr>
      <w:r w:rsidRPr="00A93489">
        <w:rPr>
          <w:rFonts w:ascii="Times New Roman" w:hAnsi="Times New Roman" w:cs="Times New Roman"/>
          <w:b/>
          <w:sz w:val="24"/>
          <w:szCs w:val="24"/>
        </w:rPr>
        <w:t xml:space="preserve">İşyerinin </w:t>
      </w:r>
      <w:r w:rsidR="00DB34F2" w:rsidRPr="00A93489">
        <w:rPr>
          <w:rFonts w:ascii="Times New Roman" w:hAnsi="Times New Roman" w:cs="Times New Roman"/>
          <w:b/>
          <w:sz w:val="24"/>
          <w:szCs w:val="24"/>
        </w:rPr>
        <w:t>İşyerinde Eğitim</w:t>
      </w:r>
      <w:r w:rsidRPr="00A93489">
        <w:rPr>
          <w:rFonts w:ascii="Times New Roman" w:hAnsi="Times New Roman" w:cs="Times New Roman"/>
          <w:b/>
          <w:sz w:val="24"/>
          <w:szCs w:val="24"/>
        </w:rPr>
        <w:t xml:space="preserve"> ile İlgili Sorumlulukları: </w:t>
      </w:r>
    </w:p>
    <w:p w14:paraId="47091463" w14:textId="77777777" w:rsidR="006646BC" w:rsidRPr="00A93489" w:rsidRDefault="006646BC" w:rsidP="006646BC">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Kendi çalışanlarına sağladığı beslenme ve sosyal imkânlardan öğrencilerin de yararlanması için gerekli koşulları sağlamak, </w:t>
      </w:r>
    </w:p>
    <w:p w14:paraId="425FFF7E" w14:textId="77777777" w:rsidR="006646BC" w:rsidRPr="00A93489" w:rsidRDefault="006646BC" w:rsidP="006646BC">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Öğrencilerin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 bu </w:t>
      </w:r>
      <w:r w:rsidR="00DC504E" w:rsidRPr="00A93489">
        <w:rPr>
          <w:rFonts w:ascii="Times New Roman" w:hAnsi="Times New Roman" w:cs="Times New Roman"/>
          <w:sz w:val="24"/>
          <w:szCs w:val="24"/>
        </w:rPr>
        <w:t>e</w:t>
      </w:r>
      <w:r w:rsidR="004F358A" w:rsidRPr="00A93489">
        <w:rPr>
          <w:rFonts w:ascii="Times New Roman" w:hAnsi="Times New Roman" w:cs="Times New Roman"/>
          <w:sz w:val="24"/>
          <w:szCs w:val="24"/>
        </w:rPr>
        <w:t>saslar</w:t>
      </w:r>
      <w:r w:rsidR="00853041" w:rsidRPr="00A93489">
        <w:rPr>
          <w:rFonts w:ascii="Times New Roman" w:hAnsi="Times New Roman" w:cs="Times New Roman"/>
          <w:sz w:val="24"/>
          <w:szCs w:val="24"/>
        </w:rPr>
        <w:t>a</w:t>
      </w:r>
      <w:r w:rsidRPr="00A93489">
        <w:rPr>
          <w:rFonts w:ascii="Times New Roman" w:hAnsi="Times New Roman" w:cs="Times New Roman"/>
          <w:sz w:val="24"/>
          <w:szCs w:val="24"/>
        </w:rPr>
        <w:t xml:space="preserve"> ve işyeri kurallarına göre yapabilmeleri için bir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yetkilisini görevlendirmek, </w:t>
      </w:r>
    </w:p>
    <w:p w14:paraId="77D96354" w14:textId="77777777" w:rsidR="00423680" w:rsidRPr="00A93489" w:rsidRDefault="00DB34F2" w:rsidP="004D0CD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Yetkilisi tarafından değerlendirilip imzalanan</w:t>
      </w:r>
      <w:r w:rsidR="004D0CD5" w:rsidRPr="00A93489">
        <w:rPr>
          <w:rFonts w:ascii="Times New Roman" w:hAnsi="Times New Roman" w:cs="Times New Roman"/>
          <w:sz w:val="24"/>
          <w:szCs w:val="24"/>
        </w:rPr>
        <w:t xml:space="preserve"> işyeri raporunu onaylamak</w:t>
      </w:r>
    </w:p>
    <w:p w14:paraId="69C4968F" w14:textId="77777777" w:rsidR="006646BC" w:rsidRPr="00A93489" w:rsidRDefault="00DB34F2" w:rsidP="006646BC">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 tamamlayan öğrencilerin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Değerlendirme Formlarını doldurup onaylayarak kapalı zarf içinde İşyeri Raporuyla birlikte gizli olarak ilgili bölüm başkanlığına ulaştırmak.</w:t>
      </w:r>
    </w:p>
    <w:p w14:paraId="35D0CE55" w14:textId="77777777" w:rsidR="006646BC" w:rsidRPr="00A93489" w:rsidRDefault="006646BC" w:rsidP="006646BC">
      <w:pPr>
        <w:widowControl w:val="0"/>
        <w:autoSpaceDE w:val="0"/>
        <w:autoSpaceDN w:val="0"/>
        <w:adjustRightInd w:val="0"/>
        <w:spacing w:before="120" w:after="120" w:line="2" w:lineRule="exact"/>
        <w:jc w:val="both"/>
        <w:rPr>
          <w:rFonts w:ascii="Times New Roman" w:hAnsi="Times New Roman" w:cs="Times New Roman"/>
          <w:sz w:val="24"/>
          <w:szCs w:val="24"/>
        </w:rPr>
      </w:pPr>
    </w:p>
    <w:p w14:paraId="26885950" w14:textId="77777777" w:rsidR="006646BC" w:rsidRPr="00A93489" w:rsidRDefault="00DB34F2" w:rsidP="006646BC">
      <w:pPr>
        <w:widowControl w:val="0"/>
        <w:numPr>
          <w:ilvl w:val="0"/>
          <w:numId w:val="6"/>
        </w:numPr>
        <w:tabs>
          <w:tab w:val="clear" w:pos="720"/>
          <w:tab w:val="num" w:pos="426"/>
        </w:tabs>
        <w:overflowPunct w:val="0"/>
        <w:autoSpaceDE w:val="0"/>
        <w:autoSpaceDN w:val="0"/>
        <w:adjustRightInd w:val="0"/>
        <w:spacing w:before="120" w:after="120" w:line="239" w:lineRule="auto"/>
        <w:ind w:left="940" w:hanging="940"/>
        <w:jc w:val="both"/>
        <w:rPr>
          <w:rFonts w:ascii="Times New Roman" w:hAnsi="Times New Roman" w:cs="Times New Roman"/>
          <w:b/>
          <w:sz w:val="24"/>
          <w:szCs w:val="24"/>
        </w:rPr>
      </w:pPr>
      <w:r w:rsidRPr="00A93489">
        <w:rPr>
          <w:rFonts w:ascii="Times New Roman" w:hAnsi="Times New Roman" w:cs="Times New Roman"/>
          <w:b/>
          <w:sz w:val="24"/>
          <w:szCs w:val="24"/>
        </w:rPr>
        <w:t xml:space="preserve">İşyerinde </w:t>
      </w:r>
      <w:r w:rsidR="008362E6" w:rsidRPr="00A93489">
        <w:rPr>
          <w:rFonts w:ascii="Times New Roman" w:hAnsi="Times New Roman" w:cs="Times New Roman"/>
          <w:b/>
          <w:sz w:val="24"/>
          <w:szCs w:val="24"/>
        </w:rPr>
        <w:t>E</w:t>
      </w:r>
      <w:r w:rsidRPr="00A93489">
        <w:rPr>
          <w:rFonts w:ascii="Times New Roman" w:hAnsi="Times New Roman" w:cs="Times New Roman"/>
          <w:b/>
          <w:sz w:val="24"/>
          <w:szCs w:val="24"/>
        </w:rPr>
        <w:t>ğitim</w:t>
      </w:r>
      <w:r w:rsidR="006646BC" w:rsidRPr="00A93489">
        <w:rPr>
          <w:rFonts w:ascii="Times New Roman" w:hAnsi="Times New Roman" w:cs="Times New Roman"/>
          <w:b/>
          <w:sz w:val="24"/>
          <w:szCs w:val="24"/>
        </w:rPr>
        <w:t xml:space="preserve"> Yetkilisinin </w:t>
      </w:r>
      <w:r w:rsidRPr="00A93489">
        <w:rPr>
          <w:rFonts w:ascii="Times New Roman" w:hAnsi="Times New Roman" w:cs="Times New Roman"/>
          <w:b/>
          <w:sz w:val="24"/>
          <w:szCs w:val="24"/>
        </w:rPr>
        <w:t xml:space="preserve">İşyerinde </w:t>
      </w:r>
      <w:r w:rsidR="008362E6" w:rsidRPr="00A93489">
        <w:rPr>
          <w:rFonts w:ascii="Times New Roman" w:hAnsi="Times New Roman" w:cs="Times New Roman"/>
          <w:b/>
          <w:sz w:val="24"/>
          <w:szCs w:val="24"/>
        </w:rPr>
        <w:t>E</w:t>
      </w:r>
      <w:r w:rsidRPr="00A93489">
        <w:rPr>
          <w:rFonts w:ascii="Times New Roman" w:hAnsi="Times New Roman" w:cs="Times New Roman"/>
          <w:b/>
          <w:sz w:val="24"/>
          <w:szCs w:val="24"/>
        </w:rPr>
        <w:t>ğitim</w:t>
      </w:r>
      <w:r w:rsidR="006646BC" w:rsidRPr="00A93489">
        <w:rPr>
          <w:rFonts w:ascii="Times New Roman" w:hAnsi="Times New Roman" w:cs="Times New Roman"/>
          <w:b/>
          <w:sz w:val="24"/>
          <w:szCs w:val="24"/>
        </w:rPr>
        <w:t xml:space="preserve"> ile İlgili Sorumlulukları: </w:t>
      </w:r>
    </w:p>
    <w:p w14:paraId="57D72203" w14:textId="77777777" w:rsidR="006646BC"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Öğrencilerle işyeri arasında iletişimi sağlamak, </w:t>
      </w:r>
    </w:p>
    <w:p w14:paraId="73409FA8" w14:textId="77777777" w:rsidR="006646BC"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Öğrencilere günlük, haftalık ve aylık çalışma planları hazırlamak ve öğrencilerin sorumluluklarını belirlemek, </w:t>
      </w:r>
    </w:p>
    <w:p w14:paraId="1139F6AE" w14:textId="77777777" w:rsidR="006646BC"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Öğrencilerin Üniversitede kazanmış oldukları bilgilerin ve becerilerin işyerindeki uygulama çalışmaları ile pekişmesini sağlamak,</w:t>
      </w:r>
    </w:p>
    <w:p w14:paraId="77B9346B" w14:textId="77777777" w:rsidR="006646BC"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Öğrencilere meslek formasyonunu ve disiplinini aktarmak,</w:t>
      </w:r>
    </w:p>
    <w:p w14:paraId="171CEA74" w14:textId="77777777" w:rsidR="006646BC"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 xml:space="preserve">Öğrencilerin eğitim gördüğü programa uymayan, sağlıksız ve güvenli olmayan koşullarda görevlendirilmesini engellemek, </w:t>
      </w:r>
    </w:p>
    <w:p w14:paraId="4B5B281A" w14:textId="77777777" w:rsidR="00423680" w:rsidRPr="00A93489" w:rsidRDefault="006646BC"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Öğrencilerin yaptığı faaliyetleri denetlemek ve günlük olarak tuttukları </w:t>
      </w:r>
      <w:r w:rsidR="00DB34F2" w:rsidRPr="00A93489">
        <w:rPr>
          <w:rFonts w:ascii="Times New Roman" w:hAnsi="Times New Roman" w:cs="Times New Roman"/>
          <w:sz w:val="24"/>
          <w:szCs w:val="24"/>
        </w:rPr>
        <w:t xml:space="preserve">İşyerinde </w:t>
      </w:r>
      <w:r w:rsidR="00406FAA"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002811DB" w:rsidRPr="00A93489">
        <w:rPr>
          <w:rFonts w:ascii="Times New Roman" w:hAnsi="Times New Roman" w:cs="Times New Roman"/>
          <w:sz w:val="24"/>
          <w:szCs w:val="24"/>
        </w:rPr>
        <w:t xml:space="preserve"> r</w:t>
      </w:r>
      <w:r w:rsidRPr="00A93489">
        <w:rPr>
          <w:rFonts w:ascii="Times New Roman" w:hAnsi="Times New Roman" w:cs="Times New Roman"/>
          <w:sz w:val="24"/>
          <w:szCs w:val="24"/>
        </w:rPr>
        <w:t>aporlarını inceleyerek gerekli uyarılarda bulunmak,</w:t>
      </w:r>
    </w:p>
    <w:p w14:paraId="031E3D9F" w14:textId="77777777" w:rsidR="00A93489" w:rsidRPr="00A93489" w:rsidRDefault="00A93489" w:rsidP="00A93489">
      <w:pPr>
        <w:widowControl w:val="0"/>
        <w:numPr>
          <w:ilvl w:val="0"/>
          <w:numId w:val="20"/>
        </w:numPr>
        <w:overflowPunct w:val="0"/>
        <w:autoSpaceDE w:val="0"/>
        <w:autoSpaceDN w:val="0"/>
        <w:adjustRightInd w:val="0"/>
        <w:spacing w:after="0" w:line="240" w:lineRule="auto"/>
        <w:jc w:val="both"/>
        <w:rPr>
          <w:rFonts w:ascii="Times New Roman" w:hAnsi="Times New Roman" w:cs="Times New Roman"/>
          <w:sz w:val="24"/>
          <w:szCs w:val="24"/>
        </w:rPr>
      </w:pPr>
      <w:r w:rsidRPr="00A93489">
        <w:rPr>
          <w:rFonts w:ascii="Times New Roman" w:hAnsi="Times New Roman" w:cs="Times New Roman"/>
          <w:sz w:val="24"/>
          <w:szCs w:val="24"/>
        </w:rPr>
        <w:t xml:space="preserve">İşyerinde Eğitim programına katılan yabancı uyruklu öğrencilerin iş kazası veya sağlık sorunları nedeniyle almış oldukları raporları 2 işgünü içinde </w:t>
      </w:r>
      <w:proofErr w:type="spellStart"/>
      <w:r w:rsidRPr="00A93489">
        <w:rPr>
          <w:rFonts w:ascii="Times New Roman" w:hAnsi="Times New Roman" w:cs="Times New Roman"/>
          <w:sz w:val="24"/>
          <w:szCs w:val="24"/>
        </w:rPr>
        <w:t>Fakülte’ye</w:t>
      </w:r>
      <w:proofErr w:type="spellEnd"/>
      <w:r w:rsidRPr="00A93489">
        <w:rPr>
          <w:rFonts w:ascii="Times New Roman" w:hAnsi="Times New Roman" w:cs="Times New Roman"/>
          <w:sz w:val="24"/>
          <w:szCs w:val="24"/>
        </w:rPr>
        <w:t xml:space="preserve"> bildirmek,</w:t>
      </w:r>
    </w:p>
    <w:p w14:paraId="3A2EBDE0" w14:textId="77777777" w:rsidR="006646BC" w:rsidRPr="00A93489" w:rsidRDefault="00DB34F2"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423680" w:rsidRPr="00A93489">
        <w:rPr>
          <w:rFonts w:ascii="Times New Roman" w:hAnsi="Times New Roman" w:cs="Times New Roman"/>
          <w:sz w:val="24"/>
          <w:szCs w:val="24"/>
        </w:rPr>
        <w:t xml:space="preserve"> döneminde işe başlama ve bitiş işlemleri ile </w:t>
      </w:r>
      <w:r w:rsidRPr="00A93489">
        <w:rPr>
          <w:rFonts w:ascii="Times New Roman" w:hAnsi="Times New Roman" w:cs="Times New Roman"/>
          <w:sz w:val="24"/>
          <w:szCs w:val="24"/>
        </w:rPr>
        <w:t>işyerinde eğitim</w:t>
      </w:r>
      <w:r w:rsidR="00423680" w:rsidRPr="00A93489">
        <w:rPr>
          <w:rFonts w:ascii="Times New Roman" w:hAnsi="Times New Roman" w:cs="Times New Roman"/>
          <w:sz w:val="24"/>
          <w:szCs w:val="24"/>
        </w:rPr>
        <w:t xml:space="preserve"> sırasında yaşanan iş kazalarına ilişkin evrakların zamanında </w:t>
      </w:r>
      <w:r w:rsidR="00DD6F0C" w:rsidRPr="00A93489">
        <w:rPr>
          <w:rFonts w:ascii="Times New Roman" w:hAnsi="Times New Roman" w:cs="Times New Roman"/>
          <w:sz w:val="24"/>
          <w:szCs w:val="24"/>
        </w:rPr>
        <w:t>Turizm Fakültesine</w:t>
      </w:r>
      <w:r w:rsidR="00423680" w:rsidRPr="00A93489">
        <w:rPr>
          <w:rFonts w:ascii="Times New Roman" w:hAnsi="Times New Roman" w:cs="Times New Roman"/>
          <w:sz w:val="24"/>
          <w:szCs w:val="24"/>
        </w:rPr>
        <w:t xml:space="preserve"> ulaştırılmaması durumunda Sosyal Güvenlik Kurumu tarafından Fakülteye kesilen cezalardan </w:t>
      </w:r>
      <w:r w:rsidR="00DD6F0C" w:rsidRPr="00A93489">
        <w:rPr>
          <w:rFonts w:ascii="Times New Roman" w:hAnsi="Times New Roman" w:cs="Times New Roman"/>
          <w:sz w:val="24"/>
          <w:szCs w:val="24"/>
        </w:rPr>
        <w:t>Turizm Fakültesi Dekanlığı</w:t>
      </w:r>
      <w:r w:rsidR="00423680" w:rsidRPr="00A93489">
        <w:rPr>
          <w:rFonts w:ascii="Times New Roman" w:hAnsi="Times New Roman" w:cs="Times New Roman"/>
          <w:sz w:val="24"/>
          <w:szCs w:val="24"/>
        </w:rPr>
        <w:t xml:space="preserve"> </w:t>
      </w:r>
      <w:proofErr w:type="gramStart"/>
      <w:r w:rsidR="00423680" w:rsidRPr="00A93489">
        <w:rPr>
          <w:rFonts w:ascii="Times New Roman" w:hAnsi="Times New Roman" w:cs="Times New Roman"/>
          <w:sz w:val="24"/>
          <w:szCs w:val="24"/>
        </w:rPr>
        <w:t>ile birlikt</w:t>
      </w:r>
      <w:r w:rsidR="004D0CD5" w:rsidRPr="00A93489">
        <w:rPr>
          <w:rFonts w:ascii="Times New Roman" w:hAnsi="Times New Roman" w:cs="Times New Roman"/>
          <w:sz w:val="24"/>
          <w:szCs w:val="24"/>
        </w:rPr>
        <w:t>e</w:t>
      </w:r>
      <w:proofErr w:type="gramEnd"/>
      <w:r w:rsidR="004D0CD5" w:rsidRPr="00A93489">
        <w:rPr>
          <w:rFonts w:ascii="Times New Roman" w:hAnsi="Times New Roman" w:cs="Times New Roman"/>
          <w:sz w:val="24"/>
          <w:szCs w:val="24"/>
        </w:rPr>
        <w:t xml:space="preserve"> </w:t>
      </w:r>
      <w:r w:rsidRPr="00A93489">
        <w:rPr>
          <w:rFonts w:ascii="Times New Roman" w:hAnsi="Times New Roman" w:cs="Times New Roman"/>
          <w:sz w:val="24"/>
          <w:szCs w:val="24"/>
        </w:rPr>
        <w:t xml:space="preserve">İşyerinde </w:t>
      </w:r>
      <w:r w:rsidR="00406FAA" w:rsidRPr="00A93489">
        <w:rPr>
          <w:rFonts w:ascii="Times New Roman" w:hAnsi="Times New Roman" w:cs="Times New Roman"/>
          <w:sz w:val="24"/>
          <w:szCs w:val="24"/>
        </w:rPr>
        <w:t>E</w:t>
      </w:r>
      <w:r w:rsidRPr="00A93489">
        <w:rPr>
          <w:rFonts w:ascii="Times New Roman" w:hAnsi="Times New Roman" w:cs="Times New Roman"/>
          <w:sz w:val="24"/>
          <w:szCs w:val="24"/>
        </w:rPr>
        <w:t>ğitim</w:t>
      </w:r>
      <w:r w:rsidR="004D0CD5" w:rsidRPr="00A93489">
        <w:rPr>
          <w:rFonts w:ascii="Times New Roman" w:hAnsi="Times New Roman" w:cs="Times New Roman"/>
          <w:sz w:val="24"/>
          <w:szCs w:val="24"/>
        </w:rPr>
        <w:t xml:space="preserve"> Yetkilisi de </w:t>
      </w:r>
      <w:r w:rsidR="00423680" w:rsidRPr="00A93489">
        <w:rPr>
          <w:rFonts w:ascii="Times New Roman" w:hAnsi="Times New Roman" w:cs="Times New Roman"/>
          <w:sz w:val="24"/>
          <w:szCs w:val="24"/>
        </w:rPr>
        <w:t>sorumlu</w:t>
      </w:r>
      <w:r w:rsidR="004D0CD5" w:rsidRPr="00A93489">
        <w:rPr>
          <w:rFonts w:ascii="Times New Roman" w:hAnsi="Times New Roman" w:cs="Times New Roman"/>
          <w:sz w:val="24"/>
          <w:szCs w:val="24"/>
        </w:rPr>
        <w:t>dur</w:t>
      </w:r>
      <w:r w:rsidR="004568B8" w:rsidRPr="00A93489">
        <w:rPr>
          <w:rFonts w:ascii="Times New Roman" w:hAnsi="Times New Roman" w:cs="Times New Roman"/>
          <w:sz w:val="24"/>
          <w:szCs w:val="24"/>
        </w:rPr>
        <w:t>,</w:t>
      </w:r>
    </w:p>
    <w:p w14:paraId="2E370E4C" w14:textId="77777777" w:rsidR="006646BC" w:rsidRPr="00A93489" w:rsidRDefault="00DB34F2" w:rsidP="006646BC">
      <w:pPr>
        <w:widowControl w:val="0"/>
        <w:numPr>
          <w:ilvl w:val="0"/>
          <w:numId w:val="20"/>
        </w:numPr>
        <w:overflowPunct w:val="0"/>
        <w:autoSpaceDE w:val="0"/>
        <w:autoSpaceDN w:val="0"/>
        <w:adjustRightInd w:val="0"/>
        <w:spacing w:before="120" w:after="120" w:line="239" w:lineRule="auto"/>
        <w:jc w:val="both"/>
        <w:rPr>
          <w:rFonts w:ascii="Times New Roman" w:hAnsi="Times New Roman" w:cs="Times New Roman"/>
          <w:b/>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bitiminde, </w:t>
      </w:r>
      <w:r w:rsidRPr="00A93489">
        <w:rPr>
          <w:rFonts w:ascii="Times New Roman" w:hAnsi="Times New Roman" w:cs="Times New Roman"/>
          <w:sz w:val="24"/>
          <w:szCs w:val="24"/>
        </w:rPr>
        <w:t xml:space="preserve">İşyerinde </w:t>
      </w:r>
      <w:r w:rsidR="00406FAA" w:rsidRPr="00A93489">
        <w:rPr>
          <w:rFonts w:ascii="Times New Roman" w:hAnsi="Times New Roman" w:cs="Times New Roman"/>
          <w:sz w:val="24"/>
          <w:szCs w:val="24"/>
        </w:rPr>
        <w:t>E</w:t>
      </w:r>
      <w:r w:rsidRPr="00A93489">
        <w:rPr>
          <w:rFonts w:ascii="Times New Roman" w:hAnsi="Times New Roman" w:cs="Times New Roman"/>
          <w:sz w:val="24"/>
          <w:szCs w:val="24"/>
        </w:rPr>
        <w:t>ğitim</w:t>
      </w:r>
      <w:r w:rsidR="00406FAA" w:rsidRPr="00A93489">
        <w:rPr>
          <w:rFonts w:ascii="Times New Roman" w:hAnsi="Times New Roman" w:cs="Times New Roman"/>
          <w:sz w:val="24"/>
          <w:szCs w:val="24"/>
        </w:rPr>
        <w:t xml:space="preserve"> r</w:t>
      </w:r>
      <w:r w:rsidR="006646BC" w:rsidRPr="00A93489">
        <w:rPr>
          <w:rFonts w:ascii="Times New Roman" w:hAnsi="Times New Roman" w:cs="Times New Roman"/>
          <w:sz w:val="24"/>
          <w:szCs w:val="24"/>
        </w:rPr>
        <w:t xml:space="preserve">aporlarını değerlendirerek imzalamak ve işyeri yöneticisine ulaştırmak. </w:t>
      </w:r>
    </w:p>
    <w:p w14:paraId="112C54E0"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8362E6"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Kontenjanları ve Yerlerinin Belirlenmesi</w:t>
      </w:r>
    </w:p>
    <w:p w14:paraId="6CC0D1FD" w14:textId="77777777" w:rsidR="006646BC" w:rsidRPr="00A93489" w:rsidRDefault="006646BC" w:rsidP="006646BC">
      <w:pPr>
        <w:widowControl w:val="0"/>
        <w:overflowPunct w:val="0"/>
        <w:autoSpaceDE w:val="0"/>
        <w:autoSpaceDN w:val="0"/>
        <w:adjustRightInd w:val="0"/>
        <w:spacing w:before="120" w:after="120" w:line="241"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7–</w:t>
      </w:r>
    </w:p>
    <w:p w14:paraId="3C44D517" w14:textId="77777777" w:rsidR="006646BC" w:rsidRPr="00A93489" w:rsidRDefault="006646BC" w:rsidP="00066FA6">
      <w:pPr>
        <w:pStyle w:val="ListParagraph"/>
        <w:widowControl w:val="0"/>
        <w:numPr>
          <w:ilvl w:val="0"/>
          <w:numId w:val="22"/>
        </w:numPr>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İşyeri ile yapılan yazışmalar sonucunda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kontenjanları belirlenir.</w:t>
      </w:r>
      <w:r w:rsidR="00DC504E" w:rsidRPr="00A93489">
        <w:rPr>
          <w:rFonts w:ascii="Times New Roman" w:hAnsi="Times New Roman" w:cs="Times New Roman"/>
          <w:sz w:val="24"/>
          <w:szCs w:val="24"/>
        </w:rPr>
        <w:t xml:space="preserve"> </w:t>
      </w:r>
      <w:r w:rsidRPr="00A93489">
        <w:rPr>
          <w:rFonts w:ascii="Times New Roman" w:hAnsi="Times New Roman" w:cs="Times New Roman"/>
          <w:sz w:val="24"/>
          <w:szCs w:val="24"/>
        </w:rPr>
        <w:lastRenderedPageBreak/>
        <w:t xml:space="preserve">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yapacağı yerler, eğitim ve uygulama durumları dikkate alınarak Bölüm </w:t>
      </w:r>
      <w:r w:rsidR="00FC25E5">
        <w:rPr>
          <w:rFonts w:ascii="Times New Roman" w:hAnsi="Times New Roman" w:cs="Times New Roman"/>
          <w:sz w:val="24"/>
          <w:szCs w:val="24"/>
        </w:rPr>
        <w:t>İşyerinde 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Komisyonları tarafından belirlenir. Öğrenciler işyeri eğitimlerini Bölüm </w:t>
      </w:r>
      <w:r w:rsidR="00DB34F2" w:rsidRPr="00A93489">
        <w:rPr>
          <w:rFonts w:ascii="Times New Roman" w:hAnsi="Times New Roman" w:cs="Times New Roman"/>
          <w:sz w:val="24"/>
          <w:szCs w:val="24"/>
        </w:rPr>
        <w:t xml:space="preserve">İşyerinde </w:t>
      </w:r>
      <w:r w:rsidR="00EF3F4A"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w:t>
      </w:r>
      <w:r w:rsidR="00EF3F4A" w:rsidRPr="00A93489">
        <w:rPr>
          <w:rFonts w:ascii="Times New Roman" w:hAnsi="Times New Roman" w:cs="Times New Roman"/>
          <w:sz w:val="24"/>
          <w:szCs w:val="24"/>
        </w:rPr>
        <w:t>unun</w:t>
      </w:r>
      <w:r w:rsidR="005772AF">
        <w:rPr>
          <w:rFonts w:ascii="Times New Roman" w:hAnsi="Times New Roman" w:cs="Times New Roman"/>
          <w:sz w:val="24"/>
          <w:szCs w:val="24"/>
        </w:rPr>
        <w:t xml:space="preserve"> onayladığı</w:t>
      </w:r>
      <w:r w:rsidRPr="00A93489">
        <w:rPr>
          <w:rFonts w:ascii="Times New Roman" w:hAnsi="Times New Roman" w:cs="Times New Roman"/>
          <w:sz w:val="24"/>
          <w:szCs w:val="24"/>
        </w:rPr>
        <w:t xml:space="preserve"> işyerlerinde yapmak zorundadırlar.</w:t>
      </w:r>
    </w:p>
    <w:p w14:paraId="37AFA8B3" w14:textId="77777777" w:rsidR="000328CA" w:rsidRPr="00A93489" w:rsidRDefault="006646BC" w:rsidP="00066FA6">
      <w:pPr>
        <w:pStyle w:val="ListParagraph"/>
        <w:widowControl w:val="0"/>
        <w:numPr>
          <w:ilvl w:val="0"/>
          <w:numId w:val="22"/>
        </w:numPr>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komisyonunun onayını almak suretiyle kendi belirleyecekleri yerlerde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yapabilirler. Onay alınmamış yerlerde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yapan 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geçersiz sayılır. </w:t>
      </w:r>
    </w:p>
    <w:p w14:paraId="68E7B098"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3A2846"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Süresince Uyulması Gereken Kurallar</w:t>
      </w:r>
    </w:p>
    <w:p w14:paraId="1B6EA1B2" w14:textId="77777777" w:rsidR="006646BC" w:rsidRPr="00A93489" w:rsidRDefault="006646BC" w:rsidP="006646BC">
      <w:pPr>
        <w:widowControl w:val="0"/>
        <w:overflowPunct w:val="0"/>
        <w:autoSpaceDE w:val="0"/>
        <w:autoSpaceDN w:val="0"/>
        <w:adjustRightInd w:val="0"/>
        <w:spacing w:before="120" w:after="120" w:line="241" w:lineRule="auto"/>
        <w:ind w:right="20"/>
        <w:jc w:val="both"/>
        <w:rPr>
          <w:rFonts w:ascii="Times New Roman" w:hAnsi="Times New Roman" w:cs="Times New Roman"/>
          <w:b/>
          <w:bCs/>
          <w:sz w:val="24"/>
          <w:szCs w:val="24"/>
        </w:rPr>
      </w:pPr>
      <w:r w:rsidRPr="00A93489">
        <w:rPr>
          <w:rFonts w:ascii="Times New Roman" w:hAnsi="Times New Roman" w:cs="Times New Roman"/>
          <w:b/>
          <w:bCs/>
          <w:sz w:val="24"/>
          <w:szCs w:val="24"/>
        </w:rPr>
        <w:t>MADDE 8–</w:t>
      </w:r>
    </w:p>
    <w:p w14:paraId="7E3DE168" w14:textId="77777777" w:rsidR="006646BC" w:rsidRPr="00A93489" w:rsidRDefault="00DB34F2"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nde Yükseköğretim Kurumları Disiplin Yönetmeliği hükümleri geçerlidir.</w:t>
      </w:r>
    </w:p>
    <w:p w14:paraId="26FD5861"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işyerlerinin mevzuatlarına, çalışma koşullarına, disiplin ve iş emniyetine ilişkin kurallarına uymak zorundadırlar. Öğrenciler grev, gösteri, yürüyüş veya iş yavaşlatma eyleminde bulunamazlar. </w:t>
      </w:r>
    </w:p>
    <w:p w14:paraId="603455FB"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süresince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yetkilisinin gözetiminde bulunurlar. Bu süre içerisinde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yetkilisi tarafından verilecek çalışmaları yapmak ve bu çalışmalara katılmak zorundadırlar. </w:t>
      </w:r>
    </w:p>
    <w:p w14:paraId="52D368BB"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14:paraId="1365B304"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Komisyonuna bilgi vermeden ve onay almadan </w:t>
      </w:r>
      <w:r w:rsidR="00DB34F2"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Pr="00A93489">
        <w:rPr>
          <w:rFonts w:ascii="Times New Roman" w:hAnsi="Times New Roman" w:cs="Times New Roman"/>
          <w:sz w:val="24"/>
          <w:szCs w:val="24"/>
        </w:rPr>
        <w:t xml:space="preserve"> ara veremezler ve işyerini değiştiremezler, aksi takdirde yapılan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geçersiz sayılır. </w:t>
      </w:r>
    </w:p>
    <w:p w14:paraId="3F915534"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Pr="00A93489">
        <w:rPr>
          <w:rFonts w:ascii="Times New Roman" w:hAnsi="Times New Roman" w:cs="Times New Roman"/>
          <w:sz w:val="24"/>
          <w:szCs w:val="24"/>
        </w:rPr>
        <w:t xml:space="preserve"> </w:t>
      </w:r>
      <w:proofErr w:type="gramStart"/>
      <w:r w:rsidRPr="00A93489">
        <w:rPr>
          <w:rFonts w:ascii="Times New Roman" w:hAnsi="Times New Roman" w:cs="Times New Roman"/>
          <w:sz w:val="24"/>
          <w:szCs w:val="24"/>
        </w:rPr>
        <w:t>% 80</w:t>
      </w:r>
      <w:proofErr w:type="gramEnd"/>
      <w:r w:rsidRPr="00A93489">
        <w:rPr>
          <w:rFonts w:ascii="Times New Roman" w:hAnsi="Times New Roman" w:cs="Times New Roman"/>
          <w:sz w:val="24"/>
          <w:szCs w:val="24"/>
        </w:rPr>
        <w:t xml:space="preserve"> oranında devam etmek ve işyerinin mesai saatlerine uymak zorundadırlar. 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süresince zorunlu olmadıkça izin alamazlar. Gerektiği hallerde, işyerinden bir gün önceden izin alınır. Kullanılan izin gün sayısı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süresinin </w:t>
      </w:r>
      <w:proofErr w:type="gramStart"/>
      <w:r w:rsidRPr="00A93489">
        <w:rPr>
          <w:rFonts w:ascii="Times New Roman" w:hAnsi="Times New Roman" w:cs="Times New Roman"/>
          <w:sz w:val="24"/>
          <w:szCs w:val="24"/>
        </w:rPr>
        <w:t>% 20</w:t>
      </w:r>
      <w:proofErr w:type="gramEnd"/>
      <w:r w:rsidRPr="00A93489">
        <w:rPr>
          <w:rFonts w:ascii="Times New Roman" w:hAnsi="Times New Roman" w:cs="Times New Roman"/>
          <w:sz w:val="24"/>
          <w:szCs w:val="24"/>
        </w:rPr>
        <w:t xml:space="preserve">'sini aştığında ya da izinsiz veya mazeretsiz olarak üst üste 2 gün devamsızlık söz konusu olduğunda, öğrencilerin bu durumu, işyeri tarafından </w:t>
      </w:r>
      <w:r w:rsidR="00726CC2" w:rsidRPr="00A93489">
        <w:rPr>
          <w:rFonts w:ascii="Times New Roman" w:hAnsi="Times New Roman" w:cs="Times New Roman"/>
          <w:sz w:val="24"/>
          <w:szCs w:val="24"/>
        </w:rPr>
        <w:t xml:space="preserve">Bölüm İşyerinde Eğitim Komisyonuna </w:t>
      </w:r>
      <w:r w:rsidRPr="00A93489">
        <w:rPr>
          <w:rFonts w:ascii="Times New Roman" w:hAnsi="Times New Roman" w:cs="Times New Roman"/>
          <w:sz w:val="24"/>
          <w:szCs w:val="24"/>
        </w:rPr>
        <w:t xml:space="preserve">bildirilir ve öğrencilerin </w:t>
      </w:r>
      <w:r w:rsidR="00DB34F2" w:rsidRPr="00A93489">
        <w:rPr>
          <w:rFonts w:ascii="Times New Roman" w:hAnsi="Times New Roman" w:cs="Times New Roman"/>
          <w:sz w:val="24"/>
          <w:szCs w:val="24"/>
        </w:rPr>
        <w:t>işyerinde eğitim</w:t>
      </w:r>
      <w:r w:rsidR="002811DB" w:rsidRPr="00A93489">
        <w:rPr>
          <w:rFonts w:ascii="Times New Roman" w:hAnsi="Times New Roman" w:cs="Times New Roman"/>
          <w:sz w:val="24"/>
          <w:szCs w:val="24"/>
        </w:rPr>
        <w:t>i</w:t>
      </w:r>
      <w:r w:rsidRPr="00A93489">
        <w:rPr>
          <w:rFonts w:ascii="Times New Roman" w:hAnsi="Times New Roman" w:cs="Times New Roman"/>
          <w:sz w:val="24"/>
          <w:szCs w:val="24"/>
        </w:rPr>
        <w:t xml:space="preserve"> iptal edilir. </w:t>
      </w:r>
    </w:p>
    <w:p w14:paraId="457E80EF"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Sağlık raporu alınmadıkça, hastalık nedeniyle işe devamsızlık yapılamaz. Aksi takdirde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geçersiz ve öğrenci başarısız sayılır. Rapor süresi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süresinin </w:t>
      </w:r>
      <w:proofErr w:type="gramStart"/>
      <w:r w:rsidRPr="00A93489">
        <w:rPr>
          <w:rFonts w:ascii="Times New Roman" w:hAnsi="Times New Roman" w:cs="Times New Roman"/>
          <w:sz w:val="24"/>
          <w:szCs w:val="24"/>
        </w:rPr>
        <w:t>%20</w:t>
      </w:r>
      <w:proofErr w:type="gramEnd"/>
      <w:r w:rsidRPr="00A93489">
        <w:rPr>
          <w:rFonts w:ascii="Times New Roman" w:hAnsi="Times New Roman" w:cs="Times New Roman"/>
          <w:sz w:val="24"/>
          <w:szCs w:val="24"/>
        </w:rPr>
        <w:t xml:space="preserve">’ni aşarsa,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süresi aşan süre kadar uzatılmalıdır. </w:t>
      </w:r>
    </w:p>
    <w:p w14:paraId="212530E2"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Denetçi öğretim elemanlarının işyerinde yaptıkları denetimlerde, denetimlerin en az ikisinde işyerinde bulunmayan öğrencilerin</w:t>
      </w:r>
      <w:r w:rsidR="00076055" w:rsidRPr="00A93489">
        <w:rPr>
          <w:rFonts w:ascii="Times New Roman" w:hAnsi="Times New Roman" w:cs="Times New Roman"/>
          <w:sz w:val="24"/>
          <w:szCs w:val="24"/>
        </w:rPr>
        <w:t xml:space="preserve"> (</w:t>
      </w:r>
      <w:r w:rsidR="005B6A2E" w:rsidRPr="00A93489">
        <w:rPr>
          <w:rFonts w:ascii="Times New Roman" w:hAnsi="Times New Roman" w:cs="Times New Roman"/>
          <w:sz w:val="24"/>
          <w:szCs w:val="24"/>
        </w:rPr>
        <w:t>r</w:t>
      </w:r>
      <w:r w:rsidR="00076055" w:rsidRPr="00A93489">
        <w:rPr>
          <w:rFonts w:ascii="Times New Roman" w:hAnsi="Times New Roman" w:cs="Times New Roman"/>
          <w:sz w:val="24"/>
          <w:szCs w:val="24"/>
        </w:rPr>
        <w:t>aporlu ve izinli olanlar hariç)</w:t>
      </w:r>
      <w:r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w:t>
      </w:r>
      <w:r w:rsidR="004D5312" w:rsidRPr="00A93489">
        <w:rPr>
          <w:rFonts w:ascii="Times New Roman" w:hAnsi="Times New Roman" w:cs="Times New Roman"/>
          <w:sz w:val="24"/>
          <w:szCs w:val="24"/>
        </w:rPr>
        <w:t xml:space="preserve">i </w:t>
      </w:r>
      <w:r w:rsidRPr="00A93489">
        <w:rPr>
          <w:rFonts w:ascii="Times New Roman" w:hAnsi="Times New Roman" w:cs="Times New Roman"/>
          <w:sz w:val="24"/>
          <w:szCs w:val="24"/>
        </w:rPr>
        <w:t xml:space="preserve">geçersiz sayılır. </w:t>
      </w:r>
    </w:p>
    <w:p w14:paraId="2AD122B2" w14:textId="77777777" w:rsidR="006646BC" w:rsidRPr="00A93489" w:rsidRDefault="006646BC" w:rsidP="007B7773">
      <w:pPr>
        <w:pStyle w:val="ListParagraph"/>
        <w:widowControl w:val="0"/>
        <w:numPr>
          <w:ilvl w:val="0"/>
          <w:numId w:val="7"/>
        </w:numPr>
        <w:tabs>
          <w:tab w:val="clear" w:pos="720"/>
          <w:tab w:val="num" w:pos="567"/>
        </w:tabs>
        <w:overflowPunct w:val="0"/>
        <w:autoSpaceDE w:val="0"/>
        <w:autoSpaceDN w:val="0"/>
        <w:adjustRightInd w:val="0"/>
        <w:spacing w:before="120" w:after="120" w:line="241" w:lineRule="auto"/>
        <w:ind w:left="567" w:right="20"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Üniversite, öğrencilere bir ücret ödemekle yükümlü değildir. Öğrencilerin işyeri ile aralarındaki mali ilişkiler, hiçbir biçimde üniversiteye yükümlülük getirmez. </w:t>
      </w:r>
    </w:p>
    <w:p w14:paraId="342CE347" w14:textId="77777777" w:rsidR="006646BC" w:rsidRPr="00A93489" w:rsidRDefault="00DB34F2"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8362E6"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Kılavuzu</w:t>
      </w:r>
    </w:p>
    <w:p w14:paraId="3917E1C0" w14:textId="77777777" w:rsidR="006646BC" w:rsidRPr="00A93489" w:rsidRDefault="006646BC" w:rsidP="006646BC">
      <w:pPr>
        <w:widowControl w:val="0"/>
        <w:overflowPunct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MADDE 9</w:t>
      </w:r>
      <w:proofErr w:type="gramStart"/>
      <w:r w:rsidRPr="00A93489">
        <w:rPr>
          <w:rFonts w:ascii="Times New Roman" w:hAnsi="Times New Roman" w:cs="Times New Roman"/>
          <w:b/>
          <w:bCs/>
          <w:sz w:val="24"/>
          <w:szCs w:val="24"/>
        </w:rPr>
        <w:t>–</w:t>
      </w:r>
      <w:r w:rsidRPr="00A93489">
        <w:rPr>
          <w:rFonts w:ascii="Times New Roman" w:hAnsi="Times New Roman" w:cs="Times New Roman"/>
          <w:b/>
          <w:sz w:val="24"/>
          <w:szCs w:val="24"/>
        </w:rPr>
        <w:t>(</w:t>
      </w:r>
      <w:proofErr w:type="gramEnd"/>
      <w:r w:rsidRPr="00A93489">
        <w:rPr>
          <w:rFonts w:ascii="Times New Roman" w:hAnsi="Times New Roman" w:cs="Times New Roman"/>
          <w:b/>
          <w:sz w:val="24"/>
          <w:szCs w:val="24"/>
        </w:rPr>
        <w:t>1)</w:t>
      </w:r>
      <w:r w:rsidR="009E285F" w:rsidRPr="00A93489">
        <w:rPr>
          <w:rFonts w:ascii="Times New Roman" w:hAnsi="Times New Roman" w:cs="Times New Roman"/>
          <w:sz w:val="24"/>
          <w:szCs w:val="24"/>
        </w:rPr>
        <w:t xml:space="preserve"> Fakültenin</w:t>
      </w:r>
      <w:r w:rsidRPr="00A93489">
        <w:rPr>
          <w:rFonts w:ascii="Times New Roman" w:hAnsi="Times New Roman" w:cs="Times New Roman"/>
          <w:sz w:val="24"/>
          <w:szCs w:val="24"/>
        </w:rPr>
        <w:t xml:space="preserve"> </w:t>
      </w:r>
      <w:r w:rsidR="00DD6F0C" w:rsidRPr="00A93489">
        <w:rPr>
          <w:rFonts w:ascii="Times New Roman" w:hAnsi="Times New Roman" w:cs="Times New Roman"/>
          <w:sz w:val="24"/>
          <w:szCs w:val="24"/>
        </w:rPr>
        <w:t>Turizm İşletmeciliği B</w:t>
      </w:r>
      <w:r w:rsidR="00CA1AC4" w:rsidRPr="00A93489">
        <w:rPr>
          <w:rFonts w:ascii="Times New Roman" w:hAnsi="Times New Roman" w:cs="Times New Roman"/>
          <w:sz w:val="24"/>
          <w:szCs w:val="24"/>
        </w:rPr>
        <w:t>ölümü</w:t>
      </w:r>
      <w:r w:rsidRPr="00A93489">
        <w:rPr>
          <w:rFonts w:ascii="Times New Roman" w:hAnsi="Times New Roman" w:cs="Times New Roman"/>
          <w:sz w:val="24"/>
          <w:szCs w:val="24"/>
        </w:rPr>
        <w:t xml:space="preserve">, kendi alanlarına uygun olarak Bölüm </w:t>
      </w:r>
      <w:r w:rsidR="00076055" w:rsidRPr="00A93489">
        <w:rPr>
          <w:rFonts w:ascii="Times New Roman" w:hAnsi="Times New Roman" w:cs="Times New Roman"/>
          <w:sz w:val="24"/>
          <w:szCs w:val="24"/>
        </w:rPr>
        <w:t>İşyerinde E</w:t>
      </w:r>
      <w:r w:rsidR="00DB34F2" w:rsidRPr="00A93489">
        <w:rPr>
          <w:rFonts w:ascii="Times New Roman" w:hAnsi="Times New Roman" w:cs="Times New Roman"/>
          <w:sz w:val="24"/>
          <w:szCs w:val="24"/>
        </w:rPr>
        <w:t>ğitim</w:t>
      </w:r>
      <w:r w:rsidR="00DC504E" w:rsidRPr="00A93489">
        <w:rPr>
          <w:rFonts w:ascii="Times New Roman" w:hAnsi="Times New Roman" w:cs="Times New Roman"/>
          <w:sz w:val="24"/>
          <w:szCs w:val="24"/>
        </w:rPr>
        <w:t xml:space="preserve"> </w:t>
      </w:r>
      <w:r w:rsidRPr="00A93489">
        <w:rPr>
          <w:rFonts w:ascii="Times New Roman" w:hAnsi="Times New Roman" w:cs="Times New Roman"/>
          <w:sz w:val="24"/>
          <w:szCs w:val="24"/>
        </w:rPr>
        <w:t xml:space="preserve">Komisyonu tarafından, bölümdeki diğer öğretim elemanlarının da görüşleri alınarak bir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kılavuzu hazırlar, Bölüm Akademik Kurulu</w:t>
      </w:r>
      <w:r w:rsidR="001C25F5" w:rsidRPr="00A93489">
        <w:rPr>
          <w:rFonts w:ascii="Times New Roman" w:hAnsi="Times New Roman" w:cs="Times New Roman"/>
          <w:sz w:val="24"/>
          <w:szCs w:val="24"/>
        </w:rPr>
        <w:t>'</w:t>
      </w:r>
      <w:r w:rsidRPr="00A93489">
        <w:rPr>
          <w:rFonts w:ascii="Times New Roman" w:hAnsi="Times New Roman" w:cs="Times New Roman"/>
          <w:sz w:val="24"/>
          <w:szCs w:val="24"/>
        </w:rPr>
        <w:t>nun onayını alır ve öğrencilerin ilgili internet sayfasından bu kılavuza erişimini sağlar. Bu kılavuzda:</w:t>
      </w:r>
    </w:p>
    <w:p w14:paraId="643C5D1D" w14:textId="77777777" w:rsidR="006646BC" w:rsidRPr="00A93489" w:rsidRDefault="004F358A"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hanging="284"/>
        <w:jc w:val="both"/>
        <w:rPr>
          <w:rFonts w:ascii="Times New Roman" w:hAnsi="Times New Roman" w:cs="Times New Roman"/>
          <w:sz w:val="24"/>
          <w:szCs w:val="24"/>
        </w:rPr>
      </w:pPr>
      <w:r w:rsidRPr="00A93489">
        <w:rPr>
          <w:rFonts w:ascii="Times New Roman" w:hAnsi="Times New Roman" w:cs="Times New Roman"/>
          <w:sz w:val="24"/>
          <w:szCs w:val="24"/>
        </w:rPr>
        <w:lastRenderedPageBreak/>
        <w:t>Esaslar</w:t>
      </w:r>
      <w:r w:rsidR="006646BC" w:rsidRPr="00A93489">
        <w:rPr>
          <w:rFonts w:ascii="Times New Roman" w:hAnsi="Times New Roman" w:cs="Times New Roman"/>
          <w:sz w:val="24"/>
          <w:szCs w:val="24"/>
        </w:rPr>
        <w:t xml:space="preserve">, </w:t>
      </w:r>
    </w:p>
    <w:p w14:paraId="7ACCFD9E" w14:textId="77777777" w:rsidR="006646BC" w:rsidRPr="00A93489" w:rsidRDefault="006646BC"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hanging="284"/>
        <w:jc w:val="both"/>
        <w:rPr>
          <w:rFonts w:ascii="Times New Roman" w:hAnsi="Times New Roman" w:cs="Times New Roman"/>
          <w:sz w:val="24"/>
          <w:szCs w:val="24"/>
        </w:rPr>
      </w:pPr>
      <w:r w:rsidRPr="00A93489">
        <w:rPr>
          <w:rFonts w:ascii="Times New Roman" w:hAnsi="Times New Roman" w:cs="Times New Roman"/>
          <w:sz w:val="24"/>
          <w:szCs w:val="24"/>
        </w:rPr>
        <w:t xml:space="preserve">Uygun işyeri için öngörülen </w:t>
      </w:r>
      <w:r w:rsidR="004D5312" w:rsidRPr="00A93489">
        <w:rPr>
          <w:rFonts w:ascii="Times New Roman" w:hAnsi="Times New Roman" w:cs="Times New Roman"/>
          <w:sz w:val="24"/>
          <w:szCs w:val="24"/>
        </w:rPr>
        <w:t>ölçütler</w:t>
      </w:r>
      <w:r w:rsidRPr="00A93489">
        <w:rPr>
          <w:rFonts w:ascii="Times New Roman" w:hAnsi="Times New Roman" w:cs="Times New Roman"/>
          <w:sz w:val="24"/>
          <w:szCs w:val="24"/>
        </w:rPr>
        <w:t xml:space="preserve">, </w:t>
      </w:r>
    </w:p>
    <w:p w14:paraId="252A9FAB" w14:textId="77777777" w:rsidR="006646BC" w:rsidRPr="00A93489" w:rsidRDefault="00DB34F2"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right="2968" w:hanging="284"/>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n ders olarak kaydedilmesi, </w:t>
      </w:r>
    </w:p>
    <w:p w14:paraId="6F3C33F7" w14:textId="77777777" w:rsidR="006646BC" w:rsidRPr="00A93489" w:rsidRDefault="00DB34F2"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right="4400" w:hanging="284"/>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8362E6" w:rsidRPr="00A93489">
        <w:rPr>
          <w:rFonts w:ascii="Times New Roman" w:hAnsi="Times New Roman" w:cs="Times New Roman"/>
          <w:sz w:val="24"/>
          <w:szCs w:val="24"/>
        </w:rPr>
        <w:t>i</w:t>
      </w:r>
      <w:r w:rsidR="006646BC" w:rsidRPr="00A93489">
        <w:rPr>
          <w:rFonts w:ascii="Times New Roman" w:hAnsi="Times New Roman" w:cs="Times New Roman"/>
          <w:sz w:val="24"/>
          <w:szCs w:val="24"/>
        </w:rPr>
        <w:t xml:space="preserve"> uygulanması, </w:t>
      </w:r>
    </w:p>
    <w:p w14:paraId="73A28A8E" w14:textId="77777777" w:rsidR="006646BC" w:rsidRPr="00A93489" w:rsidRDefault="00DB34F2"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hanging="284"/>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n değerlendirilmesi, </w:t>
      </w:r>
    </w:p>
    <w:p w14:paraId="3DAA654B" w14:textId="77777777" w:rsidR="006646BC" w:rsidRPr="00A93489" w:rsidRDefault="006646BC" w:rsidP="007B7773">
      <w:pPr>
        <w:widowControl w:val="0"/>
        <w:numPr>
          <w:ilvl w:val="0"/>
          <w:numId w:val="8"/>
        </w:numPr>
        <w:tabs>
          <w:tab w:val="clear" w:pos="720"/>
          <w:tab w:val="num" w:pos="1134"/>
        </w:tabs>
        <w:overflowPunct w:val="0"/>
        <w:autoSpaceDE w:val="0"/>
        <w:autoSpaceDN w:val="0"/>
        <w:adjustRightInd w:val="0"/>
        <w:spacing w:before="120" w:after="120" w:line="240" w:lineRule="auto"/>
        <w:ind w:left="851" w:hanging="284"/>
        <w:jc w:val="both"/>
        <w:rPr>
          <w:rFonts w:ascii="Times New Roman" w:hAnsi="Times New Roman" w:cs="Times New Roman"/>
          <w:sz w:val="24"/>
          <w:szCs w:val="24"/>
        </w:rPr>
      </w:pPr>
      <w:r w:rsidRPr="00A93489">
        <w:rPr>
          <w:rFonts w:ascii="Times New Roman" w:hAnsi="Times New Roman" w:cs="Times New Roman"/>
          <w:sz w:val="24"/>
          <w:szCs w:val="24"/>
        </w:rPr>
        <w:t>Değerlendirme sonuçlarına itiraz ve mezuniyet konuları, koşul ve kuralları ile açıklanır.</w:t>
      </w:r>
    </w:p>
    <w:p w14:paraId="4CFCC3E3" w14:textId="77777777" w:rsidR="00EC0DAB" w:rsidRPr="00A93489" w:rsidRDefault="006646BC" w:rsidP="006646BC">
      <w:pPr>
        <w:widowControl w:val="0"/>
        <w:overflowPunct w:val="0"/>
        <w:autoSpaceDE w:val="0"/>
        <w:autoSpaceDN w:val="0"/>
        <w:adjustRightInd w:val="0"/>
        <w:spacing w:before="120" w:after="120" w:line="256" w:lineRule="auto"/>
        <w:ind w:right="20"/>
        <w:jc w:val="both"/>
        <w:rPr>
          <w:rFonts w:ascii="Times New Roman" w:hAnsi="Times New Roman" w:cs="Times New Roman"/>
          <w:sz w:val="24"/>
          <w:szCs w:val="24"/>
        </w:rPr>
      </w:pPr>
      <w:r w:rsidRPr="00A93489">
        <w:rPr>
          <w:rFonts w:ascii="Times New Roman" w:hAnsi="Times New Roman" w:cs="Times New Roman"/>
          <w:sz w:val="24"/>
          <w:szCs w:val="24"/>
        </w:rPr>
        <w:t xml:space="preserve">Kılavuz ekinde,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başvuru yazısı,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dilekçesi, işyeri protokolü,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akış şeması,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denetim formu,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değerlendirme formu 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raporu örnekleri yer alır.</w:t>
      </w:r>
    </w:p>
    <w:p w14:paraId="17F3CCE9"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C6282A"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Değerlendirme Formu</w:t>
      </w:r>
    </w:p>
    <w:p w14:paraId="7F08BA44" w14:textId="77777777" w:rsidR="006646BC" w:rsidRPr="00A93489" w:rsidRDefault="006646BC" w:rsidP="006646BC">
      <w:pPr>
        <w:widowControl w:val="0"/>
        <w:overflowPunct w:val="0"/>
        <w:autoSpaceDE w:val="0"/>
        <w:autoSpaceDN w:val="0"/>
        <w:adjustRightInd w:val="0"/>
        <w:spacing w:before="120" w:after="120" w:line="249" w:lineRule="auto"/>
        <w:jc w:val="both"/>
        <w:rPr>
          <w:rFonts w:ascii="Times New Roman" w:hAnsi="Times New Roman" w:cs="Times New Roman"/>
          <w:sz w:val="24"/>
          <w:szCs w:val="24"/>
        </w:rPr>
      </w:pPr>
      <w:r w:rsidRPr="00A93489">
        <w:rPr>
          <w:rFonts w:ascii="Times New Roman" w:hAnsi="Times New Roman" w:cs="Times New Roman"/>
          <w:b/>
          <w:bCs/>
          <w:sz w:val="24"/>
          <w:szCs w:val="24"/>
        </w:rPr>
        <w:t>MADDE 10</w:t>
      </w:r>
      <w:proofErr w:type="gramStart"/>
      <w:r w:rsidRPr="00A93489">
        <w:rPr>
          <w:rFonts w:ascii="Times New Roman" w:hAnsi="Times New Roman" w:cs="Times New Roman"/>
          <w:b/>
          <w:bCs/>
          <w:sz w:val="24"/>
          <w:szCs w:val="24"/>
        </w:rPr>
        <w:t>–</w:t>
      </w:r>
      <w:r w:rsidRPr="00A93489">
        <w:rPr>
          <w:rFonts w:ascii="Times New Roman" w:hAnsi="Times New Roman" w:cs="Times New Roman"/>
          <w:b/>
          <w:sz w:val="24"/>
          <w:szCs w:val="24"/>
        </w:rPr>
        <w:t>(</w:t>
      </w:r>
      <w:proofErr w:type="gramEnd"/>
      <w:r w:rsidRPr="00A93489">
        <w:rPr>
          <w:rFonts w:ascii="Times New Roman" w:hAnsi="Times New Roman" w:cs="Times New Roman"/>
          <w:b/>
          <w:sz w:val="24"/>
          <w:szCs w:val="24"/>
        </w:rPr>
        <w:t xml:space="preserve">1) </w:t>
      </w: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Pr="00A93489">
        <w:rPr>
          <w:rFonts w:ascii="Times New Roman" w:hAnsi="Times New Roman" w:cs="Times New Roman"/>
          <w:sz w:val="24"/>
          <w:szCs w:val="24"/>
        </w:rPr>
        <w:t xml:space="preserve"> başlarken "</w:t>
      </w:r>
      <w:r w:rsidR="00076055" w:rsidRPr="00A93489">
        <w:rPr>
          <w:rFonts w:ascii="Times New Roman" w:hAnsi="Times New Roman" w:cs="Times New Roman"/>
          <w:sz w:val="24"/>
          <w:szCs w:val="24"/>
        </w:rPr>
        <w:t>İşyerinde 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Değerlendirme </w:t>
      </w:r>
      <w:proofErr w:type="spellStart"/>
      <w:r w:rsidRPr="00A93489">
        <w:rPr>
          <w:rFonts w:ascii="Times New Roman" w:hAnsi="Times New Roman" w:cs="Times New Roman"/>
          <w:sz w:val="24"/>
          <w:szCs w:val="24"/>
        </w:rPr>
        <w:t>Formu"nu</w:t>
      </w:r>
      <w:proofErr w:type="spellEnd"/>
      <w:r w:rsidRPr="00A93489">
        <w:rPr>
          <w:rFonts w:ascii="Times New Roman" w:hAnsi="Times New Roman" w:cs="Times New Roman"/>
          <w:sz w:val="24"/>
          <w:szCs w:val="24"/>
        </w:rPr>
        <w:t xml:space="preserve"> işyeri</w:t>
      </w:r>
      <w:r w:rsidR="00AA1824" w:rsidRPr="00A93489">
        <w:rPr>
          <w:rFonts w:ascii="Times New Roman" w:hAnsi="Times New Roman" w:cs="Times New Roman"/>
          <w:sz w:val="24"/>
          <w:szCs w:val="24"/>
        </w:rPr>
        <w:t xml:space="preserve"> </w:t>
      </w:r>
      <w:r w:rsidRPr="00A93489">
        <w:rPr>
          <w:rFonts w:ascii="Times New Roman" w:hAnsi="Times New Roman" w:cs="Times New Roman"/>
          <w:sz w:val="24"/>
          <w:szCs w:val="24"/>
        </w:rPr>
        <w:t xml:space="preserve">yetkilisine vermekle 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bitiminde, bu formun işyeri yetkilisi tarafından</w:t>
      </w:r>
      <w:r w:rsidR="00076055" w:rsidRPr="00A93489">
        <w:rPr>
          <w:rFonts w:ascii="Times New Roman" w:hAnsi="Times New Roman" w:cs="Times New Roman"/>
          <w:sz w:val="24"/>
          <w:szCs w:val="24"/>
        </w:rPr>
        <w:t xml:space="preserve"> en geç 15</w:t>
      </w:r>
      <w:r w:rsidRPr="00A93489">
        <w:rPr>
          <w:rFonts w:ascii="Times New Roman" w:hAnsi="Times New Roman" w:cs="Times New Roman"/>
          <w:sz w:val="24"/>
          <w:szCs w:val="24"/>
        </w:rPr>
        <w:t xml:space="preserve"> </w:t>
      </w:r>
      <w:r w:rsidR="00294E7F" w:rsidRPr="00A93489">
        <w:rPr>
          <w:rFonts w:ascii="Times New Roman" w:hAnsi="Times New Roman" w:cs="Times New Roman"/>
          <w:sz w:val="24"/>
          <w:szCs w:val="24"/>
        </w:rPr>
        <w:t xml:space="preserve">gün içinde </w:t>
      </w:r>
      <w:r w:rsidRPr="00A93489">
        <w:rPr>
          <w:rFonts w:ascii="Times New Roman" w:hAnsi="Times New Roman" w:cs="Times New Roman"/>
          <w:sz w:val="24"/>
          <w:szCs w:val="24"/>
        </w:rPr>
        <w:t xml:space="preserve">"taahhütlü" posta ile GİZLİ olarak ilgili </w:t>
      </w:r>
      <w:r w:rsidR="007B7773" w:rsidRPr="00A93489">
        <w:rPr>
          <w:rFonts w:ascii="Times New Roman" w:hAnsi="Times New Roman" w:cs="Times New Roman"/>
          <w:sz w:val="24"/>
          <w:szCs w:val="24"/>
        </w:rPr>
        <w:t>bölüme</w:t>
      </w:r>
      <w:r w:rsidRPr="00A93489">
        <w:rPr>
          <w:rFonts w:ascii="Times New Roman" w:hAnsi="Times New Roman" w:cs="Times New Roman"/>
          <w:sz w:val="24"/>
          <w:szCs w:val="24"/>
        </w:rPr>
        <w:t xml:space="preserve"> gönderilmesini ya da ağzı kapalı ve imzalı bir zarf içinde elden teslimini sağlamakla yükümlüdür.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değerlendirme formunda firma ile ilgili kısımlar işyerince mutlaka doldurulmalı ve onaylanmalıdır.</w:t>
      </w:r>
    </w:p>
    <w:p w14:paraId="0CDEC8AE"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C6282A"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Raporu</w:t>
      </w:r>
    </w:p>
    <w:p w14:paraId="59C565FE" w14:textId="77777777" w:rsidR="006646BC" w:rsidRPr="00A93489" w:rsidRDefault="006646BC" w:rsidP="006646BC">
      <w:pPr>
        <w:widowControl w:val="0"/>
        <w:overflowPunct w:val="0"/>
        <w:autoSpaceDE w:val="0"/>
        <w:autoSpaceDN w:val="0"/>
        <w:adjustRightInd w:val="0"/>
        <w:spacing w:before="120" w:after="120" w:line="240"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11–</w:t>
      </w:r>
    </w:p>
    <w:p w14:paraId="04E6B69D" w14:textId="77777777" w:rsidR="006646BC" w:rsidRPr="00A93489" w:rsidRDefault="006646BC"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ile ilgili olarak,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kılavuzunda belirtilen biçim ve</w:t>
      </w:r>
      <w:r w:rsidR="00DC504E" w:rsidRPr="00A93489">
        <w:rPr>
          <w:rFonts w:ascii="Times New Roman" w:hAnsi="Times New Roman" w:cs="Times New Roman"/>
          <w:sz w:val="24"/>
          <w:szCs w:val="24"/>
        </w:rPr>
        <w:t xml:space="preserve"> </w:t>
      </w:r>
      <w:r w:rsidRPr="00A93489">
        <w:rPr>
          <w:rFonts w:ascii="Times New Roman" w:hAnsi="Times New Roman" w:cs="Times New Roman"/>
          <w:sz w:val="24"/>
          <w:szCs w:val="24"/>
        </w:rPr>
        <w:t xml:space="preserve">içerikteki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raporlarını hazırlamak 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bitiminden sonra en geç 15 gün içinde bölüm başkanlığına teslim etmekle yükümlüdürler.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raporunu süresi içinde bölüm başkanlığına teslim etmeyen 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çalışmaları geçersiz ve başarısız sayılır. </w:t>
      </w:r>
    </w:p>
    <w:p w14:paraId="21F869BF" w14:textId="77777777" w:rsidR="006646BC" w:rsidRPr="00A93489" w:rsidRDefault="00DB34F2"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raporu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süresince yapılan iş ve çalışılan işyeri hakkında teorik ve pratik genel bilgileri kapsamalıdır. </w:t>
      </w: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n içeriği kitaplardan alınma temel bilgiler olmamalıdır.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yapılan işletmeye özgü tanımlamaları ve işlemleri içermelidir. </w:t>
      </w:r>
    </w:p>
    <w:p w14:paraId="51FD8D84" w14:textId="77777777" w:rsidR="006646BC" w:rsidRPr="00A93489" w:rsidRDefault="00DB34F2"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raporu </w:t>
      </w:r>
      <w:r w:rsidR="00667425">
        <w:rPr>
          <w:rFonts w:ascii="Times New Roman" w:hAnsi="Times New Roman" w:cs="Times New Roman"/>
          <w:sz w:val="24"/>
          <w:szCs w:val="24"/>
        </w:rPr>
        <w:t>ay</w:t>
      </w:r>
      <w:r w:rsidR="00066FA6" w:rsidRPr="00A93489">
        <w:rPr>
          <w:rFonts w:ascii="Times New Roman" w:hAnsi="Times New Roman" w:cs="Times New Roman"/>
          <w:sz w:val="24"/>
          <w:szCs w:val="24"/>
        </w:rPr>
        <w:t>lık olarak</w:t>
      </w:r>
      <w:r w:rsidR="006646BC" w:rsidRPr="00A93489">
        <w:rPr>
          <w:rFonts w:ascii="Times New Roman" w:hAnsi="Times New Roman" w:cs="Times New Roman"/>
          <w:sz w:val="24"/>
          <w:szCs w:val="24"/>
        </w:rPr>
        <w:t xml:space="preserve">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yapılan yerde doldurulur. Sayfalar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yetkilisine onaylatılmalıdır. Her sayfanın alt kısmında onaylayan kişinin imzası ve kaşesi yer almalıdır. </w:t>
      </w:r>
    </w:p>
    <w:p w14:paraId="072AE596" w14:textId="77777777" w:rsidR="006646BC" w:rsidRPr="00A93489" w:rsidRDefault="006646BC"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Her bölümün başlığı büyük harflerle ve sola dayalı olarak yazılacaktır. Alt başlıklar ise her kelimesi büyük harfle başlamak üzere küçük harflerle altı çizgili olarak yazılacaktır. Her bölümün ilk sayfasında işyeri yöneticisinin imzası ve işyerinin resmi mührü bulunmalıdır. </w:t>
      </w:r>
    </w:p>
    <w:p w14:paraId="13B65CCC" w14:textId="77777777" w:rsidR="006646BC" w:rsidRPr="00A93489" w:rsidRDefault="00DB34F2"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46398" w:rsidRPr="00A93489">
        <w:rPr>
          <w:rFonts w:ascii="Times New Roman" w:hAnsi="Times New Roman" w:cs="Times New Roman"/>
          <w:sz w:val="24"/>
          <w:szCs w:val="24"/>
        </w:rPr>
        <w:t xml:space="preserve"> r</w:t>
      </w:r>
      <w:r w:rsidR="00597452">
        <w:rPr>
          <w:rFonts w:ascii="Times New Roman" w:hAnsi="Times New Roman" w:cs="Times New Roman"/>
          <w:sz w:val="24"/>
          <w:szCs w:val="24"/>
        </w:rPr>
        <w:t xml:space="preserve">aporları okunaklı ve anlaşılır bir şekilde </w:t>
      </w:r>
      <w:r w:rsidR="006646BC" w:rsidRPr="00A93489">
        <w:rPr>
          <w:rFonts w:ascii="Times New Roman" w:hAnsi="Times New Roman" w:cs="Times New Roman"/>
          <w:sz w:val="24"/>
          <w:szCs w:val="24"/>
        </w:rPr>
        <w:t>hazırlanmalı</w:t>
      </w:r>
      <w:r w:rsidR="00597452">
        <w:rPr>
          <w:rFonts w:ascii="Times New Roman" w:hAnsi="Times New Roman" w:cs="Times New Roman"/>
          <w:sz w:val="24"/>
          <w:szCs w:val="24"/>
        </w:rPr>
        <w:t>dır.</w:t>
      </w:r>
      <w:r w:rsidR="006646BC" w:rsidRPr="00A93489">
        <w:rPr>
          <w:rFonts w:ascii="Times New Roman" w:hAnsi="Times New Roman" w:cs="Times New Roman"/>
          <w:sz w:val="24"/>
          <w:szCs w:val="24"/>
        </w:rPr>
        <w:t xml:space="preserve"> </w:t>
      </w:r>
    </w:p>
    <w:p w14:paraId="5612C584" w14:textId="77777777" w:rsidR="006646BC" w:rsidRPr="00A93489" w:rsidRDefault="00DB34F2" w:rsidP="007B7773">
      <w:pPr>
        <w:pStyle w:val="ListParagraph"/>
        <w:widowControl w:val="0"/>
        <w:numPr>
          <w:ilvl w:val="0"/>
          <w:numId w:val="9"/>
        </w:numPr>
        <w:tabs>
          <w:tab w:val="clear" w:pos="720"/>
        </w:tabs>
        <w:overflowPunct w:val="0"/>
        <w:autoSpaceDE w:val="0"/>
        <w:autoSpaceDN w:val="0"/>
        <w:adjustRightInd w:val="0"/>
        <w:spacing w:before="120" w:after="120" w:line="240"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tamamlandıktan sonra hazırlanacak sonuç bölümünde, öğrenciler tarafından </w:t>
      </w: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n genel değerlendirilmesi yapılır. </w:t>
      </w:r>
    </w:p>
    <w:p w14:paraId="293036C4" w14:textId="77777777" w:rsidR="006646BC" w:rsidRPr="00A93489" w:rsidRDefault="00DB34F2" w:rsidP="006646BC">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C6282A"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w:t>
      </w:r>
      <w:r w:rsidR="006646BC" w:rsidRPr="00A93489">
        <w:rPr>
          <w:rFonts w:ascii="Times New Roman" w:hAnsi="Times New Roman" w:cs="Times New Roman"/>
          <w:b/>
          <w:bCs/>
          <w:sz w:val="24"/>
          <w:szCs w:val="24"/>
        </w:rPr>
        <w:t xml:space="preserve"> Başvurusu ve </w:t>
      </w:r>
      <w:r w:rsidRPr="00A93489">
        <w:rPr>
          <w:rFonts w:ascii="Times New Roman" w:hAnsi="Times New Roman" w:cs="Times New Roman"/>
          <w:b/>
          <w:bCs/>
          <w:sz w:val="24"/>
          <w:szCs w:val="24"/>
        </w:rPr>
        <w:t xml:space="preserve">İşyerinde </w:t>
      </w:r>
      <w:r w:rsidR="00C6282A" w:rsidRPr="00A93489">
        <w:rPr>
          <w:rFonts w:ascii="Times New Roman" w:hAnsi="Times New Roman" w:cs="Times New Roman"/>
          <w:b/>
          <w:bCs/>
          <w:sz w:val="24"/>
          <w:szCs w:val="24"/>
        </w:rPr>
        <w:t>E</w:t>
      </w:r>
      <w:r w:rsidR="008362E6" w:rsidRPr="00A93489">
        <w:rPr>
          <w:rFonts w:ascii="Times New Roman" w:hAnsi="Times New Roman" w:cs="Times New Roman"/>
          <w:b/>
          <w:bCs/>
          <w:sz w:val="24"/>
          <w:szCs w:val="24"/>
        </w:rPr>
        <w:t>ğitimine</w:t>
      </w:r>
      <w:r w:rsidR="006646BC" w:rsidRPr="00A93489">
        <w:rPr>
          <w:rFonts w:ascii="Times New Roman" w:hAnsi="Times New Roman" w:cs="Times New Roman"/>
          <w:b/>
          <w:bCs/>
          <w:sz w:val="24"/>
          <w:szCs w:val="24"/>
        </w:rPr>
        <w:t xml:space="preserve"> Başlama</w:t>
      </w:r>
    </w:p>
    <w:p w14:paraId="39B1C090" w14:textId="77777777" w:rsidR="006646BC" w:rsidRPr="00A93489" w:rsidRDefault="006646BC" w:rsidP="006646BC">
      <w:pPr>
        <w:widowControl w:val="0"/>
        <w:overflowPunct w:val="0"/>
        <w:autoSpaceDE w:val="0"/>
        <w:autoSpaceDN w:val="0"/>
        <w:adjustRightInd w:val="0"/>
        <w:spacing w:before="120" w:after="120" w:line="241"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12–</w:t>
      </w:r>
    </w:p>
    <w:p w14:paraId="73353977" w14:textId="77777777" w:rsidR="006646BC" w:rsidRPr="00A93489" w:rsidRDefault="009E285F" w:rsidP="007B7773">
      <w:pPr>
        <w:pStyle w:val="ListParagraph"/>
        <w:widowControl w:val="0"/>
        <w:numPr>
          <w:ilvl w:val="0"/>
          <w:numId w:val="10"/>
        </w:numPr>
        <w:tabs>
          <w:tab w:val="clear" w:pos="720"/>
          <w:tab w:val="num" w:pos="567"/>
        </w:tabs>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Fakülte</w:t>
      </w:r>
      <w:r w:rsidR="006646BC" w:rsidRPr="00A93489">
        <w:rPr>
          <w:rFonts w:ascii="Times New Roman" w:hAnsi="Times New Roman" w:cs="Times New Roman"/>
          <w:sz w:val="24"/>
          <w:szCs w:val="24"/>
        </w:rPr>
        <w:t>-</w:t>
      </w:r>
      <w:r w:rsidR="000F3D36" w:rsidRPr="00A93489">
        <w:rPr>
          <w:rFonts w:ascii="Times New Roman" w:hAnsi="Times New Roman" w:cs="Times New Roman"/>
          <w:sz w:val="24"/>
          <w:szCs w:val="24"/>
        </w:rPr>
        <w:t xml:space="preserve">Turizm </w:t>
      </w:r>
      <w:r w:rsidR="005E5136" w:rsidRPr="00A93489">
        <w:rPr>
          <w:rFonts w:ascii="Times New Roman" w:hAnsi="Times New Roman" w:cs="Times New Roman"/>
          <w:sz w:val="24"/>
          <w:szCs w:val="24"/>
        </w:rPr>
        <w:t>E</w:t>
      </w:r>
      <w:r w:rsidR="000F3D36" w:rsidRPr="00A93489">
        <w:rPr>
          <w:rFonts w:ascii="Times New Roman" w:hAnsi="Times New Roman" w:cs="Times New Roman"/>
          <w:sz w:val="24"/>
          <w:szCs w:val="24"/>
        </w:rPr>
        <w:t>ndüstrisi</w:t>
      </w:r>
      <w:r w:rsidR="006646BC" w:rsidRPr="00A93489">
        <w:rPr>
          <w:rFonts w:ascii="Times New Roman" w:hAnsi="Times New Roman" w:cs="Times New Roman"/>
          <w:sz w:val="24"/>
          <w:szCs w:val="24"/>
        </w:rPr>
        <w:t xml:space="preserve"> Koordinatörü aracılığıyla Bölüm İşyeri Eğitim Komisyonları, işyeri</w:t>
      </w:r>
      <w:r w:rsidR="00DC504E" w:rsidRPr="00A93489">
        <w:rPr>
          <w:rFonts w:ascii="Times New Roman" w:hAnsi="Times New Roman" w:cs="Times New Roman"/>
          <w:sz w:val="24"/>
          <w:szCs w:val="24"/>
        </w:rPr>
        <w:t xml:space="preserve"> </w:t>
      </w:r>
      <w:r w:rsidR="006646BC" w:rsidRPr="00A93489">
        <w:rPr>
          <w:rFonts w:ascii="Times New Roman" w:hAnsi="Times New Roman" w:cs="Times New Roman"/>
          <w:sz w:val="24"/>
          <w:szCs w:val="24"/>
        </w:rPr>
        <w:t xml:space="preserve">yöneticileriyle, </w:t>
      </w:r>
      <w:r w:rsidR="00DB34F2"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için anlaşmak ve programların kontenjanlarını </w:t>
      </w:r>
      <w:r w:rsidR="006646BC" w:rsidRPr="00A93489">
        <w:rPr>
          <w:rFonts w:ascii="Times New Roman" w:hAnsi="Times New Roman" w:cs="Times New Roman"/>
          <w:sz w:val="24"/>
          <w:szCs w:val="24"/>
        </w:rPr>
        <w:lastRenderedPageBreak/>
        <w:t xml:space="preserve">belirlemek için iletişime geçer. </w:t>
      </w:r>
      <w:r w:rsidR="00DB34F2"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006646BC" w:rsidRPr="00A93489">
        <w:rPr>
          <w:rFonts w:ascii="Times New Roman" w:hAnsi="Times New Roman" w:cs="Times New Roman"/>
          <w:sz w:val="24"/>
          <w:szCs w:val="24"/>
        </w:rPr>
        <w:t xml:space="preserve"> kontenj</w:t>
      </w:r>
      <w:r w:rsidR="00FE6B75" w:rsidRPr="00A93489">
        <w:rPr>
          <w:rFonts w:ascii="Times New Roman" w:hAnsi="Times New Roman" w:cs="Times New Roman"/>
          <w:sz w:val="24"/>
          <w:szCs w:val="24"/>
        </w:rPr>
        <w:t>an verecek işyerleriyle dekanlık</w:t>
      </w:r>
      <w:r w:rsidR="006646BC" w:rsidRPr="00A93489">
        <w:rPr>
          <w:rFonts w:ascii="Times New Roman" w:hAnsi="Times New Roman" w:cs="Times New Roman"/>
          <w:sz w:val="24"/>
          <w:szCs w:val="24"/>
        </w:rPr>
        <w:t xml:space="preserve"> tarafından </w:t>
      </w:r>
      <w:r w:rsidR="007B7773" w:rsidRPr="00A93489">
        <w:rPr>
          <w:rFonts w:ascii="Times New Roman" w:hAnsi="Times New Roman" w:cs="Times New Roman"/>
          <w:sz w:val="24"/>
          <w:szCs w:val="24"/>
        </w:rPr>
        <w:t xml:space="preserve">gerekli görüldüğü </w:t>
      </w:r>
      <w:r w:rsidR="00CA1AC4" w:rsidRPr="00A93489">
        <w:rPr>
          <w:rFonts w:ascii="Times New Roman" w:hAnsi="Times New Roman" w:cs="Times New Roman"/>
          <w:sz w:val="24"/>
          <w:szCs w:val="24"/>
        </w:rPr>
        <w:t>takdirde</w:t>
      </w:r>
      <w:r w:rsidR="007B7773" w:rsidRPr="00A93489">
        <w:rPr>
          <w:rFonts w:ascii="Times New Roman" w:hAnsi="Times New Roman" w:cs="Times New Roman"/>
          <w:sz w:val="24"/>
          <w:szCs w:val="24"/>
        </w:rPr>
        <w:t xml:space="preserve"> bir </w:t>
      </w:r>
      <w:r w:rsidR="006646BC" w:rsidRPr="00A93489">
        <w:rPr>
          <w:rFonts w:ascii="Times New Roman" w:hAnsi="Times New Roman" w:cs="Times New Roman"/>
          <w:sz w:val="24"/>
          <w:szCs w:val="24"/>
        </w:rPr>
        <w:t>protokol (Ek-1) yapılır.</w:t>
      </w:r>
    </w:p>
    <w:p w14:paraId="5BEA6C4F" w14:textId="77777777" w:rsidR="006646BC" w:rsidRPr="00A93489" w:rsidRDefault="006646BC" w:rsidP="007B7773">
      <w:pPr>
        <w:pStyle w:val="ListParagraph"/>
        <w:widowControl w:val="0"/>
        <w:numPr>
          <w:ilvl w:val="0"/>
          <w:numId w:val="10"/>
        </w:numPr>
        <w:tabs>
          <w:tab w:val="clear" w:pos="720"/>
          <w:tab w:val="num" w:pos="567"/>
        </w:tabs>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Öğrenciler</w:t>
      </w:r>
      <w:r w:rsidR="00020FDE" w:rsidRPr="00A93489">
        <w:rPr>
          <w:rFonts w:ascii="Times New Roman" w:hAnsi="Times New Roman" w:cs="Times New Roman"/>
          <w:sz w:val="24"/>
          <w:szCs w:val="24"/>
        </w:rPr>
        <w:t>,</w:t>
      </w:r>
      <w:r w:rsidRPr="00A93489">
        <w:rPr>
          <w:rFonts w:ascii="Times New Roman" w:hAnsi="Times New Roman" w:cs="Times New Roman"/>
          <w:sz w:val="24"/>
          <w:szCs w:val="24"/>
        </w:rPr>
        <w:t xml:space="preserve"> Bölüm İşyeri Eğitim Komisyonunun nihai yerleştirme kararına uymak ve işyeri eğitimlerini komisyonca belirlenen işyerinde yapmak zorundadır. </w:t>
      </w:r>
    </w:p>
    <w:p w14:paraId="4B4A0A0F" w14:textId="77777777" w:rsidR="006646BC" w:rsidRPr="00A93489" w:rsidRDefault="00FE6B75" w:rsidP="007B7773">
      <w:pPr>
        <w:pStyle w:val="ListParagraph"/>
        <w:widowControl w:val="0"/>
        <w:numPr>
          <w:ilvl w:val="0"/>
          <w:numId w:val="10"/>
        </w:numPr>
        <w:tabs>
          <w:tab w:val="clear" w:pos="720"/>
          <w:tab w:val="num" w:pos="567"/>
        </w:tabs>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Öğrenciler nihai yerleştirmelere</w:t>
      </w:r>
      <w:r w:rsidR="006646BC" w:rsidRPr="00A93489">
        <w:rPr>
          <w:rFonts w:ascii="Times New Roman" w:hAnsi="Times New Roman" w:cs="Times New Roman"/>
          <w:sz w:val="24"/>
          <w:szCs w:val="24"/>
        </w:rPr>
        <w:t xml:space="preserve"> 3 iş günü içerisinde itiraz edebilir. İtirazlar </w:t>
      </w:r>
      <w:r w:rsidR="00DB34F2"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kurulunca itiraz tarihinden itibaren en geç 5 iş günü içerisinde karara bağlanır. </w:t>
      </w:r>
    </w:p>
    <w:p w14:paraId="7270C8D9" w14:textId="77777777" w:rsidR="006646BC" w:rsidRPr="00A93489" w:rsidRDefault="006646BC" w:rsidP="007B7773">
      <w:pPr>
        <w:pStyle w:val="ListParagraph"/>
        <w:widowControl w:val="0"/>
        <w:numPr>
          <w:ilvl w:val="0"/>
          <w:numId w:val="10"/>
        </w:numPr>
        <w:tabs>
          <w:tab w:val="clear" w:pos="720"/>
          <w:tab w:val="num" w:pos="567"/>
        </w:tabs>
        <w:overflowPunct w:val="0"/>
        <w:autoSpaceDE w:val="0"/>
        <w:autoSpaceDN w:val="0"/>
        <w:adjustRightInd w:val="0"/>
        <w:spacing w:before="120" w:after="120" w:line="241"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5510 sayılı Sosyal Sigortalar ve Genel Sağlık Sigortası Kanununun 5’inci maddesinin (b) bendi gereğince zorunlu </w:t>
      </w:r>
      <w:r w:rsidR="00DB34F2"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Pr="00A93489">
        <w:rPr>
          <w:rFonts w:ascii="Times New Roman" w:hAnsi="Times New Roman" w:cs="Times New Roman"/>
          <w:sz w:val="24"/>
          <w:szCs w:val="24"/>
        </w:rPr>
        <w:t xml:space="preserve"> tabi tüm öğrencilere "İş Kazası ve Meslek Hastalığı Sigortası" yapılması gerekmektedir. Sigorta primleri üniversite </w:t>
      </w:r>
      <w:proofErr w:type="gramStart"/>
      <w:r w:rsidR="00DD6F0C" w:rsidRPr="00A93489">
        <w:rPr>
          <w:rFonts w:ascii="Times New Roman" w:hAnsi="Times New Roman" w:cs="Times New Roman"/>
          <w:sz w:val="24"/>
          <w:szCs w:val="24"/>
        </w:rPr>
        <w:t>işbirliği</w:t>
      </w:r>
      <w:proofErr w:type="gramEnd"/>
      <w:r w:rsidR="00DD6F0C" w:rsidRPr="00A93489">
        <w:rPr>
          <w:rFonts w:ascii="Times New Roman" w:hAnsi="Times New Roman" w:cs="Times New Roman"/>
          <w:sz w:val="24"/>
          <w:szCs w:val="24"/>
        </w:rPr>
        <w:t xml:space="preserve"> ile İSKUR tarafından ya da üniversite tarafından </w:t>
      </w:r>
      <w:r w:rsidRPr="00A93489">
        <w:rPr>
          <w:rFonts w:ascii="Times New Roman" w:hAnsi="Times New Roman" w:cs="Times New Roman"/>
          <w:sz w:val="24"/>
          <w:szCs w:val="24"/>
        </w:rPr>
        <w:t xml:space="preserve">ödenecektir. Bunlardan, bakmakla yükümlü olunan kişi durumunda olmayanlar hakkında, ayrıca genel sağlık sigortası hükümleri uygulanır. Bu nedenle,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yapacak öğrencilerin, sigorta işlemlerinin yapılabilmesi için kendilerinden istenen belgeleri eksiksiz olarak teslim etmeleri gereklidir. </w:t>
      </w:r>
    </w:p>
    <w:p w14:paraId="6BD62025" w14:textId="77777777" w:rsidR="003D4778" w:rsidRPr="00A93489" w:rsidRDefault="003D4778" w:rsidP="003D4778">
      <w:pPr>
        <w:pStyle w:val="ListParagraph"/>
        <w:widowControl w:val="0"/>
        <w:overflowPunct w:val="0"/>
        <w:autoSpaceDE w:val="0"/>
        <w:autoSpaceDN w:val="0"/>
        <w:adjustRightInd w:val="0"/>
        <w:spacing w:before="120" w:after="120" w:line="241" w:lineRule="auto"/>
        <w:ind w:left="567"/>
        <w:jc w:val="both"/>
        <w:rPr>
          <w:rFonts w:ascii="Times New Roman" w:hAnsi="Times New Roman" w:cs="Times New Roman"/>
          <w:sz w:val="24"/>
          <w:szCs w:val="24"/>
        </w:rPr>
      </w:pPr>
    </w:p>
    <w:p w14:paraId="109C1A43" w14:textId="77777777" w:rsidR="006646BC" w:rsidRPr="00A93489" w:rsidRDefault="00DB34F2"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 xml:space="preserve">İşyerinde </w:t>
      </w:r>
      <w:r w:rsidR="00C6282A" w:rsidRPr="00A93489">
        <w:rPr>
          <w:rFonts w:ascii="Times New Roman" w:hAnsi="Times New Roman" w:cs="Times New Roman"/>
          <w:b/>
          <w:bCs/>
          <w:sz w:val="24"/>
          <w:szCs w:val="24"/>
        </w:rPr>
        <w:t>E</w:t>
      </w:r>
      <w:r w:rsidRPr="00A93489">
        <w:rPr>
          <w:rFonts w:ascii="Times New Roman" w:hAnsi="Times New Roman" w:cs="Times New Roman"/>
          <w:b/>
          <w:bCs/>
          <w:sz w:val="24"/>
          <w:szCs w:val="24"/>
        </w:rPr>
        <w:t>ğitimi</w:t>
      </w:r>
      <w:r w:rsidR="006646BC" w:rsidRPr="00A93489">
        <w:rPr>
          <w:rFonts w:ascii="Times New Roman" w:hAnsi="Times New Roman" w:cs="Times New Roman"/>
          <w:b/>
          <w:bCs/>
          <w:sz w:val="24"/>
          <w:szCs w:val="24"/>
        </w:rPr>
        <w:t>n Değerlendirilmesi</w:t>
      </w:r>
    </w:p>
    <w:p w14:paraId="4FA848B1" w14:textId="77777777" w:rsidR="006646BC" w:rsidRPr="00A93489" w:rsidRDefault="006646BC" w:rsidP="006646BC">
      <w:pPr>
        <w:widowControl w:val="0"/>
        <w:overflowPunct w:val="0"/>
        <w:autoSpaceDE w:val="0"/>
        <w:autoSpaceDN w:val="0"/>
        <w:adjustRightInd w:val="0"/>
        <w:spacing w:before="120" w:after="120" w:line="242"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13–</w:t>
      </w:r>
    </w:p>
    <w:p w14:paraId="05F98BAA"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Öğrencile</w:t>
      </w:r>
      <w:r w:rsidR="00066FA6" w:rsidRPr="00A93489">
        <w:rPr>
          <w:rFonts w:ascii="Times New Roman" w:hAnsi="Times New Roman" w:cs="Times New Roman"/>
          <w:sz w:val="24"/>
          <w:szCs w:val="24"/>
        </w:rPr>
        <w:t xml:space="preserve">rin </w:t>
      </w:r>
      <w:r w:rsidR="00DB34F2" w:rsidRPr="00A93489">
        <w:rPr>
          <w:rFonts w:ascii="Times New Roman" w:hAnsi="Times New Roman" w:cs="Times New Roman"/>
          <w:sz w:val="24"/>
          <w:szCs w:val="24"/>
        </w:rPr>
        <w:t>işyerinde eğitim</w:t>
      </w:r>
      <w:r w:rsidR="00066FA6" w:rsidRPr="00A93489">
        <w:rPr>
          <w:rFonts w:ascii="Times New Roman" w:hAnsi="Times New Roman" w:cs="Times New Roman"/>
          <w:sz w:val="24"/>
          <w:szCs w:val="24"/>
        </w:rPr>
        <w:t xml:space="preserve"> çalışmaları İ</w:t>
      </w:r>
      <w:r w:rsidRPr="00A93489">
        <w:rPr>
          <w:rFonts w:ascii="Times New Roman" w:hAnsi="Times New Roman" w:cs="Times New Roman"/>
          <w:sz w:val="24"/>
          <w:szCs w:val="24"/>
        </w:rPr>
        <w:t xml:space="preserve">şyeri ve Bölüm </w:t>
      </w:r>
      <w:r w:rsidR="00DB34F2" w:rsidRPr="00A93489">
        <w:rPr>
          <w:rFonts w:ascii="Times New Roman" w:hAnsi="Times New Roman" w:cs="Times New Roman"/>
          <w:sz w:val="24"/>
          <w:szCs w:val="24"/>
        </w:rPr>
        <w:t xml:space="preserve">İşyerinde </w:t>
      </w:r>
      <w:r w:rsidR="00977A74"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w:t>
      </w:r>
      <w:r w:rsidR="007E54C3" w:rsidRPr="00A93489">
        <w:rPr>
          <w:rFonts w:ascii="Times New Roman" w:hAnsi="Times New Roman" w:cs="Times New Roman"/>
          <w:sz w:val="24"/>
          <w:szCs w:val="24"/>
        </w:rPr>
        <w:t xml:space="preserve"> </w:t>
      </w:r>
      <w:r w:rsidRPr="00A93489">
        <w:rPr>
          <w:rFonts w:ascii="Times New Roman" w:hAnsi="Times New Roman" w:cs="Times New Roman"/>
          <w:sz w:val="24"/>
          <w:szCs w:val="24"/>
        </w:rPr>
        <w:t>tarafından ayrı ayrı değerlendirilir.</w:t>
      </w:r>
    </w:p>
    <w:p w14:paraId="516FB8AC"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Öğrencilerin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Değerlendirme Formları ve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Raporları; içerdiği bilgiler, belgeler, hazırlanışı, işyerinde yapılan denetimler ve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yetkilileri ile yapılan mülakatın sonucu göz önüne alınarak Bölüm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 tarafından incelenir. Komisyon, </w:t>
      </w:r>
      <w:r w:rsidR="00DB34F2" w:rsidRPr="00A93489">
        <w:rPr>
          <w:rFonts w:ascii="Times New Roman" w:hAnsi="Times New Roman" w:cs="Times New Roman"/>
          <w:sz w:val="24"/>
          <w:szCs w:val="24"/>
        </w:rPr>
        <w:t>işyerinde eğitimi</w:t>
      </w:r>
      <w:r w:rsidRPr="00A93489">
        <w:rPr>
          <w:rFonts w:ascii="Times New Roman" w:hAnsi="Times New Roman" w:cs="Times New Roman"/>
          <w:sz w:val="24"/>
          <w:szCs w:val="24"/>
        </w:rPr>
        <w:t xml:space="preserve">n başarılı veya başarısız sayılmasına karar verebilir. </w:t>
      </w:r>
    </w:p>
    <w:p w14:paraId="460C7600"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Bölüm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 gerekli gördüğü takdirde, pratik çalışmalar hakkında öğrencileri mülakata ve yazılı sınava alabilir. Komisyon,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raporunu yeterli görmediği hallerde, raporun düzeltilmesini veya yeniden yazılmasını isteyebilir. Düzeltme veya yeniden rapor hazırlanması istenen öğrenciler, </w:t>
      </w:r>
      <w:r w:rsidR="00066FA6" w:rsidRPr="00A93489">
        <w:rPr>
          <w:rFonts w:ascii="Times New Roman" w:hAnsi="Times New Roman" w:cs="Times New Roman"/>
          <w:sz w:val="24"/>
          <w:szCs w:val="24"/>
        </w:rPr>
        <w:t xml:space="preserve">Bölüm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w:t>
      </w:r>
      <w:r w:rsidR="00066FA6" w:rsidRPr="00A93489">
        <w:rPr>
          <w:rFonts w:ascii="Times New Roman" w:hAnsi="Times New Roman" w:cs="Times New Roman"/>
          <w:sz w:val="24"/>
          <w:szCs w:val="24"/>
        </w:rPr>
        <w:t>'</w:t>
      </w:r>
      <w:r w:rsidRPr="00A93489">
        <w:rPr>
          <w:rFonts w:ascii="Times New Roman" w:hAnsi="Times New Roman" w:cs="Times New Roman"/>
          <w:sz w:val="24"/>
          <w:szCs w:val="24"/>
        </w:rPr>
        <w:t xml:space="preserve">nun vereceği süre içerisinde raporlarını hazırlamalı ve teslim etmelidirler, aksi takdirde işyeri eğitimleri başarısız sayılır. </w:t>
      </w:r>
    </w:p>
    <w:p w14:paraId="6717BDD5" w14:textId="77777777" w:rsidR="006646BC" w:rsidRPr="00A93489" w:rsidRDefault="00DB34F2"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Pr="00A93489">
        <w:rPr>
          <w:rFonts w:ascii="Times New Roman" w:hAnsi="Times New Roman" w:cs="Times New Roman"/>
          <w:sz w:val="24"/>
          <w:szCs w:val="24"/>
        </w:rPr>
        <w:t>ğitim</w:t>
      </w:r>
      <w:r w:rsidR="006646BC" w:rsidRPr="00A93489">
        <w:rPr>
          <w:rFonts w:ascii="Times New Roman" w:hAnsi="Times New Roman" w:cs="Times New Roman"/>
          <w:sz w:val="24"/>
          <w:szCs w:val="24"/>
        </w:rPr>
        <w:t xml:space="preserve"> Değerlendirme Formunda başarı durumları zayıf, devam durumları yetersiz olan öğrencilerin, hiçbir mazeret kabul edilmeksizin, işyeri eğitimleri başarısız sayılır. </w:t>
      </w:r>
    </w:p>
    <w:p w14:paraId="14DA7A6F"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Birbirine çok benzeyen, ders kitaplarındaki bilgilerin aynısından oluşan veya kopya olarak değerlendirilebilecek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raporlarını hazırlayan öğrencilerin işyeri eğitimleri,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Değerlendirme </w:t>
      </w:r>
      <w:proofErr w:type="spellStart"/>
      <w:r w:rsidRPr="00A93489">
        <w:rPr>
          <w:rFonts w:ascii="Times New Roman" w:hAnsi="Times New Roman" w:cs="Times New Roman"/>
          <w:sz w:val="24"/>
          <w:szCs w:val="24"/>
        </w:rPr>
        <w:t>Formları</w:t>
      </w:r>
      <w:r w:rsidR="00066FA6" w:rsidRPr="00A93489">
        <w:rPr>
          <w:rFonts w:ascii="Times New Roman" w:hAnsi="Times New Roman" w:cs="Times New Roman"/>
          <w:sz w:val="24"/>
          <w:szCs w:val="24"/>
        </w:rPr>
        <w:t>'</w:t>
      </w:r>
      <w:r w:rsidRPr="00A93489">
        <w:rPr>
          <w:rFonts w:ascii="Times New Roman" w:hAnsi="Times New Roman" w:cs="Times New Roman"/>
          <w:sz w:val="24"/>
          <w:szCs w:val="24"/>
        </w:rPr>
        <w:t>na</w:t>
      </w:r>
      <w:proofErr w:type="spellEnd"/>
      <w:r w:rsidRPr="00A93489">
        <w:rPr>
          <w:rFonts w:ascii="Times New Roman" w:hAnsi="Times New Roman" w:cs="Times New Roman"/>
          <w:sz w:val="24"/>
          <w:szCs w:val="24"/>
        </w:rPr>
        <w:t xml:space="preserve"> bakılmaksızın başarısız sayılır.</w:t>
      </w:r>
    </w:p>
    <w:p w14:paraId="1C97B6F0"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Bölüm </w:t>
      </w:r>
      <w:r w:rsidR="00DB34F2" w:rsidRPr="00A93489">
        <w:rPr>
          <w:rFonts w:ascii="Times New Roman" w:hAnsi="Times New Roman" w:cs="Times New Roman"/>
          <w:sz w:val="24"/>
          <w:szCs w:val="24"/>
        </w:rPr>
        <w:t xml:space="preserve">İşyerinde </w:t>
      </w:r>
      <w:r w:rsidR="00C73B96" w:rsidRPr="00A93489">
        <w:rPr>
          <w:rFonts w:ascii="Times New Roman" w:hAnsi="Times New Roman" w:cs="Times New Roman"/>
          <w:sz w:val="24"/>
          <w:szCs w:val="24"/>
        </w:rPr>
        <w:t>E</w:t>
      </w:r>
      <w:r w:rsidR="00DB34F2" w:rsidRPr="00A93489">
        <w:rPr>
          <w:rFonts w:ascii="Times New Roman" w:hAnsi="Times New Roman" w:cs="Times New Roman"/>
          <w:sz w:val="24"/>
          <w:szCs w:val="24"/>
        </w:rPr>
        <w:t>ğitim</w:t>
      </w:r>
      <w:r w:rsidRPr="00A93489">
        <w:rPr>
          <w:rFonts w:ascii="Times New Roman" w:hAnsi="Times New Roman" w:cs="Times New Roman"/>
          <w:sz w:val="24"/>
          <w:szCs w:val="24"/>
        </w:rPr>
        <w:t xml:space="preserve"> Komisyonuna </w:t>
      </w:r>
      <w:r w:rsidR="00C73B96" w:rsidRPr="00A93489">
        <w:rPr>
          <w:rFonts w:ascii="Times New Roman" w:hAnsi="Times New Roman" w:cs="Times New Roman"/>
          <w:sz w:val="24"/>
          <w:szCs w:val="24"/>
        </w:rPr>
        <w:t xml:space="preserve">İşyerinde Eğitim Değerlendirme Formu </w:t>
      </w:r>
      <w:r w:rsidRPr="00A93489">
        <w:rPr>
          <w:rFonts w:ascii="Times New Roman" w:hAnsi="Times New Roman" w:cs="Times New Roman"/>
          <w:sz w:val="24"/>
          <w:szCs w:val="24"/>
        </w:rPr>
        <w:t xml:space="preserve">ulaşmayan öğrencilerin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kabul edilmez. </w:t>
      </w:r>
    </w:p>
    <w:p w14:paraId="0351DB06" w14:textId="77777777" w:rsidR="006646BC" w:rsidRPr="00A93489" w:rsidRDefault="00DB34F2"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raporlarının incelenmesi sonucunda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w:t>
      </w:r>
      <w:proofErr w:type="gramStart"/>
      <w:r w:rsidR="006646BC" w:rsidRPr="00A93489">
        <w:rPr>
          <w:rFonts w:ascii="Times New Roman" w:hAnsi="Times New Roman" w:cs="Times New Roman"/>
          <w:sz w:val="24"/>
          <w:szCs w:val="24"/>
        </w:rPr>
        <w:t>dokümanlarında</w:t>
      </w:r>
      <w:proofErr w:type="gramEnd"/>
      <w:r w:rsidR="006646BC" w:rsidRPr="00A93489">
        <w:rPr>
          <w:rFonts w:ascii="Times New Roman" w:hAnsi="Times New Roman" w:cs="Times New Roman"/>
          <w:sz w:val="24"/>
          <w:szCs w:val="24"/>
        </w:rPr>
        <w:t xml:space="preserve"> tahrifat yapan veya </w:t>
      </w:r>
      <w:r w:rsidRPr="00A93489">
        <w:rPr>
          <w:rFonts w:ascii="Times New Roman" w:hAnsi="Times New Roman" w:cs="Times New Roman"/>
          <w:sz w:val="24"/>
          <w:szCs w:val="24"/>
        </w:rPr>
        <w:t xml:space="preserve">işyerinde </w:t>
      </w:r>
      <w:r w:rsidR="008362E6" w:rsidRPr="00A93489">
        <w:rPr>
          <w:rFonts w:ascii="Times New Roman" w:hAnsi="Times New Roman" w:cs="Times New Roman"/>
          <w:sz w:val="24"/>
          <w:szCs w:val="24"/>
        </w:rPr>
        <w:t>eğitimine</w:t>
      </w:r>
      <w:r w:rsidR="006646BC" w:rsidRPr="00A93489">
        <w:rPr>
          <w:rFonts w:ascii="Times New Roman" w:hAnsi="Times New Roman" w:cs="Times New Roman"/>
          <w:sz w:val="24"/>
          <w:szCs w:val="24"/>
        </w:rPr>
        <w:t xml:space="preserve"> devam etmediği halde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raporu düzenleyip teslim ettiği belirlenen öğrenciler hakkında, Yükseköğretim Kurumları Öğrenci Disiplin Yönetmeliği çerçevesinde soruşturma açılır. </w:t>
      </w:r>
    </w:p>
    <w:p w14:paraId="764C33BE" w14:textId="77777777" w:rsidR="00E216FD" w:rsidRPr="00A93489" w:rsidRDefault="00DB34F2"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E216FD" w:rsidRPr="00A93489">
        <w:rPr>
          <w:rFonts w:ascii="Times New Roman" w:hAnsi="Times New Roman" w:cs="Times New Roman"/>
          <w:sz w:val="24"/>
          <w:szCs w:val="24"/>
        </w:rPr>
        <w:t xml:space="preserve">n değerlendirme sonuçları, </w:t>
      </w:r>
      <w:r w:rsidRPr="00A93489">
        <w:rPr>
          <w:rFonts w:ascii="Times New Roman" w:hAnsi="Times New Roman" w:cs="Times New Roman"/>
          <w:sz w:val="24"/>
          <w:szCs w:val="24"/>
        </w:rPr>
        <w:t>işyerinde eğitim</w:t>
      </w:r>
      <w:r w:rsidR="00E216FD" w:rsidRPr="00A93489">
        <w:rPr>
          <w:rFonts w:ascii="Times New Roman" w:hAnsi="Times New Roman" w:cs="Times New Roman"/>
          <w:sz w:val="24"/>
          <w:szCs w:val="24"/>
        </w:rPr>
        <w:t xml:space="preserve"> raporlarının tesliminden en geç </w:t>
      </w:r>
      <w:r w:rsidR="00F51876" w:rsidRPr="00A93489">
        <w:rPr>
          <w:rFonts w:ascii="Times New Roman" w:hAnsi="Times New Roman" w:cs="Times New Roman"/>
          <w:sz w:val="24"/>
          <w:szCs w:val="24"/>
        </w:rPr>
        <w:t>15 gün içerisinde i</w:t>
      </w:r>
      <w:r w:rsidR="00E216FD" w:rsidRPr="00A93489">
        <w:rPr>
          <w:rFonts w:ascii="Times New Roman" w:hAnsi="Times New Roman" w:cs="Times New Roman"/>
          <w:sz w:val="24"/>
          <w:szCs w:val="24"/>
        </w:rPr>
        <w:t>lan edilir.</w:t>
      </w:r>
    </w:p>
    <w:p w14:paraId="6469F390" w14:textId="77777777" w:rsidR="00E216FD" w:rsidRPr="00A93489" w:rsidRDefault="00DB34F2"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lastRenderedPageBreak/>
        <w:t>İşyerinde eğitim</w:t>
      </w:r>
      <w:r w:rsidR="00066FA6" w:rsidRPr="00A93489">
        <w:rPr>
          <w:rFonts w:ascii="Times New Roman" w:hAnsi="Times New Roman" w:cs="Times New Roman"/>
          <w:sz w:val="24"/>
          <w:szCs w:val="24"/>
        </w:rPr>
        <w:t xml:space="preserve"> yapan öğrenciler, denetçi öğretim elemanı ve i</w:t>
      </w:r>
      <w:r w:rsidR="00E216FD" w:rsidRPr="00A93489">
        <w:rPr>
          <w:rFonts w:ascii="Times New Roman" w:hAnsi="Times New Roman" w:cs="Times New Roman"/>
          <w:sz w:val="24"/>
          <w:szCs w:val="24"/>
        </w:rPr>
        <w:t>ş yeri eğitimi sorumlusunun ayrı ayrı vereceği not ile değerlendirilir. Değerlendirmede genel not ortalaması,</w:t>
      </w:r>
      <w:r w:rsidR="00406FAA" w:rsidRPr="00A93489">
        <w:rPr>
          <w:rFonts w:ascii="Times New Roman" w:hAnsi="Times New Roman" w:cs="Times New Roman"/>
          <w:sz w:val="24"/>
          <w:szCs w:val="24"/>
        </w:rPr>
        <w:t xml:space="preserve"> </w:t>
      </w:r>
      <w:proofErr w:type="gramStart"/>
      <w:r w:rsidR="00E216FD" w:rsidRPr="00A93489">
        <w:rPr>
          <w:rFonts w:ascii="Times New Roman" w:hAnsi="Times New Roman" w:cs="Times New Roman"/>
          <w:sz w:val="24"/>
          <w:szCs w:val="24"/>
        </w:rPr>
        <w:t xml:space="preserve">% </w:t>
      </w:r>
      <w:r w:rsidR="00101D36">
        <w:rPr>
          <w:rFonts w:ascii="Times New Roman" w:hAnsi="Times New Roman" w:cs="Times New Roman"/>
          <w:sz w:val="24"/>
          <w:szCs w:val="24"/>
        </w:rPr>
        <w:t>4</w:t>
      </w:r>
      <w:r w:rsidR="00E216FD" w:rsidRPr="00A93489">
        <w:rPr>
          <w:rFonts w:ascii="Times New Roman" w:hAnsi="Times New Roman" w:cs="Times New Roman"/>
          <w:sz w:val="24"/>
          <w:szCs w:val="24"/>
        </w:rPr>
        <w:t>0</w:t>
      </w:r>
      <w:proofErr w:type="gramEnd"/>
      <w:r w:rsidR="00E216FD" w:rsidRPr="00A93489">
        <w:rPr>
          <w:rFonts w:ascii="Times New Roman" w:hAnsi="Times New Roman" w:cs="Times New Roman"/>
          <w:sz w:val="24"/>
          <w:szCs w:val="24"/>
        </w:rPr>
        <w:t xml:space="preserve"> denetçi öğretim elemanı, %</w:t>
      </w:r>
      <w:r w:rsidR="00101D36">
        <w:rPr>
          <w:rFonts w:ascii="Times New Roman" w:hAnsi="Times New Roman" w:cs="Times New Roman"/>
          <w:sz w:val="24"/>
          <w:szCs w:val="24"/>
        </w:rPr>
        <w:t xml:space="preserve"> 6</w:t>
      </w:r>
      <w:r w:rsidR="00E216FD" w:rsidRPr="00A93489">
        <w:rPr>
          <w:rFonts w:ascii="Times New Roman" w:hAnsi="Times New Roman" w:cs="Times New Roman"/>
          <w:sz w:val="24"/>
          <w:szCs w:val="24"/>
        </w:rPr>
        <w:t xml:space="preserve">0 </w:t>
      </w:r>
      <w:r w:rsidRPr="00A93489">
        <w:rPr>
          <w:rFonts w:ascii="Times New Roman" w:hAnsi="Times New Roman" w:cs="Times New Roman"/>
          <w:sz w:val="24"/>
          <w:szCs w:val="24"/>
        </w:rPr>
        <w:t>işyerinde eğitimi</w:t>
      </w:r>
      <w:r w:rsidR="00E216FD" w:rsidRPr="00A93489">
        <w:rPr>
          <w:rFonts w:ascii="Times New Roman" w:hAnsi="Times New Roman" w:cs="Times New Roman"/>
          <w:sz w:val="24"/>
          <w:szCs w:val="24"/>
        </w:rPr>
        <w:t xml:space="preserve">n vereceği not ile değerlendirilir. Öğrencinin başarılı sayılması için genel not ortalamasının en az 60 olması gerekmektedir. Öğrencilerin başarıları not ile gösterilir. Başarısız olan öğrenci </w:t>
      </w:r>
      <w:r w:rsidRPr="00A93489">
        <w:rPr>
          <w:rFonts w:ascii="Times New Roman" w:hAnsi="Times New Roman" w:cs="Times New Roman"/>
          <w:sz w:val="24"/>
          <w:szCs w:val="24"/>
        </w:rPr>
        <w:t>işyerinde eğitimi</w:t>
      </w:r>
      <w:r w:rsidR="00E216FD" w:rsidRPr="00A93489">
        <w:rPr>
          <w:rFonts w:ascii="Times New Roman" w:hAnsi="Times New Roman" w:cs="Times New Roman"/>
          <w:sz w:val="24"/>
          <w:szCs w:val="24"/>
        </w:rPr>
        <w:t xml:space="preserve"> tekrar alır.</w:t>
      </w:r>
    </w:p>
    <w:p w14:paraId="4FB1CFAD" w14:textId="77777777" w:rsidR="006646BC" w:rsidRPr="00A93489" w:rsidRDefault="00DB34F2"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n değerlendirilmesi, Bölüm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Komisyonu tarafından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Değerlendirme Formunun imzalanması ile sonuçlanır. </w:t>
      </w:r>
    </w:p>
    <w:p w14:paraId="7378FD0E" w14:textId="77777777" w:rsidR="006646BC" w:rsidRPr="00A93489" w:rsidRDefault="006646BC" w:rsidP="007B7773">
      <w:pPr>
        <w:pStyle w:val="ListParagraph"/>
        <w:widowControl w:val="0"/>
        <w:numPr>
          <w:ilvl w:val="0"/>
          <w:numId w:val="11"/>
        </w:numPr>
        <w:tabs>
          <w:tab w:val="clear" w:pos="720"/>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değerlendirme sonuçlarına, ilanından itibaren 5 iş günü içerisinde ilgili bölüme dilekçe vererek itiraz edebilir. İtiraz üzerine Bölüm İş</w:t>
      </w:r>
      <w:r w:rsidR="00171F24" w:rsidRPr="00A93489">
        <w:rPr>
          <w:rFonts w:ascii="Times New Roman" w:hAnsi="Times New Roman" w:cs="Times New Roman"/>
          <w:sz w:val="24"/>
          <w:szCs w:val="24"/>
        </w:rPr>
        <w:t>y</w:t>
      </w:r>
      <w:r w:rsidRPr="00A93489">
        <w:rPr>
          <w:rFonts w:ascii="Times New Roman" w:hAnsi="Times New Roman" w:cs="Times New Roman"/>
          <w:sz w:val="24"/>
          <w:szCs w:val="24"/>
        </w:rPr>
        <w:t xml:space="preserve">eri Eğitimi Komisyonu, konunun kendilerine intikal ettirilmesinden itibaren en geç 10 iş günü içerisinde gerekli incelemeleri yaparak, sonucu yazılı ve gerekçeli olarak ilgili bölüme bildirir. </w:t>
      </w:r>
    </w:p>
    <w:p w14:paraId="039100CB" w14:textId="77777777" w:rsidR="006646BC" w:rsidRPr="00A93489" w:rsidRDefault="00DB34F2" w:rsidP="007B7773">
      <w:pPr>
        <w:pStyle w:val="ListParagraph"/>
        <w:widowControl w:val="0"/>
        <w:numPr>
          <w:ilvl w:val="0"/>
          <w:numId w:val="11"/>
        </w:numPr>
        <w:tabs>
          <w:tab w:val="clear" w:pos="720"/>
          <w:tab w:val="num" w:pos="284"/>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İşyerinde eğitim</w:t>
      </w:r>
      <w:r w:rsidR="00C6282A" w:rsidRPr="00A93489">
        <w:rPr>
          <w:rFonts w:ascii="Times New Roman" w:hAnsi="Times New Roman" w:cs="Times New Roman"/>
          <w:sz w:val="24"/>
          <w:szCs w:val="24"/>
        </w:rPr>
        <w:t>i</w:t>
      </w:r>
      <w:r w:rsidR="006646BC" w:rsidRPr="00A93489">
        <w:rPr>
          <w:rFonts w:ascii="Times New Roman" w:hAnsi="Times New Roman" w:cs="Times New Roman"/>
          <w:sz w:val="24"/>
          <w:szCs w:val="24"/>
        </w:rPr>
        <w:t xml:space="preserve">nden başarısız olarak değerlendirilen öğrencilere tek ders hakkı tanınmaz. Başarısız öğrenciler </w:t>
      </w:r>
      <w:r w:rsidRPr="00A93489">
        <w:rPr>
          <w:rFonts w:ascii="Times New Roman" w:hAnsi="Times New Roman" w:cs="Times New Roman"/>
          <w:sz w:val="24"/>
          <w:szCs w:val="24"/>
        </w:rPr>
        <w:t>işyerinde eğitimi</w:t>
      </w:r>
      <w:r w:rsidR="006646BC" w:rsidRPr="00A93489">
        <w:rPr>
          <w:rFonts w:ascii="Times New Roman" w:hAnsi="Times New Roman" w:cs="Times New Roman"/>
          <w:sz w:val="24"/>
          <w:szCs w:val="24"/>
        </w:rPr>
        <w:t xml:space="preserve"> başarılı oluncaya kadar tekrar eder. Mezuniyetleri için sadece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kalan öğrencilere veya bahar yarıyılı içinde tüm derslerinden devam zorunluluğu olmadığı belirlenen beklemeli öğrencilere, Bölüm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Komisyonunun onayı ile güz yarıyılında ve</w:t>
      </w:r>
      <w:r w:rsidR="00FE1FDF" w:rsidRPr="00A93489">
        <w:rPr>
          <w:rFonts w:ascii="Times New Roman" w:hAnsi="Times New Roman" w:cs="Times New Roman"/>
          <w:sz w:val="24"/>
          <w:szCs w:val="24"/>
        </w:rPr>
        <w:t>ya</w:t>
      </w:r>
      <w:r w:rsidR="006646BC" w:rsidRPr="00A93489">
        <w:rPr>
          <w:rFonts w:ascii="Times New Roman" w:hAnsi="Times New Roman" w:cs="Times New Roman"/>
          <w:sz w:val="24"/>
          <w:szCs w:val="24"/>
        </w:rPr>
        <w:t xml:space="preserve"> yaz döneminde </w:t>
      </w:r>
      <w:r w:rsidRPr="00A93489">
        <w:rPr>
          <w:rFonts w:ascii="Times New Roman" w:hAnsi="Times New Roman" w:cs="Times New Roman"/>
          <w:sz w:val="24"/>
          <w:szCs w:val="24"/>
        </w:rPr>
        <w:t>işyerinde eğitim</w:t>
      </w:r>
      <w:r w:rsidR="006646BC" w:rsidRPr="00A93489">
        <w:rPr>
          <w:rFonts w:ascii="Times New Roman" w:hAnsi="Times New Roman" w:cs="Times New Roman"/>
          <w:sz w:val="24"/>
          <w:szCs w:val="24"/>
        </w:rPr>
        <w:t xml:space="preserve"> uygulama hakkı tanınır. </w:t>
      </w:r>
    </w:p>
    <w:p w14:paraId="6CD82537" w14:textId="77777777" w:rsidR="006646BC" w:rsidRPr="00A93489" w:rsidRDefault="006646BC" w:rsidP="007B7773">
      <w:pPr>
        <w:pStyle w:val="ListParagraph"/>
        <w:widowControl w:val="0"/>
        <w:numPr>
          <w:ilvl w:val="0"/>
          <w:numId w:val="11"/>
        </w:numPr>
        <w:tabs>
          <w:tab w:val="clear" w:pos="720"/>
          <w:tab w:val="num" w:pos="284"/>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 xml:space="preserve">Öğrenciler bütün derslerinden başarılı olsalar bile </w:t>
      </w:r>
      <w:r w:rsidR="00DB34F2" w:rsidRPr="00A93489">
        <w:rPr>
          <w:rFonts w:ascii="Times New Roman" w:hAnsi="Times New Roman" w:cs="Times New Roman"/>
          <w:sz w:val="24"/>
          <w:szCs w:val="24"/>
        </w:rPr>
        <w:t>işyerinde eğitim</w:t>
      </w:r>
      <w:r w:rsidRPr="00A93489">
        <w:rPr>
          <w:rFonts w:ascii="Times New Roman" w:hAnsi="Times New Roman" w:cs="Times New Roman"/>
          <w:sz w:val="24"/>
          <w:szCs w:val="24"/>
        </w:rPr>
        <w:t xml:space="preserve"> yapacakları süreler için kayıt yaptırmak ve katkı paylarını ödemek zorundadır. </w:t>
      </w:r>
    </w:p>
    <w:p w14:paraId="3B189509" w14:textId="77777777" w:rsidR="006646BC" w:rsidRPr="00A93489" w:rsidRDefault="006646BC" w:rsidP="007B7773">
      <w:pPr>
        <w:pStyle w:val="ListParagraph"/>
        <w:widowControl w:val="0"/>
        <w:numPr>
          <w:ilvl w:val="0"/>
          <w:numId w:val="11"/>
        </w:numPr>
        <w:tabs>
          <w:tab w:val="clear" w:pos="720"/>
          <w:tab w:val="num" w:pos="284"/>
          <w:tab w:val="num" w:pos="567"/>
        </w:tabs>
        <w:overflowPunct w:val="0"/>
        <w:autoSpaceDE w:val="0"/>
        <w:autoSpaceDN w:val="0"/>
        <w:adjustRightInd w:val="0"/>
        <w:spacing w:before="120" w:after="120" w:line="242" w:lineRule="auto"/>
        <w:ind w:left="567" w:hanging="567"/>
        <w:jc w:val="both"/>
        <w:rPr>
          <w:rFonts w:ascii="Times New Roman" w:hAnsi="Times New Roman" w:cs="Times New Roman"/>
          <w:sz w:val="24"/>
          <w:szCs w:val="24"/>
        </w:rPr>
      </w:pPr>
      <w:r w:rsidRPr="00A93489">
        <w:rPr>
          <w:rFonts w:ascii="Times New Roman" w:hAnsi="Times New Roman" w:cs="Times New Roman"/>
          <w:sz w:val="24"/>
          <w:szCs w:val="24"/>
        </w:rPr>
        <w:t>Diğer yükseköğretim kurumlarından gelen öğren</w:t>
      </w:r>
      <w:r w:rsidR="00FE6B75" w:rsidRPr="00A93489">
        <w:rPr>
          <w:rFonts w:ascii="Times New Roman" w:hAnsi="Times New Roman" w:cs="Times New Roman"/>
          <w:sz w:val="24"/>
          <w:szCs w:val="24"/>
        </w:rPr>
        <w:t>cilerin geldikleri fakülte</w:t>
      </w:r>
      <w:r w:rsidRPr="00A93489">
        <w:rPr>
          <w:rFonts w:ascii="Times New Roman" w:hAnsi="Times New Roman" w:cs="Times New Roman"/>
          <w:sz w:val="24"/>
          <w:szCs w:val="24"/>
        </w:rPr>
        <w:t xml:space="preserve"> yaptıkları işyeri eğitimlerinin geçerlikleri, Bölüm İntibak Komisyonunun görüşü alınarak </w:t>
      </w:r>
      <w:r w:rsidR="00FE6B75" w:rsidRPr="00A93489">
        <w:rPr>
          <w:rFonts w:ascii="Times New Roman" w:hAnsi="Times New Roman" w:cs="Times New Roman"/>
          <w:sz w:val="24"/>
          <w:szCs w:val="24"/>
        </w:rPr>
        <w:t>Fakülte</w:t>
      </w:r>
      <w:r w:rsidRPr="00A93489">
        <w:rPr>
          <w:rFonts w:ascii="Times New Roman" w:hAnsi="Times New Roman" w:cs="Times New Roman"/>
          <w:sz w:val="24"/>
          <w:szCs w:val="24"/>
        </w:rPr>
        <w:t xml:space="preserve"> Yönetim Kurulu tarafından karara bağlanır. </w:t>
      </w:r>
    </w:p>
    <w:p w14:paraId="391A3D08" w14:textId="77777777" w:rsidR="006646BC" w:rsidRPr="00A93489" w:rsidRDefault="006646BC"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Ücretler</w:t>
      </w:r>
    </w:p>
    <w:p w14:paraId="3EA42FAD" w14:textId="77777777" w:rsidR="00C6282A" w:rsidRPr="00A93489" w:rsidRDefault="006646BC" w:rsidP="006646BC">
      <w:pPr>
        <w:widowControl w:val="0"/>
        <w:autoSpaceDE w:val="0"/>
        <w:autoSpaceDN w:val="0"/>
        <w:adjustRightInd w:val="0"/>
        <w:spacing w:before="120" w:after="120" w:line="240"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14–</w:t>
      </w:r>
    </w:p>
    <w:p w14:paraId="3BC5DC89" w14:textId="1B4B8AB0" w:rsidR="00021F65" w:rsidRPr="00A93489" w:rsidRDefault="006646BC" w:rsidP="00C6282A">
      <w:pPr>
        <w:widowControl w:val="0"/>
        <w:autoSpaceDE w:val="0"/>
        <w:autoSpaceDN w:val="0"/>
        <w:adjustRightInd w:val="0"/>
        <w:spacing w:before="120" w:after="120" w:line="240" w:lineRule="auto"/>
        <w:jc w:val="both"/>
        <w:rPr>
          <w:rFonts w:ascii="Times New Roman" w:hAnsi="Times New Roman" w:cs="Times New Roman"/>
          <w:sz w:val="24"/>
          <w:szCs w:val="24"/>
        </w:rPr>
      </w:pPr>
      <w:r w:rsidRPr="00A93489">
        <w:rPr>
          <w:rFonts w:ascii="Times New Roman" w:hAnsi="Times New Roman" w:cs="Times New Roman"/>
          <w:b/>
          <w:sz w:val="24"/>
          <w:szCs w:val="24"/>
        </w:rPr>
        <w:t>(1)</w:t>
      </w:r>
      <w:r w:rsidRPr="00A93489">
        <w:rPr>
          <w:rFonts w:ascii="Times New Roman" w:hAnsi="Times New Roman" w:cs="Times New Roman"/>
          <w:sz w:val="24"/>
          <w:szCs w:val="24"/>
        </w:rPr>
        <w:t xml:space="preserve"> </w:t>
      </w:r>
      <w:r w:rsidR="00DB34F2" w:rsidRPr="00A93489">
        <w:rPr>
          <w:rFonts w:ascii="Times New Roman" w:hAnsi="Times New Roman" w:cs="Times New Roman"/>
          <w:sz w:val="24"/>
          <w:szCs w:val="24"/>
        </w:rPr>
        <w:t>İşyerinde eğitim</w:t>
      </w:r>
      <w:r w:rsidR="00C6282A" w:rsidRPr="00A93489">
        <w:rPr>
          <w:rFonts w:ascii="Times New Roman" w:hAnsi="Times New Roman" w:cs="Times New Roman"/>
          <w:sz w:val="24"/>
          <w:szCs w:val="24"/>
        </w:rPr>
        <w:t xml:space="preserve">inde görev alan </w:t>
      </w:r>
      <w:r w:rsidR="00464E21" w:rsidRPr="00A93489">
        <w:rPr>
          <w:rFonts w:ascii="Times New Roman" w:hAnsi="Times New Roman" w:cs="Times New Roman"/>
          <w:sz w:val="24"/>
          <w:szCs w:val="24"/>
        </w:rPr>
        <w:t>Denetçi Öğretim Elemanına,</w:t>
      </w:r>
      <w:r w:rsidR="00091E61" w:rsidRPr="00A93489">
        <w:rPr>
          <w:rFonts w:ascii="Times New Roman" w:hAnsi="Times New Roman" w:cs="Times New Roman"/>
          <w:sz w:val="24"/>
          <w:szCs w:val="24"/>
        </w:rPr>
        <w:t xml:space="preserve"> öğrenci</w:t>
      </w:r>
      <w:r w:rsidR="00C34838" w:rsidRPr="00A93489">
        <w:rPr>
          <w:rFonts w:ascii="Times New Roman" w:hAnsi="Times New Roman" w:cs="Times New Roman"/>
          <w:sz w:val="24"/>
          <w:szCs w:val="24"/>
        </w:rPr>
        <w:t xml:space="preserve"> sayısına bakılmaksızın toplam</w:t>
      </w:r>
      <w:r w:rsidR="007E07BB" w:rsidRPr="00A93489">
        <w:rPr>
          <w:rFonts w:ascii="Times New Roman" w:hAnsi="Times New Roman" w:cs="Times New Roman"/>
          <w:sz w:val="24"/>
          <w:szCs w:val="24"/>
        </w:rPr>
        <w:t xml:space="preserve"> 4</w:t>
      </w:r>
      <w:r w:rsidR="00091E61" w:rsidRPr="00A93489">
        <w:rPr>
          <w:rFonts w:ascii="Times New Roman" w:hAnsi="Times New Roman" w:cs="Times New Roman"/>
          <w:sz w:val="24"/>
          <w:szCs w:val="24"/>
        </w:rPr>
        <w:t xml:space="preserve"> saat/hafta </w:t>
      </w:r>
      <w:r w:rsidR="00184A4A">
        <w:rPr>
          <w:rFonts w:ascii="Times New Roman" w:hAnsi="Times New Roman" w:cs="Times New Roman"/>
          <w:sz w:val="24"/>
          <w:szCs w:val="24"/>
        </w:rPr>
        <w:t>teorik</w:t>
      </w:r>
      <w:r w:rsidR="00091E61" w:rsidRPr="00A93489">
        <w:rPr>
          <w:rFonts w:ascii="Times New Roman" w:hAnsi="Times New Roman" w:cs="Times New Roman"/>
          <w:sz w:val="24"/>
          <w:szCs w:val="24"/>
        </w:rPr>
        <w:t xml:space="preserve"> gündüz ders yükü yüklenmiş sayılır. </w:t>
      </w:r>
      <w:r w:rsidR="00464E21" w:rsidRPr="00A93489">
        <w:rPr>
          <w:rFonts w:ascii="Times New Roman" w:hAnsi="Times New Roman" w:cs="Times New Roman"/>
          <w:sz w:val="24"/>
          <w:szCs w:val="24"/>
        </w:rPr>
        <w:t>Bu ücret denetleme faaliyetl</w:t>
      </w:r>
      <w:r w:rsidR="002A3722" w:rsidRPr="00A93489">
        <w:rPr>
          <w:rFonts w:ascii="Times New Roman" w:hAnsi="Times New Roman" w:cs="Times New Roman"/>
          <w:sz w:val="24"/>
          <w:szCs w:val="24"/>
        </w:rPr>
        <w:t xml:space="preserve">erinde geçirdiği zamana </w:t>
      </w:r>
      <w:r w:rsidR="00091E61" w:rsidRPr="00A93489">
        <w:rPr>
          <w:rFonts w:ascii="Times New Roman" w:hAnsi="Times New Roman" w:cs="Times New Roman"/>
          <w:sz w:val="24"/>
          <w:szCs w:val="24"/>
        </w:rPr>
        <w:t>karşılık</w:t>
      </w:r>
      <w:r w:rsidR="00464E21" w:rsidRPr="00A93489">
        <w:rPr>
          <w:rFonts w:ascii="Times New Roman" w:hAnsi="Times New Roman" w:cs="Times New Roman"/>
          <w:sz w:val="24"/>
          <w:szCs w:val="24"/>
        </w:rPr>
        <w:t xml:space="preserve"> olarak değerlendirilir.</w:t>
      </w:r>
      <w:r w:rsidR="009F1B2E" w:rsidRPr="00A93489">
        <w:rPr>
          <w:rFonts w:ascii="Times New Roman" w:hAnsi="Times New Roman" w:cs="Times New Roman"/>
          <w:sz w:val="24"/>
          <w:szCs w:val="24"/>
        </w:rPr>
        <w:t xml:space="preserve"> </w:t>
      </w:r>
    </w:p>
    <w:p w14:paraId="30AA41B2" w14:textId="77777777" w:rsidR="00021F65" w:rsidRPr="00A93489" w:rsidRDefault="006646BC" w:rsidP="00021F65">
      <w:pPr>
        <w:pStyle w:val="ListParagraph"/>
        <w:widowControl w:val="0"/>
        <w:numPr>
          <w:ilvl w:val="0"/>
          <w:numId w:val="27"/>
        </w:numPr>
        <w:autoSpaceDE w:val="0"/>
        <w:autoSpaceDN w:val="0"/>
        <w:adjustRightInd w:val="0"/>
        <w:spacing w:before="120" w:after="120" w:line="240" w:lineRule="auto"/>
        <w:ind w:left="426" w:hanging="426"/>
        <w:jc w:val="both"/>
        <w:rPr>
          <w:rFonts w:ascii="Times New Roman" w:hAnsi="Times New Roman" w:cs="Times New Roman"/>
          <w:color w:val="548DD4" w:themeColor="text2" w:themeTint="99"/>
          <w:sz w:val="24"/>
          <w:szCs w:val="24"/>
        </w:rPr>
      </w:pPr>
      <w:r w:rsidRPr="00A93489">
        <w:rPr>
          <w:rFonts w:ascii="Times New Roman" w:hAnsi="Times New Roman" w:cs="Times New Roman"/>
          <w:sz w:val="24"/>
          <w:szCs w:val="24"/>
        </w:rPr>
        <w:t xml:space="preserve">Denetçi Öğretim Elemanına, </w:t>
      </w:r>
      <w:r w:rsidR="00FE6B75" w:rsidRPr="00A93489">
        <w:rPr>
          <w:rFonts w:ascii="Times New Roman" w:hAnsi="Times New Roman" w:cs="Times New Roman"/>
          <w:sz w:val="24"/>
          <w:szCs w:val="24"/>
        </w:rPr>
        <w:t>fakülte</w:t>
      </w:r>
      <w:r w:rsidR="00C34838" w:rsidRPr="00A93489">
        <w:rPr>
          <w:rFonts w:ascii="Times New Roman" w:hAnsi="Times New Roman" w:cs="Times New Roman"/>
          <w:sz w:val="24"/>
          <w:szCs w:val="24"/>
        </w:rPr>
        <w:t xml:space="preserve"> </w:t>
      </w:r>
      <w:r w:rsidR="00C76CB1" w:rsidRPr="00A93489">
        <w:rPr>
          <w:rFonts w:ascii="Times New Roman" w:hAnsi="Times New Roman" w:cs="Times New Roman"/>
          <w:sz w:val="24"/>
          <w:szCs w:val="24"/>
        </w:rPr>
        <w:t>imkânları</w:t>
      </w:r>
      <w:r w:rsidRPr="00A93489">
        <w:rPr>
          <w:rFonts w:ascii="Times New Roman" w:hAnsi="Times New Roman" w:cs="Times New Roman"/>
          <w:sz w:val="24"/>
          <w:szCs w:val="24"/>
        </w:rPr>
        <w:t xml:space="preserve"> doğrultusunda, il dışı denetleme görevleri için yolluk ve yevmiye ödenir. </w:t>
      </w:r>
    </w:p>
    <w:p w14:paraId="0EA71FE9" w14:textId="77777777" w:rsidR="006646BC" w:rsidRPr="00A93489" w:rsidRDefault="004F358A" w:rsidP="006646BC">
      <w:pPr>
        <w:widowControl w:val="0"/>
        <w:autoSpaceDE w:val="0"/>
        <w:autoSpaceDN w:val="0"/>
        <w:adjustRightInd w:val="0"/>
        <w:spacing w:before="120" w:after="120" w:line="239" w:lineRule="auto"/>
        <w:jc w:val="both"/>
        <w:rPr>
          <w:rFonts w:ascii="Times New Roman" w:hAnsi="Times New Roman" w:cs="Times New Roman"/>
          <w:sz w:val="24"/>
          <w:szCs w:val="24"/>
        </w:rPr>
      </w:pPr>
      <w:r w:rsidRPr="00A93489">
        <w:rPr>
          <w:rFonts w:ascii="Times New Roman" w:hAnsi="Times New Roman" w:cs="Times New Roman"/>
          <w:b/>
          <w:bCs/>
          <w:sz w:val="24"/>
          <w:szCs w:val="24"/>
        </w:rPr>
        <w:t>Esaslarda</w:t>
      </w:r>
      <w:r w:rsidR="006646BC" w:rsidRPr="00A93489">
        <w:rPr>
          <w:rFonts w:ascii="Times New Roman" w:hAnsi="Times New Roman" w:cs="Times New Roman"/>
          <w:b/>
          <w:bCs/>
          <w:sz w:val="24"/>
          <w:szCs w:val="24"/>
        </w:rPr>
        <w:t xml:space="preserve"> Yer Almayan Hususlar</w:t>
      </w:r>
    </w:p>
    <w:p w14:paraId="3C7FE3BE" w14:textId="77777777" w:rsidR="00C6282A" w:rsidRPr="00A93489" w:rsidRDefault="006646BC" w:rsidP="0056348D">
      <w:pPr>
        <w:widowControl w:val="0"/>
        <w:overflowPunct w:val="0"/>
        <w:autoSpaceDE w:val="0"/>
        <w:autoSpaceDN w:val="0"/>
        <w:adjustRightInd w:val="0"/>
        <w:spacing w:before="120" w:after="120" w:line="258" w:lineRule="auto"/>
        <w:jc w:val="both"/>
        <w:rPr>
          <w:rFonts w:ascii="Times New Roman" w:hAnsi="Times New Roman" w:cs="Times New Roman"/>
          <w:b/>
          <w:bCs/>
          <w:sz w:val="24"/>
          <w:szCs w:val="24"/>
        </w:rPr>
      </w:pPr>
      <w:r w:rsidRPr="00A93489">
        <w:rPr>
          <w:rFonts w:ascii="Times New Roman" w:hAnsi="Times New Roman" w:cs="Times New Roman"/>
          <w:b/>
          <w:bCs/>
          <w:sz w:val="24"/>
          <w:szCs w:val="24"/>
        </w:rPr>
        <w:t>MADDE 15–</w:t>
      </w:r>
    </w:p>
    <w:p w14:paraId="1150CF69" w14:textId="77777777" w:rsidR="0056348D" w:rsidRPr="00A93489" w:rsidRDefault="006646BC" w:rsidP="0056348D">
      <w:pPr>
        <w:widowControl w:val="0"/>
        <w:overflowPunct w:val="0"/>
        <w:autoSpaceDE w:val="0"/>
        <w:autoSpaceDN w:val="0"/>
        <w:adjustRightInd w:val="0"/>
        <w:spacing w:before="120" w:after="120" w:line="258" w:lineRule="auto"/>
        <w:jc w:val="both"/>
        <w:rPr>
          <w:rFonts w:ascii="Times New Roman" w:hAnsi="Times New Roman" w:cs="Times New Roman"/>
          <w:sz w:val="24"/>
          <w:szCs w:val="24"/>
        </w:rPr>
      </w:pPr>
      <w:r w:rsidRPr="00A93489">
        <w:rPr>
          <w:rFonts w:ascii="Times New Roman" w:hAnsi="Times New Roman" w:cs="Times New Roman"/>
          <w:b/>
          <w:bCs/>
          <w:sz w:val="24"/>
          <w:szCs w:val="24"/>
        </w:rPr>
        <w:t>(</w:t>
      </w:r>
      <w:r w:rsidRPr="00A93489">
        <w:rPr>
          <w:rFonts w:ascii="Times New Roman" w:hAnsi="Times New Roman" w:cs="Times New Roman"/>
          <w:b/>
          <w:sz w:val="24"/>
          <w:szCs w:val="24"/>
        </w:rPr>
        <w:t>1)</w:t>
      </w:r>
      <w:r w:rsidRPr="00A93489">
        <w:rPr>
          <w:rFonts w:ascii="Times New Roman" w:hAnsi="Times New Roman" w:cs="Times New Roman"/>
          <w:sz w:val="24"/>
          <w:szCs w:val="24"/>
        </w:rPr>
        <w:t xml:space="preserve"> Bu </w:t>
      </w:r>
      <w:r w:rsidR="004F358A" w:rsidRPr="00A93489">
        <w:rPr>
          <w:rFonts w:ascii="Times New Roman" w:hAnsi="Times New Roman" w:cs="Times New Roman"/>
          <w:sz w:val="24"/>
          <w:szCs w:val="24"/>
        </w:rPr>
        <w:t>Esaslarda</w:t>
      </w:r>
      <w:r w:rsidRPr="00A93489">
        <w:rPr>
          <w:rFonts w:ascii="Times New Roman" w:hAnsi="Times New Roman" w:cs="Times New Roman"/>
          <w:sz w:val="24"/>
          <w:szCs w:val="24"/>
        </w:rPr>
        <w:t xml:space="preserve"> yer almayan hususlar hakkında, Akdeniz Üniversitesi </w:t>
      </w:r>
      <w:proofErr w:type="spellStart"/>
      <w:r w:rsidRPr="00A93489">
        <w:rPr>
          <w:rFonts w:ascii="Times New Roman" w:hAnsi="Times New Roman" w:cs="Times New Roman"/>
          <w:sz w:val="24"/>
          <w:szCs w:val="24"/>
        </w:rPr>
        <w:t>Önlisans</w:t>
      </w:r>
      <w:proofErr w:type="spellEnd"/>
      <w:r w:rsidRPr="00A93489">
        <w:rPr>
          <w:rFonts w:ascii="Times New Roman" w:hAnsi="Times New Roman" w:cs="Times New Roman"/>
          <w:sz w:val="24"/>
          <w:szCs w:val="24"/>
        </w:rPr>
        <w:t xml:space="preserve"> ve</w:t>
      </w:r>
      <w:r w:rsidR="00EE75AF" w:rsidRPr="00A93489">
        <w:rPr>
          <w:rFonts w:ascii="Times New Roman" w:hAnsi="Times New Roman" w:cs="Times New Roman"/>
          <w:sz w:val="24"/>
          <w:szCs w:val="24"/>
        </w:rPr>
        <w:t xml:space="preserve"> </w:t>
      </w:r>
      <w:r w:rsidRPr="00A93489">
        <w:rPr>
          <w:rFonts w:ascii="Times New Roman" w:hAnsi="Times New Roman" w:cs="Times New Roman"/>
          <w:sz w:val="24"/>
          <w:szCs w:val="24"/>
        </w:rPr>
        <w:t>Lisans Eğitim-Öğretim ve Sınav Yönetmeliği, Akdeniz Üniversitesi Sınav ve Başarı Değerlendirme Yönergesi ve ilgili diğer mevzuat hükümleri uygulanır.</w:t>
      </w:r>
      <w:r w:rsidR="0056348D" w:rsidRPr="00A93489">
        <w:rPr>
          <w:rFonts w:ascii="Times New Roman" w:hAnsi="Times New Roman" w:cs="Times New Roman"/>
          <w:sz w:val="24"/>
          <w:szCs w:val="24"/>
        </w:rPr>
        <w:t xml:space="preserve"> </w:t>
      </w:r>
    </w:p>
    <w:p w14:paraId="6431AB63" w14:textId="77777777" w:rsidR="0056348D" w:rsidRPr="00A93489" w:rsidRDefault="0056348D" w:rsidP="0056348D">
      <w:pPr>
        <w:widowControl w:val="0"/>
        <w:overflowPunct w:val="0"/>
        <w:autoSpaceDE w:val="0"/>
        <w:autoSpaceDN w:val="0"/>
        <w:adjustRightInd w:val="0"/>
        <w:spacing w:before="120" w:after="120" w:line="258" w:lineRule="auto"/>
        <w:jc w:val="both"/>
        <w:rPr>
          <w:rFonts w:ascii="Times New Roman" w:hAnsi="Times New Roman" w:cs="Times New Roman"/>
          <w:sz w:val="24"/>
          <w:szCs w:val="24"/>
        </w:rPr>
      </w:pPr>
      <w:r w:rsidRPr="00A93489">
        <w:rPr>
          <w:rFonts w:ascii="Times New Roman" w:hAnsi="Times New Roman" w:cs="Times New Roman"/>
          <w:b/>
          <w:bCs/>
          <w:sz w:val="24"/>
          <w:szCs w:val="24"/>
        </w:rPr>
        <w:t>(</w:t>
      </w:r>
      <w:r w:rsidRPr="00A93489">
        <w:rPr>
          <w:rFonts w:ascii="Times New Roman" w:hAnsi="Times New Roman" w:cs="Times New Roman"/>
          <w:b/>
          <w:sz w:val="24"/>
          <w:szCs w:val="24"/>
        </w:rPr>
        <w:t>2)</w:t>
      </w:r>
      <w:r w:rsidRPr="00A93489">
        <w:rPr>
          <w:rFonts w:ascii="Times New Roman" w:hAnsi="Times New Roman" w:cs="Times New Roman"/>
          <w:sz w:val="24"/>
          <w:szCs w:val="24"/>
        </w:rPr>
        <w:t xml:space="preserve"> </w:t>
      </w:r>
      <w:r w:rsidR="00295820" w:rsidRPr="00A93489">
        <w:rPr>
          <w:rFonts w:ascii="Times New Roman" w:hAnsi="Times New Roman" w:cs="Times New Roman"/>
          <w:sz w:val="24"/>
          <w:szCs w:val="24"/>
        </w:rPr>
        <w:t xml:space="preserve">Hüküm bulunmayan hallerde; </w:t>
      </w:r>
      <w:r w:rsidR="007E07BB" w:rsidRPr="00A93489">
        <w:rPr>
          <w:rFonts w:ascii="Times New Roman" w:hAnsi="Times New Roman" w:cs="Times New Roman"/>
          <w:sz w:val="24"/>
          <w:szCs w:val="24"/>
        </w:rPr>
        <w:t xml:space="preserve">Bölüm </w:t>
      </w:r>
      <w:r w:rsidR="00C76CB1" w:rsidRPr="00A93489">
        <w:rPr>
          <w:rFonts w:ascii="Times New Roman" w:hAnsi="Times New Roman" w:cs="Times New Roman"/>
          <w:sz w:val="24"/>
          <w:szCs w:val="24"/>
        </w:rPr>
        <w:t xml:space="preserve">İşyerinde Eğitim </w:t>
      </w:r>
      <w:r w:rsidR="00295820" w:rsidRPr="00A93489">
        <w:rPr>
          <w:rFonts w:ascii="Times New Roman" w:hAnsi="Times New Roman" w:cs="Times New Roman"/>
          <w:sz w:val="24"/>
          <w:szCs w:val="24"/>
        </w:rPr>
        <w:t xml:space="preserve">Komisyonu veya ilgili </w:t>
      </w:r>
      <w:r w:rsidR="007E07BB" w:rsidRPr="00A93489">
        <w:rPr>
          <w:rFonts w:ascii="Times New Roman" w:hAnsi="Times New Roman" w:cs="Times New Roman"/>
          <w:sz w:val="24"/>
          <w:szCs w:val="24"/>
        </w:rPr>
        <w:t>Fakülte</w:t>
      </w:r>
      <w:r w:rsidR="00295820" w:rsidRPr="00A93489">
        <w:rPr>
          <w:rFonts w:ascii="Times New Roman" w:hAnsi="Times New Roman" w:cs="Times New Roman"/>
          <w:sz w:val="24"/>
          <w:szCs w:val="24"/>
        </w:rPr>
        <w:t xml:space="preserve"> Kurulu kararları uygulanır.</w:t>
      </w:r>
    </w:p>
    <w:p w14:paraId="6088D04D" w14:textId="77777777" w:rsidR="00DC504E" w:rsidRPr="00A93489" w:rsidRDefault="006646BC" w:rsidP="00DC504E">
      <w:pPr>
        <w:widowControl w:val="0"/>
        <w:overflowPunct w:val="0"/>
        <w:autoSpaceDE w:val="0"/>
        <w:autoSpaceDN w:val="0"/>
        <w:adjustRightInd w:val="0"/>
        <w:spacing w:before="120" w:after="120" w:line="258" w:lineRule="auto"/>
        <w:jc w:val="both"/>
        <w:rPr>
          <w:rFonts w:ascii="Times New Roman" w:hAnsi="Times New Roman" w:cs="Times New Roman"/>
          <w:sz w:val="24"/>
          <w:szCs w:val="24"/>
        </w:rPr>
      </w:pPr>
      <w:r w:rsidRPr="00A93489">
        <w:rPr>
          <w:rFonts w:ascii="Times New Roman" w:hAnsi="Times New Roman" w:cs="Times New Roman"/>
          <w:b/>
          <w:sz w:val="24"/>
          <w:szCs w:val="24"/>
        </w:rPr>
        <w:t>Yürürlük</w:t>
      </w:r>
    </w:p>
    <w:p w14:paraId="7BAC03EB" w14:textId="77777777" w:rsidR="00DC504E" w:rsidRPr="00A93489" w:rsidRDefault="00416745" w:rsidP="00DC504E">
      <w:pPr>
        <w:widowControl w:val="0"/>
        <w:overflowPunct w:val="0"/>
        <w:autoSpaceDE w:val="0"/>
        <w:autoSpaceDN w:val="0"/>
        <w:adjustRightInd w:val="0"/>
        <w:spacing w:before="120" w:after="120" w:line="258" w:lineRule="auto"/>
        <w:jc w:val="both"/>
        <w:rPr>
          <w:rFonts w:ascii="Times New Roman" w:hAnsi="Times New Roman" w:cs="Times New Roman"/>
          <w:sz w:val="24"/>
          <w:szCs w:val="24"/>
        </w:rPr>
      </w:pPr>
      <w:r w:rsidRPr="00A93489">
        <w:rPr>
          <w:rFonts w:ascii="Times New Roman" w:hAnsi="Times New Roman" w:cs="Times New Roman"/>
          <w:b/>
          <w:sz w:val="24"/>
          <w:szCs w:val="24"/>
        </w:rPr>
        <w:t xml:space="preserve">MADDE </w:t>
      </w:r>
      <w:r w:rsidR="00533B1C" w:rsidRPr="00A93489">
        <w:rPr>
          <w:rFonts w:ascii="Times New Roman" w:hAnsi="Times New Roman" w:cs="Times New Roman"/>
          <w:b/>
          <w:sz w:val="24"/>
          <w:szCs w:val="24"/>
        </w:rPr>
        <w:t>16</w:t>
      </w:r>
      <w:proofErr w:type="gramStart"/>
      <w:r w:rsidR="00DC504E" w:rsidRPr="00A93489">
        <w:rPr>
          <w:rFonts w:ascii="Times New Roman" w:hAnsi="Times New Roman" w:cs="Times New Roman"/>
          <w:b/>
          <w:sz w:val="24"/>
          <w:szCs w:val="24"/>
        </w:rPr>
        <w:t>–(</w:t>
      </w:r>
      <w:proofErr w:type="gramEnd"/>
      <w:r w:rsidR="00DC504E" w:rsidRPr="00A93489">
        <w:rPr>
          <w:rFonts w:ascii="Times New Roman" w:hAnsi="Times New Roman" w:cs="Times New Roman"/>
          <w:b/>
          <w:sz w:val="24"/>
          <w:szCs w:val="24"/>
        </w:rPr>
        <w:t>1)</w:t>
      </w:r>
      <w:r w:rsidR="00DC504E" w:rsidRPr="00A93489">
        <w:rPr>
          <w:rFonts w:ascii="Times New Roman" w:hAnsi="Times New Roman" w:cs="Times New Roman"/>
          <w:sz w:val="24"/>
          <w:szCs w:val="24"/>
        </w:rPr>
        <w:t xml:space="preserve"> Bu Esaslar, Akdeniz Üniversitesi </w:t>
      </w:r>
      <w:r w:rsidR="00CA1AC4" w:rsidRPr="00A93489">
        <w:rPr>
          <w:rFonts w:ascii="Times New Roman" w:hAnsi="Times New Roman" w:cs="Times New Roman"/>
          <w:sz w:val="24"/>
          <w:szCs w:val="24"/>
        </w:rPr>
        <w:t>Turizm Fakültesi</w:t>
      </w:r>
      <w:r w:rsidR="00DC504E" w:rsidRPr="00A93489">
        <w:rPr>
          <w:rFonts w:ascii="Times New Roman" w:hAnsi="Times New Roman" w:cs="Times New Roman"/>
          <w:sz w:val="24"/>
          <w:szCs w:val="24"/>
        </w:rPr>
        <w:t xml:space="preserve">, </w:t>
      </w:r>
      <w:r w:rsidR="00FE6B75" w:rsidRPr="00A93489">
        <w:rPr>
          <w:rFonts w:ascii="Times New Roman" w:hAnsi="Times New Roman" w:cs="Times New Roman"/>
          <w:sz w:val="24"/>
          <w:szCs w:val="24"/>
        </w:rPr>
        <w:t xml:space="preserve">Fakülte </w:t>
      </w:r>
      <w:r w:rsidR="00DC504E" w:rsidRPr="00A93489">
        <w:rPr>
          <w:rFonts w:ascii="Times New Roman" w:hAnsi="Times New Roman" w:cs="Times New Roman"/>
          <w:sz w:val="24"/>
          <w:szCs w:val="24"/>
        </w:rPr>
        <w:t xml:space="preserve">Kurulunca kabul edildiği tarihte yürürlüğe girer. </w:t>
      </w:r>
    </w:p>
    <w:p w14:paraId="111F486F" w14:textId="77777777" w:rsidR="00DC504E" w:rsidRPr="00A93489" w:rsidRDefault="00DC504E" w:rsidP="00DC504E">
      <w:pPr>
        <w:widowControl w:val="0"/>
        <w:overflowPunct w:val="0"/>
        <w:autoSpaceDE w:val="0"/>
        <w:autoSpaceDN w:val="0"/>
        <w:adjustRightInd w:val="0"/>
        <w:spacing w:before="120" w:after="120" w:line="258" w:lineRule="auto"/>
        <w:jc w:val="both"/>
        <w:rPr>
          <w:rFonts w:ascii="Times New Roman" w:hAnsi="Times New Roman" w:cs="Times New Roman"/>
          <w:b/>
          <w:sz w:val="24"/>
          <w:szCs w:val="24"/>
        </w:rPr>
      </w:pPr>
      <w:r w:rsidRPr="00A93489">
        <w:rPr>
          <w:rFonts w:ascii="Times New Roman" w:hAnsi="Times New Roman" w:cs="Times New Roman"/>
          <w:b/>
          <w:sz w:val="24"/>
          <w:szCs w:val="24"/>
        </w:rPr>
        <w:t>Yürütme</w:t>
      </w:r>
    </w:p>
    <w:p w14:paraId="782A79C0" w14:textId="77777777" w:rsidR="0079150F" w:rsidRPr="001C25F5" w:rsidRDefault="00533B1C" w:rsidP="000328CA">
      <w:pPr>
        <w:widowControl w:val="0"/>
        <w:overflowPunct w:val="0"/>
        <w:autoSpaceDE w:val="0"/>
        <w:autoSpaceDN w:val="0"/>
        <w:adjustRightInd w:val="0"/>
        <w:spacing w:before="120" w:after="120" w:line="258" w:lineRule="auto"/>
        <w:jc w:val="both"/>
        <w:rPr>
          <w:rFonts w:asciiTheme="majorHAnsi" w:hAnsiTheme="majorHAnsi" w:cs="Times New Roman"/>
        </w:rPr>
      </w:pPr>
      <w:r w:rsidRPr="00A93489">
        <w:rPr>
          <w:rFonts w:ascii="Times New Roman" w:hAnsi="Times New Roman" w:cs="Times New Roman"/>
          <w:b/>
          <w:sz w:val="24"/>
          <w:szCs w:val="24"/>
        </w:rPr>
        <w:lastRenderedPageBreak/>
        <w:t>MADDE 17</w:t>
      </w:r>
      <w:proofErr w:type="gramStart"/>
      <w:r w:rsidR="00DC504E" w:rsidRPr="00A93489">
        <w:rPr>
          <w:rFonts w:ascii="Times New Roman" w:hAnsi="Times New Roman" w:cs="Times New Roman"/>
          <w:b/>
          <w:sz w:val="24"/>
          <w:szCs w:val="24"/>
        </w:rPr>
        <w:t>–(</w:t>
      </w:r>
      <w:proofErr w:type="gramEnd"/>
      <w:r w:rsidR="00DC504E" w:rsidRPr="00A93489">
        <w:rPr>
          <w:rFonts w:ascii="Times New Roman" w:hAnsi="Times New Roman" w:cs="Times New Roman"/>
          <w:b/>
          <w:sz w:val="24"/>
          <w:szCs w:val="24"/>
        </w:rPr>
        <w:t>1)</w:t>
      </w:r>
      <w:r w:rsidR="00DC504E" w:rsidRPr="00A93489">
        <w:rPr>
          <w:rFonts w:ascii="Times New Roman" w:hAnsi="Times New Roman" w:cs="Times New Roman"/>
          <w:sz w:val="24"/>
          <w:szCs w:val="24"/>
        </w:rPr>
        <w:t xml:space="preserve"> Bu Esasları hükümleri, </w:t>
      </w:r>
      <w:r w:rsidR="00CA1AC4" w:rsidRPr="00A93489">
        <w:rPr>
          <w:rFonts w:ascii="Times New Roman" w:hAnsi="Times New Roman" w:cs="Times New Roman"/>
          <w:sz w:val="24"/>
          <w:szCs w:val="24"/>
        </w:rPr>
        <w:t xml:space="preserve">Turizm Fakültesi </w:t>
      </w:r>
      <w:r w:rsidR="00FE6B75" w:rsidRPr="00A93489">
        <w:rPr>
          <w:rFonts w:ascii="Times New Roman" w:hAnsi="Times New Roman" w:cs="Times New Roman"/>
          <w:sz w:val="24"/>
          <w:szCs w:val="24"/>
        </w:rPr>
        <w:t>Dekanı</w:t>
      </w:r>
      <w:r w:rsidR="00DC504E" w:rsidRPr="00A93489">
        <w:rPr>
          <w:rFonts w:ascii="Times New Roman" w:hAnsi="Times New Roman" w:cs="Times New Roman"/>
          <w:sz w:val="24"/>
          <w:szCs w:val="24"/>
        </w:rPr>
        <w:t xml:space="preserve"> tarafından yürüt</w:t>
      </w:r>
      <w:r w:rsidR="00DC504E" w:rsidRPr="00A93489">
        <w:rPr>
          <w:rFonts w:asciiTheme="majorHAnsi" w:hAnsiTheme="majorHAnsi" w:cs="Times New Roman"/>
          <w:sz w:val="24"/>
          <w:szCs w:val="24"/>
        </w:rPr>
        <w:t>ülür.</w:t>
      </w:r>
    </w:p>
    <w:sectPr w:rsidR="0079150F" w:rsidRPr="001C25F5" w:rsidSect="008408B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89D3" w14:textId="77777777" w:rsidR="00C34E3C" w:rsidRDefault="00C34E3C" w:rsidP="00C10BBF">
      <w:pPr>
        <w:spacing w:after="0" w:line="240" w:lineRule="auto"/>
      </w:pPr>
      <w:r>
        <w:separator/>
      </w:r>
    </w:p>
  </w:endnote>
  <w:endnote w:type="continuationSeparator" w:id="0">
    <w:p w14:paraId="7012291E" w14:textId="77777777" w:rsidR="00C34E3C" w:rsidRDefault="00C34E3C" w:rsidP="00C1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61113"/>
      <w:docPartObj>
        <w:docPartGallery w:val="Page Numbers (Bottom of Page)"/>
        <w:docPartUnique/>
      </w:docPartObj>
    </w:sdtPr>
    <w:sdtContent>
      <w:p w14:paraId="5D61466E" w14:textId="77777777" w:rsidR="00C10BBF" w:rsidRDefault="00B149D3">
        <w:pPr>
          <w:pStyle w:val="Footer"/>
          <w:jc w:val="center"/>
        </w:pPr>
        <w:r>
          <w:fldChar w:fldCharType="begin"/>
        </w:r>
        <w:r w:rsidR="00AF6829">
          <w:instrText xml:space="preserve"> PAGE   \* MERGEFORMAT </w:instrText>
        </w:r>
        <w:r>
          <w:fldChar w:fldCharType="separate"/>
        </w:r>
        <w:r w:rsidR="00FC25E5">
          <w:rPr>
            <w:noProof/>
          </w:rPr>
          <w:t>6</w:t>
        </w:r>
        <w:r>
          <w:rPr>
            <w:noProof/>
          </w:rPr>
          <w:fldChar w:fldCharType="end"/>
        </w:r>
      </w:p>
    </w:sdtContent>
  </w:sdt>
  <w:p w14:paraId="77D7DF98" w14:textId="77777777" w:rsidR="00C10BBF" w:rsidRDefault="00C1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FFC4" w14:textId="77777777" w:rsidR="00C34E3C" w:rsidRDefault="00C34E3C" w:rsidP="00C10BBF">
      <w:pPr>
        <w:spacing w:after="0" w:line="240" w:lineRule="auto"/>
      </w:pPr>
      <w:r>
        <w:separator/>
      </w:r>
    </w:p>
  </w:footnote>
  <w:footnote w:type="continuationSeparator" w:id="0">
    <w:p w14:paraId="04B384B9" w14:textId="77777777" w:rsidR="00C34E3C" w:rsidRDefault="00C34E3C" w:rsidP="00C1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503C7D0C"/>
    <w:lvl w:ilvl="0" w:tplc="A54849F8">
      <w:start w:val="5"/>
      <w:numFmt w:val="decimal"/>
      <w:lvlText w:val="(%1)"/>
      <w:lvlJc w:val="left"/>
      <w:pPr>
        <w:tabs>
          <w:tab w:val="num" w:pos="720"/>
        </w:tabs>
        <w:ind w:left="720" w:hanging="360"/>
      </w:pPr>
      <w:rPr>
        <w:b/>
      </w:r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8A16E7F8"/>
    <w:lvl w:ilvl="0" w:tplc="AC6C35FA">
      <w:start w:val="2"/>
      <w:numFmt w:val="decimal"/>
      <w:lvlText w:val="(%1)"/>
      <w:lvlJc w:val="left"/>
      <w:pPr>
        <w:tabs>
          <w:tab w:val="num" w:pos="720"/>
        </w:tabs>
        <w:ind w:left="720" w:hanging="360"/>
      </w:pPr>
      <w:rPr>
        <w:b/>
      </w:rPr>
    </w:lvl>
    <w:lvl w:ilvl="1" w:tplc="0000390C">
      <w:start w:val="2"/>
      <w:numFmt w:val="decimal"/>
      <w:lvlText w:val="(%2)"/>
      <w:lvlJc w:val="left"/>
      <w:pPr>
        <w:tabs>
          <w:tab w:val="num" w:pos="1440"/>
        </w:tabs>
        <w:ind w:left="1440" w:hanging="360"/>
      </w:pPr>
    </w:lvl>
    <w:lvl w:ilvl="2" w:tplc="00000F3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C29C4DBC"/>
    <w:lvl w:ilvl="0" w:tplc="796C89F8">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E"/>
    <w:multiLevelType w:val="hybridMultilevel"/>
    <w:tmpl w:val="BC9EAA74"/>
    <w:lvl w:ilvl="0" w:tplc="B16AB49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23B"/>
    <w:multiLevelType w:val="hybridMultilevel"/>
    <w:tmpl w:val="7D2A56DA"/>
    <w:lvl w:ilvl="0" w:tplc="6F86C6E8">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8B"/>
    <w:multiLevelType w:val="hybridMultilevel"/>
    <w:tmpl w:val="C0D403A4"/>
    <w:lvl w:ilvl="0" w:tplc="F8B49B82">
      <w:start w:val="6"/>
      <w:numFmt w:val="decimal"/>
      <w:lvlText w:val="(%1)"/>
      <w:lvlJc w:val="left"/>
      <w:pPr>
        <w:tabs>
          <w:tab w:val="num" w:pos="720"/>
        </w:tabs>
        <w:ind w:left="720" w:hanging="360"/>
      </w:pPr>
      <w:rPr>
        <w:b/>
      </w:r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40D"/>
    <w:multiLevelType w:val="hybridMultilevel"/>
    <w:tmpl w:val="9B023068"/>
    <w:lvl w:ilvl="0" w:tplc="7D3E4900">
      <w:start w:val="4"/>
      <w:numFmt w:val="decimal"/>
      <w:lvlText w:val="(%1)"/>
      <w:lvlJc w:val="left"/>
      <w:pPr>
        <w:tabs>
          <w:tab w:val="num" w:pos="720"/>
        </w:tabs>
        <w:ind w:left="720" w:hanging="360"/>
      </w:pPr>
      <w:rPr>
        <w:b/>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23641C60"/>
    <w:lvl w:ilvl="0" w:tplc="0000390C">
      <w:start w:val="2"/>
      <w:numFmt w:val="decimal"/>
      <w:lvlText w:val="(%1)"/>
      <w:lvlJc w:val="left"/>
      <w:pPr>
        <w:tabs>
          <w:tab w:val="num" w:pos="2520"/>
        </w:tabs>
        <w:ind w:left="25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B89"/>
    <w:multiLevelType w:val="hybridMultilevel"/>
    <w:tmpl w:val="4C32862A"/>
    <w:lvl w:ilvl="0" w:tplc="4B686C1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A5A"/>
    <w:multiLevelType w:val="hybridMultilevel"/>
    <w:tmpl w:val="5BA0A57E"/>
    <w:lvl w:ilvl="0" w:tplc="4C50F112">
      <w:start w:val="7"/>
      <w:numFmt w:val="decimal"/>
      <w:lvlText w:val="(%1)"/>
      <w:lvlJc w:val="left"/>
      <w:pPr>
        <w:tabs>
          <w:tab w:val="num" w:pos="720"/>
        </w:tabs>
        <w:ind w:left="720" w:hanging="360"/>
      </w:pPr>
      <w:rPr>
        <w:b/>
      </w:r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864B9E"/>
    <w:multiLevelType w:val="hybridMultilevel"/>
    <w:tmpl w:val="F8A43A24"/>
    <w:lvl w:ilvl="0" w:tplc="4D10C602">
      <w:start w:val="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CB72B0"/>
    <w:multiLevelType w:val="hybridMultilevel"/>
    <w:tmpl w:val="067C2A38"/>
    <w:lvl w:ilvl="0" w:tplc="1F22D56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EF3788"/>
    <w:multiLevelType w:val="hybridMultilevel"/>
    <w:tmpl w:val="E7180E48"/>
    <w:lvl w:ilvl="0" w:tplc="46EC47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3E07C3"/>
    <w:multiLevelType w:val="hybridMultilevel"/>
    <w:tmpl w:val="29E486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2140D9"/>
    <w:multiLevelType w:val="hybridMultilevel"/>
    <w:tmpl w:val="6EAA117C"/>
    <w:lvl w:ilvl="0" w:tplc="3C6C45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3402E4"/>
    <w:multiLevelType w:val="hybridMultilevel"/>
    <w:tmpl w:val="B57CF586"/>
    <w:lvl w:ilvl="0" w:tplc="AA6EE7CE">
      <w:start w:val="2"/>
      <w:numFmt w:val="decimal"/>
      <w:lvlText w:val="(%1)"/>
      <w:lvlJc w:val="left"/>
      <w:pPr>
        <w:ind w:left="2487" w:hanging="360"/>
      </w:pPr>
      <w:rPr>
        <w:b/>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7" w15:restartNumberingAfterBreak="0">
    <w:nsid w:val="2B46495E"/>
    <w:multiLevelType w:val="hybridMultilevel"/>
    <w:tmpl w:val="526C7AA2"/>
    <w:lvl w:ilvl="0" w:tplc="1512B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337440"/>
    <w:multiLevelType w:val="hybridMultilevel"/>
    <w:tmpl w:val="FC748C44"/>
    <w:lvl w:ilvl="0" w:tplc="76620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9A685D"/>
    <w:multiLevelType w:val="hybridMultilevel"/>
    <w:tmpl w:val="BAB06DF8"/>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F80E1F"/>
    <w:multiLevelType w:val="hybridMultilevel"/>
    <w:tmpl w:val="863ADCCA"/>
    <w:lvl w:ilvl="0" w:tplc="EE2EDE30">
      <w:start w:val="1"/>
      <w:numFmt w:val="lowerLetter"/>
      <w:lvlText w:val="%1)"/>
      <w:lvlJc w:val="left"/>
      <w:pPr>
        <w:ind w:left="720" w:hanging="360"/>
      </w:pPr>
      <w:rPr>
        <w:rFonts w:asciiTheme="majorHAnsi" w:hAnsiTheme="maj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7348B9"/>
    <w:multiLevelType w:val="hybridMultilevel"/>
    <w:tmpl w:val="61767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2D2A36"/>
    <w:multiLevelType w:val="hybridMultilevel"/>
    <w:tmpl w:val="459E40E0"/>
    <w:lvl w:ilvl="0" w:tplc="796C89F8">
      <w:start w:val="1"/>
      <w:numFmt w:val="decimal"/>
      <w:lvlText w:val="(%1)"/>
      <w:lvlJc w:val="left"/>
      <w:pPr>
        <w:ind w:left="1440" w:hanging="360"/>
      </w:pPr>
      <w:rPr>
        <w:b/>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7EE5E16"/>
    <w:multiLevelType w:val="hybridMultilevel"/>
    <w:tmpl w:val="6FCE8C48"/>
    <w:lvl w:ilvl="0" w:tplc="0AE444CC">
      <w:start w:val="2"/>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EA2738"/>
    <w:multiLevelType w:val="hybridMultilevel"/>
    <w:tmpl w:val="A476E0F0"/>
    <w:lvl w:ilvl="0" w:tplc="DCC64444">
      <w:start w:val="3"/>
      <w:numFmt w:val="decimal"/>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15:restartNumberingAfterBreak="0">
    <w:nsid w:val="79FC1645"/>
    <w:multiLevelType w:val="hybridMultilevel"/>
    <w:tmpl w:val="37308714"/>
    <w:lvl w:ilvl="0" w:tplc="B36CD9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1285925">
    <w:abstractNumId w:val="8"/>
  </w:num>
  <w:num w:numId="2" w16cid:durableId="1495756354">
    <w:abstractNumId w:val="2"/>
  </w:num>
  <w:num w:numId="3" w16cid:durableId="1129515068">
    <w:abstractNumId w:val="7"/>
  </w:num>
  <w:num w:numId="4" w16cid:durableId="1466313567">
    <w:abstractNumId w:val="1"/>
  </w:num>
  <w:num w:numId="5" w16cid:durableId="1508784317">
    <w:abstractNumId w:val="6"/>
  </w:num>
  <w:num w:numId="6" w16cid:durableId="1361272933">
    <w:abstractNumId w:val="10"/>
  </w:num>
  <w:num w:numId="7" w16cid:durableId="655572841">
    <w:abstractNumId w:val="3"/>
  </w:num>
  <w:num w:numId="8" w16cid:durableId="2108694033">
    <w:abstractNumId w:val="5"/>
  </w:num>
  <w:num w:numId="9" w16cid:durableId="831605425">
    <w:abstractNumId w:val="9"/>
  </w:num>
  <w:num w:numId="10" w16cid:durableId="167448697">
    <w:abstractNumId w:val="0"/>
  </w:num>
  <w:num w:numId="11" w16cid:durableId="560600763">
    <w:abstractNumId w:val="4"/>
  </w:num>
  <w:num w:numId="12" w16cid:durableId="965236580">
    <w:abstractNumId w:val="21"/>
  </w:num>
  <w:num w:numId="13" w16cid:durableId="967197224">
    <w:abstractNumId w:val="13"/>
  </w:num>
  <w:num w:numId="14" w16cid:durableId="1049764357">
    <w:abstractNumId w:val="27"/>
  </w:num>
  <w:num w:numId="15" w16cid:durableId="1414085081">
    <w:abstractNumId w:val="14"/>
  </w:num>
  <w:num w:numId="16" w16cid:durableId="765806754">
    <w:abstractNumId w:val="17"/>
  </w:num>
  <w:num w:numId="17" w16cid:durableId="1482773766">
    <w:abstractNumId w:val="22"/>
  </w:num>
  <w:num w:numId="18" w16cid:durableId="991181488">
    <w:abstractNumId w:val="20"/>
  </w:num>
  <w:num w:numId="19" w16cid:durableId="1124738011">
    <w:abstractNumId w:val="28"/>
  </w:num>
  <w:num w:numId="20" w16cid:durableId="1555890561">
    <w:abstractNumId w:val="23"/>
  </w:num>
  <w:num w:numId="21" w16cid:durableId="518086535">
    <w:abstractNumId w:val="18"/>
  </w:num>
  <w:num w:numId="22" w16cid:durableId="883173807">
    <w:abstractNumId w:val="12"/>
  </w:num>
  <w:num w:numId="23" w16cid:durableId="1367868267">
    <w:abstractNumId w:val="11"/>
  </w:num>
  <w:num w:numId="24" w16cid:durableId="1289704522">
    <w:abstractNumId w:val="24"/>
  </w:num>
  <w:num w:numId="25" w16cid:durableId="759447262">
    <w:abstractNumId w:val="26"/>
  </w:num>
  <w:num w:numId="26" w16cid:durableId="719941355">
    <w:abstractNumId w:val="16"/>
  </w:num>
  <w:num w:numId="27" w16cid:durableId="664673504">
    <w:abstractNumId w:val="25"/>
  </w:num>
  <w:num w:numId="28" w16cid:durableId="1921671417">
    <w:abstractNumId w:val="15"/>
  </w:num>
  <w:num w:numId="29" w16cid:durableId="4703694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BC"/>
    <w:rsid w:val="00006859"/>
    <w:rsid w:val="00020FDE"/>
    <w:rsid w:val="00021F65"/>
    <w:rsid w:val="000328CA"/>
    <w:rsid w:val="00033027"/>
    <w:rsid w:val="00066FA6"/>
    <w:rsid w:val="00076055"/>
    <w:rsid w:val="0008467D"/>
    <w:rsid w:val="00091E61"/>
    <w:rsid w:val="000A6907"/>
    <w:rsid w:val="000A70EC"/>
    <w:rsid w:val="000C49EB"/>
    <w:rsid w:val="000F3D36"/>
    <w:rsid w:val="000F6605"/>
    <w:rsid w:val="00101D36"/>
    <w:rsid w:val="00110442"/>
    <w:rsid w:val="00115553"/>
    <w:rsid w:val="00131480"/>
    <w:rsid w:val="00146073"/>
    <w:rsid w:val="00171F24"/>
    <w:rsid w:val="0017224E"/>
    <w:rsid w:val="00184A4A"/>
    <w:rsid w:val="001A4727"/>
    <w:rsid w:val="001C0793"/>
    <w:rsid w:val="001C25F5"/>
    <w:rsid w:val="002811DB"/>
    <w:rsid w:val="00294E7F"/>
    <w:rsid w:val="00295820"/>
    <w:rsid w:val="002A3722"/>
    <w:rsid w:val="002C027B"/>
    <w:rsid w:val="002C7C1B"/>
    <w:rsid w:val="002D0A07"/>
    <w:rsid w:val="002F1856"/>
    <w:rsid w:val="00323CCC"/>
    <w:rsid w:val="00331B8C"/>
    <w:rsid w:val="00343724"/>
    <w:rsid w:val="00355681"/>
    <w:rsid w:val="00382632"/>
    <w:rsid w:val="003A2846"/>
    <w:rsid w:val="003D4778"/>
    <w:rsid w:val="00406FAA"/>
    <w:rsid w:val="0041192F"/>
    <w:rsid w:val="00412C7E"/>
    <w:rsid w:val="00416745"/>
    <w:rsid w:val="00423680"/>
    <w:rsid w:val="00440025"/>
    <w:rsid w:val="004568B8"/>
    <w:rsid w:val="00464E21"/>
    <w:rsid w:val="0046501D"/>
    <w:rsid w:val="00482986"/>
    <w:rsid w:val="00486C5F"/>
    <w:rsid w:val="00494C20"/>
    <w:rsid w:val="004B719C"/>
    <w:rsid w:val="004D0CD5"/>
    <w:rsid w:val="004D5312"/>
    <w:rsid w:val="004F358A"/>
    <w:rsid w:val="00510B58"/>
    <w:rsid w:val="00533B1C"/>
    <w:rsid w:val="0056348D"/>
    <w:rsid w:val="005772AF"/>
    <w:rsid w:val="00595740"/>
    <w:rsid w:val="0059698E"/>
    <w:rsid w:val="00597452"/>
    <w:rsid w:val="005B22D3"/>
    <w:rsid w:val="005B6A2E"/>
    <w:rsid w:val="005C526C"/>
    <w:rsid w:val="005E5136"/>
    <w:rsid w:val="005F2829"/>
    <w:rsid w:val="006346A6"/>
    <w:rsid w:val="00646398"/>
    <w:rsid w:val="00653CF2"/>
    <w:rsid w:val="0066341E"/>
    <w:rsid w:val="006646BC"/>
    <w:rsid w:val="00667425"/>
    <w:rsid w:val="006719D9"/>
    <w:rsid w:val="00677D43"/>
    <w:rsid w:val="00684D21"/>
    <w:rsid w:val="006B3979"/>
    <w:rsid w:val="006C0E17"/>
    <w:rsid w:val="006C782F"/>
    <w:rsid w:val="006E31DD"/>
    <w:rsid w:val="006E5EE8"/>
    <w:rsid w:val="006E6001"/>
    <w:rsid w:val="00726CC2"/>
    <w:rsid w:val="007527BB"/>
    <w:rsid w:val="0078406E"/>
    <w:rsid w:val="00790D99"/>
    <w:rsid w:val="0079150F"/>
    <w:rsid w:val="00795E33"/>
    <w:rsid w:val="007B7773"/>
    <w:rsid w:val="007C03AA"/>
    <w:rsid w:val="007D059D"/>
    <w:rsid w:val="007E07BB"/>
    <w:rsid w:val="007E54C3"/>
    <w:rsid w:val="007F5E68"/>
    <w:rsid w:val="00801704"/>
    <w:rsid w:val="00802453"/>
    <w:rsid w:val="00807294"/>
    <w:rsid w:val="00832C90"/>
    <w:rsid w:val="008362E6"/>
    <w:rsid w:val="008408B7"/>
    <w:rsid w:val="00841F30"/>
    <w:rsid w:val="00853041"/>
    <w:rsid w:val="008B0FD3"/>
    <w:rsid w:val="008D3E30"/>
    <w:rsid w:val="008F283E"/>
    <w:rsid w:val="008F2E61"/>
    <w:rsid w:val="009059C5"/>
    <w:rsid w:val="00913527"/>
    <w:rsid w:val="00970EC8"/>
    <w:rsid w:val="00970F4D"/>
    <w:rsid w:val="00977A74"/>
    <w:rsid w:val="00993334"/>
    <w:rsid w:val="009B5703"/>
    <w:rsid w:val="009D7813"/>
    <w:rsid w:val="009E282D"/>
    <w:rsid w:val="009E285F"/>
    <w:rsid w:val="009F1B2E"/>
    <w:rsid w:val="00A13FFF"/>
    <w:rsid w:val="00A33A34"/>
    <w:rsid w:val="00A40EA4"/>
    <w:rsid w:val="00A46DB1"/>
    <w:rsid w:val="00A62D12"/>
    <w:rsid w:val="00A91F30"/>
    <w:rsid w:val="00A92221"/>
    <w:rsid w:val="00A93489"/>
    <w:rsid w:val="00AA1824"/>
    <w:rsid w:val="00AB00F5"/>
    <w:rsid w:val="00AD50E0"/>
    <w:rsid w:val="00AD6C5A"/>
    <w:rsid w:val="00AF6829"/>
    <w:rsid w:val="00B149D3"/>
    <w:rsid w:val="00B246D9"/>
    <w:rsid w:val="00B54EF3"/>
    <w:rsid w:val="00B55164"/>
    <w:rsid w:val="00B77EFC"/>
    <w:rsid w:val="00B92F01"/>
    <w:rsid w:val="00BB30F4"/>
    <w:rsid w:val="00C02B6E"/>
    <w:rsid w:val="00C10BBF"/>
    <w:rsid w:val="00C34838"/>
    <w:rsid w:val="00C34E3C"/>
    <w:rsid w:val="00C6282A"/>
    <w:rsid w:val="00C667C2"/>
    <w:rsid w:val="00C73B96"/>
    <w:rsid w:val="00C76CB1"/>
    <w:rsid w:val="00C846DE"/>
    <w:rsid w:val="00C87638"/>
    <w:rsid w:val="00C95C36"/>
    <w:rsid w:val="00C97882"/>
    <w:rsid w:val="00CA1AC4"/>
    <w:rsid w:val="00CB527F"/>
    <w:rsid w:val="00CC2FA6"/>
    <w:rsid w:val="00CC4336"/>
    <w:rsid w:val="00CF72A1"/>
    <w:rsid w:val="00D350AF"/>
    <w:rsid w:val="00D463BE"/>
    <w:rsid w:val="00D55E21"/>
    <w:rsid w:val="00D600C3"/>
    <w:rsid w:val="00D95956"/>
    <w:rsid w:val="00DB2417"/>
    <w:rsid w:val="00DB2B91"/>
    <w:rsid w:val="00DB34F2"/>
    <w:rsid w:val="00DC504E"/>
    <w:rsid w:val="00DD05CD"/>
    <w:rsid w:val="00DD09FB"/>
    <w:rsid w:val="00DD6F0C"/>
    <w:rsid w:val="00E16A2E"/>
    <w:rsid w:val="00E216FD"/>
    <w:rsid w:val="00E2650A"/>
    <w:rsid w:val="00E44B20"/>
    <w:rsid w:val="00E52BAC"/>
    <w:rsid w:val="00E54605"/>
    <w:rsid w:val="00E55F5D"/>
    <w:rsid w:val="00E627EF"/>
    <w:rsid w:val="00E7001A"/>
    <w:rsid w:val="00E70BEA"/>
    <w:rsid w:val="00EB6190"/>
    <w:rsid w:val="00EC0DAB"/>
    <w:rsid w:val="00EE75AF"/>
    <w:rsid w:val="00EF3F4A"/>
    <w:rsid w:val="00F018D7"/>
    <w:rsid w:val="00F052A8"/>
    <w:rsid w:val="00F06C1D"/>
    <w:rsid w:val="00F161FA"/>
    <w:rsid w:val="00F4677F"/>
    <w:rsid w:val="00F51876"/>
    <w:rsid w:val="00FC25E5"/>
    <w:rsid w:val="00FC6033"/>
    <w:rsid w:val="00FD22E6"/>
    <w:rsid w:val="00FE1FDF"/>
    <w:rsid w:val="00FE6B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2BD9"/>
  <w15:docId w15:val="{BF2C3799-ADBE-44E3-81EE-20E40260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BC"/>
    <w:pPr>
      <w:ind w:left="708"/>
    </w:pPr>
  </w:style>
  <w:style w:type="paragraph" w:styleId="Header">
    <w:name w:val="header"/>
    <w:basedOn w:val="Normal"/>
    <w:link w:val="HeaderChar"/>
    <w:uiPriority w:val="99"/>
    <w:unhideWhenUsed/>
    <w:rsid w:val="00C10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BBF"/>
  </w:style>
  <w:style w:type="paragraph" w:styleId="Footer">
    <w:name w:val="footer"/>
    <w:basedOn w:val="Normal"/>
    <w:link w:val="FooterChar"/>
    <w:uiPriority w:val="99"/>
    <w:unhideWhenUsed/>
    <w:rsid w:val="00C10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BBF"/>
  </w:style>
  <w:style w:type="paragraph" w:styleId="BalloonText">
    <w:name w:val="Balloon Text"/>
    <w:basedOn w:val="Normal"/>
    <w:link w:val="BalloonTextChar"/>
    <w:uiPriority w:val="99"/>
    <w:semiHidden/>
    <w:unhideWhenUsed/>
    <w:rsid w:val="00A40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EA4"/>
    <w:rPr>
      <w:rFonts w:ascii="Tahoma" w:hAnsi="Tahoma" w:cs="Tahoma"/>
      <w:sz w:val="16"/>
      <w:szCs w:val="16"/>
    </w:rPr>
  </w:style>
  <w:style w:type="character" w:customStyle="1" w:styleId="Gvdemetni">
    <w:name w:val="Gövde metni_"/>
    <w:basedOn w:val="DefaultParagraphFont"/>
    <w:link w:val="Gvdemetni0"/>
    <w:rsid w:val="0056348D"/>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56348D"/>
    <w:pPr>
      <w:widowControl w:val="0"/>
      <w:shd w:val="clear" w:color="auto" w:fill="FFFFFF"/>
      <w:spacing w:before="120" w:after="180" w:line="274" w:lineRule="exact"/>
      <w:jc w:val="both"/>
    </w:pPr>
    <w:rPr>
      <w:rFonts w:ascii="Times New Roman" w:eastAsia="Times New Roman" w:hAnsi="Times New Roman" w:cs="Times New Roman"/>
      <w:spacing w:val="5"/>
      <w:sz w:val="20"/>
      <w:szCs w:val="20"/>
    </w:rPr>
  </w:style>
  <w:style w:type="paragraph" w:styleId="NoSpacing">
    <w:name w:val="No Spacing"/>
    <w:link w:val="NoSpacingChar"/>
    <w:uiPriority w:val="1"/>
    <w:qFormat/>
    <w:rsid w:val="008408B7"/>
    <w:pPr>
      <w:spacing w:after="0" w:line="240" w:lineRule="auto"/>
    </w:pPr>
  </w:style>
  <w:style w:type="character" w:customStyle="1" w:styleId="NoSpacingChar">
    <w:name w:val="No Spacing Char"/>
    <w:basedOn w:val="DefaultParagraphFont"/>
    <w:link w:val="NoSpacing"/>
    <w:uiPriority w:val="1"/>
    <w:rsid w:val="008408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642">
      <w:bodyDiv w:val="1"/>
      <w:marLeft w:val="0"/>
      <w:marRight w:val="0"/>
      <w:marTop w:val="0"/>
      <w:marBottom w:val="0"/>
      <w:divBdr>
        <w:top w:val="none" w:sz="0" w:space="0" w:color="auto"/>
        <w:left w:val="none" w:sz="0" w:space="0" w:color="auto"/>
        <w:bottom w:val="none" w:sz="0" w:space="0" w:color="auto"/>
        <w:right w:val="none" w:sz="0" w:space="0" w:color="auto"/>
      </w:divBdr>
      <w:divsChild>
        <w:div w:id="30762959">
          <w:marLeft w:val="0"/>
          <w:marRight w:val="0"/>
          <w:marTop w:val="0"/>
          <w:marBottom w:val="0"/>
          <w:divBdr>
            <w:top w:val="none" w:sz="0" w:space="0" w:color="auto"/>
            <w:left w:val="none" w:sz="0" w:space="0" w:color="auto"/>
            <w:bottom w:val="none" w:sz="0" w:space="0" w:color="auto"/>
            <w:right w:val="none" w:sz="0" w:space="0" w:color="auto"/>
          </w:divBdr>
        </w:div>
        <w:div w:id="694428752">
          <w:marLeft w:val="0"/>
          <w:marRight w:val="0"/>
          <w:marTop w:val="0"/>
          <w:marBottom w:val="0"/>
          <w:divBdr>
            <w:top w:val="none" w:sz="0" w:space="0" w:color="auto"/>
            <w:left w:val="none" w:sz="0" w:space="0" w:color="auto"/>
            <w:bottom w:val="none" w:sz="0" w:space="0" w:color="auto"/>
            <w:right w:val="none" w:sz="0" w:space="0" w:color="auto"/>
          </w:divBdr>
        </w:div>
      </w:divsChild>
    </w:div>
    <w:div w:id="965966808">
      <w:bodyDiv w:val="1"/>
      <w:marLeft w:val="0"/>
      <w:marRight w:val="0"/>
      <w:marTop w:val="0"/>
      <w:marBottom w:val="0"/>
      <w:divBdr>
        <w:top w:val="none" w:sz="0" w:space="0" w:color="auto"/>
        <w:left w:val="none" w:sz="0" w:space="0" w:color="auto"/>
        <w:bottom w:val="none" w:sz="0" w:space="0" w:color="auto"/>
        <w:right w:val="none" w:sz="0" w:space="0" w:color="auto"/>
      </w:divBdr>
      <w:divsChild>
        <w:div w:id="60758843">
          <w:marLeft w:val="0"/>
          <w:marRight w:val="0"/>
          <w:marTop w:val="0"/>
          <w:marBottom w:val="0"/>
          <w:divBdr>
            <w:top w:val="none" w:sz="0" w:space="0" w:color="auto"/>
            <w:left w:val="none" w:sz="0" w:space="0" w:color="auto"/>
            <w:bottom w:val="none" w:sz="0" w:space="0" w:color="auto"/>
            <w:right w:val="none" w:sz="0" w:space="0" w:color="auto"/>
          </w:divBdr>
        </w:div>
        <w:div w:id="994256544">
          <w:marLeft w:val="0"/>
          <w:marRight w:val="0"/>
          <w:marTop w:val="0"/>
          <w:marBottom w:val="0"/>
          <w:divBdr>
            <w:top w:val="none" w:sz="0" w:space="0" w:color="auto"/>
            <w:left w:val="none" w:sz="0" w:space="0" w:color="auto"/>
            <w:bottom w:val="none" w:sz="0" w:space="0" w:color="auto"/>
            <w:right w:val="none" w:sz="0" w:space="0" w:color="auto"/>
          </w:divBdr>
        </w:div>
        <w:div w:id="1547177619">
          <w:marLeft w:val="0"/>
          <w:marRight w:val="0"/>
          <w:marTop w:val="0"/>
          <w:marBottom w:val="0"/>
          <w:divBdr>
            <w:top w:val="none" w:sz="0" w:space="0" w:color="auto"/>
            <w:left w:val="none" w:sz="0" w:space="0" w:color="auto"/>
            <w:bottom w:val="none" w:sz="0" w:space="0" w:color="auto"/>
            <w:right w:val="none" w:sz="0" w:space="0" w:color="auto"/>
          </w:divBdr>
        </w:div>
        <w:div w:id="562760801">
          <w:marLeft w:val="0"/>
          <w:marRight w:val="0"/>
          <w:marTop w:val="0"/>
          <w:marBottom w:val="0"/>
          <w:divBdr>
            <w:top w:val="none" w:sz="0" w:space="0" w:color="auto"/>
            <w:left w:val="none" w:sz="0" w:space="0" w:color="auto"/>
            <w:bottom w:val="none" w:sz="0" w:space="0" w:color="auto"/>
            <w:right w:val="none" w:sz="0" w:space="0" w:color="auto"/>
          </w:divBdr>
        </w:div>
        <w:div w:id="1681422685">
          <w:marLeft w:val="0"/>
          <w:marRight w:val="0"/>
          <w:marTop w:val="0"/>
          <w:marBottom w:val="0"/>
          <w:divBdr>
            <w:top w:val="none" w:sz="0" w:space="0" w:color="auto"/>
            <w:left w:val="none" w:sz="0" w:space="0" w:color="auto"/>
            <w:bottom w:val="none" w:sz="0" w:space="0" w:color="auto"/>
            <w:right w:val="none" w:sz="0" w:space="0" w:color="auto"/>
          </w:divBdr>
        </w:div>
        <w:div w:id="500465577">
          <w:marLeft w:val="0"/>
          <w:marRight w:val="0"/>
          <w:marTop w:val="0"/>
          <w:marBottom w:val="0"/>
          <w:divBdr>
            <w:top w:val="none" w:sz="0" w:space="0" w:color="auto"/>
            <w:left w:val="none" w:sz="0" w:space="0" w:color="auto"/>
            <w:bottom w:val="none" w:sz="0" w:space="0" w:color="auto"/>
            <w:right w:val="none" w:sz="0" w:space="0" w:color="auto"/>
          </w:divBdr>
        </w:div>
        <w:div w:id="311912601">
          <w:marLeft w:val="0"/>
          <w:marRight w:val="0"/>
          <w:marTop w:val="0"/>
          <w:marBottom w:val="0"/>
          <w:divBdr>
            <w:top w:val="none" w:sz="0" w:space="0" w:color="auto"/>
            <w:left w:val="none" w:sz="0" w:space="0" w:color="auto"/>
            <w:bottom w:val="none" w:sz="0" w:space="0" w:color="auto"/>
            <w:right w:val="none" w:sz="0" w:space="0" w:color="auto"/>
          </w:divBdr>
        </w:div>
        <w:div w:id="1649435181">
          <w:marLeft w:val="0"/>
          <w:marRight w:val="0"/>
          <w:marTop w:val="0"/>
          <w:marBottom w:val="0"/>
          <w:divBdr>
            <w:top w:val="none" w:sz="0" w:space="0" w:color="auto"/>
            <w:left w:val="none" w:sz="0" w:space="0" w:color="auto"/>
            <w:bottom w:val="none" w:sz="0" w:space="0" w:color="auto"/>
            <w:right w:val="none" w:sz="0" w:space="0" w:color="auto"/>
          </w:divBdr>
        </w:div>
        <w:div w:id="2078045494">
          <w:marLeft w:val="0"/>
          <w:marRight w:val="0"/>
          <w:marTop w:val="0"/>
          <w:marBottom w:val="0"/>
          <w:divBdr>
            <w:top w:val="none" w:sz="0" w:space="0" w:color="auto"/>
            <w:left w:val="none" w:sz="0" w:space="0" w:color="auto"/>
            <w:bottom w:val="none" w:sz="0" w:space="0" w:color="auto"/>
            <w:right w:val="none" w:sz="0" w:space="0" w:color="auto"/>
          </w:divBdr>
        </w:div>
        <w:div w:id="980575756">
          <w:marLeft w:val="0"/>
          <w:marRight w:val="0"/>
          <w:marTop w:val="0"/>
          <w:marBottom w:val="0"/>
          <w:divBdr>
            <w:top w:val="none" w:sz="0" w:space="0" w:color="auto"/>
            <w:left w:val="none" w:sz="0" w:space="0" w:color="auto"/>
            <w:bottom w:val="none" w:sz="0" w:space="0" w:color="auto"/>
            <w:right w:val="none" w:sz="0" w:space="0" w:color="auto"/>
          </w:divBdr>
        </w:div>
        <w:div w:id="86462524">
          <w:marLeft w:val="0"/>
          <w:marRight w:val="0"/>
          <w:marTop w:val="0"/>
          <w:marBottom w:val="0"/>
          <w:divBdr>
            <w:top w:val="none" w:sz="0" w:space="0" w:color="auto"/>
            <w:left w:val="none" w:sz="0" w:space="0" w:color="auto"/>
            <w:bottom w:val="none" w:sz="0" w:space="0" w:color="auto"/>
            <w:right w:val="none" w:sz="0" w:space="0" w:color="auto"/>
          </w:divBdr>
        </w:div>
      </w:divsChild>
    </w:div>
    <w:div w:id="1388141438">
      <w:bodyDiv w:val="1"/>
      <w:marLeft w:val="0"/>
      <w:marRight w:val="0"/>
      <w:marTop w:val="0"/>
      <w:marBottom w:val="0"/>
      <w:divBdr>
        <w:top w:val="none" w:sz="0" w:space="0" w:color="auto"/>
        <w:left w:val="none" w:sz="0" w:space="0" w:color="auto"/>
        <w:bottom w:val="none" w:sz="0" w:space="0" w:color="auto"/>
        <w:right w:val="none" w:sz="0" w:space="0" w:color="auto"/>
      </w:divBdr>
      <w:divsChild>
        <w:div w:id="684746513">
          <w:marLeft w:val="0"/>
          <w:marRight w:val="0"/>
          <w:marTop w:val="0"/>
          <w:marBottom w:val="0"/>
          <w:divBdr>
            <w:top w:val="none" w:sz="0" w:space="0" w:color="auto"/>
            <w:left w:val="none" w:sz="0" w:space="0" w:color="auto"/>
            <w:bottom w:val="none" w:sz="0" w:space="0" w:color="auto"/>
            <w:right w:val="none" w:sz="0" w:space="0" w:color="auto"/>
          </w:divBdr>
        </w:div>
        <w:div w:id="676228068">
          <w:marLeft w:val="0"/>
          <w:marRight w:val="0"/>
          <w:marTop w:val="0"/>
          <w:marBottom w:val="0"/>
          <w:divBdr>
            <w:top w:val="none" w:sz="0" w:space="0" w:color="auto"/>
            <w:left w:val="none" w:sz="0" w:space="0" w:color="auto"/>
            <w:bottom w:val="none" w:sz="0" w:space="0" w:color="auto"/>
            <w:right w:val="none" w:sz="0" w:space="0" w:color="auto"/>
          </w:divBdr>
        </w:div>
        <w:div w:id="978997060">
          <w:marLeft w:val="0"/>
          <w:marRight w:val="0"/>
          <w:marTop w:val="0"/>
          <w:marBottom w:val="0"/>
          <w:divBdr>
            <w:top w:val="none" w:sz="0" w:space="0" w:color="auto"/>
            <w:left w:val="none" w:sz="0" w:space="0" w:color="auto"/>
            <w:bottom w:val="none" w:sz="0" w:space="0" w:color="auto"/>
            <w:right w:val="none" w:sz="0" w:space="0" w:color="auto"/>
          </w:divBdr>
        </w:div>
        <w:div w:id="142628736">
          <w:marLeft w:val="0"/>
          <w:marRight w:val="0"/>
          <w:marTop w:val="0"/>
          <w:marBottom w:val="0"/>
          <w:divBdr>
            <w:top w:val="none" w:sz="0" w:space="0" w:color="auto"/>
            <w:left w:val="none" w:sz="0" w:space="0" w:color="auto"/>
            <w:bottom w:val="none" w:sz="0" w:space="0" w:color="auto"/>
            <w:right w:val="none" w:sz="0" w:space="0" w:color="auto"/>
          </w:divBdr>
        </w:div>
        <w:div w:id="1797749093">
          <w:marLeft w:val="0"/>
          <w:marRight w:val="0"/>
          <w:marTop w:val="0"/>
          <w:marBottom w:val="0"/>
          <w:divBdr>
            <w:top w:val="none" w:sz="0" w:space="0" w:color="auto"/>
            <w:left w:val="none" w:sz="0" w:space="0" w:color="auto"/>
            <w:bottom w:val="none" w:sz="0" w:space="0" w:color="auto"/>
            <w:right w:val="none" w:sz="0" w:space="0" w:color="auto"/>
          </w:divBdr>
        </w:div>
        <w:div w:id="1040008443">
          <w:marLeft w:val="0"/>
          <w:marRight w:val="0"/>
          <w:marTop w:val="0"/>
          <w:marBottom w:val="0"/>
          <w:divBdr>
            <w:top w:val="none" w:sz="0" w:space="0" w:color="auto"/>
            <w:left w:val="none" w:sz="0" w:space="0" w:color="auto"/>
            <w:bottom w:val="none" w:sz="0" w:space="0" w:color="auto"/>
            <w:right w:val="none" w:sz="0" w:space="0" w:color="auto"/>
          </w:divBdr>
        </w:div>
        <w:div w:id="2097045583">
          <w:marLeft w:val="0"/>
          <w:marRight w:val="0"/>
          <w:marTop w:val="0"/>
          <w:marBottom w:val="0"/>
          <w:divBdr>
            <w:top w:val="none" w:sz="0" w:space="0" w:color="auto"/>
            <w:left w:val="none" w:sz="0" w:space="0" w:color="auto"/>
            <w:bottom w:val="none" w:sz="0" w:space="0" w:color="auto"/>
            <w:right w:val="none" w:sz="0" w:space="0" w:color="auto"/>
          </w:divBdr>
        </w:div>
        <w:div w:id="1612201217">
          <w:marLeft w:val="0"/>
          <w:marRight w:val="0"/>
          <w:marTop w:val="0"/>
          <w:marBottom w:val="0"/>
          <w:divBdr>
            <w:top w:val="none" w:sz="0" w:space="0" w:color="auto"/>
            <w:left w:val="none" w:sz="0" w:space="0" w:color="auto"/>
            <w:bottom w:val="none" w:sz="0" w:space="0" w:color="auto"/>
            <w:right w:val="none" w:sz="0" w:space="0" w:color="auto"/>
          </w:divBdr>
        </w:div>
        <w:div w:id="1561938109">
          <w:marLeft w:val="0"/>
          <w:marRight w:val="0"/>
          <w:marTop w:val="0"/>
          <w:marBottom w:val="0"/>
          <w:divBdr>
            <w:top w:val="none" w:sz="0" w:space="0" w:color="auto"/>
            <w:left w:val="none" w:sz="0" w:space="0" w:color="auto"/>
            <w:bottom w:val="none" w:sz="0" w:space="0" w:color="auto"/>
            <w:right w:val="none" w:sz="0" w:space="0" w:color="auto"/>
          </w:divBdr>
        </w:div>
        <w:div w:id="582377824">
          <w:marLeft w:val="0"/>
          <w:marRight w:val="0"/>
          <w:marTop w:val="0"/>
          <w:marBottom w:val="0"/>
          <w:divBdr>
            <w:top w:val="none" w:sz="0" w:space="0" w:color="auto"/>
            <w:left w:val="none" w:sz="0" w:space="0" w:color="auto"/>
            <w:bottom w:val="none" w:sz="0" w:space="0" w:color="auto"/>
            <w:right w:val="none" w:sz="0" w:space="0" w:color="auto"/>
          </w:divBdr>
        </w:div>
        <w:div w:id="1008865680">
          <w:marLeft w:val="0"/>
          <w:marRight w:val="0"/>
          <w:marTop w:val="0"/>
          <w:marBottom w:val="0"/>
          <w:divBdr>
            <w:top w:val="none" w:sz="0" w:space="0" w:color="auto"/>
            <w:left w:val="none" w:sz="0" w:space="0" w:color="auto"/>
            <w:bottom w:val="none" w:sz="0" w:space="0" w:color="auto"/>
            <w:right w:val="none" w:sz="0" w:space="0" w:color="auto"/>
          </w:divBdr>
        </w:div>
        <w:div w:id="1204173004">
          <w:marLeft w:val="0"/>
          <w:marRight w:val="0"/>
          <w:marTop w:val="0"/>
          <w:marBottom w:val="0"/>
          <w:divBdr>
            <w:top w:val="none" w:sz="0" w:space="0" w:color="auto"/>
            <w:left w:val="none" w:sz="0" w:space="0" w:color="auto"/>
            <w:bottom w:val="none" w:sz="0" w:space="0" w:color="auto"/>
            <w:right w:val="none" w:sz="0" w:space="0" w:color="auto"/>
          </w:divBdr>
        </w:div>
        <w:div w:id="303967032">
          <w:marLeft w:val="0"/>
          <w:marRight w:val="0"/>
          <w:marTop w:val="0"/>
          <w:marBottom w:val="0"/>
          <w:divBdr>
            <w:top w:val="none" w:sz="0" w:space="0" w:color="auto"/>
            <w:left w:val="none" w:sz="0" w:space="0" w:color="auto"/>
            <w:bottom w:val="none" w:sz="0" w:space="0" w:color="auto"/>
            <w:right w:val="none" w:sz="0" w:space="0" w:color="auto"/>
          </w:divBdr>
        </w:div>
        <w:div w:id="290744345">
          <w:marLeft w:val="0"/>
          <w:marRight w:val="0"/>
          <w:marTop w:val="0"/>
          <w:marBottom w:val="0"/>
          <w:divBdr>
            <w:top w:val="none" w:sz="0" w:space="0" w:color="auto"/>
            <w:left w:val="none" w:sz="0" w:space="0" w:color="auto"/>
            <w:bottom w:val="none" w:sz="0" w:space="0" w:color="auto"/>
            <w:right w:val="none" w:sz="0" w:space="0" w:color="auto"/>
          </w:divBdr>
        </w:div>
        <w:div w:id="500848873">
          <w:marLeft w:val="0"/>
          <w:marRight w:val="0"/>
          <w:marTop w:val="0"/>
          <w:marBottom w:val="0"/>
          <w:divBdr>
            <w:top w:val="none" w:sz="0" w:space="0" w:color="auto"/>
            <w:left w:val="none" w:sz="0" w:space="0" w:color="auto"/>
            <w:bottom w:val="none" w:sz="0" w:space="0" w:color="auto"/>
            <w:right w:val="none" w:sz="0" w:space="0" w:color="auto"/>
          </w:divBdr>
        </w:div>
        <w:div w:id="202443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250E-10C3-48C0-A148-FF5A1F0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3266</Words>
  <Characters>18617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Gürkan Aybek</cp:lastModifiedBy>
  <cp:revision>4</cp:revision>
  <cp:lastPrinted>2015-05-14T06:51:00Z</cp:lastPrinted>
  <dcterms:created xsi:type="dcterms:W3CDTF">2022-02-14T11:05:00Z</dcterms:created>
  <dcterms:modified xsi:type="dcterms:W3CDTF">2023-01-18T07:42:00Z</dcterms:modified>
</cp:coreProperties>
</file>