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E7889" w14:textId="28AE4E70" w:rsidR="00077164" w:rsidRPr="008D1131" w:rsidRDefault="00A543A1" w:rsidP="009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D1131">
        <w:rPr>
          <w:rFonts w:ascii="Times New Roman" w:hAnsi="Times New Roman" w:cs="Times New Roman"/>
          <w:b/>
          <w:bCs/>
          <w:sz w:val="20"/>
          <w:szCs w:val="20"/>
        </w:rPr>
        <w:t>T.C.</w:t>
      </w:r>
    </w:p>
    <w:p w14:paraId="2A230034" w14:textId="77777777" w:rsidR="00A543A1" w:rsidRPr="008D1131" w:rsidRDefault="00A543A1" w:rsidP="009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D1131">
        <w:rPr>
          <w:rFonts w:ascii="Times New Roman" w:hAnsi="Times New Roman" w:cs="Times New Roman"/>
          <w:b/>
          <w:bCs/>
          <w:sz w:val="20"/>
          <w:szCs w:val="20"/>
        </w:rPr>
        <w:t>AKDENİZ ÜNİVERSİTESİ</w:t>
      </w:r>
    </w:p>
    <w:p w14:paraId="1BCB9BF7" w14:textId="77777777" w:rsidR="00A543A1" w:rsidRPr="008D1131" w:rsidRDefault="00A543A1" w:rsidP="009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D1131">
        <w:rPr>
          <w:rFonts w:ascii="Times New Roman" w:hAnsi="Times New Roman" w:cs="Times New Roman"/>
          <w:b/>
          <w:bCs/>
          <w:sz w:val="20"/>
          <w:szCs w:val="20"/>
        </w:rPr>
        <w:t>EĞİTİM BİLİMLERİ ENSTİTÜSÜ</w:t>
      </w:r>
    </w:p>
    <w:p w14:paraId="6D2B1ABC" w14:textId="3F4006A3" w:rsidR="00A543A1" w:rsidRPr="008D1131" w:rsidRDefault="00A543A1" w:rsidP="009974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D1131">
        <w:rPr>
          <w:rFonts w:ascii="Times New Roman" w:hAnsi="Times New Roman" w:cs="Times New Roman"/>
          <w:b/>
          <w:bCs/>
          <w:sz w:val="20"/>
          <w:szCs w:val="20"/>
        </w:rPr>
        <w:t>EĞİTİM YÖNETİMİ, TEFTİŞİ, PLANLAMASI VE EKONOMİSİ TEZLİ YÜKSEK LİSANS PROGRAMI</w:t>
      </w:r>
      <w:r w:rsidR="00C16306" w:rsidRPr="008D113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24286">
        <w:rPr>
          <w:rFonts w:ascii="Times New Roman" w:hAnsi="Times New Roman" w:cs="Times New Roman"/>
          <w:b/>
          <w:bCs/>
          <w:sz w:val="20"/>
          <w:szCs w:val="20"/>
        </w:rPr>
        <w:t xml:space="preserve">2026-2027 </w:t>
      </w:r>
      <w:r w:rsidR="00C16306" w:rsidRPr="008D1131">
        <w:rPr>
          <w:rFonts w:ascii="Times New Roman" w:hAnsi="Times New Roman" w:cs="Times New Roman"/>
          <w:b/>
          <w:bCs/>
          <w:sz w:val="20"/>
          <w:szCs w:val="20"/>
        </w:rPr>
        <w:t>GÜZ YARILI</w:t>
      </w:r>
    </w:p>
    <w:p w14:paraId="099D4751" w14:textId="1CC268C7" w:rsidR="00CF4E7D" w:rsidRPr="00001300" w:rsidRDefault="00CF4E7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2268"/>
        <w:gridCol w:w="2409"/>
        <w:gridCol w:w="2552"/>
        <w:gridCol w:w="2693"/>
        <w:gridCol w:w="2835"/>
      </w:tblGrid>
      <w:tr w:rsidR="00CF4E7D" w:rsidRPr="00724286" w14:paraId="53AD169B" w14:textId="77777777" w:rsidTr="00724286">
        <w:trPr>
          <w:jc w:val="center"/>
        </w:trPr>
        <w:tc>
          <w:tcPr>
            <w:tcW w:w="1555" w:type="dxa"/>
          </w:tcPr>
          <w:p w14:paraId="3290D035" w14:textId="77988692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Saatler </w:t>
            </w:r>
          </w:p>
        </w:tc>
        <w:tc>
          <w:tcPr>
            <w:tcW w:w="2268" w:type="dxa"/>
          </w:tcPr>
          <w:p w14:paraId="78905180" w14:textId="5C57920B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Pazartesi </w:t>
            </w:r>
          </w:p>
        </w:tc>
        <w:tc>
          <w:tcPr>
            <w:tcW w:w="2409" w:type="dxa"/>
          </w:tcPr>
          <w:p w14:paraId="539389F2" w14:textId="79B30517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Salı </w:t>
            </w:r>
          </w:p>
        </w:tc>
        <w:tc>
          <w:tcPr>
            <w:tcW w:w="2552" w:type="dxa"/>
          </w:tcPr>
          <w:p w14:paraId="5E1FD8DC" w14:textId="45688309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Çarşamba </w:t>
            </w:r>
          </w:p>
        </w:tc>
        <w:tc>
          <w:tcPr>
            <w:tcW w:w="2693" w:type="dxa"/>
          </w:tcPr>
          <w:p w14:paraId="06CF68DC" w14:textId="2C385E80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Perşembe </w:t>
            </w:r>
          </w:p>
        </w:tc>
        <w:tc>
          <w:tcPr>
            <w:tcW w:w="2835" w:type="dxa"/>
          </w:tcPr>
          <w:p w14:paraId="5DF679D7" w14:textId="54A68008" w:rsidR="00CF4E7D" w:rsidRPr="00724286" w:rsidRDefault="00CF4E7D" w:rsidP="00286FF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Cuma </w:t>
            </w:r>
          </w:p>
        </w:tc>
      </w:tr>
      <w:tr w:rsidR="00137430" w:rsidRPr="00724286" w14:paraId="1F157A0F" w14:textId="77777777" w:rsidTr="00724286">
        <w:trPr>
          <w:jc w:val="center"/>
        </w:trPr>
        <w:tc>
          <w:tcPr>
            <w:tcW w:w="1555" w:type="dxa"/>
          </w:tcPr>
          <w:p w14:paraId="3249088F" w14:textId="55D17165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08.30-09.20</w:t>
            </w:r>
          </w:p>
        </w:tc>
        <w:tc>
          <w:tcPr>
            <w:tcW w:w="2268" w:type="dxa"/>
          </w:tcPr>
          <w:p w14:paraId="034E1140" w14:textId="60DD3155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5104</w:t>
            </w:r>
          </w:p>
          <w:p w14:paraId="0977B2B4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Yönetim Kuramları ve Eğitim Yönetimi </w:t>
            </w:r>
          </w:p>
          <w:p w14:paraId="36DA1E08" w14:textId="6A88497A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Prof. Dr. Süleyman KARATAŞ </w:t>
            </w:r>
          </w:p>
        </w:tc>
        <w:tc>
          <w:tcPr>
            <w:tcW w:w="2409" w:type="dxa"/>
          </w:tcPr>
          <w:p w14:paraId="673CE269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5119</w:t>
            </w:r>
          </w:p>
          <w:p w14:paraId="25C6C963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Örgüt İklimi ve Kültürü</w:t>
            </w:r>
          </w:p>
          <w:p w14:paraId="68BEE8B4" w14:textId="56289C60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Ramazan GÖK</w:t>
            </w:r>
          </w:p>
        </w:tc>
        <w:tc>
          <w:tcPr>
            <w:tcW w:w="2552" w:type="dxa"/>
          </w:tcPr>
          <w:p w14:paraId="69F26030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5113 </w:t>
            </w:r>
          </w:p>
          <w:p w14:paraId="1260F88B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Motivasyon Kuramları ve Eğitim Yönetimi</w:t>
            </w:r>
          </w:p>
          <w:p w14:paraId="2D2B9D93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Prof. Dr. Ali SABANCI </w:t>
            </w:r>
          </w:p>
          <w:p w14:paraId="7EF22C62" w14:textId="15170A8A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C371F88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5134 </w:t>
            </w:r>
          </w:p>
          <w:p w14:paraId="59C16D29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Politikaları ve Uygulamaları</w:t>
            </w:r>
          </w:p>
          <w:p w14:paraId="2B9DBA7E" w14:textId="6C85A60B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Engin KARADAĞ</w:t>
            </w:r>
          </w:p>
        </w:tc>
        <w:tc>
          <w:tcPr>
            <w:tcW w:w="2835" w:type="dxa"/>
          </w:tcPr>
          <w:p w14:paraId="35CDFEA9" w14:textId="73BD53D2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5001</w:t>
            </w:r>
          </w:p>
          <w:p w14:paraId="512C55A0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Türk Eğitim Sistemi ve Okul Yönetimi</w:t>
            </w: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5D08363C" w14:textId="02E974A3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Gülnar ÖZYILDIRIM</w:t>
            </w:r>
          </w:p>
        </w:tc>
      </w:tr>
      <w:tr w:rsidR="00137430" w:rsidRPr="00724286" w14:paraId="426F0B42" w14:textId="77777777" w:rsidTr="00724286">
        <w:trPr>
          <w:jc w:val="center"/>
        </w:trPr>
        <w:tc>
          <w:tcPr>
            <w:tcW w:w="1555" w:type="dxa"/>
          </w:tcPr>
          <w:p w14:paraId="15F85842" w14:textId="008D8584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09.30-10.20</w:t>
            </w:r>
          </w:p>
        </w:tc>
        <w:tc>
          <w:tcPr>
            <w:tcW w:w="2268" w:type="dxa"/>
          </w:tcPr>
          <w:p w14:paraId="0BFE2A85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5104</w:t>
            </w:r>
          </w:p>
          <w:p w14:paraId="30B1D8DB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Yönetim Kuramları ve Eğitim Yönetimi </w:t>
            </w:r>
          </w:p>
          <w:p w14:paraId="735EA867" w14:textId="31D9074D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Prof. Dr. Süleyman KARATAŞ </w:t>
            </w:r>
          </w:p>
        </w:tc>
        <w:tc>
          <w:tcPr>
            <w:tcW w:w="2409" w:type="dxa"/>
          </w:tcPr>
          <w:p w14:paraId="6F03FEAA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5119</w:t>
            </w:r>
          </w:p>
          <w:p w14:paraId="074DC043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Örgüt İklimi ve Kültürü</w:t>
            </w:r>
          </w:p>
          <w:p w14:paraId="116F5BC0" w14:textId="4CD59199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Ramazan GÖK</w:t>
            </w:r>
          </w:p>
        </w:tc>
        <w:tc>
          <w:tcPr>
            <w:tcW w:w="2552" w:type="dxa"/>
          </w:tcPr>
          <w:p w14:paraId="7D48E944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5113 </w:t>
            </w:r>
          </w:p>
          <w:p w14:paraId="7129BFE0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Motivasyon Kuramları ve Eğitim Yönetimi</w:t>
            </w:r>
          </w:p>
          <w:p w14:paraId="69B2DD0C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Prof. Dr. Ali SABANCI </w:t>
            </w:r>
          </w:p>
          <w:p w14:paraId="781F909D" w14:textId="77AB9C81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E3FE044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5134 </w:t>
            </w:r>
          </w:p>
          <w:p w14:paraId="538B7CAD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Politikaları ve Uygulamaları</w:t>
            </w:r>
          </w:p>
          <w:p w14:paraId="6DFBDC41" w14:textId="293AC8DF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Engin KARADAĞ</w:t>
            </w:r>
          </w:p>
        </w:tc>
        <w:tc>
          <w:tcPr>
            <w:tcW w:w="2835" w:type="dxa"/>
          </w:tcPr>
          <w:p w14:paraId="667BB761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5001</w:t>
            </w:r>
          </w:p>
          <w:p w14:paraId="3336E7D2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Türk Eğitim Sistemi ve Okul Yönetimi</w:t>
            </w: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723DA850" w14:textId="5C682620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Gülnar ÖZYILDIRIM</w:t>
            </w:r>
          </w:p>
        </w:tc>
      </w:tr>
      <w:tr w:rsidR="00137430" w:rsidRPr="00724286" w14:paraId="05A661FE" w14:textId="77777777" w:rsidTr="00724286">
        <w:trPr>
          <w:jc w:val="center"/>
        </w:trPr>
        <w:tc>
          <w:tcPr>
            <w:tcW w:w="1555" w:type="dxa"/>
          </w:tcPr>
          <w:p w14:paraId="390FC91B" w14:textId="1FB4ADC6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10.30-11.20</w:t>
            </w:r>
          </w:p>
        </w:tc>
        <w:tc>
          <w:tcPr>
            <w:tcW w:w="2268" w:type="dxa"/>
          </w:tcPr>
          <w:p w14:paraId="266888F7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5104</w:t>
            </w:r>
          </w:p>
          <w:p w14:paraId="135B20B5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Yönetim Kuramları ve Eğitim Yönetimi </w:t>
            </w:r>
          </w:p>
          <w:p w14:paraId="2DA2DA64" w14:textId="2A02835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Prof. Dr. Süleyman KARATAŞ </w:t>
            </w:r>
          </w:p>
        </w:tc>
        <w:tc>
          <w:tcPr>
            <w:tcW w:w="2409" w:type="dxa"/>
          </w:tcPr>
          <w:p w14:paraId="383F6A75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5119</w:t>
            </w:r>
          </w:p>
          <w:p w14:paraId="73E3D61B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Örgüt İklimi ve Kültürü</w:t>
            </w:r>
          </w:p>
          <w:p w14:paraId="5BA0F00A" w14:textId="0699AE3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Ramazan GÖK</w:t>
            </w:r>
          </w:p>
        </w:tc>
        <w:tc>
          <w:tcPr>
            <w:tcW w:w="2552" w:type="dxa"/>
          </w:tcPr>
          <w:p w14:paraId="0DD70C20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5113 </w:t>
            </w:r>
          </w:p>
          <w:p w14:paraId="0DF8D748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Motivasyon Kuramları ve Eğitim Yönetimi</w:t>
            </w:r>
          </w:p>
          <w:p w14:paraId="1E67ACB7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Prof. Dr. Ali SABANCI </w:t>
            </w:r>
          </w:p>
          <w:p w14:paraId="482594F0" w14:textId="0D9FFF1F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F38EC8D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5134 </w:t>
            </w:r>
          </w:p>
          <w:p w14:paraId="55D7B962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Politikaları ve Uygulamaları</w:t>
            </w:r>
          </w:p>
          <w:p w14:paraId="64CF84D7" w14:textId="4FEFCE79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Engin KARADAĞ</w:t>
            </w:r>
          </w:p>
        </w:tc>
        <w:tc>
          <w:tcPr>
            <w:tcW w:w="2835" w:type="dxa"/>
          </w:tcPr>
          <w:p w14:paraId="228B745E" w14:textId="77777777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5001</w:t>
            </w:r>
          </w:p>
          <w:p w14:paraId="5AFBEC59" w14:textId="77777777" w:rsidR="00137430" w:rsidRPr="00724286" w:rsidRDefault="00137430" w:rsidP="00137430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Türk Eğitim Sistemi ve Okul Yönetimi</w:t>
            </w: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8281B27" w14:textId="0DA70700" w:rsidR="00137430" w:rsidRPr="00724286" w:rsidRDefault="00137430" w:rsidP="0013743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Gülnar ÖZYILDIRIM</w:t>
            </w:r>
          </w:p>
        </w:tc>
      </w:tr>
      <w:tr w:rsidR="008A4B6B" w:rsidRPr="00724286" w14:paraId="220EBA7B" w14:textId="77777777" w:rsidTr="00724286">
        <w:trPr>
          <w:jc w:val="center"/>
        </w:trPr>
        <w:tc>
          <w:tcPr>
            <w:tcW w:w="1555" w:type="dxa"/>
          </w:tcPr>
          <w:p w14:paraId="5B09F0F0" w14:textId="67D3E470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11.30-12.20</w:t>
            </w:r>
          </w:p>
        </w:tc>
        <w:tc>
          <w:tcPr>
            <w:tcW w:w="2268" w:type="dxa"/>
          </w:tcPr>
          <w:p w14:paraId="030CBF4E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5122 </w:t>
            </w:r>
          </w:p>
          <w:p w14:paraId="1B13D221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Yönetiminde Alternatif Yaklaşımlar</w:t>
            </w:r>
          </w:p>
          <w:p w14:paraId="276D12B6" w14:textId="6270F7B5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Gamze KASALAK</w:t>
            </w:r>
          </w:p>
        </w:tc>
        <w:tc>
          <w:tcPr>
            <w:tcW w:w="2409" w:type="dxa"/>
          </w:tcPr>
          <w:p w14:paraId="1E739CB2" w14:textId="2D243BA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44F2491" w14:textId="4E0AFE49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B3AA896" w14:textId="34D0B7D6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4628180" w14:textId="3308AE9A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21687688" w14:textId="77777777" w:rsidTr="00724286">
        <w:trPr>
          <w:trHeight w:val="202"/>
          <w:jc w:val="center"/>
        </w:trPr>
        <w:tc>
          <w:tcPr>
            <w:tcW w:w="1555" w:type="dxa"/>
          </w:tcPr>
          <w:p w14:paraId="2A14D641" w14:textId="0F02E73E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12.30-13.20</w:t>
            </w:r>
          </w:p>
        </w:tc>
        <w:tc>
          <w:tcPr>
            <w:tcW w:w="2268" w:type="dxa"/>
          </w:tcPr>
          <w:p w14:paraId="22DBC2AE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5122 </w:t>
            </w:r>
          </w:p>
          <w:p w14:paraId="63C86493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Yönetiminde Alternatif Yaklaşımlar</w:t>
            </w:r>
          </w:p>
          <w:p w14:paraId="7C6C3FB8" w14:textId="19C753AA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Gamze KASALAK</w:t>
            </w:r>
          </w:p>
        </w:tc>
        <w:tc>
          <w:tcPr>
            <w:tcW w:w="2409" w:type="dxa"/>
          </w:tcPr>
          <w:p w14:paraId="5FD57A51" w14:textId="7D08B6E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BC254AA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936AC11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173C565" w14:textId="18A6976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4247D844" w14:textId="77777777" w:rsidTr="001D164B">
        <w:trPr>
          <w:jc w:val="center"/>
        </w:trPr>
        <w:tc>
          <w:tcPr>
            <w:tcW w:w="1555" w:type="dxa"/>
          </w:tcPr>
          <w:p w14:paraId="1AC0B1F3" w14:textId="4B503EB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13.30-14.20</w:t>
            </w:r>
          </w:p>
        </w:tc>
        <w:tc>
          <w:tcPr>
            <w:tcW w:w="2268" w:type="dxa"/>
          </w:tcPr>
          <w:p w14:paraId="0EE168B1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5122 </w:t>
            </w:r>
          </w:p>
          <w:p w14:paraId="787A1029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 Yönetiminde Alternatif Yaklaşımlar</w:t>
            </w:r>
          </w:p>
          <w:p w14:paraId="6D7779A9" w14:textId="7DCAE821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Doç. Dr. Gamze KASALAK</w:t>
            </w:r>
          </w:p>
        </w:tc>
        <w:tc>
          <w:tcPr>
            <w:tcW w:w="2409" w:type="dxa"/>
          </w:tcPr>
          <w:p w14:paraId="1B83460D" w14:textId="6A59C30C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51AD7F4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5124</w:t>
            </w:r>
          </w:p>
          <w:p w14:paraId="41DB6C01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Okul Aile İşbirliğinin Yönetimi</w:t>
            </w:r>
          </w:p>
          <w:p w14:paraId="16232BBB" w14:textId="19CB3D5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Çiğdem APAYDIN </w:t>
            </w:r>
          </w:p>
        </w:tc>
        <w:tc>
          <w:tcPr>
            <w:tcW w:w="2693" w:type="dxa"/>
          </w:tcPr>
          <w:p w14:paraId="1AD469B4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5180</w:t>
            </w:r>
          </w:p>
          <w:p w14:paraId="61E7CFC4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Eğitimde İnsan Kaynakları Yönetimi</w:t>
            </w:r>
          </w:p>
          <w:p w14:paraId="5E515197" w14:textId="151A86F2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Kemal KAYIKÇI </w:t>
            </w:r>
          </w:p>
        </w:tc>
        <w:tc>
          <w:tcPr>
            <w:tcW w:w="2835" w:type="dxa"/>
          </w:tcPr>
          <w:p w14:paraId="70B3F195" w14:textId="0000169B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3AF184B4" w14:textId="77777777" w:rsidTr="00724286">
        <w:trPr>
          <w:jc w:val="center"/>
        </w:trPr>
        <w:tc>
          <w:tcPr>
            <w:tcW w:w="1555" w:type="dxa"/>
          </w:tcPr>
          <w:p w14:paraId="3B9FA8FE" w14:textId="72E93B88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14.30-15.20</w:t>
            </w:r>
          </w:p>
        </w:tc>
        <w:tc>
          <w:tcPr>
            <w:tcW w:w="2268" w:type="dxa"/>
          </w:tcPr>
          <w:p w14:paraId="07EC0769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5123 </w:t>
            </w:r>
          </w:p>
          <w:p w14:paraId="60E5269F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Nitel Araştırma Yöntemleri</w:t>
            </w:r>
          </w:p>
          <w:p w14:paraId="7722EF30" w14:textId="52C1F91F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409" w:type="dxa"/>
          </w:tcPr>
          <w:p w14:paraId="123EF941" w14:textId="109C93C1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24FC86A0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5124</w:t>
            </w:r>
          </w:p>
          <w:p w14:paraId="06C56A11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Okul Aile İşbirliğinin Yönetimi</w:t>
            </w:r>
          </w:p>
          <w:p w14:paraId="14ECECFC" w14:textId="5E82BBA8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Çiğdem APAYDIN </w:t>
            </w:r>
          </w:p>
        </w:tc>
        <w:tc>
          <w:tcPr>
            <w:tcW w:w="2693" w:type="dxa"/>
          </w:tcPr>
          <w:p w14:paraId="35B7A53E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5180</w:t>
            </w:r>
          </w:p>
          <w:p w14:paraId="614AFF42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Eğitimde İnsan Kaynakları Yönetimi</w:t>
            </w:r>
          </w:p>
          <w:p w14:paraId="604C4621" w14:textId="152F689C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Kemal KAYIKÇI </w:t>
            </w:r>
          </w:p>
        </w:tc>
        <w:tc>
          <w:tcPr>
            <w:tcW w:w="2835" w:type="dxa"/>
          </w:tcPr>
          <w:p w14:paraId="692B3DDF" w14:textId="1E6FDD53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7F4CB1A0" w14:textId="77777777" w:rsidTr="00724286">
        <w:trPr>
          <w:jc w:val="center"/>
        </w:trPr>
        <w:tc>
          <w:tcPr>
            <w:tcW w:w="1555" w:type="dxa"/>
          </w:tcPr>
          <w:p w14:paraId="7A8748F2" w14:textId="373A5F21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15.30-16.20</w:t>
            </w:r>
          </w:p>
        </w:tc>
        <w:tc>
          <w:tcPr>
            <w:tcW w:w="2268" w:type="dxa"/>
          </w:tcPr>
          <w:p w14:paraId="7B40E3D8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5123 </w:t>
            </w:r>
          </w:p>
          <w:p w14:paraId="0371D274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Nitel Araştırma Yöntemleri</w:t>
            </w:r>
          </w:p>
          <w:p w14:paraId="330674BC" w14:textId="40A36A42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409" w:type="dxa"/>
          </w:tcPr>
          <w:p w14:paraId="19B91DDA" w14:textId="61DD1845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865FFAF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5124</w:t>
            </w:r>
          </w:p>
          <w:p w14:paraId="5C0ECCBE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Okul Aile İşbirliğinin Yönetimi</w:t>
            </w:r>
          </w:p>
          <w:p w14:paraId="6DBAE798" w14:textId="3ED16BA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Çiğdem APAYDIN </w:t>
            </w:r>
          </w:p>
        </w:tc>
        <w:tc>
          <w:tcPr>
            <w:tcW w:w="2693" w:type="dxa"/>
          </w:tcPr>
          <w:p w14:paraId="56CCF626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EYD 5180</w:t>
            </w:r>
          </w:p>
          <w:p w14:paraId="100BE29B" w14:textId="77777777" w:rsidR="008A4B6B" w:rsidRPr="00724286" w:rsidRDefault="008A4B6B" w:rsidP="008A4B6B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Eğitimde İnsan Kaynakları Yönetimi</w:t>
            </w: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3653A349" w14:textId="3300FCC5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Prof. Dr. Kemal KAYIKÇI </w:t>
            </w:r>
          </w:p>
        </w:tc>
        <w:tc>
          <w:tcPr>
            <w:tcW w:w="2835" w:type="dxa"/>
          </w:tcPr>
          <w:p w14:paraId="41AC051B" w14:textId="448A88A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78349023" w14:textId="77777777" w:rsidTr="00724286">
        <w:trPr>
          <w:jc w:val="center"/>
        </w:trPr>
        <w:tc>
          <w:tcPr>
            <w:tcW w:w="1555" w:type="dxa"/>
          </w:tcPr>
          <w:p w14:paraId="3383353E" w14:textId="21A49058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16.30-17.20</w:t>
            </w:r>
          </w:p>
        </w:tc>
        <w:tc>
          <w:tcPr>
            <w:tcW w:w="2268" w:type="dxa"/>
          </w:tcPr>
          <w:p w14:paraId="58302FB4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 xml:space="preserve">EYD 5123 </w:t>
            </w:r>
          </w:p>
          <w:p w14:paraId="4BA30267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Nitel Araştırma Yöntemleri</w:t>
            </w:r>
          </w:p>
          <w:p w14:paraId="4B9E4FB5" w14:textId="47A0067B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Prof. Dr. İlhan GÜNBAYI</w:t>
            </w:r>
          </w:p>
        </w:tc>
        <w:tc>
          <w:tcPr>
            <w:tcW w:w="2409" w:type="dxa"/>
          </w:tcPr>
          <w:p w14:paraId="1364B7D6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19ED417F" w14:textId="102A91C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DF653D1" w14:textId="170C26E4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DFA58FC" w14:textId="33CA3C18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B6B" w:rsidRPr="00724286" w14:paraId="1FE11B5B" w14:textId="77777777" w:rsidTr="00724286">
        <w:trPr>
          <w:jc w:val="center"/>
        </w:trPr>
        <w:tc>
          <w:tcPr>
            <w:tcW w:w="1555" w:type="dxa"/>
          </w:tcPr>
          <w:p w14:paraId="304EE6AA" w14:textId="3915CC26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4286">
              <w:rPr>
                <w:rFonts w:ascii="Times New Roman" w:hAnsi="Times New Roman" w:cs="Times New Roman"/>
                <w:sz w:val="18"/>
                <w:szCs w:val="18"/>
              </w:rPr>
              <w:t>17.30-18.20</w:t>
            </w:r>
          </w:p>
        </w:tc>
        <w:tc>
          <w:tcPr>
            <w:tcW w:w="2268" w:type="dxa"/>
          </w:tcPr>
          <w:p w14:paraId="5DF3E1BF" w14:textId="67066EBD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</w:tcPr>
          <w:p w14:paraId="70283BFE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29276C9" w14:textId="77777777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7E3CC11" w14:textId="483CBD2A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189A37" w14:textId="2514C983" w:rsidR="008A4B6B" w:rsidRPr="00724286" w:rsidRDefault="008A4B6B" w:rsidP="008A4B6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AE1B74A" w14:textId="01738ED3" w:rsidR="00B47AC2" w:rsidRPr="00001300" w:rsidRDefault="00724286" w:rsidP="00286FF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</w:t>
      </w:r>
      <w:r w:rsidR="00CF4E7D" w:rsidRPr="00001300">
        <w:rPr>
          <w:rFonts w:ascii="Times New Roman" w:hAnsi="Times New Roman" w:cs="Times New Roman"/>
          <w:sz w:val="20"/>
          <w:szCs w:val="20"/>
        </w:rPr>
        <w:t xml:space="preserve">Not: Yüksek lisans </w:t>
      </w:r>
      <w:r w:rsidR="00ED237A" w:rsidRPr="00001300">
        <w:rPr>
          <w:rFonts w:ascii="Times New Roman" w:hAnsi="Times New Roman" w:cs="Times New Roman"/>
          <w:sz w:val="20"/>
          <w:szCs w:val="20"/>
        </w:rPr>
        <w:t xml:space="preserve">ve Doktora </w:t>
      </w:r>
      <w:r w:rsidR="00CF4E7D" w:rsidRPr="00001300">
        <w:rPr>
          <w:rFonts w:ascii="Times New Roman" w:hAnsi="Times New Roman" w:cs="Times New Roman"/>
          <w:sz w:val="20"/>
          <w:szCs w:val="20"/>
        </w:rPr>
        <w:t>danışmanlık/uzmanlık saatlerine Öğrenci Bilgi Sisteminden (OBS) ulaşabilirsiniz.</w:t>
      </w:r>
    </w:p>
    <w:sectPr w:rsidR="00B47AC2" w:rsidRPr="00001300" w:rsidSect="009974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A1"/>
    <w:rsid w:val="00001300"/>
    <w:rsid w:val="00077164"/>
    <w:rsid w:val="0009709F"/>
    <w:rsid w:val="000E247A"/>
    <w:rsid w:val="00137430"/>
    <w:rsid w:val="00173BDC"/>
    <w:rsid w:val="00193660"/>
    <w:rsid w:val="001C6F2C"/>
    <w:rsid w:val="001D129D"/>
    <w:rsid w:val="001D6BA8"/>
    <w:rsid w:val="00202D02"/>
    <w:rsid w:val="00224C6B"/>
    <w:rsid w:val="00233D1B"/>
    <w:rsid w:val="00286FFB"/>
    <w:rsid w:val="00310EB6"/>
    <w:rsid w:val="003C5F12"/>
    <w:rsid w:val="003D4EBA"/>
    <w:rsid w:val="00413D05"/>
    <w:rsid w:val="00425546"/>
    <w:rsid w:val="00452A9D"/>
    <w:rsid w:val="0053082C"/>
    <w:rsid w:val="00563161"/>
    <w:rsid w:val="00660DEB"/>
    <w:rsid w:val="0067749E"/>
    <w:rsid w:val="00687C7B"/>
    <w:rsid w:val="006F7F9B"/>
    <w:rsid w:val="00724286"/>
    <w:rsid w:val="00737053"/>
    <w:rsid w:val="007C11BA"/>
    <w:rsid w:val="00806AF5"/>
    <w:rsid w:val="008348AA"/>
    <w:rsid w:val="00894CE0"/>
    <w:rsid w:val="008A4B6B"/>
    <w:rsid w:val="008D1131"/>
    <w:rsid w:val="009509A7"/>
    <w:rsid w:val="00951370"/>
    <w:rsid w:val="00997472"/>
    <w:rsid w:val="00A543A1"/>
    <w:rsid w:val="00A95997"/>
    <w:rsid w:val="00AB0F61"/>
    <w:rsid w:val="00AC0716"/>
    <w:rsid w:val="00B12CF1"/>
    <w:rsid w:val="00B47AC2"/>
    <w:rsid w:val="00B903AD"/>
    <w:rsid w:val="00BB5E0E"/>
    <w:rsid w:val="00C16306"/>
    <w:rsid w:val="00C71C06"/>
    <w:rsid w:val="00CC6E92"/>
    <w:rsid w:val="00CD66B8"/>
    <w:rsid w:val="00CF4E7D"/>
    <w:rsid w:val="00D9012B"/>
    <w:rsid w:val="00E065B1"/>
    <w:rsid w:val="00EA6197"/>
    <w:rsid w:val="00ED237A"/>
    <w:rsid w:val="00F11FB1"/>
    <w:rsid w:val="00F3533F"/>
    <w:rsid w:val="00FA484C"/>
    <w:rsid w:val="00F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3BC18"/>
  <w15:docId w15:val="{BE67BC2E-13AF-42D5-A202-6D46AEA1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54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ASUSPRO-1</dc:creator>
  <cp:lastModifiedBy>Ertunç Ukşul</cp:lastModifiedBy>
  <cp:revision>3</cp:revision>
  <cp:lastPrinted>2024-07-26T10:49:00Z</cp:lastPrinted>
  <dcterms:created xsi:type="dcterms:W3CDTF">2026-09-07T13:55:00Z</dcterms:created>
  <dcterms:modified xsi:type="dcterms:W3CDTF">2026-09-21T22:32:00Z</dcterms:modified>
</cp:coreProperties>
</file>