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163"/>
        <w:gridCol w:w="7181"/>
      </w:tblGrid>
      <w:tr w:rsidR="00AC469F" w:rsidRPr="003B481B" w14:paraId="4883299B" w14:textId="77777777" w:rsidTr="003F5843">
        <w:trPr>
          <w:trHeight w:val="283"/>
        </w:trPr>
        <w:tc>
          <w:tcPr>
            <w:tcW w:w="9344" w:type="dxa"/>
            <w:gridSpan w:val="2"/>
            <w:tcBorders>
              <w:left w:val="single" w:sz="4" w:space="0" w:color="0F243E" w:themeColor="text2" w:themeShade="80"/>
              <w:bottom w:val="single" w:sz="4" w:space="0" w:color="auto"/>
              <w:right w:val="single" w:sz="4" w:space="0" w:color="0F243E" w:themeColor="text2" w:themeShade="80"/>
            </w:tcBorders>
            <w:shd w:val="clear" w:color="auto" w:fill="D99594" w:themeFill="accent2" w:themeFillTint="99"/>
            <w:vAlign w:val="center"/>
          </w:tcPr>
          <w:p w14:paraId="6B5C21A2" w14:textId="77777777" w:rsidR="00AC469F" w:rsidRPr="003B481B" w:rsidRDefault="00AC469F" w:rsidP="00933F59">
            <w:pPr>
              <w:pStyle w:val="ListeParagraf"/>
              <w:numPr>
                <w:ilvl w:val="0"/>
                <w:numId w:val="29"/>
              </w:numPr>
              <w:spacing w:before="40" w:after="40"/>
              <w:ind w:left="313" w:hanging="284"/>
              <w:rPr>
                <w:rStyle w:val="Gl"/>
                <w:bCs w:val="0"/>
              </w:rPr>
            </w:pPr>
            <w:r w:rsidRPr="003B481B">
              <w:rPr>
                <w:rStyle w:val="Gl"/>
                <w:bCs w:val="0"/>
              </w:rPr>
              <w:t>TANIMLAYICI BİLGİLER</w:t>
            </w:r>
          </w:p>
        </w:tc>
      </w:tr>
      <w:tr w:rsidR="00AC2248" w:rsidRPr="003B481B" w14:paraId="5DC4BC3A" w14:textId="77777777" w:rsidTr="00CD5B71">
        <w:trPr>
          <w:trHeight w:val="283"/>
        </w:trPr>
        <w:tc>
          <w:tcPr>
            <w:tcW w:w="2163" w:type="dxa"/>
            <w:tcBorders>
              <w:left w:val="single" w:sz="4" w:space="0" w:color="0F243E" w:themeColor="text2" w:themeShade="80"/>
              <w:bottom w:val="single" w:sz="4" w:space="0" w:color="BFBFBF" w:themeColor="background1" w:themeShade="BF"/>
            </w:tcBorders>
            <w:shd w:val="clear" w:color="auto" w:fill="F2DBDB" w:themeFill="accent2" w:themeFillTint="33"/>
          </w:tcPr>
          <w:p w14:paraId="6ADFEC8F" w14:textId="77777777" w:rsidR="00AC2248" w:rsidRPr="003B481B" w:rsidRDefault="00AC469F" w:rsidP="003F5843">
            <w:pPr>
              <w:spacing w:before="40"/>
              <w:rPr>
                <w:rStyle w:val="Gl"/>
                <w:b w:val="0"/>
                <w:bCs w:val="0"/>
                <w:sz w:val="20"/>
              </w:rPr>
            </w:pPr>
            <w:r w:rsidRPr="003B481B">
              <w:rPr>
                <w:b/>
                <w:color w:val="404040"/>
                <w:spacing w:val="-1"/>
                <w:sz w:val="20"/>
              </w:rPr>
              <w:t>İlgili Enstitü</w:t>
            </w:r>
          </w:p>
        </w:tc>
        <w:tc>
          <w:tcPr>
            <w:tcW w:w="7181" w:type="dxa"/>
            <w:tcBorders>
              <w:bottom w:val="single" w:sz="4" w:space="0" w:color="BFBFBF" w:themeColor="background1" w:themeShade="BF"/>
              <w:right w:val="single" w:sz="4" w:space="0" w:color="0F243E" w:themeColor="text2" w:themeShade="80"/>
            </w:tcBorders>
            <w:shd w:val="clear" w:color="auto" w:fill="auto"/>
          </w:tcPr>
          <w:p w14:paraId="2B830E34" w14:textId="16CFDD49" w:rsidR="00AC2248" w:rsidRPr="003B481B" w:rsidRDefault="006E256A" w:rsidP="003F5843">
            <w:pPr>
              <w:spacing w:before="40"/>
              <w:rPr>
                <w:rStyle w:val="Gl"/>
                <w:b w:val="0"/>
                <w:bCs w:val="0"/>
                <w:sz w:val="22"/>
                <w:szCs w:val="22"/>
              </w:rPr>
            </w:pPr>
            <w:r w:rsidRPr="003B481B">
              <w:rPr>
                <w:rStyle w:val="Gl"/>
                <w:b w:val="0"/>
                <w:bCs w:val="0"/>
                <w:sz w:val="22"/>
                <w:szCs w:val="22"/>
              </w:rPr>
              <w:t xml:space="preserve">SOSYAL BİLİMLER </w:t>
            </w:r>
          </w:p>
        </w:tc>
      </w:tr>
      <w:tr w:rsidR="00AC2248" w:rsidRPr="003B481B" w14:paraId="4AFE3D4F" w14:textId="77777777" w:rsidTr="00CD5B71">
        <w:trPr>
          <w:trHeight w:val="283"/>
        </w:trPr>
        <w:tc>
          <w:tcPr>
            <w:tcW w:w="2163"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5F75E704" w14:textId="77777777" w:rsidR="00AC2248" w:rsidRPr="003B481B" w:rsidRDefault="00AC2248" w:rsidP="00AC469F">
            <w:pPr>
              <w:rPr>
                <w:b/>
                <w:color w:val="404040"/>
                <w:spacing w:val="-1"/>
                <w:sz w:val="20"/>
              </w:rPr>
            </w:pPr>
            <w:r w:rsidRPr="003B481B">
              <w:rPr>
                <w:b/>
                <w:color w:val="404040"/>
                <w:spacing w:val="-1"/>
                <w:sz w:val="20"/>
              </w:rPr>
              <w:t>Anabilim Dalı</w:t>
            </w:r>
            <w:r w:rsidR="00AC469F" w:rsidRPr="003B481B">
              <w:rPr>
                <w:b/>
                <w:color w:val="404040"/>
                <w:spacing w:val="-1"/>
                <w:sz w:val="20"/>
              </w:rPr>
              <w:t xml:space="preserve"> </w:t>
            </w:r>
          </w:p>
        </w:tc>
        <w:tc>
          <w:tcPr>
            <w:tcW w:w="7181"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tcPr>
          <w:p w14:paraId="492C7E83" w14:textId="0B8A0888" w:rsidR="00AC2248" w:rsidRPr="003B481B" w:rsidRDefault="006E256A" w:rsidP="00A3581A">
            <w:pPr>
              <w:rPr>
                <w:rStyle w:val="Gl"/>
                <w:sz w:val="22"/>
                <w:szCs w:val="22"/>
              </w:rPr>
            </w:pPr>
            <w:r w:rsidRPr="003B481B">
              <w:rPr>
                <w:sz w:val="22"/>
                <w:szCs w:val="22"/>
              </w:rPr>
              <w:t>SİYASET BİLİMİ VE KAMU YÖNETİMİ ANABİLİM DALI</w:t>
            </w:r>
          </w:p>
        </w:tc>
      </w:tr>
      <w:tr w:rsidR="00AC469F" w:rsidRPr="003B481B" w14:paraId="50873799" w14:textId="77777777" w:rsidTr="00CD5B71">
        <w:trPr>
          <w:trHeight w:val="283"/>
        </w:trPr>
        <w:tc>
          <w:tcPr>
            <w:tcW w:w="2163"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1682D1C0" w14:textId="77777777" w:rsidR="00AC469F" w:rsidRPr="003B481B" w:rsidRDefault="00AC469F" w:rsidP="00AC469F">
            <w:pPr>
              <w:rPr>
                <w:rStyle w:val="Gl"/>
                <w:b w:val="0"/>
                <w:bCs w:val="0"/>
                <w:sz w:val="20"/>
              </w:rPr>
            </w:pPr>
            <w:r w:rsidRPr="003B481B">
              <w:rPr>
                <w:b/>
                <w:color w:val="404040"/>
                <w:spacing w:val="-1"/>
                <w:sz w:val="20"/>
              </w:rPr>
              <w:t>Ders</w:t>
            </w:r>
            <w:r w:rsidRPr="003B481B">
              <w:rPr>
                <w:b/>
                <w:color w:val="404040"/>
                <w:sz w:val="20"/>
              </w:rPr>
              <w:t xml:space="preserve"> Adı</w:t>
            </w:r>
          </w:p>
        </w:tc>
        <w:tc>
          <w:tcPr>
            <w:tcW w:w="7181"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tcPr>
          <w:p w14:paraId="33B56241" w14:textId="2AE538CE" w:rsidR="00AC469F" w:rsidRPr="003B481B" w:rsidRDefault="00AF497E" w:rsidP="00AC469F">
            <w:pPr>
              <w:rPr>
                <w:rStyle w:val="Gl"/>
                <w:b w:val="0"/>
                <w:bCs w:val="0"/>
                <w:sz w:val="22"/>
                <w:szCs w:val="22"/>
              </w:rPr>
            </w:pPr>
            <w:r w:rsidRPr="003B481B">
              <w:rPr>
                <w:sz w:val="22"/>
                <w:szCs w:val="22"/>
              </w:rPr>
              <w:t>GÖÇ POLİTİKALARI VE GÖÇ YÖNETİMİ</w:t>
            </w:r>
          </w:p>
        </w:tc>
      </w:tr>
      <w:tr w:rsidR="00AC469F" w:rsidRPr="003B481B" w14:paraId="48818391" w14:textId="77777777" w:rsidTr="00CD5B71">
        <w:trPr>
          <w:trHeight w:val="283"/>
        </w:trPr>
        <w:tc>
          <w:tcPr>
            <w:tcW w:w="2163"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6E6CB635" w14:textId="77777777" w:rsidR="00AC469F" w:rsidRPr="003B481B" w:rsidRDefault="00AC469F" w:rsidP="00AC469F">
            <w:pPr>
              <w:rPr>
                <w:rStyle w:val="Gl"/>
                <w:b w:val="0"/>
                <w:bCs w:val="0"/>
                <w:sz w:val="20"/>
              </w:rPr>
            </w:pPr>
            <w:r w:rsidRPr="003B481B">
              <w:rPr>
                <w:b/>
                <w:color w:val="404040"/>
                <w:spacing w:val="-1"/>
                <w:sz w:val="20"/>
              </w:rPr>
              <w:t>Öğretim</w:t>
            </w:r>
            <w:r w:rsidRPr="003B481B">
              <w:rPr>
                <w:b/>
                <w:color w:val="404040"/>
                <w:spacing w:val="-4"/>
                <w:sz w:val="20"/>
              </w:rPr>
              <w:t xml:space="preserve"> </w:t>
            </w:r>
            <w:r w:rsidRPr="003B481B">
              <w:rPr>
                <w:b/>
                <w:color w:val="404040"/>
                <w:sz w:val="20"/>
              </w:rPr>
              <w:t>Üyesi</w:t>
            </w:r>
          </w:p>
        </w:tc>
        <w:tc>
          <w:tcPr>
            <w:tcW w:w="7181"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tcPr>
          <w:p w14:paraId="5B96EFFC" w14:textId="1EB64605" w:rsidR="00AC469F" w:rsidRPr="003B481B" w:rsidRDefault="006E256A" w:rsidP="00AC469F">
            <w:pPr>
              <w:rPr>
                <w:rStyle w:val="Gl"/>
                <w:b w:val="0"/>
                <w:bCs w:val="0"/>
                <w:sz w:val="22"/>
                <w:szCs w:val="22"/>
              </w:rPr>
            </w:pPr>
            <w:r w:rsidRPr="003B481B">
              <w:rPr>
                <w:rStyle w:val="Gl"/>
                <w:b w:val="0"/>
                <w:bCs w:val="0"/>
                <w:sz w:val="22"/>
                <w:szCs w:val="22"/>
              </w:rPr>
              <w:t>PROF. DR. FERHUNDE HAYIRSEVER TOPÇU</w:t>
            </w:r>
          </w:p>
        </w:tc>
      </w:tr>
      <w:tr w:rsidR="00AC469F" w:rsidRPr="003B481B" w14:paraId="726AF970" w14:textId="77777777" w:rsidTr="00CD5B71">
        <w:trPr>
          <w:trHeight w:val="283"/>
        </w:trPr>
        <w:tc>
          <w:tcPr>
            <w:tcW w:w="2163" w:type="dxa"/>
            <w:tcBorders>
              <w:top w:val="single" w:sz="4" w:space="0" w:color="BFBFBF" w:themeColor="background1" w:themeShade="BF"/>
              <w:left w:val="single" w:sz="4" w:space="0" w:color="0F243E" w:themeColor="text2" w:themeShade="80"/>
              <w:bottom w:val="dotted" w:sz="4" w:space="0" w:color="auto"/>
            </w:tcBorders>
            <w:shd w:val="clear" w:color="auto" w:fill="F2DBDB" w:themeFill="accent2" w:themeFillTint="33"/>
          </w:tcPr>
          <w:p w14:paraId="2BA13688" w14:textId="77777777" w:rsidR="00AC469F" w:rsidRPr="003B481B" w:rsidRDefault="00AC469F" w:rsidP="00AC469F">
            <w:pPr>
              <w:rPr>
                <w:rStyle w:val="Gl"/>
                <w:b w:val="0"/>
                <w:bCs w:val="0"/>
                <w:sz w:val="20"/>
              </w:rPr>
            </w:pPr>
            <w:r w:rsidRPr="003B481B">
              <w:rPr>
                <w:b/>
                <w:color w:val="404040"/>
                <w:spacing w:val="-1"/>
                <w:sz w:val="20"/>
              </w:rPr>
              <w:t>Ders</w:t>
            </w:r>
            <w:r w:rsidRPr="003B481B">
              <w:rPr>
                <w:b/>
                <w:color w:val="404040"/>
                <w:sz w:val="20"/>
              </w:rPr>
              <w:t xml:space="preserve"> </w:t>
            </w:r>
            <w:r w:rsidRPr="003B481B">
              <w:rPr>
                <w:b/>
                <w:color w:val="404040"/>
                <w:spacing w:val="-1"/>
                <w:sz w:val="20"/>
              </w:rPr>
              <w:t>Dönemi</w:t>
            </w:r>
          </w:p>
        </w:tc>
        <w:tc>
          <w:tcPr>
            <w:tcW w:w="7181" w:type="dxa"/>
            <w:tcBorders>
              <w:top w:val="single" w:sz="4" w:space="0" w:color="BFBFBF" w:themeColor="background1" w:themeShade="BF"/>
              <w:bottom w:val="dotted" w:sz="4" w:space="0" w:color="auto"/>
              <w:right w:val="single" w:sz="4" w:space="0" w:color="0F243E" w:themeColor="text2" w:themeShade="80"/>
            </w:tcBorders>
            <w:shd w:val="clear" w:color="auto" w:fill="auto"/>
          </w:tcPr>
          <w:p w14:paraId="62B5C59D" w14:textId="3851EAA1" w:rsidR="00AC469F" w:rsidRPr="003B481B" w:rsidRDefault="00AC469F" w:rsidP="00AC469F">
            <w:pPr>
              <w:rPr>
                <w:rStyle w:val="Gl"/>
                <w:b w:val="0"/>
                <w:bCs w:val="0"/>
                <w:sz w:val="22"/>
                <w:szCs w:val="22"/>
              </w:rPr>
            </w:pPr>
            <w:r w:rsidRPr="003B481B">
              <w:rPr>
                <w:rStyle w:val="Gl"/>
                <w:b w:val="0"/>
                <w:bCs w:val="0"/>
                <w:sz w:val="22"/>
                <w:szCs w:val="22"/>
              </w:rPr>
              <w:t xml:space="preserve">GÜZ </w:t>
            </w:r>
            <w:proofErr w:type="gramStart"/>
            <w:r w:rsidRPr="003B481B">
              <w:rPr>
                <w:rStyle w:val="Gl"/>
                <w:b w:val="0"/>
                <w:bCs w:val="0"/>
                <w:sz w:val="22"/>
                <w:szCs w:val="22"/>
              </w:rPr>
              <w:t xml:space="preserve">(  </w:t>
            </w:r>
            <w:r w:rsidR="001B01E6">
              <w:rPr>
                <w:rStyle w:val="Gl"/>
                <w:b w:val="0"/>
                <w:bCs w:val="0"/>
                <w:sz w:val="22"/>
                <w:szCs w:val="22"/>
              </w:rPr>
              <w:t>X</w:t>
            </w:r>
            <w:proofErr w:type="gramEnd"/>
            <w:r w:rsidRPr="003B481B">
              <w:rPr>
                <w:rStyle w:val="Gl"/>
                <w:b w:val="0"/>
                <w:bCs w:val="0"/>
                <w:sz w:val="22"/>
                <w:szCs w:val="22"/>
              </w:rPr>
              <w:t xml:space="preserve">   ) / BAHAR (   )</w:t>
            </w:r>
          </w:p>
        </w:tc>
      </w:tr>
      <w:tr w:rsidR="00AC469F" w:rsidRPr="003B481B" w14:paraId="78469CC7"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CF042FD" w14:textId="77777777" w:rsidR="00AC469F" w:rsidRPr="003B481B" w:rsidRDefault="00933F59" w:rsidP="00AC469F">
            <w:pPr>
              <w:rPr>
                <w:rStyle w:val="Gl"/>
                <w:b w:val="0"/>
                <w:bCs w:val="0"/>
              </w:rPr>
            </w:pPr>
            <w:r w:rsidRPr="003B481B">
              <w:rPr>
                <w:b/>
                <w:color w:val="404040"/>
                <w:spacing w:val="4"/>
              </w:rPr>
              <w:t xml:space="preserve">B. </w:t>
            </w:r>
            <w:r w:rsidR="00AC469F" w:rsidRPr="003B481B">
              <w:rPr>
                <w:b/>
                <w:color w:val="404040"/>
              </w:rPr>
              <w:t xml:space="preserve">DERSİN </w:t>
            </w:r>
            <w:r w:rsidR="00AC469F" w:rsidRPr="003B481B">
              <w:rPr>
                <w:b/>
                <w:color w:val="404040"/>
                <w:spacing w:val="-1"/>
              </w:rPr>
              <w:t>AMACI</w:t>
            </w:r>
          </w:p>
        </w:tc>
      </w:tr>
      <w:tr w:rsidR="00AC469F" w:rsidRPr="003B481B" w14:paraId="7B3EFAC5" w14:textId="77777777" w:rsidTr="00AC2248">
        <w:tc>
          <w:tcPr>
            <w:tcW w:w="9344" w:type="dxa"/>
            <w:gridSpan w:val="2"/>
            <w:tcBorders>
              <w:left w:val="single" w:sz="4" w:space="0" w:color="0F243E" w:themeColor="text2" w:themeShade="80"/>
              <w:right w:val="single" w:sz="4" w:space="0" w:color="0F243E" w:themeColor="text2" w:themeShade="80"/>
            </w:tcBorders>
          </w:tcPr>
          <w:p w14:paraId="79884153" w14:textId="5CFE7909" w:rsidR="00AC469F" w:rsidRPr="003B481B" w:rsidRDefault="00E77973" w:rsidP="00BD766E">
            <w:pPr>
              <w:jc w:val="both"/>
              <w:rPr>
                <w:rStyle w:val="Gl"/>
                <w:b w:val="0"/>
                <w:bCs w:val="0"/>
              </w:rPr>
            </w:pPr>
            <w:r w:rsidRPr="003B481B">
              <w:t xml:space="preserve"> Bu dersin amacı uluslararası ve ulusal düzeyde kavramsal olarak göç, göç türleri, göç hareketleri, göç politikaları ve göç yönetimini irdelemek, analiz etmektir.</w:t>
            </w:r>
            <w:r w:rsidR="00BD766E" w:rsidRPr="003B481B">
              <w:t xml:space="preserve"> Ders çerçevesinde uluslararası ve ulusal düzeyde kavramsal olarak göç ve göç türleri, göçün gelişimi, göçe etki eden faktörler, göç teorileri, küreselleşme ve göç ilişkisi, göç politikalarının gelişimi, değişimi ve değişime etki eden faktörler; göçün, göçe katılan, göç veren ve alan, grup ve toplumlara  ve devletlere etkileri, Türkiye’ye göçler, Türkiye’den emek göçü, Türkiye’ye Suriyelilerin göçü, Avrupa Birliği göç politikaları, göçmenler ve uyum politikaları, düzensiz göç, Türkiye’de göç yönetimi, toplumsal cinsiyet ve göç, çevre sorunları ve göç, emekli göçü vb. konular hem teorik olarak hem de örnekler üzerinden ele alınmaktadır.</w:t>
            </w:r>
          </w:p>
        </w:tc>
      </w:tr>
      <w:tr w:rsidR="00AC469F" w:rsidRPr="003B481B" w14:paraId="10E38363"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3A274DE1" w14:textId="77777777" w:rsidR="00AC469F" w:rsidRPr="003B481B" w:rsidRDefault="00AC469F" w:rsidP="00933F59">
            <w:pPr>
              <w:pStyle w:val="ListeParagraf"/>
              <w:numPr>
                <w:ilvl w:val="0"/>
                <w:numId w:val="30"/>
              </w:numPr>
              <w:ind w:left="313" w:hanging="284"/>
              <w:rPr>
                <w:rStyle w:val="Gl"/>
                <w:b w:val="0"/>
                <w:bCs w:val="0"/>
              </w:rPr>
            </w:pPr>
            <w:r w:rsidRPr="003B481B">
              <w:rPr>
                <w:b/>
                <w:color w:val="404040"/>
              </w:rPr>
              <w:t>DÖNEM</w:t>
            </w:r>
            <w:r w:rsidRPr="003B481B">
              <w:rPr>
                <w:b/>
                <w:color w:val="404040"/>
                <w:spacing w:val="-1"/>
              </w:rPr>
              <w:t xml:space="preserve"> BOYUNCA </w:t>
            </w:r>
            <w:r w:rsidRPr="003B481B">
              <w:rPr>
                <w:b/>
                <w:color w:val="404040"/>
                <w:u w:val="single"/>
              </w:rPr>
              <w:t>HAFTALIK</w:t>
            </w:r>
            <w:r w:rsidRPr="003B481B">
              <w:rPr>
                <w:b/>
                <w:color w:val="404040"/>
                <w:spacing w:val="-2"/>
              </w:rPr>
              <w:t xml:space="preserve"> </w:t>
            </w:r>
            <w:r w:rsidRPr="003B481B">
              <w:rPr>
                <w:b/>
                <w:color w:val="404040"/>
                <w:spacing w:val="-1"/>
              </w:rPr>
              <w:t xml:space="preserve">İŞLENECEK </w:t>
            </w:r>
            <w:r w:rsidRPr="003B481B">
              <w:rPr>
                <w:b/>
                <w:color w:val="404040"/>
                <w:spacing w:val="-1"/>
                <w:u w:val="thick" w:color="404040"/>
              </w:rPr>
              <w:t>ANA</w:t>
            </w:r>
            <w:r w:rsidRPr="003B481B">
              <w:rPr>
                <w:b/>
                <w:color w:val="404040"/>
                <w:u w:val="thick" w:color="404040"/>
              </w:rPr>
              <w:t xml:space="preserve"> BÖLÜM</w:t>
            </w:r>
            <w:r w:rsidRPr="003B481B">
              <w:rPr>
                <w:b/>
                <w:color w:val="404040"/>
                <w:spacing w:val="-1"/>
                <w:u w:val="thick" w:color="404040"/>
              </w:rPr>
              <w:t xml:space="preserve"> </w:t>
            </w:r>
            <w:r w:rsidRPr="003B481B">
              <w:rPr>
                <w:b/>
                <w:color w:val="404040"/>
              </w:rPr>
              <w:t>BAŞLIKLARI</w:t>
            </w:r>
          </w:p>
        </w:tc>
      </w:tr>
      <w:tr w:rsidR="0069474C" w:rsidRPr="003B481B" w14:paraId="1397ACBE"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7AE07D84" w14:textId="448C1638" w:rsidR="0069474C" w:rsidRPr="003B481B" w:rsidRDefault="0069474C" w:rsidP="0069474C">
            <w:pPr>
              <w:pStyle w:val="ListeParagraf"/>
              <w:numPr>
                <w:ilvl w:val="0"/>
                <w:numId w:val="50"/>
              </w:numPr>
              <w:rPr>
                <w:b/>
                <w:bCs/>
              </w:rPr>
            </w:pPr>
            <w:r w:rsidRPr="003B481B">
              <w:rPr>
                <w:b/>
                <w:bCs/>
              </w:rPr>
              <w:t>Hafta</w:t>
            </w:r>
            <w:r w:rsidR="00B554EC" w:rsidRPr="003B481B">
              <w:rPr>
                <w:b/>
                <w:bCs/>
              </w:rPr>
              <w:t>:</w:t>
            </w:r>
            <w:r w:rsidRPr="003B481B">
              <w:rPr>
                <w:b/>
                <w:bCs/>
              </w:rPr>
              <w:t xml:space="preserve"> Göç ve İlgili Kavramlar</w:t>
            </w:r>
          </w:p>
          <w:p w14:paraId="1CE6BCDA" w14:textId="44BF5303" w:rsidR="0069474C" w:rsidRPr="003B481B" w:rsidRDefault="0069474C" w:rsidP="0069474C">
            <w:r w:rsidRPr="003B481B">
              <w:t xml:space="preserve">Yılmaz, Abdurrahman, «Uluslararası Göç: Çeşitleri, Nedenleri Ve Etkileri», </w:t>
            </w:r>
            <w:r w:rsidRPr="003B481B">
              <w:rPr>
                <w:i/>
                <w:iCs/>
                <w:lang w:val="en-US"/>
              </w:rPr>
              <w:t xml:space="preserve">Turkish </w:t>
            </w:r>
            <w:proofErr w:type="gramStart"/>
            <w:r w:rsidRPr="003B481B">
              <w:rPr>
                <w:i/>
                <w:iCs/>
                <w:lang w:val="en-US"/>
              </w:rPr>
              <w:t>Studies -</w:t>
            </w:r>
            <w:proofErr w:type="gramEnd"/>
            <w:r w:rsidRPr="003B481B">
              <w:rPr>
                <w:i/>
                <w:iCs/>
                <w:lang w:val="en-US"/>
              </w:rPr>
              <w:t xml:space="preserve"> International Periodical For The Languages, Literature and History of Turkish or Turkic </w:t>
            </w:r>
            <w:r w:rsidRPr="003B481B">
              <w:t>,</w:t>
            </w:r>
            <w:r w:rsidRPr="003B481B">
              <w:rPr>
                <w:lang w:val="en-US"/>
              </w:rPr>
              <w:t>Volume 9/2 Winter 2014, p. 1685-1704</w:t>
            </w:r>
            <w:r w:rsidRPr="003B481B">
              <w:t>.</w:t>
            </w:r>
          </w:p>
          <w:p w14:paraId="272362F2" w14:textId="5AE7AA72" w:rsidR="0069474C" w:rsidRPr="003B481B" w:rsidRDefault="0069474C" w:rsidP="0069474C">
            <w:pPr>
              <w:rPr>
                <w:b/>
                <w:color w:val="404040"/>
              </w:rPr>
            </w:pPr>
            <w:r w:rsidRPr="003B481B">
              <w:t xml:space="preserve">İnan, Canan Emek, “Türkiye’de Göç Politikaları: İskân Kanunları Üzerinden Bir İnceleme”, </w:t>
            </w:r>
            <w:r w:rsidRPr="003B481B">
              <w:rPr>
                <w:i/>
                <w:iCs/>
              </w:rPr>
              <w:t>Göç Araştırmaları Dergisi</w:t>
            </w:r>
            <w:r w:rsidRPr="003B481B">
              <w:t>, 2(3), Ocak- Haziran 2016, 10-33.</w:t>
            </w:r>
          </w:p>
        </w:tc>
      </w:tr>
      <w:tr w:rsidR="0069474C" w:rsidRPr="003B481B" w14:paraId="462D827B"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718115E0" w14:textId="67A8748C"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Göç Türleri</w:t>
            </w:r>
          </w:p>
          <w:p w14:paraId="54EAD97F" w14:textId="77777777" w:rsidR="0069474C" w:rsidRPr="003B481B" w:rsidRDefault="0069474C" w:rsidP="0069474C">
            <w:r w:rsidRPr="003B481B">
              <w:t xml:space="preserve">Yılmaz, Abdurrahman, «Uluslararası Göç: Çeşitleri, Nedenleri Ve Etkileri», </w:t>
            </w:r>
            <w:r w:rsidRPr="003B481B">
              <w:rPr>
                <w:i/>
                <w:iCs/>
                <w:lang w:val="en-US"/>
              </w:rPr>
              <w:t xml:space="preserve">Turkish </w:t>
            </w:r>
            <w:proofErr w:type="gramStart"/>
            <w:r w:rsidRPr="003B481B">
              <w:rPr>
                <w:i/>
                <w:iCs/>
                <w:lang w:val="en-US"/>
              </w:rPr>
              <w:t>Studies -</w:t>
            </w:r>
            <w:proofErr w:type="gramEnd"/>
            <w:r w:rsidRPr="003B481B">
              <w:rPr>
                <w:i/>
                <w:iCs/>
                <w:lang w:val="en-US"/>
              </w:rPr>
              <w:t xml:space="preserve"> International Periodical For The Languages, Literature and History of Turkish or Turkic </w:t>
            </w:r>
            <w:r w:rsidRPr="003B481B">
              <w:t>,</w:t>
            </w:r>
            <w:r w:rsidRPr="003B481B">
              <w:rPr>
                <w:lang w:val="en-US"/>
              </w:rPr>
              <w:t>Volume 9/2 Winter 2014, p. 1685-1704</w:t>
            </w:r>
            <w:r w:rsidRPr="003B481B">
              <w:t>.</w:t>
            </w:r>
          </w:p>
          <w:p w14:paraId="50A6B16E" w14:textId="77777777" w:rsidR="0069474C" w:rsidRPr="003B481B" w:rsidRDefault="0069474C" w:rsidP="0069474C">
            <w:r w:rsidRPr="003B481B">
              <w:t xml:space="preserve">İnan, Canan Emek, “Türkiye’de Göç Politikaları: İskân Kanunları Üzerinden Bir İnceleme”, </w:t>
            </w:r>
            <w:r w:rsidRPr="003B481B">
              <w:rPr>
                <w:i/>
                <w:iCs/>
              </w:rPr>
              <w:t>Göç Araştırmaları Dergisi</w:t>
            </w:r>
            <w:r w:rsidRPr="003B481B">
              <w:t>, 2(3), Ocak- Haziran 2016, 10-33.</w:t>
            </w:r>
          </w:p>
          <w:p w14:paraId="3CCAABCC" w14:textId="45B3F978" w:rsidR="0069474C" w:rsidRPr="003B481B" w:rsidRDefault="0069474C" w:rsidP="0069474C">
            <w:pPr>
              <w:rPr>
                <w:b/>
                <w:color w:val="404040"/>
              </w:rPr>
            </w:pPr>
            <w:r w:rsidRPr="003B481B">
              <w:t xml:space="preserve">IOM, </w:t>
            </w:r>
            <w:r w:rsidRPr="003B481B">
              <w:rPr>
                <w:i/>
                <w:iCs/>
              </w:rPr>
              <w:t xml:space="preserve">Göç Terimleri Sözlüğü </w:t>
            </w:r>
            <w:r w:rsidRPr="003B481B">
              <w:t>(Türkçe), 2. Baskı, 2013.</w:t>
            </w:r>
          </w:p>
        </w:tc>
      </w:tr>
      <w:tr w:rsidR="0069474C" w:rsidRPr="003B481B" w14:paraId="2A5C52B0"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0A7CB427" w14:textId="030177AC"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Göç Hareketleri, Küreselleşme ve Göç</w:t>
            </w:r>
          </w:p>
          <w:p w14:paraId="6D17FA6A" w14:textId="77777777" w:rsidR="0069474C" w:rsidRPr="003B481B" w:rsidRDefault="0069474C" w:rsidP="0069474C">
            <w:r w:rsidRPr="003B481B">
              <w:rPr>
                <w:i/>
                <w:iCs/>
              </w:rPr>
              <w:t>World Migration Report 2022</w:t>
            </w:r>
            <w:r w:rsidRPr="003B481B">
              <w:t xml:space="preserve">, IOM, 2021, </w:t>
            </w:r>
            <w:proofErr w:type="spellStart"/>
            <w:r w:rsidRPr="003B481B">
              <w:t>Geneva</w:t>
            </w:r>
            <w:proofErr w:type="spellEnd"/>
            <w:r w:rsidRPr="003B481B">
              <w:t xml:space="preserve">. </w:t>
            </w:r>
          </w:p>
          <w:p w14:paraId="03D5564C" w14:textId="4BEE9406" w:rsidR="0069474C" w:rsidRPr="003B481B" w:rsidRDefault="0069474C" w:rsidP="0069474C">
            <w:pPr>
              <w:rPr>
                <w:b/>
                <w:color w:val="404040"/>
              </w:rPr>
            </w:pPr>
            <w:proofErr w:type="spellStart"/>
            <w:r w:rsidRPr="003B481B">
              <w:t>Unat</w:t>
            </w:r>
            <w:proofErr w:type="spellEnd"/>
            <w:r w:rsidRPr="003B481B">
              <w:t xml:space="preserve">, Nermin Abadan, </w:t>
            </w:r>
            <w:r w:rsidRPr="003B481B">
              <w:rPr>
                <w:i/>
                <w:iCs/>
              </w:rPr>
              <w:t xml:space="preserve">Bitmeyen Göç, </w:t>
            </w:r>
            <w:r w:rsidRPr="003B481B">
              <w:t>İstanbul Bilgi Üniversitesi Yayınları, İstanbul, 2017.</w:t>
            </w:r>
          </w:p>
        </w:tc>
      </w:tr>
      <w:tr w:rsidR="0069474C" w:rsidRPr="003B481B" w14:paraId="63C15CA5"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6D2B4835" w14:textId="2F84C3D8"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Göç Kuramları I</w:t>
            </w:r>
          </w:p>
          <w:p w14:paraId="2B49DAFA" w14:textId="77777777" w:rsidR="0069474C" w:rsidRPr="003B481B" w:rsidRDefault="0069474C" w:rsidP="0069474C">
            <w:proofErr w:type="spellStart"/>
            <w:r w:rsidRPr="003B481B">
              <w:t>Massey</w:t>
            </w:r>
            <w:proofErr w:type="spellEnd"/>
            <w:r w:rsidRPr="003B481B">
              <w:t xml:space="preserve">, Douglas S. ve </w:t>
            </w:r>
            <w:proofErr w:type="spellStart"/>
            <w:r w:rsidRPr="003B481B">
              <w:t>Joaquin</w:t>
            </w:r>
            <w:proofErr w:type="spellEnd"/>
            <w:r w:rsidRPr="003B481B">
              <w:t xml:space="preserve"> </w:t>
            </w:r>
            <w:proofErr w:type="spellStart"/>
            <w:r w:rsidRPr="003B481B">
              <w:t>Arango</w:t>
            </w:r>
            <w:proofErr w:type="spellEnd"/>
            <w:r w:rsidRPr="003B481B">
              <w:t xml:space="preserve"> </w:t>
            </w:r>
            <w:proofErr w:type="spellStart"/>
            <w:r w:rsidRPr="003B481B">
              <w:t>Graeme</w:t>
            </w:r>
            <w:proofErr w:type="spellEnd"/>
            <w:r w:rsidRPr="003B481B">
              <w:t xml:space="preserve"> Hugo Ali </w:t>
            </w:r>
            <w:proofErr w:type="spellStart"/>
            <w:r w:rsidRPr="003B481B">
              <w:t>Kouaouci</w:t>
            </w:r>
            <w:proofErr w:type="spellEnd"/>
            <w:r w:rsidRPr="003B481B">
              <w:t xml:space="preserve"> </w:t>
            </w:r>
            <w:proofErr w:type="spellStart"/>
            <w:r w:rsidRPr="003B481B">
              <w:t>Adela</w:t>
            </w:r>
            <w:proofErr w:type="spellEnd"/>
            <w:r w:rsidRPr="003B481B">
              <w:t xml:space="preserve"> </w:t>
            </w:r>
            <w:proofErr w:type="spellStart"/>
            <w:r w:rsidRPr="003B481B">
              <w:t>Pellegrino</w:t>
            </w:r>
            <w:proofErr w:type="spellEnd"/>
            <w:r w:rsidRPr="003B481B">
              <w:t xml:space="preserve"> J. Edward Taylor, «Uluslararası göç kuramlarının bir değerlendirmesi», </w:t>
            </w:r>
            <w:r w:rsidRPr="003B481B">
              <w:rPr>
                <w:i/>
                <w:iCs/>
              </w:rPr>
              <w:t xml:space="preserve">Göç Dergisi, </w:t>
            </w:r>
            <w:r w:rsidRPr="003B481B">
              <w:t xml:space="preserve">Cilt: 1, Sayı: 1, s. 11 – 46, Ekim 2014. </w:t>
            </w:r>
          </w:p>
          <w:p w14:paraId="4B628069" w14:textId="77777777" w:rsidR="0069474C" w:rsidRPr="003B481B" w:rsidRDefault="0069474C" w:rsidP="0069474C">
            <w:r w:rsidRPr="003B481B">
              <w:t xml:space="preserve">Şimşek, Rıdvan, «Göç Kuramları», Göç Sosyolojisi Farklı Boyutlarıyla Göç, (ed. R. Şimşek), Akademisyen </w:t>
            </w:r>
            <w:proofErr w:type="gramStart"/>
            <w:r w:rsidRPr="003B481B">
              <w:t>Kitabevi,  2018</w:t>
            </w:r>
            <w:proofErr w:type="gramEnd"/>
            <w:r w:rsidRPr="003B481B">
              <w:t>, Ankara, 15-48.</w:t>
            </w:r>
          </w:p>
          <w:p w14:paraId="32DD02CE" w14:textId="1D7A7FD9" w:rsidR="0069474C" w:rsidRPr="003B481B" w:rsidRDefault="0069474C" w:rsidP="0069474C">
            <w:pPr>
              <w:rPr>
                <w:b/>
                <w:color w:val="404040"/>
              </w:rPr>
            </w:pPr>
            <w:proofErr w:type="spellStart"/>
            <w:r w:rsidRPr="003B481B">
              <w:t>Unat</w:t>
            </w:r>
            <w:proofErr w:type="spellEnd"/>
            <w:r w:rsidRPr="003B481B">
              <w:t xml:space="preserve">, Nermin Abadan, </w:t>
            </w:r>
            <w:r w:rsidRPr="003B481B">
              <w:rPr>
                <w:i/>
                <w:iCs/>
              </w:rPr>
              <w:t xml:space="preserve">Bitmeyen Göç, </w:t>
            </w:r>
            <w:r w:rsidRPr="003B481B">
              <w:t>İstanbul Bilgi Üniversitesi Yayınları, İstanbul, 2017.</w:t>
            </w:r>
          </w:p>
        </w:tc>
      </w:tr>
      <w:tr w:rsidR="0069474C" w:rsidRPr="003B481B" w14:paraId="417E855E"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316C48B2" w14:textId="20586869"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Göç Kuramları II</w:t>
            </w:r>
          </w:p>
          <w:p w14:paraId="222DB22D" w14:textId="77777777" w:rsidR="0069474C" w:rsidRPr="003B481B" w:rsidRDefault="0069474C" w:rsidP="0069474C">
            <w:r w:rsidRPr="003B481B">
              <w:t xml:space="preserve">Sert, Deniz Şenol, «Uluslararası Göç Yazınında Bütünleyici Bir Kurama Doğru», </w:t>
            </w:r>
            <w:r w:rsidRPr="003B481B">
              <w:rPr>
                <w:i/>
                <w:iCs/>
              </w:rPr>
              <w:t>Küreselleşme Çağında Göç, Kavramlar ve Tartışmalar</w:t>
            </w:r>
            <w:r w:rsidRPr="003B481B">
              <w:t>, İletişim Yay., (der. S. G. Ihlamur-Öner, N.A. Şirin Öner), İstanbul, 2016, s.29-47.</w:t>
            </w:r>
          </w:p>
          <w:p w14:paraId="4596B3DA" w14:textId="4E193633" w:rsidR="0069474C" w:rsidRPr="003B481B" w:rsidRDefault="0069474C" w:rsidP="0069474C">
            <w:pPr>
              <w:rPr>
                <w:b/>
                <w:color w:val="404040"/>
              </w:rPr>
            </w:pPr>
            <w:proofErr w:type="spellStart"/>
            <w:r w:rsidRPr="003B481B">
              <w:t>Unat</w:t>
            </w:r>
            <w:proofErr w:type="spellEnd"/>
            <w:r w:rsidRPr="003B481B">
              <w:t xml:space="preserve">, Nermin Abadan, </w:t>
            </w:r>
            <w:r w:rsidRPr="003B481B">
              <w:rPr>
                <w:i/>
                <w:iCs/>
              </w:rPr>
              <w:t xml:space="preserve">Bitmeyen Göç, </w:t>
            </w:r>
            <w:r w:rsidRPr="003B481B">
              <w:t>İstanbul Bilgi Üniversitesi Yayınları, İstanbul, 2017.</w:t>
            </w:r>
          </w:p>
        </w:tc>
      </w:tr>
      <w:tr w:rsidR="0069474C" w:rsidRPr="003B481B" w14:paraId="00CF54AD"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394A358E" w14:textId="52FF5DFE"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Tarihte Türkiye’ye Göçler ve Göç Politikaları</w:t>
            </w:r>
          </w:p>
          <w:p w14:paraId="5FC13D17" w14:textId="77777777" w:rsidR="0069474C" w:rsidRPr="003B481B" w:rsidRDefault="0069474C" w:rsidP="0069474C">
            <w:pPr>
              <w:pStyle w:val="ListeParagraf"/>
              <w:ind w:left="0"/>
            </w:pPr>
            <w:r w:rsidRPr="003B481B">
              <w:lastRenderedPageBreak/>
              <w:t xml:space="preserve">Erdoğan, M. Murat ve Ayhan Kaya, </w:t>
            </w:r>
            <w:r w:rsidRPr="003B481B">
              <w:rPr>
                <w:i/>
                <w:iCs/>
              </w:rPr>
              <w:t>Türkiye'nin Göç Tarihi</w:t>
            </w:r>
            <w:r w:rsidRPr="003B481B">
              <w:t>, İstanbul Bilgi Üniversitesi Yay., 2016.</w:t>
            </w:r>
          </w:p>
          <w:p w14:paraId="13517DBD" w14:textId="77777777" w:rsidR="0069474C" w:rsidRPr="003B481B" w:rsidRDefault="0069474C" w:rsidP="0069474C">
            <w:proofErr w:type="spellStart"/>
            <w:r w:rsidRPr="003B481B">
              <w:t>İçduygu</w:t>
            </w:r>
            <w:proofErr w:type="spellEnd"/>
            <w:r w:rsidRPr="003B481B">
              <w:t xml:space="preserve">, Ahmet ve Sema </w:t>
            </w:r>
            <w:proofErr w:type="spellStart"/>
            <w:r w:rsidRPr="003B481B">
              <w:t>Erder</w:t>
            </w:r>
            <w:proofErr w:type="spellEnd"/>
            <w:r w:rsidRPr="003B481B">
              <w:t xml:space="preserve">, Ömer Faruk </w:t>
            </w:r>
            <w:proofErr w:type="spellStart"/>
            <w:r w:rsidRPr="003B481B">
              <w:t>Gençkaya</w:t>
            </w:r>
            <w:proofErr w:type="spellEnd"/>
            <w:r w:rsidRPr="003B481B">
              <w:t xml:space="preserve">, </w:t>
            </w:r>
            <w:r w:rsidRPr="003B481B">
              <w:rPr>
                <w:i/>
                <w:iCs/>
              </w:rPr>
              <w:t>Türkiye’nin Uluslararası Göç Politikaları, 1923-2023: Ulus-devlet Oluşumundan Ulus-Ötesi Dönüşümlere</w:t>
            </w:r>
            <w:r w:rsidRPr="003B481B">
              <w:t xml:space="preserve">, </w:t>
            </w:r>
            <w:proofErr w:type="spellStart"/>
            <w:r w:rsidRPr="003B481B">
              <w:t>MiReKoc</w:t>
            </w:r>
            <w:proofErr w:type="spellEnd"/>
            <w:r w:rsidRPr="003B481B">
              <w:t xml:space="preserve"> Araştırma Raporları 1/2014 TÜBİTAK 1001_106K291, Eylül 2009, Ocak, 2014.</w:t>
            </w:r>
          </w:p>
          <w:p w14:paraId="38518218" w14:textId="77777777" w:rsidR="0069474C" w:rsidRPr="003B481B" w:rsidRDefault="0069474C" w:rsidP="0069474C">
            <w:r w:rsidRPr="003B481B">
              <w:t xml:space="preserve"> İnan, Canan Emek, “Türkiye’de Göç Politikaları: İskân Kanunları Üzerinden Bir İnceleme”, </w:t>
            </w:r>
            <w:r w:rsidRPr="003B481B">
              <w:rPr>
                <w:i/>
                <w:iCs/>
              </w:rPr>
              <w:t>Göç Araştırmaları Dergisi</w:t>
            </w:r>
            <w:r w:rsidRPr="003B481B">
              <w:t>, 2(3), Ocak- Haziran 2016, 10-33.</w:t>
            </w:r>
          </w:p>
          <w:p w14:paraId="2DCF3274" w14:textId="42854CB1" w:rsidR="0069474C" w:rsidRPr="003B481B" w:rsidRDefault="0069474C" w:rsidP="0069474C">
            <w:pPr>
              <w:rPr>
                <w:b/>
                <w:color w:val="404040"/>
              </w:rPr>
            </w:pPr>
            <w:r w:rsidRPr="003B481B">
              <w:t xml:space="preserve">Özgür, Nurcan, «Modern Türkiye’nin Zorunlu Göçmenleri: Muhacirler, İskanlılar, Mübadiller, İslamlar, Soydaşlar, ‘G’ Grubu, Mülteciler, ‘Tekne Mültecileri», </w:t>
            </w:r>
            <w:r w:rsidRPr="003B481B">
              <w:rPr>
                <w:i/>
                <w:iCs/>
              </w:rPr>
              <w:t>Küreselleşme Çağında Göç, Kavramlar ve Tartışmalar</w:t>
            </w:r>
            <w:r w:rsidRPr="003B481B">
              <w:t>, İletişim Yay., (der. S. G. Ihlamur-Öner, N.A. Şirin Öner), İstanbul, 2016, s.199-216.</w:t>
            </w:r>
          </w:p>
        </w:tc>
      </w:tr>
      <w:tr w:rsidR="0069474C" w:rsidRPr="003B481B" w14:paraId="12B16136"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16DC00AF" w14:textId="0999C433" w:rsidR="0069474C" w:rsidRPr="003B481B" w:rsidRDefault="00B554EC" w:rsidP="00B554EC">
            <w:pPr>
              <w:pStyle w:val="ListeParagraf"/>
              <w:numPr>
                <w:ilvl w:val="0"/>
                <w:numId w:val="50"/>
              </w:numPr>
              <w:rPr>
                <w:b/>
                <w:bCs/>
              </w:rPr>
            </w:pPr>
            <w:r w:rsidRPr="003B481B">
              <w:rPr>
                <w:b/>
                <w:bCs/>
              </w:rPr>
              <w:lastRenderedPageBreak/>
              <w:t xml:space="preserve">Hafta: </w:t>
            </w:r>
            <w:r w:rsidR="0069474C" w:rsidRPr="003B481B">
              <w:rPr>
                <w:b/>
                <w:bCs/>
              </w:rPr>
              <w:t>Türkiye’den Emek Göçü ve Göç Politikaları</w:t>
            </w:r>
          </w:p>
          <w:p w14:paraId="1112FB71" w14:textId="77777777" w:rsidR="0069474C" w:rsidRPr="003B481B" w:rsidRDefault="0069474C" w:rsidP="0069474C">
            <w:proofErr w:type="spellStart"/>
            <w:r w:rsidRPr="003B481B">
              <w:t>İçduygu</w:t>
            </w:r>
            <w:proofErr w:type="spellEnd"/>
            <w:r w:rsidRPr="003B481B">
              <w:t xml:space="preserve">, Ahmet ve Sema </w:t>
            </w:r>
            <w:proofErr w:type="spellStart"/>
            <w:r w:rsidRPr="003B481B">
              <w:t>Erder</w:t>
            </w:r>
            <w:proofErr w:type="spellEnd"/>
            <w:r w:rsidRPr="003B481B">
              <w:t xml:space="preserve">, Ömer Faruk </w:t>
            </w:r>
            <w:proofErr w:type="spellStart"/>
            <w:proofErr w:type="gramStart"/>
            <w:r w:rsidRPr="003B481B">
              <w:t>Gençkaya</w:t>
            </w:r>
            <w:proofErr w:type="spellEnd"/>
            <w:r w:rsidRPr="003B481B">
              <w:t xml:space="preserve">,  </w:t>
            </w:r>
            <w:r w:rsidRPr="003B481B">
              <w:rPr>
                <w:i/>
                <w:iCs/>
              </w:rPr>
              <w:t>Türkiye’nin</w:t>
            </w:r>
            <w:proofErr w:type="gramEnd"/>
            <w:r w:rsidRPr="003B481B">
              <w:rPr>
                <w:i/>
                <w:iCs/>
              </w:rPr>
              <w:t xml:space="preserve"> Uluslararası Göç Politikaları, 1923-2023: Ulus-devlet Oluşumundan Ulus-Ötesi Dönüşümlere</w:t>
            </w:r>
            <w:r w:rsidRPr="003B481B">
              <w:t xml:space="preserve">, </w:t>
            </w:r>
            <w:proofErr w:type="spellStart"/>
            <w:r w:rsidRPr="003B481B">
              <w:t>MiReKoc</w:t>
            </w:r>
            <w:proofErr w:type="spellEnd"/>
            <w:r w:rsidRPr="003B481B">
              <w:t xml:space="preserve"> Araştırma Raporları 1/2014 TÜBİTAK 1001_106K291, Eylül 2009, Ocak, 2014.</w:t>
            </w:r>
          </w:p>
          <w:p w14:paraId="2CF01DBB" w14:textId="2044DB92" w:rsidR="0069474C" w:rsidRPr="003B481B" w:rsidRDefault="0069474C" w:rsidP="0069474C">
            <w:pPr>
              <w:rPr>
                <w:b/>
                <w:color w:val="404040"/>
              </w:rPr>
            </w:pPr>
            <w:proofErr w:type="spellStart"/>
            <w:r w:rsidRPr="003B481B">
              <w:t>Unat</w:t>
            </w:r>
            <w:proofErr w:type="spellEnd"/>
            <w:r w:rsidRPr="003B481B">
              <w:t xml:space="preserve">, Nermin Abadan, </w:t>
            </w:r>
            <w:r w:rsidRPr="003B481B">
              <w:rPr>
                <w:i/>
                <w:iCs/>
              </w:rPr>
              <w:t xml:space="preserve">Bitmeyen Göç, </w:t>
            </w:r>
            <w:r w:rsidRPr="003B481B">
              <w:t>İstanbul Bilgi Üniversitesi Yayınları, İstanbul, 2017.</w:t>
            </w:r>
          </w:p>
        </w:tc>
      </w:tr>
      <w:tr w:rsidR="0069474C" w:rsidRPr="003B481B" w14:paraId="3930C2FE"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7AB19298" w14:textId="26D68196"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 xml:space="preserve">Göçmen Entegrasyonu ve </w:t>
            </w:r>
            <w:proofErr w:type="gramStart"/>
            <w:r w:rsidR="0069474C" w:rsidRPr="003B481B">
              <w:rPr>
                <w:b/>
                <w:bCs/>
              </w:rPr>
              <w:t>Kavramlar:  Asimilasyon</w:t>
            </w:r>
            <w:proofErr w:type="gramEnd"/>
            <w:r w:rsidR="0069474C" w:rsidRPr="003B481B">
              <w:rPr>
                <w:b/>
                <w:bCs/>
              </w:rPr>
              <w:t>, Çokkültürcülük, Diaspora, Uyum</w:t>
            </w:r>
          </w:p>
          <w:p w14:paraId="0951DD0A" w14:textId="77777777" w:rsidR="0069474C" w:rsidRPr="003B481B" w:rsidRDefault="0069474C" w:rsidP="0069474C">
            <w:proofErr w:type="spellStart"/>
            <w:r w:rsidRPr="003B481B">
              <w:t>Erder</w:t>
            </w:r>
            <w:proofErr w:type="spellEnd"/>
            <w:r w:rsidRPr="003B481B">
              <w:t xml:space="preserve">, Sema, </w:t>
            </w:r>
            <w:r w:rsidRPr="003B481B">
              <w:rPr>
                <w:i/>
                <w:iCs/>
              </w:rPr>
              <w:t>Refah Toplumunda Getto</w:t>
            </w:r>
            <w:r w:rsidRPr="003B481B">
              <w:t xml:space="preserve">, İstanbul Bilgi Üniversitesi Yayınları, İstanbul, 2006. </w:t>
            </w:r>
          </w:p>
          <w:p w14:paraId="24997A03" w14:textId="77777777" w:rsidR="0069474C" w:rsidRPr="003B481B" w:rsidRDefault="0069474C" w:rsidP="0069474C">
            <w:proofErr w:type="spellStart"/>
            <w:r w:rsidRPr="003B481B">
              <w:t>Unat</w:t>
            </w:r>
            <w:proofErr w:type="spellEnd"/>
            <w:r w:rsidRPr="003B481B">
              <w:t xml:space="preserve">, Nermin Abadan, </w:t>
            </w:r>
            <w:r w:rsidRPr="003B481B">
              <w:rPr>
                <w:i/>
                <w:iCs/>
              </w:rPr>
              <w:t xml:space="preserve">Bitmeyen Göç, </w:t>
            </w:r>
            <w:r w:rsidRPr="003B481B">
              <w:t>İstanbul Bilgi Üniversitesi Yayınları, İstanbul, 2017.</w:t>
            </w:r>
          </w:p>
          <w:p w14:paraId="2EEA9377" w14:textId="77777777" w:rsidR="0069474C" w:rsidRPr="003B481B" w:rsidRDefault="0069474C" w:rsidP="0069474C">
            <w:r w:rsidRPr="003B481B">
              <w:t xml:space="preserve">Unutulmaz, K. Onur, “Gündemdeki Kavram: “Göçmen Entegrasyonu”- Avrupa’daki Gelişimi ve Britanya Örneği, </w:t>
            </w:r>
            <w:r w:rsidRPr="003B481B">
              <w:rPr>
                <w:i/>
                <w:iCs/>
              </w:rPr>
              <w:t>Küreselleşme Çağında Göç, Kavramlar ve Tartışmalar</w:t>
            </w:r>
            <w:r w:rsidRPr="003B481B">
              <w:t>, İletişim Yay., (der. S. G. Ihlamur-Öner, N.A. Şirin Öner), İstanbul, 2016, s.135-159.</w:t>
            </w:r>
          </w:p>
          <w:p w14:paraId="3FF871C1" w14:textId="782815EB" w:rsidR="0069474C" w:rsidRPr="003B481B" w:rsidRDefault="0069474C" w:rsidP="0069474C">
            <w:pPr>
              <w:rPr>
                <w:b/>
                <w:color w:val="404040"/>
              </w:rPr>
            </w:pPr>
            <w:r w:rsidRPr="003B481B">
              <w:t xml:space="preserve">Yaldız, F. «Diaspora Kavramı: Tarihçe, Gelişme </w:t>
            </w:r>
            <w:proofErr w:type="gramStart"/>
            <w:r w:rsidRPr="003B481B">
              <w:t>Ve</w:t>
            </w:r>
            <w:proofErr w:type="gramEnd"/>
            <w:r w:rsidRPr="003B481B">
              <w:t xml:space="preserve"> Tartışmalar», </w:t>
            </w:r>
            <w:r w:rsidRPr="003B481B">
              <w:rPr>
                <w:i/>
                <w:iCs/>
              </w:rPr>
              <w:t xml:space="preserve">Hacettepe Üniversitesi Türkiyat Araştırmaları Dergisi, </w:t>
            </w:r>
            <w:r w:rsidRPr="003B481B">
              <w:t>2013, Bahar (18), 289-318</w:t>
            </w:r>
            <w:r w:rsidRPr="003B481B">
              <w:rPr>
                <w:b/>
                <w:bCs/>
              </w:rPr>
              <w:t>.</w:t>
            </w:r>
          </w:p>
        </w:tc>
      </w:tr>
      <w:tr w:rsidR="0069474C" w:rsidRPr="003B481B" w14:paraId="305E37BE"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0527ACC0" w14:textId="668E87CE"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Avrupa Birliği Göç Politikaları</w:t>
            </w:r>
          </w:p>
          <w:p w14:paraId="443386EF" w14:textId="77777777" w:rsidR="0069474C" w:rsidRPr="003B481B" w:rsidRDefault="0069474C" w:rsidP="0069474C">
            <w:r w:rsidRPr="003B481B">
              <w:t>https://www.ab.gov.tr</w:t>
            </w:r>
          </w:p>
          <w:p w14:paraId="07CC6674" w14:textId="77777777" w:rsidR="0069474C" w:rsidRPr="003B481B" w:rsidRDefault="0069474C" w:rsidP="0069474C">
            <w:r w:rsidRPr="003B481B">
              <w:t xml:space="preserve">Güleç, Cansu, Avrupa Birliği’nin Göç Politikaları </w:t>
            </w:r>
            <w:proofErr w:type="gramStart"/>
            <w:r w:rsidRPr="003B481B">
              <w:t>Ve</w:t>
            </w:r>
            <w:proofErr w:type="gramEnd"/>
            <w:r w:rsidRPr="003B481B">
              <w:t xml:space="preserve"> Türkiye’ye Yansımaları, </w:t>
            </w:r>
            <w:proofErr w:type="spellStart"/>
            <w:r w:rsidRPr="003B481B">
              <w:rPr>
                <w:i/>
                <w:iCs/>
              </w:rPr>
              <w:t>Tesam</w:t>
            </w:r>
            <w:proofErr w:type="spellEnd"/>
            <w:r w:rsidRPr="003B481B">
              <w:rPr>
                <w:i/>
                <w:iCs/>
              </w:rPr>
              <w:t xml:space="preserve"> Akademi Dergisi, </w:t>
            </w:r>
            <w:proofErr w:type="spellStart"/>
            <w:r w:rsidRPr="003B481B">
              <w:rPr>
                <w:lang w:val="en-US"/>
              </w:rPr>
              <w:t>Temmuz</w:t>
            </w:r>
            <w:proofErr w:type="spellEnd"/>
            <w:r w:rsidRPr="003B481B">
              <w:t xml:space="preserve">, </w:t>
            </w:r>
            <w:r w:rsidRPr="003B481B">
              <w:rPr>
                <w:lang w:val="en-US"/>
              </w:rPr>
              <w:t>2015</w:t>
            </w:r>
            <w:r w:rsidRPr="003B481B">
              <w:t xml:space="preserve">, </w:t>
            </w:r>
            <w:r w:rsidRPr="003B481B">
              <w:rPr>
                <w:lang w:val="en-US"/>
              </w:rPr>
              <w:t>2 (2)</w:t>
            </w:r>
            <w:r w:rsidRPr="003B481B">
              <w:t>,</w:t>
            </w:r>
            <w:r w:rsidRPr="003B481B">
              <w:rPr>
                <w:lang w:val="en-US"/>
              </w:rPr>
              <w:t xml:space="preserve"> 81-100</w:t>
            </w:r>
            <w:r w:rsidRPr="003B481B">
              <w:t>.</w:t>
            </w:r>
          </w:p>
          <w:p w14:paraId="1EB567DC" w14:textId="0E2DC83C" w:rsidR="0069474C" w:rsidRPr="003B481B" w:rsidRDefault="0069474C" w:rsidP="0069474C">
            <w:pPr>
              <w:rPr>
                <w:b/>
                <w:color w:val="404040"/>
              </w:rPr>
            </w:pPr>
            <w:r w:rsidRPr="003B481B">
              <w:t xml:space="preserve">Şirin, N. Aslı, “Çabalar Sonuç Verecek mi? Avrupa Birliği’nin Ortak Bir Göç ve Sığınma Politikası Oluşturma Girişimleri”, </w:t>
            </w:r>
            <w:r w:rsidRPr="003B481B">
              <w:rPr>
                <w:i/>
                <w:iCs/>
              </w:rPr>
              <w:t>Küreselleşme Çağında Göç, Kavramlar ve Tartışmalar</w:t>
            </w:r>
            <w:r w:rsidRPr="003B481B">
              <w:t>, İletişim Yay., (der. S. G. Ihlamur-Öner, N.A. Şirin Öner), İstanbul, 2016, s.539-561.</w:t>
            </w:r>
          </w:p>
        </w:tc>
      </w:tr>
      <w:tr w:rsidR="0069474C" w:rsidRPr="003B481B" w14:paraId="2ABD824E"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5F74FFB1" w14:textId="114F2FCE"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Türkiye’ye Suriyeli Göçü ve Göç Politikaları</w:t>
            </w:r>
          </w:p>
          <w:p w14:paraId="298D3F2E" w14:textId="5486F797" w:rsidR="0069474C" w:rsidRPr="003B481B" w:rsidRDefault="00000000" w:rsidP="0069474C">
            <w:pPr>
              <w:rPr>
                <w:b/>
                <w:color w:val="404040"/>
              </w:rPr>
            </w:pPr>
            <w:hyperlink r:id="rId8" w:history="1">
              <w:r w:rsidR="00AF44E2" w:rsidRPr="008B7C15">
                <w:rPr>
                  <w:rStyle w:val="Kpr"/>
                </w:rPr>
                <w:t>https://www.goc.gov.tr</w:t>
              </w:r>
            </w:hyperlink>
          </w:p>
        </w:tc>
      </w:tr>
      <w:tr w:rsidR="0069474C" w:rsidRPr="003B481B" w14:paraId="0D7E012E"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54B691A3" w14:textId="77F15D79"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Türkiye’de Göç Yönetimi</w:t>
            </w:r>
          </w:p>
          <w:p w14:paraId="4028AA60" w14:textId="77777777" w:rsidR="0069474C" w:rsidRPr="003B481B" w:rsidRDefault="0069474C" w:rsidP="0069474C">
            <w:pPr>
              <w:pStyle w:val="ListeParagraf"/>
              <w:ind w:left="0"/>
            </w:pPr>
            <w:r w:rsidRPr="003B481B">
              <w:t xml:space="preserve">Erdoğan, M. Murat ve Ayhan Kaya, </w:t>
            </w:r>
            <w:r w:rsidRPr="003B481B">
              <w:rPr>
                <w:i/>
                <w:iCs/>
              </w:rPr>
              <w:t>Türkiye'nin Göç Tarihi</w:t>
            </w:r>
            <w:r w:rsidRPr="003B481B">
              <w:t>, İstanbul Bilgi Üniversitesi Yay., 2016.</w:t>
            </w:r>
          </w:p>
          <w:p w14:paraId="731D05E8" w14:textId="77777777" w:rsidR="0069474C" w:rsidRPr="003B481B" w:rsidRDefault="0069474C" w:rsidP="0069474C">
            <w:r w:rsidRPr="003B481B">
              <w:t>https://www.goc.gov.tr</w:t>
            </w:r>
          </w:p>
          <w:p w14:paraId="3B7877BD" w14:textId="77777777" w:rsidR="0069474C" w:rsidRPr="003B481B" w:rsidRDefault="0069474C" w:rsidP="0069474C">
            <w:r w:rsidRPr="003B481B">
              <w:t xml:space="preserve">Eke, Erdal, “Türk Kamu Yönetimi Açısından Göç Politikası ve Teşkilat Yapısı: Güncel Bir Perspektif”, </w:t>
            </w:r>
            <w:r w:rsidRPr="003B481B">
              <w:rPr>
                <w:i/>
                <w:iCs/>
              </w:rPr>
              <w:t xml:space="preserve">21. Yüzyılda Uluslararası Göç ve Mülteciler Bir Türkiye </w:t>
            </w:r>
            <w:proofErr w:type="gramStart"/>
            <w:r w:rsidRPr="003B481B">
              <w:rPr>
                <w:i/>
                <w:iCs/>
              </w:rPr>
              <w:t>Perspektifi</w:t>
            </w:r>
            <w:r w:rsidRPr="003B481B">
              <w:t>,  (</w:t>
            </w:r>
            <w:proofErr w:type="gramEnd"/>
            <w:r w:rsidRPr="003B481B">
              <w:t>der. H. H. Aygül ve E. Eke), Nobel Yay., Ekim 2018, Ankara, s.37-72.</w:t>
            </w:r>
          </w:p>
          <w:p w14:paraId="17965B37" w14:textId="77777777" w:rsidR="0069474C" w:rsidRPr="003B481B" w:rsidRDefault="0069474C" w:rsidP="0069474C">
            <w:r w:rsidRPr="003B481B">
              <w:t xml:space="preserve">İnan, Canan </w:t>
            </w:r>
            <w:proofErr w:type="gramStart"/>
            <w:r w:rsidRPr="003B481B">
              <w:t>Emek,  (</w:t>
            </w:r>
            <w:proofErr w:type="gramEnd"/>
            <w:r w:rsidRPr="003B481B">
              <w:t xml:space="preserve">2014) “Türkiye’de İskân Siyaseti: İskâna Yönelik Örgütsel Yapı Üzerinden Bir İnceleme”,   </w:t>
            </w:r>
            <w:r w:rsidRPr="003B481B">
              <w:rPr>
                <w:i/>
                <w:iCs/>
              </w:rPr>
              <w:t>Yönetim ve Ekonomi Araştırmaları Dergisi</w:t>
            </w:r>
            <w:r w:rsidRPr="003B481B">
              <w:t xml:space="preserve">, 22, 82-102. </w:t>
            </w:r>
          </w:p>
          <w:p w14:paraId="433CC5D3" w14:textId="78B97A4D" w:rsidR="0069474C" w:rsidRPr="003B481B" w:rsidRDefault="0069474C" w:rsidP="0069474C">
            <w:pPr>
              <w:rPr>
                <w:b/>
                <w:color w:val="404040"/>
              </w:rPr>
            </w:pPr>
            <w:proofErr w:type="spellStart"/>
            <w:proofErr w:type="gramStart"/>
            <w:r w:rsidRPr="003B481B">
              <w:t>Örselli</w:t>
            </w:r>
            <w:proofErr w:type="spellEnd"/>
            <w:r w:rsidRPr="003B481B">
              <w:t>,  Erhan</w:t>
            </w:r>
            <w:proofErr w:type="gramEnd"/>
            <w:r w:rsidRPr="003B481B">
              <w:t xml:space="preserve">  ve </w:t>
            </w:r>
            <w:proofErr w:type="spellStart"/>
            <w:r w:rsidRPr="003B481B">
              <w:t>Babahanoğlu</w:t>
            </w:r>
            <w:proofErr w:type="spellEnd"/>
            <w:r w:rsidRPr="003B481B">
              <w:t>, Veysel, “Göç Yönetimi ve Göç Politikalarının Gelişimi: Bir Kamu Politikası Analizi”, Uluslararası Sosyal Araştırmalar Dergisi, 9 (43),  Nisan 2016,  2063-2072.</w:t>
            </w:r>
          </w:p>
        </w:tc>
      </w:tr>
      <w:tr w:rsidR="0069474C" w:rsidRPr="003B481B" w14:paraId="35461CF1"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3337E950" w14:textId="1B39FEDF" w:rsidR="0069474C" w:rsidRPr="003B481B" w:rsidRDefault="00B554EC" w:rsidP="00B554EC">
            <w:pPr>
              <w:pStyle w:val="ListeParagraf"/>
              <w:numPr>
                <w:ilvl w:val="0"/>
                <w:numId w:val="50"/>
              </w:numPr>
              <w:rPr>
                <w:b/>
                <w:bCs/>
              </w:rPr>
            </w:pPr>
            <w:r w:rsidRPr="003B481B">
              <w:rPr>
                <w:b/>
                <w:bCs/>
              </w:rPr>
              <w:t xml:space="preserve">Hafta: </w:t>
            </w:r>
            <w:r w:rsidR="0069474C" w:rsidRPr="003B481B">
              <w:rPr>
                <w:b/>
                <w:bCs/>
              </w:rPr>
              <w:t>Türkiye’ye Düzensiz Göç ve Göç Politikaları</w:t>
            </w:r>
          </w:p>
          <w:p w14:paraId="35FFE6CD" w14:textId="02FE83B3" w:rsidR="0069474C" w:rsidRPr="003B481B" w:rsidRDefault="0069474C" w:rsidP="0069474C">
            <w:pPr>
              <w:rPr>
                <w:b/>
                <w:color w:val="404040"/>
              </w:rPr>
            </w:pPr>
            <w:r w:rsidRPr="003B481B">
              <w:lastRenderedPageBreak/>
              <w:t xml:space="preserve">https://www.goc.gov.tr, </w:t>
            </w:r>
            <w:r w:rsidRPr="003B481B">
              <w:rPr>
                <w:i/>
                <w:iCs/>
              </w:rPr>
              <w:t>Koç, Yeliz Y., Avrupa Birliği’nin Yasadışı Göç Politikası Türkiye Örneği Çerçevesinde İnsan Hakları Sorunsalı</w:t>
            </w:r>
            <w:r w:rsidRPr="003B481B">
              <w:t>, Milenyum Yay., İstanbul, 2020.</w:t>
            </w:r>
          </w:p>
        </w:tc>
      </w:tr>
      <w:tr w:rsidR="0069474C" w:rsidRPr="003B481B" w14:paraId="390E5E9B"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0A6C8480" w14:textId="602FE9F8" w:rsidR="0069474C" w:rsidRPr="003B481B" w:rsidRDefault="00B554EC" w:rsidP="00B554EC">
            <w:pPr>
              <w:pStyle w:val="ListeParagraf"/>
              <w:numPr>
                <w:ilvl w:val="0"/>
                <w:numId w:val="50"/>
              </w:numPr>
              <w:rPr>
                <w:b/>
                <w:bCs/>
              </w:rPr>
            </w:pPr>
            <w:r w:rsidRPr="003B481B">
              <w:rPr>
                <w:b/>
                <w:bCs/>
              </w:rPr>
              <w:lastRenderedPageBreak/>
              <w:t xml:space="preserve">Hafta: </w:t>
            </w:r>
            <w:r w:rsidR="0069474C" w:rsidRPr="003B481B">
              <w:rPr>
                <w:b/>
                <w:bCs/>
              </w:rPr>
              <w:t>Türkiye’de Zorunlu Göç, Düzensiz Göç Sonucu Olarak Toplumsal Kabul, Uyum, Bütünleşme</w:t>
            </w:r>
          </w:p>
          <w:p w14:paraId="0023D707" w14:textId="77777777" w:rsidR="0069474C" w:rsidRPr="003B481B" w:rsidRDefault="0069474C" w:rsidP="0069474C">
            <w:r w:rsidRPr="003B481B">
              <w:t xml:space="preserve">Erdoğan, M. M., </w:t>
            </w:r>
            <w:r w:rsidRPr="003B481B">
              <w:rPr>
                <w:i/>
                <w:iCs/>
              </w:rPr>
              <w:t>Türkiye’deki Suriyeliler: Toplumsal Kabul ve Uyum</w:t>
            </w:r>
            <w:r w:rsidRPr="003B481B">
              <w:t xml:space="preserve">, İstanbul Bilgi Ün. Yay., İstanbul, 2018. </w:t>
            </w:r>
          </w:p>
          <w:p w14:paraId="79FCE7AE" w14:textId="77777777" w:rsidR="0069474C" w:rsidRPr="003B481B" w:rsidRDefault="0069474C" w:rsidP="0069474C">
            <w:proofErr w:type="spellStart"/>
            <w:proofErr w:type="gramStart"/>
            <w:r w:rsidRPr="003B481B">
              <w:t>Özçürümez</w:t>
            </w:r>
            <w:proofErr w:type="spellEnd"/>
            <w:r w:rsidRPr="003B481B">
              <w:rPr>
                <w:i/>
                <w:iCs/>
              </w:rPr>
              <w:t xml:space="preserve">,  </w:t>
            </w:r>
            <w:r w:rsidRPr="003B481B">
              <w:t>Saime</w:t>
            </w:r>
            <w:proofErr w:type="gramEnd"/>
            <w:r w:rsidRPr="003B481B">
              <w:t xml:space="preserve"> ve Ahmet </w:t>
            </w:r>
            <w:proofErr w:type="spellStart"/>
            <w:r w:rsidRPr="003B481B">
              <w:t>İçduygu</w:t>
            </w:r>
            <w:proofErr w:type="spellEnd"/>
            <w:r w:rsidRPr="003B481B">
              <w:t xml:space="preserve">, </w:t>
            </w:r>
            <w:r w:rsidRPr="003B481B">
              <w:rPr>
                <w:i/>
                <w:iCs/>
              </w:rPr>
              <w:t>Zorunlu Göç Deneyimi ve Toplumsal Bütünleşme</w:t>
            </w:r>
            <w:r w:rsidRPr="003B481B">
              <w:t xml:space="preserve">, İstanbul Bilgi Ün. Yay., İstanbul, 2020. </w:t>
            </w:r>
          </w:p>
          <w:p w14:paraId="5DD1148D" w14:textId="7650EAA1" w:rsidR="0069474C" w:rsidRPr="003B481B" w:rsidRDefault="0069474C" w:rsidP="0069474C">
            <w:pPr>
              <w:rPr>
                <w:b/>
                <w:color w:val="404040"/>
              </w:rPr>
            </w:pPr>
            <w:r w:rsidRPr="003B481B">
              <w:t xml:space="preserve">Yıldız, İbrahim, </w:t>
            </w:r>
            <w:r w:rsidRPr="003B481B">
              <w:rPr>
                <w:i/>
                <w:iCs/>
              </w:rPr>
              <w:t>Türkiye’ye Uluslararası Göçler ve Türkiye’nin Göç Politikası</w:t>
            </w:r>
            <w:r w:rsidRPr="003B481B">
              <w:t>, Kırmızı Çatı Yay., Ankara, Mayıs 2018.</w:t>
            </w:r>
          </w:p>
        </w:tc>
      </w:tr>
      <w:tr w:rsidR="0069474C" w:rsidRPr="003B481B" w14:paraId="5D4F0467"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6602FD4E" w14:textId="314F0A31" w:rsidR="00B554EC" w:rsidRPr="003B481B" w:rsidRDefault="00B554EC" w:rsidP="00B554EC">
            <w:pPr>
              <w:pStyle w:val="ListeParagraf"/>
              <w:numPr>
                <w:ilvl w:val="0"/>
                <w:numId w:val="50"/>
              </w:numPr>
              <w:rPr>
                <w:b/>
                <w:bCs/>
              </w:rPr>
            </w:pPr>
            <w:r w:rsidRPr="003B481B">
              <w:rPr>
                <w:b/>
                <w:bCs/>
              </w:rPr>
              <w:t xml:space="preserve">Hafta: </w:t>
            </w:r>
            <w:r w:rsidR="0069474C" w:rsidRPr="003B481B">
              <w:rPr>
                <w:b/>
                <w:bCs/>
              </w:rPr>
              <w:t xml:space="preserve">Göç ve Toplumsal Cinsiyet </w:t>
            </w:r>
          </w:p>
          <w:p w14:paraId="6722B21F" w14:textId="38245CA5" w:rsidR="0069474C" w:rsidRPr="003B481B" w:rsidRDefault="0069474C" w:rsidP="0069474C">
            <w:r w:rsidRPr="003B481B">
              <w:t xml:space="preserve">Akis, Yasemin, “Uluslararası Zorunlu Göç Literatüründe Toplumsal Cinsiyet: Başlıca Yaklaşımlar, </w:t>
            </w:r>
            <w:r w:rsidRPr="003B481B">
              <w:rPr>
                <w:i/>
                <w:iCs/>
              </w:rPr>
              <w:t>Küreselleşme Çağında Göç, Kavramlar ve Tartışmalar</w:t>
            </w:r>
            <w:r w:rsidRPr="003B481B">
              <w:t xml:space="preserve">, İletişim Yay., (der. S. G. Ihlamur-Öner, N.A. Şirin Öner), İstanbul, 2016, s.379-398. </w:t>
            </w:r>
          </w:p>
          <w:p w14:paraId="39184DAB" w14:textId="77777777" w:rsidR="0069474C" w:rsidRPr="003B481B" w:rsidRDefault="0069474C" w:rsidP="0069474C">
            <w:r w:rsidRPr="003B481B">
              <w:t xml:space="preserve">Eyüpoğlu, B. (2020). “Toplumsal Cinsiyet Bağlamında Göç Sürecinde “Kadın”, </w:t>
            </w:r>
            <w:r w:rsidRPr="003B481B">
              <w:rPr>
                <w:i/>
                <w:iCs/>
              </w:rPr>
              <w:t xml:space="preserve">International </w:t>
            </w:r>
            <w:proofErr w:type="spellStart"/>
            <w:r w:rsidRPr="003B481B">
              <w:rPr>
                <w:i/>
                <w:iCs/>
              </w:rPr>
              <w:t>Social</w:t>
            </w:r>
            <w:proofErr w:type="spellEnd"/>
            <w:r w:rsidRPr="003B481B">
              <w:rPr>
                <w:i/>
                <w:iCs/>
              </w:rPr>
              <w:t xml:space="preserve"> </w:t>
            </w:r>
            <w:proofErr w:type="spellStart"/>
            <w:r w:rsidRPr="003B481B">
              <w:rPr>
                <w:i/>
                <w:iCs/>
              </w:rPr>
              <w:t>Sciences</w:t>
            </w:r>
            <w:proofErr w:type="spellEnd"/>
            <w:r w:rsidRPr="003B481B">
              <w:rPr>
                <w:i/>
                <w:iCs/>
              </w:rPr>
              <w:t xml:space="preserve"> </w:t>
            </w:r>
            <w:proofErr w:type="spellStart"/>
            <w:r w:rsidRPr="003B481B">
              <w:rPr>
                <w:i/>
                <w:iCs/>
              </w:rPr>
              <w:t>Studies</w:t>
            </w:r>
            <w:proofErr w:type="spellEnd"/>
            <w:r w:rsidRPr="003B481B">
              <w:rPr>
                <w:i/>
                <w:iCs/>
              </w:rPr>
              <w:t xml:space="preserve"> </w:t>
            </w:r>
            <w:proofErr w:type="spellStart"/>
            <w:r w:rsidRPr="003B481B">
              <w:rPr>
                <w:i/>
                <w:iCs/>
              </w:rPr>
              <w:t>Journal</w:t>
            </w:r>
            <w:proofErr w:type="spellEnd"/>
            <w:r w:rsidRPr="003B481B">
              <w:t xml:space="preserve">, Vol:6, </w:t>
            </w:r>
            <w:proofErr w:type="spellStart"/>
            <w:r w:rsidRPr="003B481B">
              <w:t>Issue</w:t>
            </w:r>
            <w:proofErr w:type="spellEnd"/>
            <w:r w:rsidRPr="003B481B">
              <w:t xml:space="preserve">: 56; pp:684-692. </w:t>
            </w:r>
          </w:p>
          <w:p w14:paraId="77504409" w14:textId="74685D01" w:rsidR="0069474C" w:rsidRPr="003B481B" w:rsidRDefault="0069474C" w:rsidP="0069474C">
            <w:pPr>
              <w:rPr>
                <w:b/>
                <w:color w:val="404040"/>
              </w:rPr>
            </w:pPr>
            <w:r w:rsidRPr="003B481B">
              <w:t xml:space="preserve">İçli, Gönül, “Toplumsal Cinsiyet Eşitliği Politikaları ve Küreselleşme”, </w:t>
            </w:r>
            <w:r w:rsidRPr="003B481B">
              <w:rPr>
                <w:i/>
                <w:iCs/>
              </w:rPr>
              <w:t>Pamukkale Üniversitesi Sosyal Bilimler Enstitüsü Dergisi</w:t>
            </w:r>
            <w:r w:rsidRPr="003B481B">
              <w:t>, Sayı 30, Ocak 2018, 133-143.</w:t>
            </w:r>
          </w:p>
        </w:tc>
      </w:tr>
      <w:tr w:rsidR="0069474C" w:rsidRPr="003B481B" w14:paraId="07257388" w14:textId="77777777" w:rsidTr="0069474C">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auto"/>
            <w:vAlign w:val="center"/>
          </w:tcPr>
          <w:p w14:paraId="7EFD7FB9" w14:textId="40AA544B" w:rsidR="0069474C" w:rsidRPr="003B481B" w:rsidRDefault="00E07B67" w:rsidP="00E07B67">
            <w:pPr>
              <w:pStyle w:val="ListeParagraf"/>
              <w:numPr>
                <w:ilvl w:val="0"/>
                <w:numId w:val="50"/>
              </w:numPr>
              <w:rPr>
                <w:b/>
                <w:bCs/>
              </w:rPr>
            </w:pPr>
            <w:r w:rsidRPr="003B481B">
              <w:rPr>
                <w:b/>
                <w:bCs/>
              </w:rPr>
              <w:t xml:space="preserve">Hafta: </w:t>
            </w:r>
            <w:r w:rsidR="00B554EC" w:rsidRPr="003B481B">
              <w:rPr>
                <w:b/>
                <w:bCs/>
              </w:rPr>
              <w:t>Göç ve Çevre Sorunları, Emekli Göçü</w:t>
            </w:r>
          </w:p>
          <w:p w14:paraId="5E19D1FE" w14:textId="77777777" w:rsidR="00B554EC" w:rsidRPr="003B481B" w:rsidRDefault="00B554EC" w:rsidP="00B554EC">
            <w:r w:rsidRPr="003B481B">
              <w:t xml:space="preserve">Ekşi, Nuray, «İklim Mültecileri», </w:t>
            </w:r>
            <w:r w:rsidRPr="003B481B">
              <w:rPr>
                <w:i/>
                <w:iCs/>
              </w:rPr>
              <w:t xml:space="preserve">Göç Araştırmaları Dergisi, </w:t>
            </w:r>
            <w:r w:rsidRPr="003B481B">
              <w:t>2(2), Temmuz-Aralık 2016,10-58.</w:t>
            </w:r>
          </w:p>
          <w:p w14:paraId="1F99EBCC" w14:textId="77777777" w:rsidR="00B554EC" w:rsidRPr="003B481B" w:rsidRDefault="00B554EC" w:rsidP="00B554EC">
            <w:r w:rsidRPr="003B481B">
              <w:t xml:space="preserve">Mazlum, İbrahim, “Kalkınma ve Çevre Sorunları Bağlamında Göç”, </w:t>
            </w:r>
            <w:r w:rsidRPr="003B481B">
              <w:rPr>
                <w:i/>
                <w:iCs/>
              </w:rPr>
              <w:t>Uluslararası İlişkilerde Göç Olgular, Aktörler ve Politikalar</w:t>
            </w:r>
            <w:r w:rsidRPr="003B481B">
              <w:t xml:space="preserve">, (der. N. A. Şirin Öner, S.G. Ihlamur-Öner), Der Yay., 2018, İstanbul, s. 279-306.  </w:t>
            </w:r>
          </w:p>
          <w:p w14:paraId="6EF7A183" w14:textId="77777777" w:rsidR="00B554EC" w:rsidRPr="003B481B" w:rsidRDefault="00B554EC" w:rsidP="00B554EC">
            <w:r w:rsidRPr="003B481B">
              <w:t xml:space="preserve">Mutlu, Ahmet, İbrahim </w:t>
            </w:r>
            <w:proofErr w:type="spellStart"/>
            <w:r w:rsidRPr="003B481B">
              <w:t>İrdem</w:t>
            </w:r>
            <w:proofErr w:type="spellEnd"/>
            <w:r w:rsidRPr="003B481B">
              <w:t xml:space="preserve">, Berna Üre, “Ekolojik Mültecilik”, </w:t>
            </w:r>
            <w:r w:rsidRPr="003B481B">
              <w:rPr>
                <w:i/>
                <w:iCs/>
              </w:rPr>
              <w:t>Memleket Siyaset Yönetim (MSY)</w:t>
            </w:r>
            <w:r w:rsidRPr="003B481B">
              <w:t xml:space="preserve">, 10 (23), Ocak 2015, s. 79-118. Balkır, Canan ve Berna </w:t>
            </w:r>
            <w:proofErr w:type="spellStart"/>
            <w:r w:rsidRPr="003B481B">
              <w:t>Kırkulak</w:t>
            </w:r>
            <w:proofErr w:type="spellEnd"/>
            <w:r w:rsidRPr="003B481B">
              <w:t xml:space="preserve">, «Antalya’da Yaşayan Yerleşik Yabancı Emekli Göçmenlerin Yerel Ekonomiye Etkisi”, </w:t>
            </w:r>
            <w:r w:rsidRPr="003B481B">
              <w:rPr>
                <w:i/>
                <w:iCs/>
              </w:rPr>
              <w:t>Türkiye ve Yeni Uluslararası Göçler</w:t>
            </w:r>
            <w:r w:rsidRPr="003B481B">
              <w:t xml:space="preserve">, ed. </w:t>
            </w:r>
            <w:proofErr w:type="spellStart"/>
            <w:proofErr w:type="gramStart"/>
            <w:r w:rsidRPr="003B481B">
              <w:t>M.Tuna</w:t>
            </w:r>
            <w:proofErr w:type="spellEnd"/>
            <w:proofErr w:type="gramEnd"/>
            <w:r w:rsidRPr="003B481B">
              <w:t>, Tarcan Matbaacılık, Ankara 2014, s.77-106.</w:t>
            </w:r>
          </w:p>
          <w:p w14:paraId="39EAFE2A" w14:textId="2CFC0578" w:rsidR="00B554EC" w:rsidRPr="003B481B" w:rsidRDefault="00B554EC" w:rsidP="00B554EC">
            <w:pPr>
              <w:rPr>
                <w:b/>
                <w:color w:val="404040"/>
              </w:rPr>
            </w:pPr>
            <w:proofErr w:type="spellStart"/>
            <w:r w:rsidRPr="003B481B">
              <w:t>Görer</w:t>
            </w:r>
            <w:proofErr w:type="spellEnd"/>
            <w:r w:rsidRPr="003B481B">
              <w:t xml:space="preserve">, Nilgün Tamer, </w:t>
            </w:r>
            <w:r w:rsidRPr="003B481B">
              <w:rPr>
                <w:i/>
                <w:iCs/>
              </w:rPr>
              <w:t>«</w:t>
            </w:r>
            <w:r w:rsidRPr="003B481B">
              <w:t xml:space="preserve">‘Hayalet’ Göç: Yaşam Kalitesi Arayışında Türkiye Kıyı Yerleşmelerine Yönelen Avrupalı Emekliler», </w:t>
            </w:r>
            <w:proofErr w:type="spellStart"/>
            <w:r w:rsidRPr="003B481B">
              <w:rPr>
                <w:i/>
                <w:iCs/>
              </w:rPr>
              <w:t>İdealkent</w:t>
            </w:r>
            <w:proofErr w:type="spellEnd"/>
            <w:r w:rsidRPr="003B481B">
              <w:t xml:space="preserve">, </w:t>
            </w:r>
            <w:r w:rsidRPr="003B481B">
              <w:rPr>
                <w:lang w:val="pl-PL"/>
              </w:rPr>
              <w:t>14, Ekim 2014, 206-233</w:t>
            </w:r>
            <w:r w:rsidRPr="003B481B">
              <w:t>.</w:t>
            </w:r>
          </w:p>
        </w:tc>
      </w:tr>
      <w:tr w:rsidR="00AC469F" w:rsidRPr="003B481B" w14:paraId="2DFC4D7D"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393128F0" w14:textId="77777777" w:rsidR="00AC469F" w:rsidRPr="003B481B" w:rsidRDefault="00933F59" w:rsidP="00933F59">
            <w:pPr>
              <w:rPr>
                <w:rStyle w:val="Gl"/>
                <w:b w:val="0"/>
                <w:bCs w:val="0"/>
              </w:rPr>
            </w:pPr>
            <w:r w:rsidRPr="003B481B">
              <w:rPr>
                <w:b/>
                <w:color w:val="404040"/>
                <w:spacing w:val="-1"/>
              </w:rPr>
              <w:t>D</w:t>
            </w:r>
            <w:r w:rsidR="00AC469F" w:rsidRPr="003B481B">
              <w:rPr>
                <w:b/>
                <w:color w:val="404040"/>
                <w:spacing w:val="-1"/>
              </w:rPr>
              <w:t>.</w:t>
            </w:r>
            <w:r w:rsidR="00AC469F" w:rsidRPr="003B481B">
              <w:rPr>
                <w:b/>
                <w:color w:val="404040"/>
              </w:rPr>
              <w:t xml:space="preserve"> </w:t>
            </w:r>
            <w:r w:rsidR="00AC469F" w:rsidRPr="003B481B">
              <w:rPr>
                <w:b/>
                <w:color w:val="404040"/>
                <w:spacing w:val="-1"/>
              </w:rPr>
              <w:t>TEMEL</w:t>
            </w:r>
            <w:r w:rsidR="00AC469F" w:rsidRPr="003B481B">
              <w:rPr>
                <w:b/>
                <w:color w:val="404040"/>
              </w:rPr>
              <w:t xml:space="preserve"> DERS </w:t>
            </w:r>
            <w:r w:rsidR="00AC469F" w:rsidRPr="003B481B">
              <w:rPr>
                <w:b/>
                <w:color w:val="404040"/>
                <w:spacing w:val="-1"/>
              </w:rPr>
              <w:t>ÖĞRENME</w:t>
            </w:r>
            <w:r w:rsidR="00AC469F" w:rsidRPr="003B481B">
              <w:rPr>
                <w:b/>
                <w:color w:val="404040"/>
                <w:spacing w:val="2"/>
              </w:rPr>
              <w:t xml:space="preserve"> </w:t>
            </w:r>
            <w:r w:rsidR="00AC469F" w:rsidRPr="003B481B">
              <w:rPr>
                <w:b/>
                <w:color w:val="404040"/>
                <w:spacing w:val="-1"/>
                <w:u w:val="thick" w:color="404040"/>
              </w:rPr>
              <w:t>ÇIKT</w:t>
            </w:r>
            <w:r w:rsidR="00AC469F" w:rsidRPr="003B481B">
              <w:rPr>
                <w:b/>
                <w:color w:val="404040"/>
                <w:u w:val="thick" w:color="404040"/>
              </w:rPr>
              <w:t>IL</w:t>
            </w:r>
            <w:r w:rsidR="00AC469F" w:rsidRPr="003B481B">
              <w:rPr>
                <w:b/>
                <w:color w:val="404040"/>
                <w:spacing w:val="-1"/>
                <w:u w:val="thick" w:color="404040"/>
              </w:rPr>
              <w:t>ARI</w:t>
            </w:r>
          </w:p>
        </w:tc>
      </w:tr>
      <w:tr w:rsidR="00AC469F" w:rsidRPr="003B481B" w14:paraId="5881A5ED" w14:textId="77777777" w:rsidTr="00AC2248">
        <w:tc>
          <w:tcPr>
            <w:tcW w:w="9344" w:type="dxa"/>
            <w:gridSpan w:val="2"/>
            <w:tcBorders>
              <w:left w:val="single" w:sz="4" w:space="0" w:color="0F243E" w:themeColor="text2" w:themeShade="80"/>
              <w:right w:val="single" w:sz="4" w:space="0" w:color="0F243E" w:themeColor="text2" w:themeShade="80"/>
            </w:tcBorders>
          </w:tcPr>
          <w:p w14:paraId="7D9F04A2" w14:textId="08062B18" w:rsidR="00AC469F" w:rsidRPr="003B481B" w:rsidRDefault="00C2496D" w:rsidP="00C2496D">
            <w:pPr>
              <w:jc w:val="both"/>
              <w:rPr>
                <w:rStyle w:val="Gl"/>
                <w:b w:val="0"/>
                <w:bCs w:val="0"/>
              </w:rPr>
            </w:pPr>
            <w:r w:rsidRPr="003B481B">
              <w:rPr>
                <w:rStyle w:val="Gl"/>
                <w:b w:val="0"/>
                <w:bCs w:val="0"/>
              </w:rPr>
              <w:t xml:space="preserve"> </w:t>
            </w:r>
            <w:r w:rsidR="00AA579E">
              <w:rPr>
                <w:rStyle w:val="Gl"/>
                <w:b w:val="0"/>
                <w:bCs w:val="0"/>
              </w:rPr>
              <w:t>Bu ders sonunda öğrenc</w:t>
            </w:r>
            <w:r w:rsidR="00E22B89">
              <w:rPr>
                <w:rStyle w:val="Gl"/>
                <w:b w:val="0"/>
                <w:bCs w:val="0"/>
              </w:rPr>
              <w:t>i</w:t>
            </w:r>
            <w:r w:rsidR="00AA579E">
              <w:rPr>
                <w:rStyle w:val="Gl"/>
                <w:b w:val="0"/>
                <w:bCs w:val="0"/>
              </w:rPr>
              <w:t xml:space="preserve"> g</w:t>
            </w:r>
            <w:r w:rsidRPr="003B481B">
              <w:t xml:space="preserve">öç ve ilgili temel kavramları ve göç teorilerini tanımlayabilir. Göçlerin uluslararası ve ulusal düzeyde doğuş ve gelişim sürecini dönemler itibariyle açıklayabilir. Göç politikaları açısından coğrafya, güç ve çıkar, jeopolitiğin etkisini analiz edebilir. Zorunlu göç, düzensiz göç hareketleri, emek göçü, emekli göçü, diasporalar, mültecilik, göçte kadınlar vb. açılardan konuyu değerlendirebilir. Göçmenlerin statü, vatandaşlık ve kimlik meseleleri, göçmenlerin uyum ve entegrasyonu, geriye göç, göçmenlerin dayanışma ağları ve sorunları vb. değerlendirebilir, öneriler geliştirebilir. Göç konusunda bilimsel ve mesleki etik ilkelere uygun araştırma yapma, sunma olanaklarını öğrenebilir ve öğrendiklerini iş hayatında yenilikçi uygulamalara uyarlayabilir.  </w:t>
            </w:r>
            <w:r w:rsidRPr="003B481B">
              <w:rPr>
                <w:color w:val="2145AE"/>
                <w:sz w:val="16"/>
                <w:szCs w:val="16"/>
                <w:shd w:val="clear" w:color="auto" w:fill="CCE0FC"/>
              </w:rPr>
              <w:t xml:space="preserve"> </w:t>
            </w:r>
          </w:p>
        </w:tc>
      </w:tr>
      <w:tr w:rsidR="00AC469F" w:rsidRPr="003B481B" w14:paraId="7A1D93FE"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0C7553C" w14:textId="77777777" w:rsidR="00AC469F" w:rsidRPr="003B481B" w:rsidRDefault="00933F59" w:rsidP="00933F59">
            <w:pPr>
              <w:rPr>
                <w:rStyle w:val="Gl"/>
                <w:b w:val="0"/>
                <w:bCs w:val="0"/>
              </w:rPr>
            </w:pPr>
            <w:r w:rsidRPr="003B481B">
              <w:rPr>
                <w:b/>
                <w:color w:val="404040"/>
                <w:spacing w:val="-1"/>
              </w:rPr>
              <w:t>E</w:t>
            </w:r>
            <w:r w:rsidR="00AC469F" w:rsidRPr="003B481B">
              <w:rPr>
                <w:b/>
                <w:color w:val="404040"/>
                <w:spacing w:val="-1"/>
              </w:rPr>
              <w:t>.</w:t>
            </w:r>
            <w:r w:rsidR="00AC469F" w:rsidRPr="003B481B">
              <w:rPr>
                <w:b/>
                <w:color w:val="404040"/>
              </w:rPr>
              <w:t xml:space="preserve"> DERSİ </w:t>
            </w:r>
            <w:r w:rsidR="00AC469F" w:rsidRPr="003B481B">
              <w:rPr>
                <w:b/>
                <w:color w:val="404040"/>
                <w:spacing w:val="-1"/>
              </w:rPr>
              <w:t>ALMAK</w:t>
            </w:r>
            <w:r w:rsidR="00AC469F" w:rsidRPr="003B481B">
              <w:rPr>
                <w:b/>
                <w:color w:val="404040"/>
                <w:spacing w:val="-2"/>
              </w:rPr>
              <w:t xml:space="preserve"> </w:t>
            </w:r>
            <w:r w:rsidR="00AC469F" w:rsidRPr="003B481B">
              <w:rPr>
                <w:b/>
                <w:color w:val="404040"/>
              </w:rPr>
              <w:t>İÇİN</w:t>
            </w:r>
            <w:r w:rsidR="00AC469F" w:rsidRPr="003B481B">
              <w:rPr>
                <w:b/>
                <w:color w:val="404040"/>
                <w:spacing w:val="2"/>
              </w:rPr>
              <w:t xml:space="preserve"> </w:t>
            </w:r>
            <w:r w:rsidR="00AC469F" w:rsidRPr="003B481B">
              <w:rPr>
                <w:b/>
                <w:color w:val="404040"/>
                <w:spacing w:val="-1"/>
              </w:rPr>
              <w:t>GEREKLİ</w:t>
            </w:r>
            <w:r w:rsidR="00AC469F" w:rsidRPr="003B481B">
              <w:rPr>
                <w:b/>
                <w:color w:val="404040"/>
              </w:rPr>
              <w:t xml:space="preserve"> </w:t>
            </w:r>
            <w:r w:rsidR="00AC469F" w:rsidRPr="003B481B">
              <w:rPr>
                <w:b/>
                <w:color w:val="404040"/>
                <w:spacing w:val="-1"/>
                <w:u w:val="thick" w:color="404040"/>
              </w:rPr>
              <w:t>ÖZE</w:t>
            </w:r>
            <w:r w:rsidR="00AC469F" w:rsidRPr="003B481B">
              <w:rPr>
                <w:b/>
                <w:color w:val="404040"/>
                <w:u w:val="thick" w:color="404040"/>
              </w:rPr>
              <w:t>L</w:t>
            </w:r>
            <w:r w:rsidR="00AC469F" w:rsidRPr="003B481B">
              <w:rPr>
                <w:b/>
                <w:color w:val="404040"/>
                <w:spacing w:val="2"/>
                <w:u w:val="thick" w:color="404040"/>
              </w:rPr>
              <w:t xml:space="preserve"> </w:t>
            </w:r>
            <w:r w:rsidR="00AC469F" w:rsidRPr="003B481B">
              <w:rPr>
                <w:b/>
                <w:color w:val="404040"/>
                <w:spacing w:val="-1"/>
                <w:u w:val="thick" w:color="404040"/>
              </w:rPr>
              <w:t>KOŞ</w:t>
            </w:r>
            <w:r w:rsidR="00AC469F" w:rsidRPr="003B481B">
              <w:rPr>
                <w:b/>
                <w:color w:val="404040"/>
                <w:spacing w:val="-59"/>
                <w:u w:val="thick" w:color="404040"/>
              </w:rPr>
              <w:t xml:space="preserve"> </w:t>
            </w:r>
            <w:r w:rsidR="00AC469F" w:rsidRPr="003B481B">
              <w:rPr>
                <w:b/>
                <w:color w:val="404040"/>
                <w:u w:val="thick" w:color="404040"/>
              </w:rPr>
              <w:t>ULLARIN</w:t>
            </w:r>
            <w:r w:rsidR="00AC469F" w:rsidRPr="003B481B">
              <w:rPr>
                <w:b/>
                <w:color w:val="404040"/>
                <w:spacing w:val="-1"/>
                <w:u w:val="thick" w:color="404040"/>
              </w:rPr>
              <w:t xml:space="preserve"> </w:t>
            </w:r>
            <w:r w:rsidR="00AC469F" w:rsidRPr="003B481B">
              <w:rPr>
                <w:b/>
                <w:color w:val="404040"/>
                <w:spacing w:val="-1"/>
              </w:rPr>
              <w:t>VARLIĞI</w:t>
            </w:r>
          </w:p>
        </w:tc>
      </w:tr>
      <w:tr w:rsidR="00AC469F" w:rsidRPr="003B481B" w14:paraId="60B2DD2C" w14:textId="77777777" w:rsidTr="00AC2248">
        <w:tc>
          <w:tcPr>
            <w:tcW w:w="9344" w:type="dxa"/>
            <w:gridSpan w:val="2"/>
            <w:tcBorders>
              <w:left w:val="single" w:sz="4" w:space="0" w:color="0F243E" w:themeColor="text2" w:themeShade="80"/>
              <w:right w:val="single" w:sz="4" w:space="0" w:color="0F243E" w:themeColor="text2" w:themeShade="80"/>
            </w:tcBorders>
          </w:tcPr>
          <w:p w14:paraId="54BC8E7B" w14:textId="619B8AD6" w:rsidR="00AC469F" w:rsidRPr="003B481B" w:rsidRDefault="005022DA" w:rsidP="00E41C23">
            <w:pPr>
              <w:rPr>
                <w:rStyle w:val="Gl"/>
                <w:b w:val="0"/>
                <w:bCs w:val="0"/>
              </w:rPr>
            </w:pPr>
            <w:r w:rsidRPr="003B481B">
              <w:t>Özel koşul bulunmamaktadır.</w:t>
            </w:r>
          </w:p>
        </w:tc>
      </w:tr>
      <w:tr w:rsidR="00AC469F" w:rsidRPr="003B481B" w14:paraId="3394C00E"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48DBCEAE" w14:textId="77777777" w:rsidR="00AC469F" w:rsidRPr="003B481B" w:rsidRDefault="00933F59" w:rsidP="00933F59">
            <w:pPr>
              <w:rPr>
                <w:rStyle w:val="Gl"/>
                <w:b w:val="0"/>
                <w:bCs w:val="0"/>
              </w:rPr>
            </w:pPr>
            <w:r w:rsidRPr="003B481B">
              <w:rPr>
                <w:b/>
                <w:color w:val="404040"/>
              </w:rPr>
              <w:t>F</w:t>
            </w:r>
            <w:r w:rsidR="00AC469F" w:rsidRPr="003B481B">
              <w:rPr>
                <w:b/>
                <w:color w:val="404040"/>
              </w:rPr>
              <w:t>.</w:t>
            </w:r>
            <w:r w:rsidR="00AC469F" w:rsidRPr="003B481B">
              <w:rPr>
                <w:b/>
                <w:color w:val="404040"/>
                <w:spacing w:val="16"/>
              </w:rPr>
              <w:t xml:space="preserve"> </w:t>
            </w:r>
            <w:r w:rsidR="00AC469F" w:rsidRPr="003B481B">
              <w:rPr>
                <w:b/>
                <w:color w:val="404040"/>
              </w:rPr>
              <w:t xml:space="preserve">DERSİN </w:t>
            </w:r>
            <w:r w:rsidR="00AC469F" w:rsidRPr="003B481B">
              <w:rPr>
                <w:b/>
                <w:color w:val="404040"/>
                <w:spacing w:val="-1"/>
                <w:u w:val="thick" w:color="404040"/>
              </w:rPr>
              <w:t>KAYNAKLARI</w:t>
            </w:r>
          </w:p>
        </w:tc>
      </w:tr>
      <w:tr w:rsidR="00F272E0" w:rsidRPr="003B481B" w14:paraId="3F93C298" w14:textId="77777777" w:rsidTr="00AC2248">
        <w:tc>
          <w:tcPr>
            <w:tcW w:w="9344" w:type="dxa"/>
            <w:gridSpan w:val="2"/>
            <w:tcBorders>
              <w:left w:val="single" w:sz="4" w:space="0" w:color="0F243E" w:themeColor="text2" w:themeShade="80"/>
              <w:bottom w:val="single" w:sz="4" w:space="0" w:color="0F243E" w:themeColor="text2" w:themeShade="80"/>
              <w:right w:val="single" w:sz="4" w:space="0" w:color="0F243E" w:themeColor="text2" w:themeShade="80"/>
            </w:tcBorders>
          </w:tcPr>
          <w:p w14:paraId="03762518" w14:textId="3E116542" w:rsidR="000D05C6" w:rsidRDefault="007762E2" w:rsidP="00D60A27">
            <w:pPr>
              <w:ind w:left="597" w:hanging="597"/>
              <w:jc w:val="both"/>
            </w:pPr>
            <w:r w:rsidRPr="003B481B">
              <w:rPr>
                <w:sz w:val="22"/>
                <w:szCs w:val="22"/>
              </w:rPr>
              <w:t xml:space="preserve"> </w:t>
            </w:r>
            <w:r w:rsidR="000D05C6" w:rsidRPr="003B481B">
              <w:t xml:space="preserve">Akis, Yasemin, </w:t>
            </w:r>
            <w:r w:rsidR="00D60A27">
              <w:t xml:space="preserve">(2016), </w:t>
            </w:r>
            <w:r w:rsidR="000D05C6" w:rsidRPr="003B481B">
              <w:t xml:space="preserve">“Uluslararası Zorunlu Göç Literatüründe Toplumsal Cinsiyet: Başlıca Yaklaşımlar, </w:t>
            </w:r>
            <w:r w:rsidR="000D05C6" w:rsidRPr="003B481B">
              <w:rPr>
                <w:i/>
                <w:iCs/>
              </w:rPr>
              <w:t>Küreselleşme Çağında Göç, Kavramlar ve Tartışmalar</w:t>
            </w:r>
            <w:r w:rsidR="000D05C6" w:rsidRPr="003B481B">
              <w:t xml:space="preserve">, İletişim Yay., (der. S. G. Ihlamur-Öner, N.A. Şirin Öner), İstanbul, s.379-398. </w:t>
            </w:r>
          </w:p>
          <w:p w14:paraId="428204E8" w14:textId="77777777" w:rsidR="00F32BB8" w:rsidRPr="003B481B" w:rsidRDefault="00F32BB8" w:rsidP="00F32BB8">
            <w:pPr>
              <w:ind w:left="883" w:hanging="883"/>
            </w:pPr>
            <w:r w:rsidRPr="003B481B">
              <w:lastRenderedPageBreak/>
              <w:t xml:space="preserve">Balkır, Canan ve Berna </w:t>
            </w:r>
            <w:proofErr w:type="spellStart"/>
            <w:r w:rsidRPr="003B481B">
              <w:t>Kırkulak</w:t>
            </w:r>
            <w:proofErr w:type="spellEnd"/>
            <w:r w:rsidRPr="003B481B">
              <w:t xml:space="preserve">, </w:t>
            </w:r>
            <w:r>
              <w:t xml:space="preserve">(2014), </w:t>
            </w:r>
            <w:r w:rsidRPr="003B481B">
              <w:t xml:space="preserve">«Antalya’da Yaşayan Yerleşik Yabancı Emekli Göçmenlerin Yerel Ekonomiye Etkisi”, </w:t>
            </w:r>
            <w:r w:rsidRPr="003B481B">
              <w:rPr>
                <w:i/>
                <w:iCs/>
              </w:rPr>
              <w:t>Türkiye ve Yeni Uluslararası Göçler</w:t>
            </w:r>
            <w:r w:rsidRPr="003B481B">
              <w:t xml:space="preserve">, ed. </w:t>
            </w:r>
            <w:proofErr w:type="spellStart"/>
            <w:proofErr w:type="gramStart"/>
            <w:r w:rsidRPr="003B481B">
              <w:t>M.Tuna</w:t>
            </w:r>
            <w:proofErr w:type="spellEnd"/>
            <w:proofErr w:type="gramEnd"/>
            <w:r w:rsidRPr="003B481B">
              <w:t>, Tarcan Matbaacılık, Ankara</w:t>
            </w:r>
            <w:r>
              <w:t>,</w:t>
            </w:r>
            <w:r w:rsidRPr="003B481B">
              <w:t xml:space="preserve"> s.77-106.</w:t>
            </w:r>
          </w:p>
          <w:p w14:paraId="6679BF4A" w14:textId="58757061" w:rsidR="000D05C6" w:rsidRPr="003B481B" w:rsidRDefault="000D05C6" w:rsidP="003B481B">
            <w:pPr>
              <w:ind w:left="883" w:hanging="883"/>
            </w:pPr>
            <w:r w:rsidRPr="003B481B">
              <w:t xml:space="preserve">Eke, Erdal, </w:t>
            </w:r>
            <w:r w:rsidR="005A4F7F">
              <w:t xml:space="preserve">(2018), </w:t>
            </w:r>
            <w:r w:rsidRPr="003B481B">
              <w:t xml:space="preserve">“Türk Kamu Yönetimi Açısından Göç Politikası ve Teşkilat Yapısı: Güncel Bir Perspektif”, </w:t>
            </w:r>
            <w:r w:rsidRPr="003B481B">
              <w:rPr>
                <w:i/>
                <w:iCs/>
              </w:rPr>
              <w:t xml:space="preserve">21. Yüzyılda Uluslararası Göç ve Mülteciler Bir Türkiye </w:t>
            </w:r>
            <w:proofErr w:type="gramStart"/>
            <w:r w:rsidRPr="003B481B">
              <w:rPr>
                <w:i/>
                <w:iCs/>
              </w:rPr>
              <w:t>Perspektifi</w:t>
            </w:r>
            <w:r w:rsidRPr="003B481B">
              <w:t>,  (</w:t>
            </w:r>
            <w:proofErr w:type="gramEnd"/>
            <w:r w:rsidRPr="003B481B">
              <w:t>der. H. H. Aygül ve E. Eke), Nobel Yay., Ankara, s.37-72.</w:t>
            </w:r>
          </w:p>
          <w:p w14:paraId="67AC7536" w14:textId="4FAFD579" w:rsidR="000D05C6" w:rsidRPr="003B481B" w:rsidRDefault="000D05C6" w:rsidP="003B481B">
            <w:pPr>
              <w:ind w:left="883" w:hanging="883"/>
            </w:pPr>
            <w:r w:rsidRPr="003B481B">
              <w:t xml:space="preserve">Ekşi, Nuray, </w:t>
            </w:r>
            <w:r w:rsidR="005A4F7F">
              <w:t xml:space="preserve">(2016), </w:t>
            </w:r>
            <w:r w:rsidRPr="003B481B">
              <w:t xml:space="preserve">«İklim Mültecileri», </w:t>
            </w:r>
            <w:r w:rsidRPr="003B481B">
              <w:rPr>
                <w:i/>
                <w:iCs/>
              </w:rPr>
              <w:t xml:space="preserve">Göç Araştırmaları Dergisi, </w:t>
            </w:r>
            <w:r w:rsidRPr="003B481B">
              <w:t>2(2), 10-58.</w:t>
            </w:r>
          </w:p>
          <w:p w14:paraId="5E199812" w14:textId="0F3E1DEF" w:rsidR="000D05C6" w:rsidRPr="003B481B" w:rsidRDefault="000D05C6" w:rsidP="003B481B">
            <w:pPr>
              <w:ind w:left="883" w:hanging="883"/>
            </w:pPr>
            <w:proofErr w:type="spellStart"/>
            <w:r w:rsidRPr="003B481B">
              <w:t>Erder</w:t>
            </w:r>
            <w:proofErr w:type="spellEnd"/>
            <w:r w:rsidRPr="003B481B">
              <w:t xml:space="preserve">, Sema, </w:t>
            </w:r>
            <w:r w:rsidR="00600B3D">
              <w:t xml:space="preserve">(2006), </w:t>
            </w:r>
            <w:r w:rsidRPr="003B481B">
              <w:rPr>
                <w:i/>
                <w:iCs/>
              </w:rPr>
              <w:t>Refah Toplumunda Getto</w:t>
            </w:r>
            <w:r w:rsidRPr="003B481B">
              <w:t>, İstanbul Bilgi Üniversitesi Yayınları, İstanbul</w:t>
            </w:r>
            <w:r w:rsidR="00600B3D">
              <w:t>.</w:t>
            </w:r>
            <w:r w:rsidRPr="003B481B">
              <w:t xml:space="preserve"> </w:t>
            </w:r>
          </w:p>
          <w:p w14:paraId="16EBC342" w14:textId="41341D9E" w:rsidR="000D05C6" w:rsidRPr="003B481B" w:rsidRDefault="000D05C6" w:rsidP="003B481B">
            <w:pPr>
              <w:ind w:left="883" w:hanging="883"/>
            </w:pPr>
            <w:r w:rsidRPr="003B481B">
              <w:t xml:space="preserve">Erdoğan, M. M., </w:t>
            </w:r>
            <w:r w:rsidR="00600B3D">
              <w:t xml:space="preserve">(2018), </w:t>
            </w:r>
            <w:r w:rsidRPr="003B481B">
              <w:rPr>
                <w:i/>
                <w:iCs/>
              </w:rPr>
              <w:t>Türkiye’deki Suriyeliler: Toplumsal Kabul ve Uyum</w:t>
            </w:r>
            <w:r w:rsidRPr="003B481B">
              <w:t>, İstanbul Bilgi Ün. Yay., İstanbu</w:t>
            </w:r>
            <w:r w:rsidR="00600B3D">
              <w:t>l.</w:t>
            </w:r>
          </w:p>
          <w:p w14:paraId="6DAE70D9" w14:textId="35DE5512" w:rsidR="000D05C6" w:rsidRPr="003B481B" w:rsidRDefault="000D05C6" w:rsidP="003B481B">
            <w:pPr>
              <w:pStyle w:val="ListeParagraf"/>
              <w:ind w:left="883" w:hanging="883"/>
            </w:pPr>
            <w:r w:rsidRPr="003B481B">
              <w:t xml:space="preserve">Erdoğan, M. Murat ve Ayhan Kaya, </w:t>
            </w:r>
            <w:r w:rsidR="00600B3D">
              <w:t xml:space="preserve">(2016), </w:t>
            </w:r>
            <w:r w:rsidRPr="003B481B">
              <w:rPr>
                <w:i/>
                <w:iCs/>
              </w:rPr>
              <w:t>Türkiye'nin Göç Tarihi</w:t>
            </w:r>
            <w:r w:rsidRPr="003B481B">
              <w:t>, İstanbul Bilgi Üniversitesi Yay.,</w:t>
            </w:r>
            <w:r w:rsidR="00600B3D">
              <w:t xml:space="preserve"> İstanbul.</w:t>
            </w:r>
          </w:p>
          <w:p w14:paraId="240BCA19" w14:textId="05524AA9" w:rsidR="000D05C6" w:rsidRPr="003B481B" w:rsidRDefault="000D05C6" w:rsidP="003B481B">
            <w:pPr>
              <w:pStyle w:val="ListeParagraf"/>
              <w:ind w:left="883" w:hanging="883"/>
            </w:pPr>
            <w:r w:rsidRPr="003B481B">
              <w:t>Eyüpoğlu, B.</w:t>
            </w:r>
            <w:r w:rsidR="007A7F46">
              <w:t>,</w:t>
            </w:r>
            <w:r w:rsidRPr="003B481B">
              <w:t xml:space="preserve"> (2020). “Toplumsal Cinsiyet Bağlamında Göç Sürecinde “Kadın”, </w:t>
            </w:r>
            <w:r w:rsidRPr="003B481B">
              <w:rPr>
                <w:i/>
                <w:iCs/>
              </w:rPr>
              <w:t xml:space="preserve">International </w:t>
            </w:r>
            <w:proofErr w:type="spellStart"/>
            <w:r w:rsidRPr="003B481B">
              <w:rPr>
                <w:i/>
                <w:iCs/>
              </w:rPr>
              <w:t>Social</w:t>
            </w:r>
            <w:proofErr w:type="spellEnd"/>
            <w:r w:rsidRPr="003B481B">
              <w:rPr>
                <w:i/>
                <w:iCs/>
              </w:rPr>
              <w:t xml:space="preserve"> </w:t>
            </w:r>
            <w:proofErr w:type="spellStart"/>
            <w:r w:rsidRPr="003B481B">
              <w:rPr>
                <w:i/>
                <w:iCs/>
              </w:rPr>
              <w:t>Sciences</w:t>
            </w:r>
            <w:proofErr w:type="spellEnd"/>
            <w:r w:rsidRPr="003B481B">
              <w:rPr>
                <w:i/>
                <w:iCs/>
              </w:rPr>
              <w:t xml:space="preserve"> </w:t>
            </w:r>
            <w:proofErr w:type="spellStart"/>
            <w:r w:rsidRPr="003B481B">
              <w:rPr>
                <w:i/>
                <w:iCs/>
              </w:rPr>
              <w:t>Studies</w:t>
            </w:r>
            <w:proofErr w:type="spellEnd"/>
            <w:r w:rsidRPr="003B481B">
              <w:rPr>
                <w:i/>
                <w:iCs/>
              </w:rPr>
              <w:t xml:space="preserve"> </w:t>
            </w:r>
            <w:proofErr w:type="spellStart"/>
            <w:r w:rsidRPr="003B481B">
              <w:rPr>
                <w:i/>
                <w:iCs/>
              </w:rPr>
              <w:t>Journal</w:t>
            </w:r>
            <w:proofErr w:type="spellEnd"/>
            <w:r w:rsidRPr="003B481B">
              <w:t>, 6</w:t>
            </w:r>
            <w:r w:rsidR="00600B3D">
              <w:t xml:space="preserve"> (</w:t>
            </w:r>
            <w:r w:rsidRPr="003B481B">
              <w:t>56</w:t>
            </w:r>
            <w:r w:rsidR="00600B3D">
              <w:t xml:space="preserve">), </w:t>
            </w:r>
            <w:r w:rsidRPr="003B481B">
              <w:t xml:space="preserve">684-692. </w:t>
            </w:r>
          </w:p>
          <w:p w14:paraId="7354E6FD" w14:textId="1D2BD9BA" w:rsidR="000D05C6" w:rsidRPr="003B481B" w:rsidRDefault="000D05C6" w:rsidP="003B481B">
            <w:pPr>
              <w:ind w:left="883" w:hanging="883"/>
            </w:pPr>
            <w:proofErr w:type="spellStart"/>
            <w:r w:rsidRPr="003B481B">
              <w:t>Görer</w:t>
            </w:r>
            <w:proofErr w:type="spellEnd"/>
            <w:r w:rsidRPr="003B481B">
              <w:t xml:space="preserve">, Nilgün Tamer, </w:t>
            </w:r>
            <w:r w:rsidR="00600B3D">
              <w:t xml:space="preserve">(2014), </w:t>
            </w:r>
            <w:r w:rsidRPr="003B481B">
              <w:rPr>
                <w:i/>
                <w:iCs/>
              </w:rPr>
              <w:t>«</w:t>
            </w:r>
            <w:r w:rsidRPr="003B481B">
              <w:t xml:space="preserve">‘Hayalet’ Göç: Yaşam Kalitesi Arayışında Türkiye Kıyı Yerleşmelerine Yönelen Avrupalı Emekliler», </w:t>
            </w:r>
            <w:proofErr w:type="spellStart"/>
            <w:r w:rsidRPr="003B481B">
              <w:rPr>
                <w:i/>
                <w:iCs/>
              </w:rPr>
              <w:t>İdealkent</w:t>
            </w:r>
            <w:proofErr w:type="spellEnd"/>
            <w:r w:rsidRPr="003B481B">
              <w:t xml:space="preserve">, </w:t>
            </w:r>
            <w:r w:rsidRPr="003B481B">
              <w:rPr>
                <w:lang w:val="pl-PL"/>
              </w:rPr>
              <w:t>14, 206-233</w:t>
            </w:r>
            <w:r w:rsidRPr="003B481B">
              <w:t>.</w:t>
            </w:r>
          </w:p>
          <w:p w14:paraId="1B2E63CF" w14:textId="114A4BC2" w:rsidR="000D05C6" w:rsidRPr="003B481B" w:rsidRDefault="000D05C6" w:rsidP="003B481B">
            <w:pPr>
              <w:ind w:left="883" w:hanging="883"/>
            </w:pPr>
            <w:r w:rsidRPr="003B481B">
              <w:t xml:space="preserve">Güleç, Cansu, </w:t>
            </w:r>
            <w:r w:rsidR="00600B3D">
              <w:t xml:space="preserve">(2015), </w:t>
            </w:r>
            <w:r w:rsidRPr="003B481B">
              <w:t xml:space="preserve">Avrupa Birliği’nin Göç Politikaları </w:t>
            </w:r>
            <w:proofErr w:type="gramStart"/>
            <w:r w:rsidRPr="003B481B">
              <w:t>Ve</w:t>
            </w:r>
            <w:proofErr w:type="gramEnd"/>
            <w:r w:rsidRPr="003B481B">
              <w:t xml:space="preserve"> Türkiye’ye Yansımaları, </w:t>
            </w:r>
            <w:proofErr w:type="spellStart"/>
            <w:r w:rsidRPr="003B481B">
              <w:rPr>
                <w:i/>
                <w:iCs/>
              </w:rPr>
              <w:t>Tesam</w:t>
            </w:r>
            <w:proofErr w:type="spellEnd"/>
            <w:r w:rsidRPr="003B481B">
              <w:rPr>
                <w:i/>
                <w:iCs/>
              </w:rPr>
              <w:t xml:space="preserve"> Akademi Dergisi, </w:t>
            </w:r>
            <w:r w:rsidRPr="003B481B">
              <w:rPr>
                <w:lang w:val="en-US"/>
              </w:rPr>
              <w:t>2(2)</w:t>
            </w:r>
            <w:r w:rsidRPr="003B481B">
              <w:t>,</w:t>
            </w:r>
            <w:r w:rsidRPr="003B481B">
              <w:rPr>
                <w:lang w:val="en-US"/>
              </w:rPr>
              <w:t xml:space="preserve"> 81-100</w:t>
            </w:r>
            <w:r w:rsidRPr="003B481B">
              <w:t>.</w:t>
            </w:r>
          </w:p>
          <w:p w14:paraId="5DB7C541" w14:textId="77777777" w:rsidR="000D05C6" w:rsidRPr="003B481B" w:rsidRDefault="000D05C6" w:rsidP="003B481B">
            <w:pPr>
              <w:ind w:left="883" w:hanging="883"/>
            </w:pPr>
            <w:r w:rsidRPr="003B481B">
              <w:t>https://www.ab.gov.tr</w:t>
            </w:r>
          </w:p>
          <w:p w14:paraId="6E172C45" w14:textId="77777777" w:rsidR="000D05C6" w:rsidRPr="003B481B" w:rsidRDefault="000D05C6" w:rsidP="003B481B">
            <w:pPr>
              <w:ind w:left="883" w:hanging="883"/>
            </w:pPr>
            <w:r w:rsidRPr="003B481B">
              <w:t>https://www.goc.gov.tr</w:t>
            </w:r>
          </w:p>
          <w:p w14:paraId="49740C73" w14:textId="71EF0758" w:rsidR="000D05C6" w:rsidRPr="003B481B" w:rsidRDefault="000D05C6" w:rsidP="003B481B">
            <w:pPr>
              <w:ind w:left="883" w:hanging="883"/>
            </w:pPr>
            <w:r w:rsidRPr="003B481B">
              <w:t>Koç, Yeliz Y.,</w:t>
            </w:r>
            <w:r w:rsidRPr="003B481B">
              <w:rPr>
                <w:i/>
                <w:iCs/>
              </w:rPr>
              <w:t xml:space="preserve"> </w:t>
            </w:r>
            <w:r w:rsidR="00F32BB8">
              <w:t xml:space="preserve">(2020), </w:t>
            </w:r>
            <w:r w:rsidRPr="003B481B">
              <w:rPr>
                <w:i/>
                <w:iCs/>
              </w:rPr>
              <w:t>Avrupa Birliği’nin Yasadışı Göç Politikası Türkiye Örneği Çerçevesinde İnsan Hakları Sorunsalı</w:t>
            </w:r>
            <w:r w:rsidRPr="003B481B">
              <w:t>, Milenyum Yay., İstanbul</w:t>
            </w:r>
            <w:r w:rsidR="00F32BB8">
              <w:t xml:space="preserve">. </w:t>
            </w:r>
          </w:p>
          <w:p w14:paraId="1C946DDB" w14:textId="589EC923" w:rsidR="00F32BB8" w:rsidRDefault="000D05C6" w:rsidP="003B481B">
            <w:pPr>
              <w:pStyle w:val="ListeParagraf"/>
              <w:ind w:left="883" w:hanging="883"/>
            </w:pPr>
            <w:r w:rsidRPr="003B481B">
              <w:t xml:space="preserve">Ihlamur, </w:t>
            </w:r>
            <w:proofErr w:type="spellStart"/>
            <w:r w:rsidRPr="003B481B">
              <w:t>Gülfer</w:t>
            </w:r>
            <w:proofErr w:type="spellEnd"/>
            <w:r w:rsidRPr="003B481B">
              <w:t xml:space="preserve"> (der), </w:t>
            </w:r>
            <w:r w:rsidR="00F32BB8">
              <w:t>(201</w:t>
            </w:r>
            <w:r w:rsidR="00F201D4">
              <w:t>6</w:t>
            </w:r>
            <w:r w:rsidR="00F32BB8">
              <w:t xml:space="preserve">), </w:t>
            </w:r>
            <w:r w:rsidRPr="003B481B">
              <w:rPr>
                <w:i/>
                <w:iCs/>
              </w:rPr>
              <w:t>Küreselleşme Çağında Göç</w:t>
            </w:r>
            <w:r w:rsidRPr="003B481B">
              <w:t>, İletişim Yayınları</w:t>
            </w:r>
            <w:r w:rsidR="00F32BB8">
              <w:t>, İstanbul.</w:t>
            </w:r>
          </w:p>
          <w:p w14:paraId="3B54531C" w14:textId="34E92E83" w:rsidR="000D05C6" w:rsidRPr="003B481B" w:rsidRDefault="000D05C6" w:rsidP="003B481B">
            <w:pPr>
              <w:pStyle w:val="ListeParagraf"/>
              <w:ind w:left="883" w:hanging="883"/>
              <w:rPr>
                <w:bCs/>
                <w:color w:val="000000"/>
                <w:sz w:val="22"/>
                <w:szCs w:val="22"/>
              </w:rPr>
            </w:pPr>
            <w:r w:rsidRPr="003B481B">
              <w:t xml:space="preserve">IOM, </w:t>
            </w:r>
            <w:r w:rsidR="00F32BB8">
              <w:t xml:space="preserve">(2013), </w:t>
            </w:r>
            <w:r w:rsidRPr="003B481B">
              <w:rPr>
                <w:i/>
                <w:iCs/>
              </w:rPr>
              <w:t xml:space="preserve">Göç Terimleri Sözlüğü </w:t>
            </w:r>
            <w:r w:rsidRPr="003B481B">
              <w:t>(Türkçe), 2. Baskı</w:t>
            </w:r>
            <w:r w:rsidR="00F32BB8">
              <w:t>.</w:t>
            </w:r>
          </w:p>
          <w:p w14:paraId="2D053CD4" w14:textId="020E593F" w:rsidR="000D05C6" w:rsidRPr="003B481B" w:rsidRDefault="000D05C6" w:rsidP="003B481B">
            <w:pPr>
              <w:ind w:left="883" w:hanging="883"/>
            </w:pPr>
            <w:proofErr w:type="spellStart"/>
            <w:r w:rsidRPr="003B481B">
              <w:t>İçduygu</w:t>
            </w:r>
            <w:proofErr w:type="spellEnd"/>
            <w:r w:rsidRPr="003B481B">
              <w:t xml:space="preserve">, Ahmet ve Sema </w:t>
            </w:r>
            <w:proofErr w:type="spellStart"/>
            <w:r w:rsidRPr="003B481B">
              <w:t>Erder</w:t>
            </w:r>
            <w:proofErr w:type="spellEnd"/>
            <w:r w:rsidRPr="003B481B">
              <w:t xml:space="preserve">, Ömer Faruk </w:t>
            </w:r>
            <w:proofErr w:type="spellStart"/>
            <w:r w:rsidRPr="003B481B">
              <w:t>Gençkaya</w:t>
            </w:r>
            <w:proofErr w:type="spellEnd"/>
            <w:r w:rsidRPr="003B481B">
              <w:t xml:space="preserve">, </w:t>
            </w:r>
            <w:r w:rsidR="00F32BB8">
              <w:t xml:space="preserve">(2014), </w:t>
            </w:r>
            <w:r w:rsidRPr="003B481B">
              <w:rPr>
                <w:i/>
                <w:iCs/>
              </w:rPr>
              <w:t>Türkiye’nin Uluslararası Göç Politikaları, 1923-2023: Ulus-devlet Oluşumundan Ulus-Ötesi Dönüşümlere</w:t>
            </w:r>
            <w:r w:rsidRPr="003B481B">
              <w:t xml:space="preserve">, </w:t>
            </w:r>
            <w:proofErr w:type="spellStart"/>
            <w:r w:rsidRPr="003B481B">
              <w:t>MiReKoc</w:t>
            </w:r>
            <w:proofErr w:type="spellEnd"/>
            <w:r w:rsidRPr="003B481B">
              <w:t xml:space="preserve"> Araştırma Raporları 1/2014 TÜBİTAK 1001_106K291, 2009, Ocak, 2014, İstanbul, </w:t>
            </w:r>
            <w:proofErr w:type="spellStart"/>
            <w:r w:rsidRPr="003B481B">
              <w:t>MiReKoç</w:t>
            </w:r>
            <w:proofErr w:type="spellEnd"/>
            <w:r w:rsidRPr="003B481B">
              <w:t xml:space="preserve"> Koç Üniversitesi Göç Araştırmalar Merkezi.</w:t>
            </w:r>
          </w:p>
          <w:p w14:paraId="11D800E9" w14:textId="04C0166C" w:rsidR="000D05C6" w:rsidRPr="003B481B" w:rsidRDefault="000D05C6" w:rsidP="003B481B">
            <w:pPr>
              <w:ind w:left="883" w:hanging="883"/>
            </w:pPr>
            <w:r w:rsidRPr="003B481B">
              <w:t xml:space="preserve">İçli, Gönül, </w:t>
            </w:r>
            <w:r w:rsidR="00F32BB8">
              <w:t xml:space="preserve">(2018), </w:t>
            </w:r>
            <w:r w:rsidRPr="003B481B">
              <w:t xml:space="preserve">“Toplumsal Cinsiyet Eşitliği Politikaları ve Küreselleşme”, </w:t>
            </w:r>
            <w:r w:rsidRPr="003B481B">
              <w:rPr>
                <w:i/>
                <w:iCs/>
              </w:rPr>
              <w:t>Pamukkale Üniversitesi Sosyal Bilimler Enstitüsü Dergisi</w:t>
            </w:r>
            <w:r w:rsidRPr="003B481B">
              <w:t>, 30,</w:t>
            </w:r>
            <w:r w:rsidR="00F32BB8">
              <w:t xml:space="preserve"> </w:t>
            </w:r>
            <w:r w:rsidRPr="003B481B">
              <w:t>133-143.</w:t>
            </w:r>
          </w:p>
          <w:p w14:paraId="26A79D39" w14:textId="65D6AA11" w:rsidR="000D05C6" w:rsidRPr="003B481B" w:rsidRDefault="000D05C6" w:rsidP="003B481B">
            <w:pPr>
              <w:ind w:left="883" w:hanging="883"/>
            </w:pPr>
            <w:r w:rsidRPr="003B481B">
              <w:t xml:space="preserve">İnan, Canan Emek, (2014) “Türkiye’de İskân Siyaseti: İskâna Yönelik Örgütsel Yapı Üzerinden Bir İnceleme”, </w:t>
            </w:r>
            <w:r w:rsidRPr="003B481B">
              <w:rPr>
                <w:i/>
                <w:iCs/>
              </w:rPr>
              <w:t>Yönetim ve Ekonomi Araştırmaları Dergisi</w:t>
            </w:r>
            <w:r w:rsidRPr="003B481B">
              <w:t xml:space="preserve">, 22, 82-102. </w:t>
            </w:r>
          </w:p>
          <w:p w14:paraId="2AF4C7C6" w14:textId="5C1CE06D" w:rsidR="000D05C6" w:rsidRPr="003B481B" w:rsidRDefault="000D05C6" w:rsidP="003B481B">
            <w:pPr>
              <w:ind w:left="883" w:hanging="883"/>
            </w:pPr>
            <w:proofErr w:type="spellStart"/>
            <w:r w:rsidRPr="003B481B">
              <w:t>Massey</w:t>
            </w:r>
            <w:proofErr w:type="spellEnd"/>
            <w:r w:rsidRPr="003B481B">
              <w:t xml:space="preserve">, Douglas S. ve </w:t>
            </w:r>
            <w:proofErr w:type="spellStart"/>
            <w:r w:rsidRPr="003B481B">
              <w:t>Joaquin</w:t>
            </w:r>
            <w:proofErr w:type="spellEnd"/>
            <w:r w:rsidRPr="003B481B">
              <w:t xml:space="preserve"> </w:t>
            </w:r>
            <w:proofErr w:type="spellStart"/>
            <w:r w:rsidRPr="003B481B">
              <w:t>Arango</w:t>
            </w:r>
            <w:proofErr w:type="spellEnd"/>
            <w:r w:rsidRPr="003B481B">
              <w:t xml:space="preserve"> </w:t>
            </w:r>
            <w:proofErr w:type="spellStart"/>
            <w:r w:rsidRPr="003B481B">
              <w:t>Graeme</w:t>
            </w:r>
            <w:proofErr w:type="spellEnd"/>
            <w:r w:rsidRPr="003B481B">
              <w:t xml:space="preserve"> Hugo Ali </w:t>
            </w:r>
            <w:proofErr w:type="spellStart"/>
            <w:r w:rsidRPr="003B481B">
              <w:t>Kouaouci</w:t>
            </w:r>
            <w:proofErr w:type="spellEnd"/>
            <w:r w:rsidRPr="003B481B">
              <w:t xml:space="preserve"> </w:t>
            </w:r>
            <w:proofErr w:type="spellStart"/>
            <w:r w:rsidRPr="003B481B">
              <w:t>Adela</w:t>
            </w:r>
            <w:proofErr w:type="spellEnd"/>
            <w:r w:rsidRPr="003B481B">
              <w:t xml:space="preserve"> </w:t>
            </w:r>
            <w:proofErr w:type="spellStart"/>
            <w:r w:rsidRPr="003B481B">
              <w:t>Pellegrino</w:t>
            </w:r>
            <w:proofErr w:type="spellEnd"/>
            <w:r w:rsidRPr="003B481B">
              <w:t xml:space="preserve"> J. Edward Taylor, </w:t>
            </w:r>
            <w:r w:rsidR="00F32BB8">
              <w:t xml:space="preserve">(2014), </w:t>
            </w:r>
            <w:r w:rsidRPr="003B481B">
              <w:t xml:space="preserve">«Uluslararası göç kuramlarının bir değerlendirmesi», </w:t>
            </w:r>
            <w:r w:rsidRPr="003B481B">
              <w:rPr>
                <w:i/>
                <w:iCs/>
              </w:rPr>
              <w:t xml:space="preserve">Göç Dergisi, </w:t>
            </w:r>
            <w:r w:rsidRPr="003B481B">
              <w:t>1</w:t>
            </w:r>
            <w:r w:rsidR="00F32BB8">
              <w:t xml:space="preserve"> (</w:t>
            </w:r>
            <w:r w:rsidRPr="003B481B">
              <w:t>1</w:t>
            </w:r>
            <w:r w:rsidR="00F32BB8">
              <w:t>)</w:t>
            </w:r>
            <w:r w:rsidRPr="003B481B">
              <w:t>, 11 – 46</w:t>
            </w:r>
            <w:r w:rsidR="00F32BB8">
              <w:t xml:space="preserve">. </w:t>
            </w:r>
            <w:r w:rsidRPr="003B481B">
              <w:t xml:space="preserve"> </w:t>
            </w:r>
          </w:p>
          <w:p w14:paraId="0BA0C695" w14:textId="603C1F38" w:rsidR="000D05C6" w:rsidRPr="003B481B" w:rsidRDefault="000D05C6" w:rsidP="003B481B">
            <w:pPr>
              <w:ind w:left="883" w:hanging="883"/>
            </w:pPr>
            <w:r w:rsidRPr="003B481B">
              <w:t xml:space="preserve">Mazlum, İbrahim, </w:t>
            </w:r>
            <w:r w:rsidR="00F32BB8">
              <w:t xml:space="preserve">(2018), </w:t>
            </w:r>
            <w:r w:rsidRPr="003B481B">
              <w:t xml:space="preserve">“Kalkınma ve Çevre Sorunları Bağlamında Göç”, </w:t>
            </w:r>
            <w:r w:rsidRPr="003B481B">
              <w:rPr>
                <w:i/>
                <w:iCs/>
              </w:rPr>
              <w:t>Uluslararası İlişkilerde Göç Olgular, Aktörler ve Politikalar</w:t>
            </w:r>
            <w:r w:rsidRPr="003B481B">
              <w:t xml:space="preserve">, (der. N. A. Şirin Öner, S.G. Ihlamur-Öner), Der Yay., İstanbul, s. 279-306.  </w:t>
            </w:r>
          </w:p>
          <w:p w14:paraId="3AA8FDFC" w14:textId="4B8E5455" w:rsidR="00F32BB8" w:rsidRDefault="000D05C6" w:rsidP="003B481B">
            <w:pPr>
              <w:ind w:left="883" w:hanging="883"/>
            </w:pPr>
            <w:r w:rsidRPr="003B481B">
              <w:t xml:space="preserve">Mutlu, Ahmet, İbrahim </w:t>
            </w:r>
            <w:proofErr w:type="spellStart"/>
            <w:r w:rsidRPr="003B481B">
              <w:t>İrdem</w:t>
            </w:r>
            <w:proofErr w:type="spellEnd"/>
            <w:r w:rsidRPr="003B481B">
              <w:t xml:space="preserve">, Berna Üre, </w:t>
            </w:r>
            <w:r w:rsidR="00F32BB8">
              <w:t xml:space="preserve">(2015), </w:t>
            </w:r>
            <w:r w:rsidRPr="003B481B">
              <w:t xml:space="preserve">“Ekolojik Mültecilik”, </w:t>
            </w:r>
            <w:r w:rsidRPr="003B481B">
              <w:rPr>
                <w:i/>
                <w:iCs/>
              </w:rPr>
              <w:t>Memleket Siyaset Yönetim (MSY)</w:t>
            </w:r>
            <w:r w:rsidRPr="003B481B">
              <w:t xml:space="preserve">, 10 (23), 79-118. </w:t>
            </w:r>
          </w:p>
          <w:p w14:paraId="37CCA76C" w14:textId="520C9083" w:rsidR="000D05C6" w:rsidRPr="003B481B" w:rsidRDefault="000D05C6" w:rsidP="003B481B">
            <w:pPr>
              <w:ind w:left="883" w:hanging="883"/>
            </w:pPr>
            <w:proofErr w:type="spellStart"/>
            <w:proofErr w:type="gramStart"/>
            <w:r w:rsidRPr="003B481B">
              <w:t>Örselli</w:t>
            </w:r>
            <w:proofErr w:type="spellEnd"/>
            <w:r w:rsidRPr="003B481B">
              <w:t>,  Erhan</w:t>
            </w:r>
            <w:proofErr w:type="gramEnd"/>
            <w:r w:rsidRPr="003B481B">
              <w:t xml:space="preserve">  ve </w:t>
            </w:r>
            <w:proofErr w:type="spellStart"/>
            <w:r w:rsidRPr="003B481B">
              <w:t>Babahanoğlu</w:t>
            </w:r>
            <w:proofErr w:type="spellEnd"/>
            <w:r w:rsidRPr="003B481B">
              <w:t xml:space="preserve">, Veysel, </w:t>
            </w:r>
            <w:r w:rsidR="00F32BB8">
              <w:t xml:space="preserve">(2016), </w:t>
            </w:r>
            <w:r w:rsidRPr="003B481B">
              <w:t xml:space="preserve">“Göç Yönetimi ve Göç Politikalarının Gelişimi: Bir Kamu Politikası Analizi”, Uluslararası Sosyal Araştırmalar Dergisi, 9 (43), </w:t>
            </w:r>
            <w:r w:rsidR="00F32BB8">
              <w:t>2</w:t>
            </w:r>
            <w:r w:rsidRPr="003B481B">
              <w:t>063-2072.</w:t>
            </w:r>
          </w:p>
          <w:p w14:paraId="413F9BDF" w14:textId="5CAD5E7A" w:rsidR="000D05C6" w:rsidRPr="003B481B" w:rsidRDefault="000D05C6" w:rsidP="00762F41">
            <w:pPr>
              <w:ind w:left="883" w:hanging="883"/>
              <w:jc w:val="both"/>
            </w:pPr>
            <w:proofErr w:type="spellStart"/>
            <w:r w:rsidRPr="003B481B">
              <w:t>Özçürümez</w:t>
            </w:r>
            <w:proofErr w:type="spellEnd"/>
            <w:r w:rsidRPr="003B481B">
              <w:rPr>
                <w:i/>
                <w:iCs/>
              </w:rPr>
              <w:t>,</w:t>
            </w:r>
            <w:r w:rsidR="00F201D4">
              <w:rPr>
                <w:i/>
                <w:iCs/>
              </w:rPr>
              <w:t xml:space="preserve"> </w:t>
            </w:r>
            <w:r w:rsidRPr="003B481B">
              <w:t xml:space="preserve">Saime ve Ahmet </w:t>
            </w:r>
            <w:proofErr w:type="spellStart"/>
            <w:r w:rsidRPr="003B481B">
              <w:t>İçduygu</w:t>
            </w:r>
            <w:proofErr w:type="spellEnd"/>
            <w:r w:rsidRPr="003B481B">
              <w:t xml:space="preserve">, </w:t>
            </w:r>
            <w:r w:rsidR="00F201D4">
              <w:t xml:space="preserve">(2020), </w:t>
            </w:r>
            <w:r w:rsidRPr="003B481B">
              <w:rPr>
                <w:i/>
                <w:iCs/>
              </w:rPr>
              <w:t>Zorunlu Göç Deneyimi ve Toplumsal Bütünleşme</w:t>
            </w:r>
            <w:r w:rsidRPr="003B481B">
              <w:t>, İstanbul Bilgi Ün. Yay., İstanbul</w:t>
            </w:r>
            <w:r w:rsidR="00F201D4">
              <w:t xml:space="preserve">. </w:t>
            </w:r>
            <w:r w:rsidRPr="003B481B">
              <w:t xml:space="preserve"> </w:t>
            </w:r>
          </w:p>
          <w:p w14:paraId="404B9859" w14:textId="15925F53" w:rsidR="000D05C6" w:rsidRPr="003B481B" w:rsidRDefault="000D05C6" w:rsidP="003B481B">
            <w:pPr>
              <w:pStyle w:val="ListeParagraf"/>
              <w:ind w:left="883" w:hanging="883"/>
            </w:pPr>
            <w:r w:rsidRPr="003B481B">
              <w:t xml:space="preserve">Özgür, Nurcan, </w:t>
            </w:r>
            <w:r w:rsidR="00F201D4">
              <w:t xml:space="preserve">(2016), </w:t>
            </w:r>
            <w:r w:rsidRPr="003B481B">
              <w:t xml:space="preserve">«Modern Türkiye’nin Zorunlu Göçmenleri: Muhacirler, İskanlılar, Mübadiller, İslamlar, Soydaşlar, ‘G’ Grubu, Mülteciler, ‘Tekne Mültecileri», </w:t>
            </w:r>
            <w:r w:rsidRPr="003B481B">
              <w:rPr>
                <w:i/>
                <w:iCs/>
              </w:rPr>
              <w:lastRenderedPageBreak/>
              <w:t>Küreselleşme Çağında Göç, Kavramlar ve Tartışmalar</w:t>
            </w:r>
            <w:r w:rsidRPr="003B481B">
              <w:t>, İletişim Yay., (der. S. G. Ihlamur-Öner, N.A. Şirin Öner), İstanbul, s.199-216.</w:t>
            </w:r>
          </w:p>
          <w:p w14:paraId="2F205C1C" w14:textId="2D579060" w:rsidR="000D05C6" w:rsidRPr="003B481B" w:rsidRDefault="000D05C6" w:rsidP="003B481B">
            <w:pPr>
              <w:ind w:left="883" w:hanging="883"/>
            </w:pPr>
            <w:r w:rsidRPr="003B481B">
              <w:t xml:space="preserve">Sert, Deniz Şenol, </w:t>
            </w:r>
            <w:r w:rsidR="00F201D4">
              <w:t xml:space="preserve">(2016), </w:t>
            </w:r>
            <w:r w:rsidRPr="003B481B">
              <w:t xml:space="preserve">«Uluslararası Göç Yazınında Bütünleyici Bir Kurama Doğru», </w:t>
            </w:r>
            <w:r w:rsidRPr="003B481B">
              <w:rPr>
                <w:i/>
                <w:iCs/>
              </w:rPr>
              <w:t>Küreselleşme Çağında Göç, Kavramlar ve Tartışmalar</w:t>
            </w:r>
            <w:r w:rsidRPr="003B481B">
              <w:t>, İletişim Yay., (der. S. G. Ihlamur-Öner, N.A. Şirin Öner), İstanbul, s.29-47.</w:t>
            </w:r>
          </w:p>
          <w:p w14:paraId="077A667B" w14:textId="134A8DC4" w:rsidR="000D05C6" w:rsidRPr="003B481B" w:rsidRDefault="000D05C6" w:rsidP="003B481B">
            <w:pPr>
              <w:ind w:left="883" w:hanging="883"/>
            </w:pPr>
            <w:r w:rsidRPr="003B481B">
              <w:t xml:space="preserve">Şimşek, Rıdvan, </w:t>
            </w:r>
            <w:r w:rsidR="00F201D4">
              <w:t xml:space="preserve">(2018), </w:t>
            </w:r>
            <w:r w:rsidRPr="003B481B">
              <w:t>«Göç Kuramları», Göç Sosyolojisi Farklı Boyutlarıyla Göç, (ed. R. Şimşek), Akademisyen Kitabevi, Ankara, 15-48.</w:t>
            </w:r>
          </w:p>
          <w:p w14:paraId="7DBA3B05" w14:textId="534CF37E" w:rsidR="000D05C6" w:rsidRPr="003B481B" w:rsidRDefault="000D05C6" w:rsidP="003B481B">
            <w:pPr>
              <w:pStyle w:val="ListeParagraf"/>
              <w:ind w:left="883" w:hanging="883"/>
            </w:pPr>
            <w:r w:rsidRPr="003B481B">
              <w:t xml:space="preserve">Şirin, N. Aslı, </w:t>
            </w:r>
            <w:r w:rsidR="00F201D4">
              <w:t xml:space="preserve">(2016), </w:t>
            </w:r>
            <w:r w:rsidRPr="003B481B">
              <w:t xml:space="preserve">“Çabalar Sonuç Verecek mi? Avrupa Birliği’nin Ortak Bir Göç ve Sığınma Politikası Oluşturma Girişimleri”, </w:t>
            </w:r>
            <w:r w:rsidRPr="003B481B">
              <w:rPr>
                <w:i/>
                <w:iCs/>
              </w:rPr>
              <w:t>Küreselleşme Çağında Göç, Kavramlar ve Tartışmalar</w:t>
            </w:r>
            <w:r w:rsidRPr="003B481B">
              <w:t>, İletişim Yay., (der. S. G. Ihlamur-Öner, N.A. Şirin Öner), İstanbul, s.539-561.</w:t>
            </w:r>
          </w:p>
          <w:p w14:paraId="6C7733D0" w14:textId="278DA99B" w:rsidR="000D05C6" w:rsidRPr="003B481B" w:rsidRDefault="000D05C6" w:rsidP="003B481B">
            <w:pPr>
              <w:ind w:left="883" w:hanging="883"/>
            </w:pPr>
            <w:proofErr w:type="spellStart"/>
            <w:r w:rsidRPr="003B481B">
              <w:t>Unat</w:t>
            </w:r>
            <w:proofErr w:type="spellEnd"/>
            <w:r w:rsidRPr="003B481B">
              <w:t xml:space="preserve">, Nermin Abadan, </w:t>
            </w:r>
            <w:r w:rsidR="00F201D4">
              <w:t xml:space="preserve">(2017), </w:t>
            </w:r>
            <w:r w:rsidRPr="003B481B">
              <w:rPr>
                <w:i/>
                <w:iCs/>
              </w:rPr>
              <w:t xml:space="preserve">Bitmeyen Göç, </w:t>
            </w:r>
            <w:r w:rsidRPr="003B481B">
              <w:t>İstanbul Bilgi Üniversitesi Yayınları, İstanbul</w:t>
            </w:r>
            <w:r w:rsidR="00F201D4">
              <w:t>.</w:t>
            </w:r>
          </w:p>
          <w:p w14:paraId="4FB96570" w14:textId="321134F4" w:rsidR="000D05C6" w:rsidRPr="003B481B" w:rsidRDefault="000D05C6" w:rsidP="00762F41">
            <w:pPr>
              <w:ind w:left="883" w:hanging="883"/>
              <w:jc w:val="both"/>
            </w:pPr>
            <w:r w:rsidRPr="003B481B">
              <w:t xml:space="preserve">Unutulmaz, K. Onur, </w:t>
            </w:r>
            <w:r w:rsidR="00F201D4">
              <w:t xml:space="preserve">(2016), </w:t>
            </w:r>
            <w:r w:rsidRPr="003B481B">
              <w:t xml:space="preserve">“Gündemdeki Kavram: “Göçmen Entegrasyonu”- Avrupa’daki Gelişimi ve Britanya Örneği, </w:t>
            </w:r>
            <w:r w:rsidRPr="003B481B">
              <w:rPr>
                <w:i/>
                <w:iCs/>
              </w:rPr>
              <w:t>Küreselleşme Çağında Göç, Kavramlar ve Tartışmalar</w:t>
            </w:r>
            <w:r w:rsidRPr="003B481B">
              <w:t>, İletişim Yay., (der. S. G. Ihlamur-Öner, N.A. Şirin Öner), İstanbul, s.135-159.</w:t>
            </w:r>
          </w:p>
          <w:p w14:paraId="2C1E0A38" w14:textId="22391A45" w:rsidR="000D05C6" w:rsidRPr="003B481B" w:rsidRDefault="000D05C6" w:rsidP="005B560C">
            <w:pPr>
              <w:ind w:left="883" w:hanging="883"/>
            </w:pPr>
            <w:r w:rsidRPr="003B481B">
              <w:t>Yaldız, F.</w:t>
            </w:r>
            <w:r w:rsidR="00F201D4">
              <w:t>,</w:t>
            </w:r>
            <w:r w:rsidRPr="003B481B">
              <w:t xml:space="preserve"> </w:t>
            </w:r>
            <w:r w:rsidR="00F201D4">
              <w:t xml:space="preserve">(2013), </w:t>
            </w:r>
            <w:r w:rsidRPr="003B481B">
              <w:t xml:space="preserve">«Diaspora Kavramı: Tarihçe, Gelişme </w:t>
            </w:r>
            <w:proofErr w:type="gramStart"/>
            <w:r w:rsidRPr="003B481B">
              <w:t>Ve</w:t>
            </w:r>
            <w:proofErr w:type="gramEnd"/>
            <w:r w:rsidRPr="003B481B">
              <w:t xml:space="preserve"> Tartışmalar», </w:t>
            </w:r>
            <w:r w:rsidRPr="003B481B">
              <w:rPr>
                <w:i/>
                <w:iCs/>
              </w:rPr>
              <w:t xml:space="preserve">Hacettepe Üniversitesi Türkiyat Araştırmaları Dergisi, </w:t>
            </w:r>
            <w:r w:rsidRPr="003B481B">
              <w:t>Bahar (18), 289-318</w:t>
            </w:r>
            <w:r w:rsidRPr="003B481B">
              <w:rPr>
                <w:b/>
                <w:bCs/>
              </w:rPr>
              <w:t>.</w:t>
            </w:r>
          </w:p>
          <w:p w14:paraId="6C4EC230" w14:textId="77777777" w:rsidR="00F201D4" w:rsidRDefault="000D05C6" w:rsidP="003B481B">
            <w:pPr>
              <w:ind w:left="883" w:hanging="883"/>
            </w:pPr>
            <w:r w:rsidRPr="003B481B">
              <w:t xml:space="preserve">Yıldız, İbrahim, </w:t>
            </w:r>
            <w:r w:rsidR="00F201D4">
              <w:t xml:space="preserve">(2018), </w:t>
            </w:r>
            <w:r w:rsidRPr="003B481B">
              <w:rPr>
                <w:i/>
                <w:iCs/>
              </w:rPr>
              <w:t>Türkiye’ye Uluslararası Göçler ve Türkiye’nin Göç Politikası</w:t>
            </w:r>
            <w:r w:rsidRPr="003B481B">
              <w:t>, Kırmızı Çatı Yay., Ankara</w:t>
            </w:r>
            <w:r w:rsidR="00F201D4">
              <w:t xml:space="preserve">. </w:t>
            </w:r>
          </w:p>
          <w:p w14:paraId="5E1FD1F4" w14:textId="48D87C18" w:rsidR="000D05C6" w:rsidRPr="003B481B" w:rsidRDefault="000D05C6" w:rsidP="003B481B">
            <w:pPr>
              <w:ind w:left="883" w:hanging="883"/>
            </w:pPr>
            <w:r w:rsidRPr="003B481B">
              <w:t xml:space="preserve">Yılmaz, Abdurrahman, </w:t>
            </w:r>
            <w:r w:rsidR="00F201D4">
              <w:t xml:space="preserve">(2014), </w:t>
            </w:r>
            <w:r w:rsidRPr="003B481B">
              <w:t xml:space="preserve">«Uluslararası Göç: Çeşitleri, Nedenleri Ve Etkileri», </w:t>
            </w:r>
            <w:r w:rsidRPr="003B481B">
              <w:rPr>
                <w:i/>
                <w:iCs/>
                <w:lang w:val="en-US"/>
              </w:rPr>
              <w:t xml:space="preserve">Turkish </w:t>
            </w:r>
            <w:proofErr w:type="gramStart"/>
            <w:r w:rsidRPr="003B481B">
              <w:rPr>
                <w:i/>
                <w:iCs/>
                <w:lang w:val="en-US"/>
              </w:rPr>
              <w:t>Studies -</w:t>
            </w:r>
            <w:proofErr w:type="gramEnd"/>
            <w:r w:rsidRPr="003B481B">
              <w:rPr>
                <w:i/>
                <w:iCs/>
                <w:lang w:val="en-US"/>
              </w:rPr>
              <w:t xml:space="preserve"> International Periodical For The Languages, Literature and History of Turkish or Turkic </w:t>
            </w:r>
            <w:r w:rsidRPr="003B481B">
              <w:t>,</w:t>
            </w:r>
            <w:r w:rsidRPr="003B481B">
              <w:rPr>
                <w:lang w:val="en-US"/>
              </w:rPr>
              <w:t>9/2</w:t>
            </w:r>
            <w:r w:rsidR="00F201D4">
              <w:rPr>
                <w:lang w:val="en-US"/>
              </w:rPr>
              <w:t xml:space="preserve">, </w:t>
            </w:r>
            <w:r w:rsidRPr="003B481B">
              <w:rPr>
                <w:lang w:val="en-US"/>
              </w:rPr>
              <w:t>1685-1704</w:t>
            </w:r>
            <w:r w:rsidRPr="003B481B">
              <w:t>.</w:t>
            </w:r>
          </w:p>
          <w:p w14:paraId="650302EA" w14:textId="5CAE9A1A" w:rsidR="00FC1811" w:rsidRPr="003B481B" w:rsidRDefault="00FC1811" w:rsidP="00F272E0">
            <w:pPr>
              <w:rPr>
                <w:rStyle w:val="Gl"/>
                <w:b w:val="0"/>
                <w:bCs w:val="0"/>
              </w:rPr>
            </w:pPr>
          </w:p>
        </w:tc>
      </w:tr>
    </w:tbl>
    <w:p w14:paraId="229D172A" w14:textId="77777777" w:rsidR="006357A2" w:rsidRPr="003B481B" w:rsidRDefault="006357A2" w:rsidP="00A3581A">
      <w:pPr>
        <w:rPr>
          <w:rStyle w:val="Gl"/>
          <w:b w:val="0"/>
          <w:bCs w:val="0"/>
        </w:rPr>
      </w:pPr>
    </w:p>
    <w:sectPr w:rsidR="006357A2" w:rsidRPr="003B481B" w:rsidSect="00297B46">
      <w:headerReference w:type="even" r:id="rId9"/>
      <w:headerReference w:type="default" r:id="rId10"/>
      <w:footerReference w:type="default" r:id="rId11"/>
      <w:headerReference w:type="first" r:id="rId12"/>
      <w:pgSz w:w="11906" w:h="16838"/>
      <w:pgMar w:top="1418" w:right="1134" w:bottom="567" w:left="1134" w:header="68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C435" w14:textId="77777777" w:rsidR="00526156" w:rsidRDefault="00526156">
      <w:r>
        <w:separator/>
      </w:r>
    </w:p>
  </w:endnote>
  <w:endnote w:type="continuationSeparator" w:id="0">
    <w:p w14:paraId="7E6B1794" w14:textId="77777777" w:rsidR="00526156" w:rsidRDefault="0052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899" w14:textId="77777777" w:rsidR="00E06E80" w:rsidRDefault="00E06E80">
    <w:pPr>
      <w:pStyle w:val="AltBilgi"/>
    </w:pPr>
  </w:p>
  <w:p w14:paraId="33A77100" w14:textId="77777777" w:rsidR="00514A76" w:rsidRDefault="00514A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6E1F" w14:textId="77777777" w:rsidR="00526156" w:rsidRDefault="00526156">
      <w:r>
        <w:separator/>
      </w:r>
    </w:p>
  </w:footnote>
  <w:footnote w:type="continuationSeparator" w:id="0">
    <w:p w14:paraId="044C5B78" w14:textId="77777777" w:rsidR="00526156" w:rsidRDefault="0052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AA6F" w14:textId="77777777" w:rsidR="00D34358" w:rsidRDefault="00000000">
    <w:pPr>
      <w:pStyle w:val="stBilgi"/>
    </w:pPr>
    <w:r>
      <w:rPr>
        <w:noProof/>
      </w:rPr>
      <w:pict w14:anchorId="468D1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6" o:spid="_x0000_s1026" type="#_x0000_t75" style="position:absolute;margin-left:0;margin-top:0;width:439.05pt;height:621.3pt;z-index:-251655680;mso-position-horizontal:center;mso-position-horizontal-relative:margin;mso-position-vertical:center;mso-position-vertical-relative:margin" o:allowincell="f">
          <v:imagedata r:id="rId1" o:title="ders formati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AD1" w14:textId="77777777" w:rsidR="00297B46" w:rsidRDefault="00AC469F" w:rsidP="00297B46">
    <w:pPr>
      <w:pStyle w:val="GlAlnt"/>
      <w:pBdr>
        <w:bottom w:val="single" w:sz="4" w:space="3" w:color="4F81BD"/>
      </w:pBdr>
      <w:ind w:left="0" w:right="141"/>
      <w:rPr>
        <w:rFonts w:cs="Calibri"/>
      </w:rPr>
    </w:pPr>
    <w:r w:rsidRPr="004A1401">
      <w:rPr>
        <w:rFonts w:cs="Calibri"/>
        <w:noProof/>
        <w:lang w:val="tr-TR" w:eastAsia="tr-TR"/>
      </w:rPr>
      <mc:AlternateContent>
        <mc:Choice Requires="wps">
          <w:drawing>
            <wp:anchor distT="0" distB="0" distL="114300" distR="114300" simplePos="0" relativeHeight="251664896" behindDoc="0" locked="0" layoutInCell="1" allowOverlap="1" wp14:anchorId="2ECD515E" wp14:editId="15B742C4">
              <wp:simplePos x="0" y="0"/>
              <wp:positionH relativeFrom="page">
                <wp:posOffset>1838325</wp:posOffset>
              </wp:positionH>
              <wp:positionV relativeFrom="paragraph">
                <wp:posOffset>120650</wp:posOffset>
              </wp:positionV>
              <wp:extent cx="3962400" cy="1047750"/>
              <wp:effectExtent l="0" t="0" r="19050" b="19050"/>
              <wp:wrapNone/>
              <wp:docPr id="30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477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9934B6"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T.C.</w:t>
                          </w:r>
                        </w:p>
                        <w:p w14:paraId="2F8806CE"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 xml:space="preserve">AKDENİZ ÜNİVERSİTESİ </w:t>
                          </w:r>
                        </w:p>
                        <w:p w14:paraId="1079DAC4" w14:textId="77777777" w:rsidR="004A1401" w:rsidRPr="00F83890" w:rsidRDefault="004A1401" w:rsidP="004A1401">
                          <w:pPr>
                            <w:pStyle w:val="NormalWeb"/>
                            <w:spacing w:before="0" w:beforeAutospacing="0" w:after="0" w:afterAutospacing="0" w:line="276" w:lineRule="auto"/>
                            <w:jc w:val="center"/>
                            <w:textAlignment w:val="baseline"/>
                            <w:rPr>
                              <w:rFonts w:cs="Arial"/>
                              <w:kern w:val="24"/>
                              <w:sz w:val="22"/>
                            </w:rPr>
                          </w:pPr>
                          <w:r w:rsidRPr="00F83890">
                            <w:rPr>
                              <w:rFonts w:cs="Arial"/>
                              <w:kern w:val="24"/>
                              <w:sz w:val="22"/>
                            </w:rPr>
                            <w:t>Uzaktan Eğitim Uygulama ve Araştırma Merkezi</w:t>
                          </w:r>
                        </w:p>
                        <w:p w14:paraId="2DCA4115" w14:textId="77777777" w:rsidR="00AC469F" w:rsidRPr="00F83890" w:rsidRDefault="00AC469F" w:rsidP="00AC469F">
                          <w:pPr>
                            <w:pStyle w:val="TableParagraph"/>
                            <w:spacing w:before="120" w:after="120" w:line="276" w:lineRule="auto"/>
                            <w:ind w:right="6"/>
                            <w:contextualSpacing/>
                            <w:jc w:val="center"/>
                            <w:rPr>
                              <w:rFonts w:ascii="Times New Roman" w:eastAsia="Times New Roman" w:hAnsi="Times New Roman" w:cs="Times New Roman"/>
                              <w:sz w:val="20"/>
                              <w:szCs w:val="24"/>
                            </w:rPr>
                          </w:pPr>
                          <w:r w:rsidRPr="00F83890">
                            <w:rPr>
                              <w:rFonts w:ascii="Times New Roman" w:hAnsi="Times New Roman"/>
                              <w:b/>
                              <w:spacing w:val="-1"/>
                              <w:sz w:val="20"/>
                            </w:rPr>
                            <w:t xml:space="preserve">UZAKTAN </w:t>
                          </w:r>
                          <w:r w:rsidRPr="00F83890">
                            <w:rPr>
                              <w:rFonts w:ascii="Times New Roman" w:hAnsi="Times New Roman"/>
                              <w:b/>
                              <w:sz w:val="20"/>
                            </w:rPr>
                            <w:t>ÖĞRENİM</w:t>
                          </w:r>
                          <w:r w:rsidRPr="00F83890">
                            <w:rPr>
                              <w:rFonts w:ascii="Times New Roman" w:hAnsi="Times New Roman"/>
                              <w:b/>
                              <w:spacing w:val="-1"/>
                              <w:sz w:val="20"/>
                            </w:rPr>
                            <w:t xml:space="preserve"> </w:t>
                          </w:r>
                          <w:r w:rsidRPr="00F83890">
                            <w:rPr>
                              <w:rFonts w:ascii="Times New Roman" w:hAnsi="Times New Roman"/>
                              <w:b/>
                              <w:sz w:val="20"/>
                            </w:rPr>
                            <w:t>TEZSIZ</w:t>
                          </w:r>
                          <w:r w:rsidRPr="00F83890">
                            <w:rPr>
                              <w:rFonts w:ascii="Times New Roman" w:hAnsi="Times New Roman"/>
                              <w:b/>
                              <w:spacing w:val="-1"/>
                              <w:sz w:val="20"/>
                            </w:rPr>
                            <w:t xml:space="preserve"> </w:t>
                          </w:r>
                          <w:r w:rsidRPr="00F83890">
                            <w:rPr>
                              <w:rFonts w:ascii="Times New Roman" w:hAnsi="Times New Roman"/>
                              <w:b/>
                              <w:sz w:val="20"/>
                            </w:rPr>
                            <w:t>YÜKSEK LISANS</w:t>
                          </w:r>
                          <w:r w:rsidRPr="00F83890">
                            <w:rPr>
                              <w:rFonts w:ascii="Times New Roman" w:hAnsi="Times New Roman"/>
                              <w:b/>
                              <w:spacing w:val="3"/>
                              <w:sz w:val="20"/>
                            </w:rPr>
                            <w:t xml:space="preserve"> </w:t>
                          </w:r>
                          <w:r w:rsidRPr="00F83890">
                            <w:rPr>
                              <w:rFonts w:ascii="Times New Roman" w:hAnsi="Times New Roman"/>
                              <w:b/>
                              <w:spacing w:val="-1"/>
                              <w:sz w:val="20"/>
                            </w:rPr>
                            <w:t>PROGRAMI</w:t>
                          </w:r>
                        </w:p>
                        <w:p w14:paraId="432F9F17" w14:textId="77777777" w:rsidR="00AC469F" w:rsidRPr="00F83890" w:rsidRDefault="00AC469F" w:rsidP="00AC469F">
                          <w:pPr>
                            <w:pStyle w:val="TableParagraph"/>
                            <w:spacing w:before="120" w:after="120" w:line="276" w:lineRule="auto"/>
                            <w:ind w:right="6"/>
                            <w:contextualSpacing/>
                            <w:jc w:val="center"/>
                            <w:rPr>
                              <w:rFonts w:ascii="Times New Roman" w:hAnsi="Times New Roman"/>
                              <w:b/>
                              <w:spacing w:val="-1"/>
                              <w:sz w:val="20"/>
                              <w:u w:val="single"/>
                            </w:rPr>
                          </w:pPr>
                          <w:r w:rsidRPr="00F83890">
                            <w:rPr>
                              <w:rFonts w:ascii="Times New Roman" w:hAnsi="Times New Roman"/>
                              <w:b/>
                              <w:sz w:val="20"/>
                              <w:u w:val="single"/>
                            </w:rPr>
                            <w:t>DÖNEM</w:t>
                          </w:r>
                          <w:r w:rsidRPr="00F83890">
                            <w:rPr>
                              <w:rFonts w:ascii="Times New Roman" w:hAnsi="Times New Roman"/>
                              <w:b/>
                              <w:spacing w:val="-1"/>
                              <w:sz w:val="20"/>
                              <w:u w:val="single"/>
                            </w:rPr>
                            <w:t xml:space="preserve"> </w:t>
                          </w:r>
                          <w:r w:rsidRPr="00F83890">
                            <w:rPr>
                              <w:rFonts w:ascii="Times New Roman" w:hAnsi="Times New Roman"/>
                              <w:b/>
                              <w:sz w:val="20"/>
                              <w:u w:val="single"/>
                            </w:rPr>
                            <w:t>BAŞI</w:t>
                          </w:r>
                          <w:r w:rsidRPr="00F83890">
                            <w:rPr>
                              <w:rFonts w:ascii="Times New Roman" w:hAnsi="Times New Roman"/>
                              <w:b/>
                              <w:sz w:val="20"/>
                              <w:u w:val="thick" w:color="404040"/>
                            </w:rPr>
                            <w:t xml:space="preserve"> </w:t>
                          </w:r>
                          <w:r w:rsidRPr="00F83890">
                            <w:rPr>
                              <w:rFonts w:ascii="Times New Roman" w:hAnsi="Times New Roman"/>
                              <w:b/>
                              <w:sz w:val="20"/>
                            </w:rPr>
                            <w:t>-</w:t>
                          </w:r>
                          <w:r w:rsidRPr="00F83890">
                            <w:rPr>
                              <w:rFonts w:ascii="Times New Roman" w:hAnsi="Times New Roman"/>
                              <w:b/>
                              <w:spacing w:val="-1"/>
                              <w:sz w:val="20"/>
                            </w:rPr>
                            <w:t xml:space="preserve"> </w:t>
                          </w:r>
                          <w:r w:rsidRPr="00F83890">
                            <w:rPr>
                              <w:rFonts w:ascii="Times New Roman" w:hAnsi="Times New Roman"/>
                              <w:b/>
                              <w:spacing w:val="-1"/>
                              <w:sz w:val="20"/>
                              <w:u w:val="single"/>
                            </w:rPr>
                            <w:t>TANITICI</w:t>
                          </w:r>
                          <w:r w:rsidRPr="00F83890">
                            <w:rPr>
                              <w:rFonts w:ascii="Times New Roman" w:hAnsi="Times New Roman"/>
                              <w:b/>
                              <w:sz w:val="20"/>
                              <w:u w:val="single"/>
                            </w:rPr>
                            <w:t xml:space="preserve"> DERS </w:t>
                          </w:r>
                          <w:r w:rsidRPr="00F83890">
                            <w:rPr>
                              <w:rFonts w:ascii="Times New Roman" w:hAnsi="Times New Roman"/>
                              <w:b/>
                              <w:spacing w:val="-1"/>
                              <w:sz w:val="20"/>
                              <w:u w:val="single"/>
                            </w:rPr>
                            <w:t>FORMU</w:t>
                          </w:r>
                        </w:p>
                        <w:p w14:paraId="14F714BE"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65E37944"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ECD515E" id="_x0000_t202" coordsize="21600,21600" o:spt="202" path="m,l,21600r21600,l21600,xe">
              <v:stroke joinstyle="miter"/>
              <v:path gradientshapeok="t" o:connecttype="rect"/>
            </v:shapetype>
            <v:shape id="Text Box 3" o:spid="_x0000_s1026" type="#_x0000_t202" style="position:absolute;margin-left:144.75pt;margin-top:9.5pt;width:312pt;height: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" filled="f" strokecolor="white" strokeweight="0">
              <v:textbox>
                <w:txbxContent>
                  <w:p w14:paraId="2B9934B6"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T.C.</w:t>
                    </w:r>
                  </w:p>
                  <w:p w14:paraId="2F8806CE"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 xml:space="preserve">AKDENİZ ÜNİVERSİTESİ </w:t>
                    </w:r>
                  </w:p>
                  <w:p w14:paraId="1079DAC4" w14:textId="77777777" w:rsidR="004A1401" w:rsidRPr="00F83890" w:rsidRDefault="004A1401" w:rsidP="004A1401">
                    <w:pPr>
                      <w:pStyle w:val="NormalWeb"/>
                      <w:spacing w:before="0" w:beforeAutospacing="0" w:after="0" w:afterAutospacing="0" w:line="276" w:lineRule="auto"/>
                      <w:jc w:val="center"/>
                      <w:textAlignment w:val="baseline"/>
                      <w:rPr>
                        <w:rFonts w:cs="Arial"/>
                        <w:kern w:val="24"/>
                        <w:sz w:val="22"/>
                      </w:rPr>
                    </w:pPr>
                    <w:r w:rsidRPr="00F83890">
                      <w:rPr>
                        <w:rFonts w:cs="Arial"/>
                        <w:kern w:val="24"/>
                        <w:sz w:val="22"/>
                      </w:rPr>
                      <w:t>Uzaktan Eğitim Uygulama ve Araştırma Merkezi</w:t>
                    </w:r>
                  </w:p>
                  <w:p w14:paraId="2DCA4115" w14:textId="77777777" w:rsidR="00AC469F" w:rsidRPr="00F83890" w:rsidRDefault="00AC469F" w:rsidP="00AC469F">
                    <w:pPr>
                      <w:pStyle w:val="TableParagraph"/>
                      <w:spacing w:before="120" w:after="120" w:line="276" w:lineRule="auto"/>
                      <w:ind w:right="6"/>
                      <w:contextualSpacing/>
                      <w:jc w:val="center"/>
                      <w:rPr>
                        <w:rFonts w:ascii="Times New Roman" w:eastAsia="Times New Roman" w:hAnsi="Times New Roman" w:cs="Times New Roman"/>
                        <w:sz w:val="20"/>
                        <w:szCs w:val="24"/>
                      </w:rPr>
                    </w:pPr>
                    <w:r w:rsidRPr="00F83890">
                      <w:rPr>
                        <w:rFonts w:ascii="Times New Roman" w:hAnsi="Times New Roman"/>
                        <w:b/>
                        <w:spacing w:val="-1"/>
                        <w:sz w:val="20"/>
                      </w:rPr>
                      <w:t xml:space="preserve">UZAKTAN </w:t>
                    </w:r>
                    <w:r w:rsidRPr="00F83890">
                      <w:rPr>
                        <w:rFonts w:ascii="Times New Roman" w:hAnsi="Times New Roman"/>
                        <w:b/>
                        <w:sz w:val="20"/>
                      </w:rPr>
                      <w:t>ÖĞRENİM</w:t>
                    </w:r>
                    <w:r w:rsidRPr="00F83890">
                      <w:rPr>
                        <w:rFonts w:ascii="Times New Roman" w:hAnsi="Times New Roman"/>
                        <w:b/>
                        <w:spacing w:val="-1"/>
                        <w:sz w:val="20"/>
                      </w:rPr>
                      <w:t xml:space="preserve"> </w:t>
                    </w:r>
                    <w:r w:rsidRPr="00F83890">
                      <w:rPr>
                        <w:rFonts w:ascii="Times New Roman" w:hAnsi="Times New Roman"/>
                        <w:b/>
                        <w:sz w:val="20"/>
                      </w:rPr>
                      <w:t>TEZSIZ</w:t>
                    </w:r>
                    <w:r w:rsidRPr="00F83890">
                      <w:rPr>
                        <w:rFonts w:ascii="Times New Roman" w:hAnsi="Times New Roman"/>
                        <w:b/>
                        <w:spacing w:val="-1"/>
                        <w:sz w:val="20"/>
                      </w:rPr>
                      <w:t xml:space="preserve"> </w:t>
                    </w:r>
                    <w:r w:rsidRPr="00F83890">
                      <w:rPr>
                        <w:rFonts w:ascii="Times New Roman" w:hAnsi="Times New Roman"/>
                        <w:b/>
                        <w:sz w:val="20"/>
                      </w:rPr>
                      <w:t>YÜKSEK LISANS</w:t>
                    </w:r>
                    <w:r w:rsidRPr="00F83890">
                      <w:rPr>
                        <w:rFonts w:ascii="Times New Roman" w:hAnsi="Times New Roman"/>
                        <w:b/>
                        <w:spacing w:val="3"/>
                        <w:sz w:val="20"/>
                      </w:rPr>
                      <w:t xml:space="preserve"> </w:t>
                    </w:r>
                    <w:r w:rsidRPr="00F83890">
                      <w:rPr>
                        <w:rFonts w:ascii="Times New Roman" w:hAnsi="Times New Roman"/>
                        <w:b/>
                        <w:spacing w:val="-1"/>
                        <w:sz w:val="20"/>
                      </w:rPr>
                      <w:t>PROGRAMI</w:t>
                    </w:r>
                  </w:p>
                  <w:p w14:paraId="432F9F17" w14:textId="77777777" w:rsidR="00AC469F" w:rsidRPr="00F83890" w:rsidRDefault="00AC469F" w:rsidP="00AC469F">
                    <w:pPr>
                      <w:pStyle w:val="TableParagraph"/>
                      <w:spacing w:before="120" w:after="120" w:line="276" w:lineRule="auto"/>
                      <w:ind w:right="6"/>
                      <w:contextualSpacing/>
                      <w:jc w:val="center"/>
                      <w:rPr>
                        <w:rFonts w:ascii="Times New Roman" w:hAnsi="Times New Roman"/>
                        <w:b/>
                        <w:spacing w:val="-1"/>
                        <w:sz w:val="20"/>
                        <w:u w:val="single"/>
                      </w:rPr>
                    </w:pPr>
                    <w:r w:rsidRPr="00F83890">
                      <w:rPr>
                        <w:rFonts w:ascii="Times New Roman" w:hAnsi="Times New Roman"/>
                        <w:b/>
                        <w:sz w:val="20"/>
                        <w:u w:val="single"/>
                      </w:rPr>
                      <w:t>DÖNEM</w:t>
                    </w:r>
                    <w:r w:rsidRPr="00F83890">
                      <w:rPr>
                        <w:rFonts w:ascii="Times New Roman" w:hAnsi="Times New Roman"/>
                        <w:b/>
                        <w:spacing w:val="-1"/>
                        <w:sz w:val="20"/>
                        <w:u w:val="single"/>
                      </w:rPr>
                      <w:t xml:space="preserve"> </w:t>
                    </w:r>
                    <w:r w:rsidRPr="00F83890">
                      <w:rPr>
                        <w:rFonts w:ascii="Times New Roman" w:hAnsi="Times New Roman"/>
                        <w:b/>
                        <w:sz w:val="20"/>
                        <w:u w:val="single"/>
                      </w:rPr>
                      <w:t>BAŞI</w:t>
                    </w:r>
                    <w:r w:rsidRPr="00F83890">
                      <w:rPr>
                        <w:rFonts w:ascii="Times New Roman" w:hAnsi="Times New Roman"/>
                        <w:b/>
                        <w:sz w:val="20"/>
                        <w:u w:val="thick" w:color="404040"/>
                      </w:rPr>
                      <w:t xml:space="preserve"> </w:t>
                    </w:r>
                    <w:r w:rsidRPr="00F83890">
                      <w:rPr>
                        <w:rFonts w:ascii="Times New Roman" w:hAnsi="Times New Roman"/>
                        <w:b/>
                        <w:sz w:val="20"/>
                      </w:rPr>
                      <w:t>-</w:t>
                    </w:r>
                    <w:r w:rsidRPr="00F83890">
                      <w:rPr>
                        <w:rFonts w:ascii="Times New Roman" w:hAnsi="Times New Roman"/>
                        <w:b/>
                        <w:spacing w:val="-1"/>
                        <w:sz w:val="20"/>
                      </w:rPr>
                      <w:t xml:space="preserve"> </w:t>
                    </w:r>
                    <w:r w:rsidRPr="00F83890">
                      <w:rPr>
                        <w:rFonts w:ascii="Times New Roman" w:hAnsi="Times New Roman"/>
                        <w:b/>
                        <w:spacing w:val="-1"/>
                        <w:sz w:val="20"/>
                        <w:u w:val="single"/>
                      </w:rPr>
                      <w:t>TANITICI</w:t>
                    </w:r>
                    <w:r w:rsidRPr="00F83890">
                      <w:rPr>
                        <w:rFonts w:ascii="Times New Roman" w:hAnsi="Times New Roman"/>
                        <w:b/>
                        <w:sz w:val="20"/>
                        <w:u w:val="single"/>
                      </w:rPr>
                      <w:t xml:space="preserve"> DERS </w:t>
                    </w:r>
                    <w:r w:rsidRPr="00F83890">
                      <w:rPr>
                        <w:rFonts w:ascii="Times New Roman" w:hAnsi="Times New Roman"/>
                        <w:b/>
                        <w:spacing w:val="-1"/>
                        <w:sz w:val="20"/>
                        <w:u w:val="single"/>
                      </w:rPr>
                      <w:t>FORMU</w:t>
                    </w:r>
                  </w:p>
                  <w:p w14:paraId="14F714BE"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65E37944"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v:textbox>
              <w10:wrap anchorx="page"/>
            </v:shape>
          </w:pict>
        </mc:Fallback>
      </mc:AlternateContent>
    </w:r>
    <w:r w:rsidR="00297B46" w:rsidRPr="004A1401">
      <w:rPr>
        <w:rFonts w:cs="Calibri"/>
        <w:noProof/>
        <w:lang w:val="tr-TR" w:eastAsia="tr-TR"/>
      </w:rPr>
      <w:drawing>
        <wp:anchor distT="0" distB="0" distL="114300" distR="114300" simplePos="0" relativeHeight="251667968" behindDoc="0" locked="0" layoutInCell="1" allowOverlap="1" wp14:anchorId="328914D9" wp14:editId="4FF192C9">
          <wp:simplePos x="0" y="0"/>
          <wp:positionH relativeFrom="column">
            <wp:posOffset>4902200</wp:posOffset>
          </wp:positionH>
          <wp:positionV relativeFrom="paragraph">
            <wp:posOffset>182880</wp:posOffset>
          </wp:positionV>
          <wp:extent cx="899160" cy="641350"/>
          <wp:effectExtent l="0" t="0" r="0" b="6350"/>
          <wp:wrapSquare wrapText="bothSides"/>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B46" w:rsidRPr="004A1401">
      <w:rPr>
        <w:rFonts w:cs="Calibri"/>
        <w:noProof/>
        <w:lang w:val="tr-TR" w:eastAsia="tr-TR"/>
      </w:rPr>
      <w:drawing>
        <wp:anchor distT="0" distB="0" distL="114300" distR="114300" simplePos="0" relativeHeight="251663872" behindDoc="0" locked="0" layoutInCell="1" allowOverlap="1" wp14:anchorId="01990D94" wp14:editId="67AA9119">
          <wp:simplePos x="0" y="0"/>
          <wp:positionH relativeFrom="margin">
            <wp:align>left</wp:align>
          </wp:positionH>
          <wp:positionV relativeFrom="paragraph">
            <wp:posOffset>272415</wp:posOffset>
          </wp:positionV>
          <wp:extent cx="830580" cy="77152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Resim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715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00000">
      <w:rPr>
        <w:rFonts w:cs="Calibri"/>
        <w:noProof/>
        <w:lang w:val="tr-TR" w:eastAsia="tr-TR"/>
      </w:rPr>
      <w:pict w14:anchorId="158D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939" o:spid="_x0000_s1029" type="#_x0000_t75" style="position:absolute;margin-left:-71.65pt;margin-top:-174.7pt;width:594.3pt;height:887.25pt;z-index:-251644416;mso-position-horizontal-relative:margin;mso-position-vertical-relative:margin" o:allowincell="f">
          <v:imagedata r:id="rId3" o:title="bg"/>
          <w10:wrap anchorx="margin" anchory="margin"/>
        </v:shape>
      </w:pict>
    </w:r>
  </w:p>
  <w:p w14:paraId="06252286" w14:textId="77777777" w:rsidR="00297B46" w:rsidRDefault="00297B46" w:rsidP="00297B46">
    <w:pPr>
      <w:pStyle w:val="GlAlnt"/>
      <w:pBdr>
        <w:bottom w:val="single" w:sz="4" w:space="3" w:color="4F81BD"/>
      </w:pBdr>
      <w:ind w:left="0" w:right="141"/>
      <w:rPr>
        <w:rFonts w:cs="Calibri"/>
      </w:rPr>
    </w:pPr>
  </w:p>
  <w:p w14:paraId="59AA260D" w14:textId="77777777" w:rsidR="004D6DB7" w:rsidRPr="00297B46" w:rsidRDefault="004A1401" w:rsidP="00297B46">
    <w:pPr>
      <w:pStyle w:val="GlAlnt"/>
      <w:pBdr>
        <w:bottom w:val="single" w:sz="4" w:space="3" w:color="4F81BD"/>
      </w:pBdr>
      <w:ind w:left="0" w:right="141"/>
      <w:rPr>
        <w:rFonts w:cs="Calibri"/>
        <w:lang w:val="tr-TR"/>
      </w:rPr>
    </w:pPr>
    <w:r w:rsidRPr="004A1401">
      <w:rPr>
        <w:rFonts w:cs="Calibri"/>
        <w:noProof/>
        <w:lang w:val="tr-TR" w:eastAsia="tr-TR"/>
      </w:rPr>
      <w:drawing>
        <wp:anchor distT="0" distB="0" distL="114300" distR="114300" simplePos="0" relativeHeight="251665920" behindDoc="0" locked="0" layoutInCell="1" allowOverlap="1" wp14:anchorId="6B5B025B" wp14:editId="1D76424A">
          <wp:simplePos x="0" y="0"/>
          <wp:positionH relativeFrom="column">
            <wp:posOffset>6917190</wp:posOffset>
          </wp:positionH>
          <wp:positionV relativeFrom="paragraph">
            <wp:posOffset>598811</wp:posOffset>
          </wp:positionV>
          <wp:extent cx="917439" cy="655314"/>
          <wp:effectExtent l="0" t="0" r="0" b="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81" cy="660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0C10" w14:textId="77777777" w:rsidR="00D34358" w:rsidRDefault="00000000">
    <w:pPr>
      <w:pStyle w:val="stBilgi"/>
    </w:pPr>
    <w:r>
      <w:rPr>
        <w:noProof/>
      </w:rPr>
      <w:pict w14:anchorId="5CD9D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5" o:spid="_x0000_s1025" type="#_x0000_t75" style="position:absolute;margin-left:0;margin-top:0;width:439.05pt;height:621.3pt;z-index:-251656704;mso-position-horizontal:center;mso-position-horizontal-relative:margin;mso-position-vertical:center;mso-position-vertical-relative:margin" o:allowincell="f">
          <v:imagedata r:id="rId1" o:title="ders formati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E08"/>
    <w:multiLevelType w:val="hybridMultilevel"/>
    <w:tmpl w:val="B5B20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95C7D"/>
    <w:multiLevelType w:val="hybridMultilevel"/>
    <w:tmpl w:val="0CB61056"/>
    <w:lvl w:ilvl="0" w:tplc="33FE0F4A">
      <w:start w:val="1"/>
      <w:numFmt w:val="decimal"/>
      <w:lvlText w:val="%1)"/>
      <w:lvlJc w:val="left"/>
      <w:pPr>
        <w:ind w:left="954" w:hanging="360"/>
      </w:pPr>
      <w:rPr>
        <w:color w:val="404040" w:themeColor="text1" w:themeTint="BF"/>
        <w:sz w:val="22"/>
        <w:szCs w:val="22"/>
      </w:rPr>
    </w:lvl>
    <w:lvl w:ilvl="1" w:tplc="041F0019" w:tentative="1">
      <w:start w:val="1"/>
      <w:numFmt w:val="lowerLetter"/>
      <w:lvlText w:val="%2."/>
      <w:lvlJc w:val="left"/>
      <w:pPr>
        <w:ind w:left="1674" w:hanging="360"/>
      </w:pPr>
    </w:lvl>
    <w:lvl w:ilvl="2" w:tplc="041F001B" w:tentative="1">
      <w:start w:val="1"/>
      <w:numFmt w:val="lowerRoman"/>
      <w:lvlText w:val="%3."/>
      <w:lvlJc w:val="right"/>
      <w:pPr>
        <w:ind w:left="2394" w:hanging="180"/>
      </w:pPr>
    </w:lvl>
    <w:lvl w:ilvl="3" w:tplc="041F000F" w:tentative="1">
      <w:start w:val="1"/>
      <w:numFmt w:val="decimal"/>
      <w:lvlText w:val="%4."/>
      <w:lvlJc w:val="left"/>
      <w:pPr>
        <w:ind w:left="3114" w:hanging="360"/>
      </w:pPr>
    </w:lvl>
    <w:lvl w:ilvl="4" w:tplc="041F0019" w:tentative="1">
      <w:start w:val="1"/>
      <w:numFmt w:val="lowerLetter"/>
      <w:lvlText w:val="%5."/>
      <w:lvlJc w:val="left"/>
      <w:pPr>
        <w:ind w:left="3834" w:hanging="360"/>
      </w:pPr>
    </w:lvl>
    <w:lvl w:ilvl="5" w:tplc="041F001B" w:tentative="1">
      <w:start w:val="1"/>
      <w:numFmt w:val="lowerRoman"/>
      <w:lvlText w:val="%6."/>
      <w:lvlJc w:val="right"/>
      <w:pPr>
        <w:ind w:left="4554" w:hanging="180"/>
      </w:pPr>
    </w:lvl>
    <w:lvl w:ilvl="6" w:tplc="041F000F" w:tentative="1">
      <w:start w:val="1"/>
      <w:numFmt w:val="decimal"/>
      <w:lvlText w:val="%7."/>
      <w:lvlJc w:val="left"/>
      <w:pPr>
        <w:ind w:left="5274" w:hanging="360"/>
      </w:pPr>
    </w:lvl>
    <w:lvl w:ilvl="7" w:tplc="041F0019" w:tentative="1">
      <w:start w:val="1"/>
      <w:numFmt w:val="lowerLetter"/>
      <w:lvlText w:val="%8."/>
      <w:lvlJc w:val="left"/>
      <w:pPr>
        <w:ind w:left="5994" w:hanging="360"/>
      </w:pPr>
    </w:lvl>
    <w:lvl w:ilvl="8" w:tplc="041F001B" w:tentative="1">
      <w:start w:val="1"/>
      <w:numFmt w:val="lowerRoman"/>
      <w:lvlText w:val="%9."/>
      <w:lvlJc w:val="right"/>
      <w:pPr>
        <w:ind w:left="6714" w:hanging="180"/>
      </w:pPr>
    </w:lvl>
  </w:abstractNum>
  <w:abstractNum w:abstractNumId="2" w15:restartNumberingAfterBreak="0">
    <w:nsid w:val="08B363FB"/>
    <w:multiLevelType w:val="hybridMultilevel"/>
    <w:tmpl w:val="E1A660E8"/>
    <w:lvl w:ilvl="0" w:tplc="1CECF0DC">
      <w:start w:val="1"/>
      <w:numFmt w:val="bullet"/>
      <w:lvlText w:val="•"/>
      <w:lvlJc w:val="left"/>
      <w:pPr>
        <w:tabs>
          <w:tab w:val="num" w:pos="720"/>
        </w:tabs>
        <w:ind w:left="720" w:hanging="360"/>
      </w:pPr>
      <w:rPr>
        <w:rFonts w:ascii="Arial" w:hAnsi="Arial" w:hint="default"/>
      </w:rPr>
    </w:lvl>
    <w:lvl w:ilvl="1" w:tplc="CDDC0EB2" w:tentative="1">
      <w:start w:val="1"/>
      <w:numFmt w:val="bullet"/>
      <w:lvlText w:val="•"/>
      <w:lvlJc w:val="left"/>
      <w:pPr>
        <w:tabs>
          <w:tab w:val="num" w:pos="1440"/>
        </w:tabs>
        <w:ind w:left="1440" w:hanging="360"/>
      </w:pPr>
      <w:rPr>
        <w:rFonts w:ascii="Arial" w:hAnsi="Arial" w:hint="default"/>
      </w:rPr>
    </w:lvl>
    <w:lvl w:ilvl="2" w:tplc="2B3E6DD4" w:tentative="1">
      <w:start w:val="1"/>
      <w:numFmt w:val="bullet"/>
      <w:lvlText w:val="•"/>
      <w:lvlJc w:val="left"/>
      <w:pPr>
        <w:tabs>
          <w:tab w:val="num" w:pos="2160"/>
        </w:tabs>
        <w:ind w:left="2160" w:hanging="360"/>
      </w:pPr>
      <w:rPr>
        <w:rFonts w:ascii="Arial" w:hAnsi="Arial" w:hint="default"/>
      </w:rPr>
    </w:lvl>
    <w:lvl w:ilvl="3" w:tplc="F998DB2E" w:tentative="1">
      <w:start w:val="1"/>
      <w:numFmt w:val="bullet"/>
      <w:lvlText w:val="•"/>
      <w:lvlJc w:val="left"/>
      <w:pPr>
        <w:tabs>
          <w:tab w:val="num" w:pos="2880"/>
        </w:tabs>
        <w:ind w:left="2880" w:hanging="360"/>
      </w:pPr>
      <w:rPr>
        <w:rFonts w:ascii="Arial" w:hAnsi="Arial" w:hint="default"/>
      </w:rPr>
    </w:lvl>
    <w:lvl w:ilvl="4" w:tplc="040458A2" w:tentative="1">
      <w:start w:val="1"/>
      <w:numFmt w:val="bullet"/>
      <w:lvlText w:val="•"/>
      <w:lvlJc w:val="left"/>
      <w:pPr>
        <w:tabs>
          <w:tab w:val="num" w:pos="3600"/>
        </w:tabs>
        <w:ind w:left="3600" w:hanging="360"/>
      </w:pPr>
      <w:rPr>
        <w:rFonts w:ascii="Arial" w:hAnsi="Arial" w:hint="default"/>
      </w:rPr>
    </w:lvl>
    <w:lvl w:ilvl="5" w:tplc="D8724146" w:tentative="1">
      <w:start w:val="1"/>
      <w:numFmt w:val="bullet"/>
      <w:lvlText w:val="•"/>
      <w:lvlJc w:val="left"/>
      <w:pPr>
        <w:tabs>
          <w:tab w:val="num" w:pos="4320"/>
        </w:tabs>
        <w:ind w:left="4320" w:hanging="360"/>
      </w:pPr>
      <w:rPr>
        <w:rFonts w:ascii="Arial" w:hAnsi="Arial" w:hint="default"/>
      </w:rPr>
    </w:lvl>
    <w:lvl w:ilvl="6" w:tplc="9948E254" w:tentative="1">
      <w:start w:val="1"/>
      <w:numFmt w:val="bullet"/>
      <w:lvlText w:val="•"/>
      <w:lvlJc w:val="left"/>
      <w:pPr>
        <w:tabs>
          <w:tab w:val="num" w:pos="5040"/>
        </w:tabs>
        <w:ind w:left="5040" w:hanging="360"/>
      </w:pPr>
      <w:rPr>
        <w:rFonts w:ascii="Arial" w:hAnsi="Arial" w:hint="default"/>
      </w:rPr>
    </w:lvl>
    <w:lvl w:ilvl="7" w:tplc="2C7CD834" w:tentative="1">
      <w:start w:val="1"/>
      <w:numFmt w:val="bullet"/>
      <w:lvlText w:val="•"/>
      <w:lvlJc w:val="left"/>
      <w:pPr>
        <w:tabs>
          <w:tab w:val="num" w:pos="5760"/>
        </w:tabs>
        <w:ind w:left="5760" w:hanging="360"/>
      </w:pPr>
      <w:rPr>
        <w:rFonts w:ascii="Arial" w:hAnsi="Arial" w:hint="default"/>
      </w:rPr>
    </w:lvl>
    <w:lvl w:ilvl="8" w:tplc="BE4A9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E19A9"/>
    <w:multiLevelType w:val="hybridMultilevel"/>
    <w:tmpl w:val="2D5A51B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127A133D"/>
    <w:multiLevelType w:val="hybridMultilevel"/>
    <w:tmpl w:val="C916E434"/>
    <w:lvl w:ilvl="0" w:tplc="6584D18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5" w15:restartNumberingAfterBreak="0">
    <w:nsid w:val="12BA2E11"/>
    <w:multiLevelType w:val="hybridMultilevel"/>
    <w:tmpl w:val="DC9E4FCA"/>
    <w:lvl w:ilvl="0" w:tplc="6A387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760E9A"/>
    <w:multiLevelType w:val="hybridMultilevel"/>
    <w:tmpl w:val="D2F225EC"/>
    <w:lvl w:ilvl="0" w:tplc="53F2F9FE">
      <w:start w:val="1"/>
      <w:numFmt w:val="lowerLetter"/>
      <w:lvlText w:val="%1)"/>
      <w:lvlJc w:val="left"/>
      <w:pPr>
        <w:ind w:left="803" w:hanging="360"/>
      </w:pPr>
      <w:rPr>
        <w:rFonts w:hint="default"/>
        <w:sz w:val="18"/>
        <w:szCs w:val="18"/>
      </w:rPr>
    </w:lvl>
    <w:lvl w:ilvl="1" w:tplc="041F0019" w:tentative="1">
      <w:start w:val="1"/>
      <w:numFmt w:val="lowerLetter"/>
      <w:lvlText w:val="%2."/>
      <w:lvlJc w:val="left"/>
      <w:pPr>
        <w:ind w:left="1523" w:hanging="360"/>
      </w:pPr>
    </w:lvl>
    <w:lvl w:ilvl="2" w:tplc="041F001B" w:tentative="1">
      <w:start w:val="1"/>
      <w:numFmt w:val="lowerRoman"/>
      <w:lvlText w:val="%3."/>
      <w:lvlJc w:val="right"/>
      <w:pPr>
        <w:ind w:left="2243" w:hanging="180"/>
      </w:pPr>
    </w:lvl>
    <w:lvl w:ilvl="3" w:tplc="041F000F" w:tentative="1">
      <w:start w:val="1"/>
      <w:numFmt w:val="decimal"/>
      <w:lvlText w:val="%4."/>
      <w:lvlJc w:val="left"/>
      <w:pPr>
        <w:ind w:left="2963" w:hanging="360"/>
      </w:pPr>
    </w:lvl>
    <w:lvl w:ilvl="4" w:tplc="041F0019" w:tentative="1">
      <w:start w:val="1"/>
      <w:numFmt w:val="lowerLetter"/>
      <w:lvlText w:val="%5."/>
      <w:lvlJc w:val="left"/>
      <w:pPr>
        <w:ind w:left="3683" w:hanging="360"/>
      </w:pPr>
    </w:lvl>
    <w:lvl w:ilvl="5" w:tplc="041F001B" w:tentative="1">
      <w:start w:val="1"/>
      <w:numFmt w:val="lowerRoman"/>
      <w:lvlText w:val="%6."/>
      <w:lvlJc w:val="right"/>
      <w:pPr>
        <w:ind w:left="4403" w:hanging="180"/>
      </w:pPr>
    </w:lvl>
    <w:lvl w:ilvl="6" w:tplc="041F000F" w:tentative="1">
      <w:start w:val="1"/>
      <w:numFmt w:val="decimal"/>
      <w:lvlText w:val="%7."/>
      <w:lvlJc w:val="left"/>
      <w:pPr>
        <w:ind w:left="5123" w:hanging="360"/>
      </w:pPr>
    </w:lvl>
    <w:lvl w:ilvl="7" w:tplc="041F0019" w:tentative="1">
      <w:start w:val="1"/>
      <w:numFmt w:val="lowerLetter"/>
      <w:lvlText w:val="%8."/>
      <w:lvlJc w:val="left"/>
      <w:pPr>
        <w:ind w:left="5843" w:hanging="360"/>
      </w:pPr>
    </w:lvl>
    <w:lvl w:ilvl="8" w:tplc="041F001B" w:tentative="1">
      <w:start w:val="1"/>
      <w:numFmt w:val="lowerRoman"/>
      <w:lvlText w:val="%9."/>
      <w:lvlJc w:val="right"/>
      <w:pPr>
        <w:ind w:left="6563" w:hanging="180"/>
      </w:pPr>
    </w:lvl>
  </w:abstractNum>
  <w:abstractNum w:abstractNumId="7" w15:restartNumberingAfterBreak="0">
    <w:nsid w:val="16B016AF"/>
    <w:multiLevelType w:val="hybridMultilevel"/>
    <w:tmpl w:val="B808AE3E"/>
    <w:lvl w:ilvl="0" w:tplc="760ABE18">
      <w:start w:val="1"/>
      <w:numFmt w:val="decimal"/>
      <w:lvlText w:val="%1)"/>
      <w:lvlJc w:val="left"/>
      <w:pPr>
        <w:ind w:left="879"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D53060"/>
    <w:multiLevelType w:val="hybridMultilevel"/>
    <w:tmpl w:val="404AAF34"/>
    <w:lvl w:ilvl="0" w:tplc="EBF83DB8">
      <w:start w:val="1"/>
      <w:numFmt w:val="decimal"/>
      <w:lvlText w:val="%1."/>
      <w:lvlJc w:val="left"/>
      <w:pPr>
        <w:ind w:left="720" w:hanging="360"/>
      </w:pPr>
      <w:rPr>
        <w:rFonts w:ascii="Calibri" w:eastAsia="Calibri" w:hAnsi="Calibri" w:cs="Times New Roman"/>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635DAB"/>
    <w:multiLevelType w:val="hybridMultilevel"/>
    <w:tmpl w:val="EBD86858"/>
    <w:lvl w:ilvl="0" w:tplc="17103C54">
      <w:start w:val="1"/>
      <w:numFmt w:val="lowerLetter"/>
      <w:lvlText w:val="%1)"/>
      <w:lvlJc w:val="left"/>
      <w:pPr>
        <w:ind w:left="1800" w:hanging="36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10" w15:restartNumberingAfterBreak="0">
    <w:nsid w:val="180F29C8"/>
    <w:multiLevelType w:val="hybridMultilevel"/>
    <w:tmpl w:val="8EAE55C6"/>
    <w:lvl w:ilvl="0" w:tplc="8F82FC4C">
      <w:start w:val="1"/>
      <w:numFmt w:val="lowerLetter"/>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C077899"/>
    <w:multiLevelType w:val="hybridMultilevel"/>
    <w:tmpl w:val="71B83FE0"/>
    <w:lvl w:ilvl="0" w:tplc="126881FE">
      <w:start w:val="1"/>
      <w:numFmt w:val="decimal"/>
      <w:lvlText w:val="%1."/>
      <w:lvlJc w:val="left"/>
      <w:pPr>
        <w:ind w:left="520" w:hanging="360"/>
      </w:pPr>
      <w:rPr>
        <w:rFonts w:hint="default"/>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12" w15:restartNumberingAfterBreak="0">
    <w:nsid w:val="1DB86041"/>
    <w:multiLevelType w:val="hybridMultilevel"/>
    <w:tmpl w:val="D492883E"/>
    <w:lvl w:ilvl="0" w:tplc="514ADF1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9C2238"/>
    <w:multiLevelType w:val="hybridMultilevel"/>
    <w:tmpl w:val="0E064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9C7962"/>
    <w:multiLevelType w:val="hybridMultilevel"/>
    <w:tmpl w:val="196E1B3E"/>
    <w:lvl w:ilvl="0" w:tplc="5FACCE64">
      <w:start w:val="1"/>
      <w:numFmt w:val="bullet"/>
      <w:lvlText w:val=""/>
      <w:lvlJc w:val="left"/>
      <w:pPr>
        <w:ind w:left="879" w:hanging="360"/>
      </w:pPr>
      <w:rPr>
        <w:rFonts w:ascii="Symbol" w:hAnsi="Symbol" w:hint="default"/>
        <w:sz w:val="16"/>
        <w:szCs w:val="16"/>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15" w15:restartNumberingAfterBreak="0">
    <w:nsid w:val="2A733DA0"/>
    <w:multiLevelType w:val="hybridMultilevel"/>
    <w:tmpl w:val="CADA8C20"/>
    <w:lvl w:ilvl="0" w:tplc="46DE36F2">
      <w:start w:val="1"/>
      <w:numFmt w:val="upperLetter"/>
      <w:lvlText w:val="%1."/>
      <w:lvlJc w:val="left"/>
      <w:pPr>
        <w:ind w:left="876" w:hanging="360"/>
      </w:pPr>
      <w:rPr>
        <w:rFonts w:hint="default"/>
        <w:b/>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6" w15:restartNumberingAfterBreak="0">
    <w:nsid w:val="2A8B5D13"/>
    <w:multiLevelType w:val="hybridMultilevel"/>
    <w:tmpl w:val="EF86A978"/>
    <w:lvl w:ilvl="0" w:tplc="DCCE733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7" w15:restartNumberingAfterBreak="0">
    <w:nsid w:val="2E287A07"/>
    <w:multiLevelType w:val="hybridMultilevel"/>
    <w:tmpl w:val="F7148358"/>
    <w:lvl w:ilvl="0" w:tplc="089C9E4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2F4113E1"/>
    <w:multiLevelType w:val="hybridMultilevel"/>
    <w:tmpl w:val="6A8CD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EC77A6"/>
    <w:multiLevelType w:val="hybridMultilevel"/>
    <w:tmpl w:val="E0B64346"/>
    <w:lvl w:ilvl="0" w:tplc="2714A2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243357"/>
    <w:multiLevelType w:val="hybridMultilevel"/>
    <w:tmpl w:val="8EB41FC4"/>
    <w:lvl w:ilvl="0" w:tplc="E0D4D23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9C283B"/>
    <w:multiLevelType w:val="hybridMultilevel"/>
    <w:tmpl w:val="36B8A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5D4B64"/>
    <w:multiLevelType w:val="hybridMultilevel"/>
    <w:tmpl w:val="25A44FD2"/>
    <w:lvl w:ilvl="0" w:tplc="BD865D0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3B16017E"/>
    <w:multiLevelType w:val="hybridMultilevel"/>
    <w:tmpl w:val="635632F6"/>
    <w:lvl w:ilvl="0" w:tplc="5A667094">
      <w:start w:val="1"/>
      <w:numFmt w:val="upperLetter"/>
      <w:lvlText w:val="%1."/>
      <w:lvlJc w:val="left"/>
      <w:pPr>
        <w:ind w:left="520" w:hanging="360"/>
      </w:pPr>
      <w:rPr>
        <w:rFonts w:hint="default"/>
        <w:b/>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4" w15:restartNumberingAfterBreak="0">
    <w:nsid w:val="3CE02DBF"/>
    <w:multiLevelType w:val="hybridMultilevel"/>
    <w:tmpl w:val="E9BA4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5F0069"/>
    <w:multiLevelType w:val="hybridMultilevel"/>
    <w:tmpl w:val="80AE3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7B7EE1"/>
    <w:multiLevelType w:val="hybridMultilevel"/>
    <w:tmpl w:val="43CC3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7D3BC7"/>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423C3FDC"/>
    <w:multiLevelType w:val="hybridMultilevel"/>
    <w:tmpl w:val="EA14C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837CB9"/>
    <w:multiLevelType w:val="hybridMultilevel"/>
    <w:tmpl w:val="46CC6D74"/>
    <w:lvl w:ilvl="0" w:tplc="88C0D8FE">
      <w:start w:val="1"/>
      <w:numFmt w:val="lowerLetter"/>
      <w:lvlText w:val="%1)"/>
      <w:lvlJc w:val="left"/>
      <w:pPr>
        <w:ind w:left="1069" w:hanging="360"/>
      </w:pPr>
      <w:rPr>
        <w:rFonts w:hint="default"/>
        <w:b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48F0725A"/>
    <w:multiLevelType w:val="hybridMultilevel"/>
    <w:tmpl w:val="B5C8421E"/>
    <w:lvl w:ilvl="0" w:tplc="9DF67DC0">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1" w15:restartNumberingAfterBreak="0">
    <w:nsid w:val="49B0223F"/>
    <w:multiLevelType w:val="hybridMultilevel"/>
    <w:tmpl w:val="EB1E6E9A"/>
    <w:lvl w:ilvl="0" w:tplc="9BACA66E">
      <w:start w:val="1"/>
      <w:numFmt w:val="bullet"/>
      <w:lvlText w:val="•"/>
      <w:lvlJc w:val="left"/>
      <w:pPr>
        <w:tabs>
          <w:tab w:val="num" w:pos="720"/>
        </w:tabs>
        <w:ind w:left="720" w:hanging="360"/>
      </w:pPr>
      <w:rPr>
        <w:rFonts w:ascii="Arial" w:hAnsi="Arial" w:hint="default"/>
      </w:rPr>
    </w:lvl>
    <w:lvl w:ilvl="1" w:tplc="7A825878" w:tentative="1">
      <w:start w:val="1"/>
      <w:numFmt w:val="bullet"/>
      <w:lvlText w:val="•"/>
      <w:lvlJc w:val="left"/>
      <w:pPr>
        <w:tabs>
          <w:tab w:val="num" w:pos="1440"/>
        </w:tabs>
        <w:ind w:left="1440" w:hanging="360"/>
      </w:pPr>
      <w:rPr>
        <w:rFonts w:ascii="Arial" w:hAnsi="Arial" w:hint="default"/>
      </w:rPr>
    </w:lvl>
    <w:lvl w:ilvl="2" w:tplc="4A24BF3A" w:tentative="1">
      <w:start w:val="1"/>
      <w:numFmt w:val="bullet"/>
      <w:lvlText w:val="•"/>
      <w:lvlJc w:val="left"/>
      <w:pPr>
        <w:tabs>
          <w:tab w:val="num" w:pos="2160"/>
        </w:tabs>
        <w:ind w:left="2160" w:hanging="360"/>
      </w:pPr>
      <w:rPr>
        <w:rFonts w:ascii="Arial" w:hAnsi="Arial" w:hint="default"/>
      </w:rPr>
    </w:lvl>
    <w:lvl w:ilvl="3" w:tplc="9C2486D0" w:tentative="1">
      <w:start w:val="1"/>
      <w:numFmt w:val="bullet"/>
      <w:lvlText w:val="•"/>
      <w:lvlJc w:val="left"/>
      <w:pPr>
        <w:tabs>
          <w:tab w:val="num" w:pos="2880"/>
        </w:tabs>
        <w:ind w:left="2880" w:hanging="360"/>
      </w:pPr>
      <w:rPr>
        <w:rFonts w:ascii="Arial" w:hAnsi="Arial" w:hint="default"/>
      </w:rPr>
    </w:lvl>
    <w:lvl w:ilvl="4" w:tplc="4C28EEF2" w:tentative="1">
      <w:start w:val="1"/>
      <w:numFmt w:val="bullet"/>
      <w:lvlText w:val="•"/>
      <w:lvlJc w:val="left"/>
      <w:pPr>
        <w:tabs>
          <w:tab w:val="num" w:pos="3600"/>
        </w:tabs>
        <w:ind w:left="3600" w:hanging="360"/>
      </w:pPr>
      <w:rPr>
        <w:rFonts w:ascii="Arial" w:hAnsi="Arial" w:hint="default"/>
      </w:rPr>
    </w:lvl>
    <w:lvl w:ilvl="5" w:tplc="4080F654" w:tentative="1">
      <w:start w:val="1"/>
      <w:numFmt w:val="bullet"/>
      <w:lvlText w:val="•"/>
      <w:lvlJc w:val="left"/>
      <w:pPr>
        <w:tabs>
          <w:tab w:val="num" w:pos="4320"/>
        </w:tabs>
        <w:ind w:left="4320" w:hanging="360"/>
      </w:pPr>
      <w:rPr>
        <w:rFonts w:ascii="Arial" w:hAnsi="Arial" w:hint="default"/>
      </w:rPr>
    </w:lvl>
    <w:lvl w:ilvl="6" w:tplc="B64C3132" w:tentative="1">
      <w:start w:val="1"/>
      <w:numFmt w:val="bullet"/>
      <w:lvlText w:val="•"/>
      <w:lvlJc w:val="left"/>
      <w:pPr>
        <w:tabs>
          <w:tab w:val="num" w:pos="5040"/>
        </w:tabs>
        <w:ind w:left="5040" w:hanging="360"/>
      </w:pPr>
      <w:rPr>
        <w:rFonts w:ascii="Arial" w:hAnsi="Arial" w:hint="default"/>
      </w:rPr>
    </w:lvl>
    <w:lvl w:ilvl="7" w:tplc="DC241470" w:tentative="1">
      <w:start w:val="1"/>
      <w:numFmt w:val="bullet"/>
      <w:lvlText w:val="•"/>
      <w:lvlJc w:val="left"/>
      <w:pPr>
        <w:tabs>
          <w:tab w:val="num" w:pos="5760"/>
        </w:tabs>
        <w:ind w:left="5760" w:hanging="360"/>
      </w:pPr>
      <w:rPr>
        <w:rFonts w:ascii="Arial" w:hAnsi="Arial" w:hint="default"/>
      </w:rPr>
    </w:lvl>
    <w:lvl w:ilvl="8" w:tplc="7ED4FD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F80EAB"/>
    <w:multiLevelType w:val="hybridMultilevel"/>
    <w:tmpl w:val="632E45C2"/>
    <w:lvl w:ilvl="0" w:tplc="041F000F">
      <w:start w:val="1"/>
      <w:numFmt w:val="decimal"/>
      <w:lvlText w:val="%1."/>
      <w:lvlJc w:val="left"/>
      <w:pPr>
        <w:ind w:left="720" w:hanging="360"/>
      </w:pPr>
    </w:lvl>
    <w:lvl w:ilvl="1" w:tplc="ACA273D0">
      <w:start w:val="1"/>
      <w:numFmt w:val="lowerLetter"/>
      <w:lvlText w:val="%2)"/>
      <w:lvlJc w:val="left"/>
      <w:pPr>
        <w:ind w:left="1070" w:hanging="360"/>
      </w:pPr>
      <w:rPr>
        <w:rFonts w:ascii="Calibri" w:eastAsia="Calibri" w:hAnsi="Calibri" w:cs="Times New Roman"/>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52A00C13"/>
    <w:multiLevelType w:val="hybridMultilevel"/>
    <w:tmpl w:val="89C0E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624690A"/>
    <w:multiLevelType w:val="hybridMultilevel"/>
    <w:tmpl w:val="8782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C853EC"/>
    <w:multiLevelType w:val="hybridMultilevel"/>
    <w:tmpl w:val="8EE6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BDD0177"/>
    <w:multiLevelType w:val="hybridMultilevel"/>
    <w:tmpl w:val="E000125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37" w15:restartNumberingAfterBreak="0">
    <w:nsid w:val="5E7B4E96"/>
    <w:multiLevelType w:val="hybridMultilevel"/>
    <w:tmpl w:val="7BE0D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500AE6"/>
    <w:multiLevelType w:val="hybridMultilevel"/>
    <w:tmpl w:val="97B81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1A371B1"/>
    <w:multiLevelType w:val="hybridMultilevel"/>
    <w:tmpl w:val="2D64B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0C2C7B"/>
    <w:multiLevelType w:val="hybridMultilevel"/>
    <w:tmpl w:val="4352F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AA2AF1"/>
    <w:multiLevelType w:val="hybridMultilevel"/>
    <w:tmpl w:val="13FC0FA8"/>
    <w:lvl w:ilvl="0" w:tplc="E0641454">
      <w:start w:val="1"/>
      <w:numFmt w:val="bullet"/>
      <w:lvlText w:val="•"/>
      <w:lvlJc w:val="left"/>
      <w:pPr>
        <w:tabs>
          <w:tab w:val="num" w:pos="720"/>
        </w:tabs>
        <w:ind w:left="720" w:hanging="360"/>
      </w:pPr>
      <w:rPr>
        <w:rFonts w:ascii="Arial" w:hAnsi="Arial" w:hint="default"/>
      </w:rPr>
    </w:lvl>
    <w:lvl w:ilvl="1" w:tplc="20A49048" w:tentative="1">
      <w:start w:val="1"/>
      <w:numFmt w:val="bullet"/>
      <w:lvlText w:val="•"/>
      <w:lvlJc w:val="left"/>
      <w:pPr>
        <w:tabs>
          <w:tab w:val="num" w:pos="1440"/>
        </w:tabs>
        <w:ind w:left="1440" w:hanging="360"/>
      </w:pPr>
      <w:rPr>
        <w:rFonts w:ascii="Arial" w:hAnsi="Arial" w:hint="default"/>
      </w:rPr>
    </w:lvl>
    <w:lvl w:ilvl="2" w:tplc="AE768C2E" w:tentative="1">
      <w:start w:val="1"/>
      <w:numFmt w:val="bullet"/>
      <w:lvlText w:val="•"/>
      <w:lvlJc w:val="left"/>
      <w:pPr>
        <w:tabs>
          <w:tab w:val="num" w:pos="2160"/>
        </w:tabs>
        <w:ind w:left="2160" w:hanging="360"/>
      </w:pPr>
      <w:rPr>
        <w:rFonts w:ascii="Arial" w:hAnsi="Arial" w:hint="default"/>
      </w:rPr>
    </w:lvl>
    <w:lvl w:ilvl="3" w:tplc="57D28F00" w:tentative="1">
      <w:start w:val="1"/>
      <w:numFmt w:val="bullet"/>
      <w:lvlText w:val="•"/>
      <w:lvlJc w:val="left"/>
      <w:pPr>
        <w:tabs>
          <w:tab w:val="num" w:pos="2880"/>
        </w:tabs>
        <w:ind w:left="2880" w:hanging="360"/>
      </w:pPr>
      <w:rPr>
        <w:rFonts w:ascii="Arial" w:hAnsi="Arial" w:hint="default"/>
      </w:rPr>
    </w:lvl>
    <w:lvl w:ilvl="4" w:tplc="91AABE14" w:tentative="1">
      <w:start w:val="1"/>
      <w:numFmt w:val="bullet"/>
      <w:lvlText w:val="•"/>
      <w:lvlJc w:val="left"/>
      <w:pPr>
        <w:tabs>
          <w:tab w:val="num" w:pos="3600"/>
        </w:tabs>
        <w:ind w:left="3600" w:hanging="360"/>
      </w:pPr>
      <w:rPr>
        <w:rFonts w:ascii="Arial" w:hAnsi="Arial" w:hint="default"/>
      </w:rPr>
    </w:lvl>
    <w:lvl w:ilvl="5" w:tplc="AAF29776" w:tentative="1">
      <w:start w:val="1"/>
      <w:numFmt w:val="bullet"/>
      <w:lvlText w:val="•"/>
      <w:lvlJc w:val="left"/>
      <w:pPr>
        <w:tabs>
          <w:tab w:val="num" w:pos="4320"/>
        </w:tabs>
        <w:ind w:left="4320" w:hanging="360"/>
      </w:pPr>
      <w:rPr>
        <w:rFonts w:ascii="Arial" w:hAnsi="Arial" w:hint="default"/>
      </w:rPr>
    </w:lvl>
    <w:lvl w:ilvl="6" w:tplc="2AA68394" w:tentative="1">
      <w:start w:val="1"/>
      <w:numFmt w:val="bullet"/>
      <w:lvlText w:val="•"/>
      <w:lvlJc w:val="left"/>
      <w:pPr>
        <w:tabs>
          <w:tab w:val="num" w:pos="5040"/>
        </w:tabs>
        <w:ind w:left="5040" w:hanging="360"/>
      </w:pPr>
      <w:rPr>
        <w:rFonts w:ascii="Arial" w:hAnsi="Arial" w:hint="default"/>
      </w:rPr>
    </w:lvl>
    <w:lvl w:ilvl="7" w:tplc="683A0984" w:tentative="1">
      <w:start w:val="1"/>
      <w:numFmt w:val="bullet"/>
      <w:lvlText w:val="•"/>
      <w:lvlJc w:val="left"/>
      <w:pPr>
        <w:tabs>
          <w:tab w:val="num" w:pos="5760"/>
        </w:tabs>
        <w:ind w:left="5760" w:hanging="360"/>
      </w:pPr>
      <w:rPr>
        <w:rFonts w:ascii="Arial" w:hAnsi="Arial" w:hint="default"/>
      </w:rPr>
    </w:lvl>
    <w:lvl w:ilvl="8" w:tplc="4A94786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45A0B53"/>
    <w:multiLevelType w:val="hybridMultilevel"/>
    <w:tmpl w:val="50CC1636"/>
    <w:lvl w:ilvl="0" w:tplc="6A5A6892">
      <w:start w:val="1"/>
      <w:numFmt w:val="bullet"/>
      <w:lvlText w:val="•"/>
      <w:lvlJc w:val="left"/>
      <w:pPr>
        <w:tabs>
          <w:tab w:val="num" w:pos="720"/>
        </w:tabs>
        <w:ind w:left="720" w:hanging="360"/>
      </w:pPr>
      <w:rPr>
        <w:rFonts w:ascii="Arial" w:hAnsi="Arial" w:hint="default"/>
      </w:rPr>
    </w:lvl>
    <w:lvl w:ilvl="1" w:tplc="1480BB20" w:tentative="1">
      <w:start w:val="1"/>
      <w:numFmt w:val="bullet"/>
      <w:lvlText w:val="•"/>
      <w:lvlJc w:val="left"/>
      <w:pPr>
        <w:tabs>
          <w:tab w:val="num" w:pos="1440"/>
        </w:tabs>
        <w:ind w:left="1440" w:hanging="360"/>
      </w:pPr>
      <w:rPr>
        <w:rFonts w:ascii="Arial" w:hAnsi="Arial" w:hint="default"/>
      </w:rPr>
    </w:lvl>
    <w:lvl w:ilvl="2" w:tplc="52643C2C" w:tentative="1">
      <w:start w:val="1"/>
      <w:numFmt w:val="bullet"/>
      <w:lvlText w:val="•"/>
      <w:lvlJc w:val="left"/>
      <w:pPr>
        <w:tabs>
          <w:tab w:val="num" w:pos="2160"/>
        </w:tabs>
        <w:ind w:left="2160" w:hanging="360"/>
      </w:pPr>
      <w:rPr>
        <w:rFonts w:ascii="Arial" w:hAnsi="Arial" w:hint="default"/>
      </w:rPr>
    </w:lvl>
    <w:lvl w:ilvl="3" w:tplc="DE16832E" w:tentative="1">
      <w:start w:val="1"/>
      <w:numFmt w:val="bullet"/>
      <w:lvlText w:val="•"/>
      <w:lvlJc w:val="left"/>
      <w:pPr>
        <w:tabs>
          <w:tab w:val="num" w:pos="2880"/>
        </w:tabs>
        <w:ind w:left="2880" w:hanging="360"/>
      </w:pPr>
      <w:rPr>
        <w:rFonts w:ascii="Arial" w:hAnsi="Arial" w:hint="default"/>
      </w:rPr>
    </w:lvl>
    <w:lvl w:ilvl="4" w:tplc="E1CCF0EE" w:tentative="1">
      <w:start w:val="1"/>
      <w:numFmt w:val="bullet"/>
      <w:lvlText w:val="•"/>
      <w:lvlJc w:val="left"/>
      <w:pPr>
        <w:tabs>
          <w:tab w:val="num" w:pos="3600"/>
        </w:tabs>
        <w:ind w:left="3600" w:hanging="360"/>
      </w:pPr>
      <w:rPr>
        <w:rFonts w:ascii="Arial" w:hAnsi="Arial" w:hint="default"/>
      </w:rPr>
    </w:lvl>
    <w:lvl w:ilvl="5" w:tplc="A082090C" w:tentative="1">
      <w:start w:val="1"/>
      <w:numFmt w:val="bullet"/>
      <w:lvlText w:val="•"/>
      <w:lvlJc w:val="left"/>
      <w:pPr>
        <w:tabs>
          <w:tab w:val="num" w:pos="4320"/>
        </w:tabs>
        <w:ind w:left="4320" w:hanging="360"/>
      </w:pPr>
      <w:rPr>
        <w:rFonts w:ascii="Arial" w:hAnsi="Arial" w:hint="default"/>
      </w:rPr>
    </w:lvl>
    <w:lvl w:ilvl="6" w:tplc="65D64F9A" w:tentative="1">
      <w:start w:val="1"/>
      <w:numFmt w:val="bullet"/>
      <w:lvlText w:val="•"/>
      <w:lvlJc w:val="left"/>
      <w:pPr>
        <w:tabs>
          <w:tab w:val="num" w:pos="5040"/>
        </w:tabs>
        <w:ind w:left="5040" w:hanging="360"/>
      </w:pPr>
      <w:rPr>
        <w:rFonts w:ascii="Arial" w:hAnsi="Arial" w:hint="default"/>
      </w:rPr>
    </w:lvl>
    <w:lvl w:ilvl="7" w:tplc="2C541EA2" w:tentative="1">
      <w:start w:val="1"/>
      <w:numFmt w:val="bullet"/>
      <w:lvlText w:val="•"/>
      <w:lvlJc w:val="left"/>
      <w:pPr>
        <w:tabs>
          <w:tab w:val="num" w:pos="5760"/>
        </w:tabs>
        <w:ind w:left="5760" w:hanging="360"/>
      </w:pPr>
      <w:rPr>
        <w:rFonts w:ascii="Arial" w:hAnsi="Arial" w:hint="default"/>
      </w:rPr>
    </w:lvl>
    <w:lvl w:ilvl="8" w:tplc="7C34738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014707"/>
    <w:multiLevelType w:val="hybridMultilevel"/>
    <w:tmpl w:val="39CE032A"/>
    <w:lvl w:ilvl="0" w:tplc="9DBE1444">
      <w:start w:val="1"/>
      <w:numFmt w:val="bullet"/>
      <w:lvlText w:val="•"/>
      <w:lvlJc w:val="left"/>
      <w:pPr>
        <w:tabs>
          <w:tab w:val="num" w:pos="720"/>
        </w:tabs>
        <w:ind w:left="720" w:hanging="360"/>
      </w:pPr>
      <w:rPr>
        <w:rFonts w:ascii="Arial" w:hAnsi="Arial" w:hint="default"/>
      </w:rPr>
    </w:lvl>
    <w:lvl w:ilvl="1" w:tplc="B0E277D2" w:tentative="1">
      <w:start w:val="1"/>
      <w:numFmt w:val="bullet"/>
      <w:lvlText w:val="•"/>
      <w:lvlJc w:val="left"/>
      <w:pPr>
        <w:tabs>
          <w:tab w:val="num" w:pos="1440"/>
        </w:tabs>
        <w:ind w:left="1440" w:hanging="360"/>
      </w:pPr>
      <w:rPr>
        <w:rFonts w:ascii="Arial" w:hAnsi="Arial" w:hint="default"/>
      </w:rPr>
    </w:lvl>
    <w:lvl w:ilvl="2" w:tplc="148ECC34" w:tentative="1">
      <w:start w:val="1"/>
      <w:numFmt w:val="bullet"/>
      <w:lvlText w:val="•"/>
      <w:lvlJc w:val="left"/>
      <w:pPr>
        <w:tabs>
          <w:tab w:val="num" w:pos="2160"/>
        </w:tabs>
        <w:ind w:left="2160" w:hanging="360"/>
      </w:pPr>
      <w:rPr>
        <w:rFonts w:ascii="Arial" w:hAnsi="Arial" w:hint="default"/>
      </w:rPr>
    </w:lvl>
    <w:lvl w:ilvl="3" w:tplc="86A28E6C" w:tentative="1">
      <w:start w:val="1"/>
      <w:numFmt w:val="bullet"/>
      <w:lvlText w:val="•"/>
      <w:lvlJc w:val="left"/>
      <w:pPr>
        <w:tabs>
          <w:tab w:val="num" w:pos="2880"/>
        </w:tabs>
        <w:ind w:left="2880" w:hanging="360"/>
      </w:pPr>
      <w:rPr>
        <w:rFonts w:ascii="Arial" w:hAnsi="Arial" w:hint="default"/>
      </w:rPr>
    </w:lvl>
    <w:lvl w:ilvl="4" w:tplc="6240AE56" w:tentative="1">
      <w:start w:val="1"/>
      <w:numFmt w:val="bullet"/>
      <w:lvlText w:val="•"/>
      <w:lvlJc w:val="left"/>
      <w:pPr>
        <w:tabs>
          <w:tab w:val="num" w:pos="3600"/>
        </w:tabs>
        <w:ind w:left="3600" w:hanging="360"/>
      </w:pPr>
      <w:rPr>
        <w:rFonts w:ascii="Arial" w:hAnsi="Arial" w:hint="default"/>
      </w:rPr>
    </w:lvl>
    <w:lvl w:ilvl="5" w:tplc="A41667A4" w:tentative="1">
      <w:start w:val="1"/>
      <w:numFmt w:val="bullet"/>
      <w:lvlText w:val="•"/>
      <w:lvlJc w:val="left"/>
      <w:pPr>
        <w:tabs>
          <w:tab w:val="num" w:pos="4320"/>
        </w:tabs>
        <w:ind w:left="4320" w:hanging="360"/>
      </w:pPr>
      <w:rPr>
        <w:rFonts w:ascii="Arial" w:hAnsi="Arial" w:hint="default"/>
      </w:rPr>
    </w:lvl>
    <w:lvl w:ilvl="6" w:tplc="970ADA74" w:tentative="1">
      <w:start w:val="1"/>
      <w:numFmt w:val="bullet"/>
      <w:lvlText w:val="•"/>
      <w:lvlJc w:val="left"/>
      <w:pPr>
        <w:tabs>
          <w:tab w:val="num" w:pos="5040"/>
        </w:tabs>
        <w:ind w:left="5040" w:hanging="360"/>
      </w:pPr>
      <w:rPr>
        <w:rFonts w:ascii="Arial" w:hAnsi="Arial" w:hint="default"/>
      </w:rPr>
    </w:lvl>
    <w:lvl w:ilvl="7" w:tplc="5434E63A" w:tentative="1">
      <w:start w:val="1"/>
      <w:numFmt w:val="bullet"/>
      <w:lvlText w:val="•"/>
      <w:lvlJc w:val="left"/>
      <w:pPr>
        <w:tabs>
          <w:tab w:val="num" w:pos="5760"/>
        </w:tabs>
        <w:ind w:left="5760" w:hanging="360"/>
      </w:pPr>
      <w:rPr>
        <w:rFonts w:ascii="Arial" w:hAnsi="Arial" w:hint="default"/>
      </w:rPr>
    </w:lvl>
    <w:lvl w:ilvl="8" w:tplc="BDFC018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2D710C"/>
    <w:multiLevelType w:val="hybridMultilevel"/>
    <w:tmpl w:val="612081F2"/>
    <w:lvl w:ilvl="0" w:tplc="5B343414">
      <w:start w:val="3"/>
      <w:numFmt w:val="upperLetter"/>
      <w:lvlText w:val="%1."/>
      <w:lvlJc w:val="left"/>
      <w:pPr>
        <w:ind w:left="720" w:hanging="360"/>
      </w:pPr>
      <w:rPr>
        <w:rFonts w:hint="default"/>
        <w:b/>
        <w:color w:val="4040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A963DB"/>
    <w:multiLevelType w:val="hybridMultilevel"/>
    <w:tmpl w:val="1ED6477A"/>
    <w:lvl w:ilvl="0" w:tplc="96085BE8">
      <w:start w:val="1"/>
      <w:numFmt w:val="bullet"/>
      <w:lvlText w:val="•"/>
      <w:lvlJc w:val="left"/>
      <w:pPr>
        <w:tabs>
          <w:tab w:val="num" w:pos="720"/>
        </w:tabs>
        <w:ind w:left="720" w:hanging="360"/>
      </w:pPr>
      <w:rPr>
        <w:rFonts w:ascii="Arial" w:hAnsi="Arial" w:hint="default"/>
      </w:rPr>
    </w:lvl>
    <w:lvl w:ilvl="1" w:tplc="392E109C" w:tentative="1">
      <w:start w:val="1"/>
      <w:numFmt w:val="bullet"/>
      <w:lvlText w:val="•"/>
      <w:lvlJc w:val="left"/>
      <w:pPr>
        <w:tabs>
          <w:tab w:val="num" w:pos="1440"/>
        </w:tabs>
        <w:ind w:left="1440" w:hanging="360"/>
      </w:pPr>
      <w:rPr>
        <w:rFonts w:ascii="Arial" w:hAnsi="Arial" w:hint="default"/>
      </w:rPr>
    </w:lvl>
    <w:lvl w:ilvl="2" w:tplc="B4B2BFF4" w:tentative="1">
      <w:start w:val="1"/>
      <w:numFmt w:val="bullet"/>
      <w:lvlText w:val="•"/>
      <w:lvlJc w:val="left"/>
      <w:pPr>
        <w:tabs>
          <w:tab w:val="num" w:pos="2160"/>
        </w:tabs>
        <w:ind w:left="2160" w:hanging="360"/>
      </w:pPr>
      <w:rPr>
        <w:rFonts w:ascii="Arial" w:hAnsi="Arial" w:hint="default"/>
      </w:rPr>
    </w:lvl>
    <w:lvl w:ilvl="3" w:tplc="7B02801A" w:tentative="1">
      <w:start w:val="1"/>
      <w:numFmt w:val="bullet"/>
      <w:lvlText w:val="•"/>
      <w:lvlJc w:val="left"/>
      <w:pPr>
        <w:tabs>
          <w:tab w:val="num" w:pos="2880"/>
        </w:tabs>
        <w:ind w:left="2880" w:hanging="360"/>
      </w:pPr>
      <w:rPr>
        <w:rFonts w:ascii="Arial" w:hAnsi="Arial" w:hint="default"/>
      </w:rPr>
    </w:lvl>
    <w:lvl w:ilvl="4" w:tplc="EBFE2656" w:tentative="1">
      <w:start w:val="1"/>
      <w:numFmt w:val="bullet"/>
      <w:lvlText w:val="•"/>
      <w:lvlJc w:val="left"/>
      <w:pPr>
        <w:tabs>
          <w:tab w:val="num" w:pos="3600"/>
        </w:tabs>
        <w:ind w:left="3600" w:hanging="360"/>
      </w:pPr>
      <w:rPr>
        <w:rFonts w:ascii="Arial" w:hAnsi="Arial" w:hint="default"/>
      </w:rPr>
    </w:lvl>
    <w:lvl w:ilvl="5" w:tplc="2B78F342" w:tentative="1">
      <w:start w:val="1"/>
      <w:numFmt w:val="bullet"/>
      <w:lvlText w:val="•"/>
      <w:lvlJc w:val="left"/>
      <w:pPr>
        <w:tabs>
          <w:tab w:val="num" w:pos="4320"/>
        </w:tabs>
        <w:ind w:left="4320" w:hanging="360"/>
      </w:pPr>
      <w:rPr>
        <w:rFonts w:ascii="Arial" w:hAnsi="Arial" w:hint="default"/>
      </w:rPr>
    </w:lvl>
    <w:lvl w:ilvl="6" w:tplc="E020B450" w:tentative="1">
      <w:start w:val="1"/>
      <w:numFmt w:val="bullet"/>
      <w:lvlText w:val="•"/>
      <w:lvlJc w:val="left"/>
      <w:pPr>
        <w:tabs>
          <w:tab w:val="num" w:pos="5040"/>
        </w:tabs>
        <w:ind w:left="5040" w:hanging="360"/>
      </w:pPr>
      <w:rPr>
        <w:rFonts w:ascii="Arial" w:hAnsi="Arial" w:hint="default"/>
      </w:rPr>
    </w:lvl>
    <w:lvl w:ilvl="7" w:tplc="D9DC6BD6" w:tentative="1">
      <w:start w:val="1"/>
      <w:numFmt w:val="bullet"/>
      <w:lvlText w:val="•"/>
      <w:lvlJc w:val="left"/>
      <w:pPr>
        <w:tabs>
          <w:tab w:val="num" w:pos="5760"/>
        </w:tabs>
        <w:ind w:left="5760" w:hanging="360"/>
      </w:pPr>
      <w:rPr>
        <w:rFonts w:ascii="Arial" w:hAnsi="Arial" w:hint="default"/>
      </w:rPr>
    </w:lvl>
    <w:lvl w:ilvl="8" w:tplc="5B3CAAE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2B7E35"/>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7" w15:restartNumberingAfterBreak="0">
    <w:nsid w:val="7B320E47"/>
    <w:multiLevelType w:val="hybridMultilevel"/>
    <w:tmpl w:val="BD3AD6AE"/>
    <w:lvl w:ilvl="0" w:tplc="4C38595A">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8" w15:restartNumberingAfterBreak="0">
    <w:nsid w:val="7DA4427B"/>
    <w:multiLevelType w:val="hybridMultilevel"/>
    <w:tmpl w:val="0AC22F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92616341">
    <w:abstractNumId w:val="23"/>
  </w:num>
  <w:num w:numId="2" w16cid:durableId="1453137063">
    <w:abstractNumId w:val="4"/>
  </w:num>
  <w:num w:numId="3" w16cid:durableId="1048996804">
    <w:abstractNumId w:val="16"/>
  </w:num>
  <w:num w:numId="4" w16cid:durableId="705524326">
    <w:abstractNumId w:val="7"/>
  </w:num>
  <w:num w:numId="5" w16cid:durableId="1919094027">
    <w:abstractNumId w:val="1"/>
  </w:num>
  <w:num w:numId="6" w16cid:durableId="4512927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25077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1585855">
    <w:abstractNumId w:val="30"/>
  </w:num>
  <w:num w:numId="9" w16cid:durableId="1736974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55152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460670">
    <w:abstractNumId w:val="11"/>
  </w:num>
  <w:num w:numId="12" w16cid:durableId="1973052715">
    <w:abstractNumId w:val="20"/>
  </w:num>
  <w:num w:numId="13" w16cid:durableId="1706909075">
    <w:abstractNumId w:val="8"/>
  </w:num>
  <w:num w:numId="14" w16cid:durableId="340283935">
    <w:abstractNumId w:val="10"/>
  </w:num>
  <w:num w:numId="15" w16cid:durableId="1202784427">
    <w:abstractNumId w:val="29"/>
  </w:num>
  <w:num w:numId="16" w16cid:durableId="702098596">
    <w:abstractNumId w:val="22"/>
  </w:num>
  <w:num w:numId="17" w16cid:durableId="1349792894">
    <w:abstractNumId w:val="14"/>
  </w:num>
  <w:num w:numId="18" w16cid:durableId="141778282">
    <w:abstractNumId w:val="6"/>
  </w:num>
  <w:num w:numId="19" w16cid:durableId="1102068925">
    <w:abstractNumId w:val="15"/>
  </w:num>
  <w:num w:numId="20" w16cid:durableId="872695627">
    <w:abstractNumId w:val="12"/>
  </w:num>
  <w:num w:numId="21" w16cid:durableId="789475980">
    <w:abstractNumId w:val="36"/>
  </w:num>
  <w:num w:numId="22" w16cid:durableId="1478104940">
    <w:abstractNumId w:val="19"/>
  </w:num>
  <w:num w:numId="23" w16cid:durableId="1308970725">
    <w:abstractNumId w:val="5"/>
  </w:num>
  <w:num w:numId="24" w16cid:durableId="840202442">
    <w:abstractNumId w:val="3"/>
  </w:num>
  <w:num w:numId="25" w16cid:durableId="1618873047">
    <w:abstractNumId w:val="17"/>
  </w:num>
  <w:num w:numId="26" w16cid:durableId="1558587454">
    <w:abstractNumId w:val="27"/>
  </w:num>
  <w:num w:numId="27" w16cid:durableId="1787968470">
    <w:abstractNumId w:val="46"/>
  </w:num>
  <w:num w:numId="28" w16cid:durableId="1127120847">
    <w:abstractNumId w:val="40"/>
  </w:num>
  <w:num w:numId="29" w16cid:durableId="1487895983">
    <w:abstractNumId w:val="48"/>
  </w:num>
  <w:num w:numId="30" w16cid:durableId="352388708">
    <w:abstractNumId w:val="44"/>
  </w:num>
  <w:num w:numId="31" w16cid:durableId="1854831156">
    <w:abstractNumId w:val="43"/>
  </w:num>
  <w:num w:numId="32" w16cid:durableId="1585532262">
    <w:abstractNumId w:val="42"/>
  </w:num>
  <w:num w:numId="33" w16cid:durableId="1634603010">
    <w:abstractNumId w:val="31"/>
  </w:num>
  <w:num w:numId="34" w16cid:durableId="1035010767">
    <w:abstractNumId w:val="2"/>
  </w:num>
  <w:num w:numId="35" w16cid:durableId="1049112290">
    <w:abstractNumId w:val="41"/>
  </w:num>
  <w:num w:numId="36" w16cid:durableId="796993603">
    <w:abstractNumId w:val="45"/>
  </w:num>
  <w:num w:numId="37" w16cid:durableId="1701125759">
    <w:abstractNumId w:val="25"/>
  </w:num>
  <w:num w:numId="38" w16cid:durableId="685446421">
    <w:abstractNumId w:val="37"/>
  </w:num>
  <w:num w:numId="39" w16cid:durableId="597830555">
    <w:abstractNumId w:val="34"/>
  </w:num>
  <w:num w:numId="40" w16cid:durableId="643050422">
    <w:abstractNumId w:val="24"/>
  </w:num>
  <w:num w:numId="41" w16cid:durableId="1933971224">
    <w:abstractNumId w:val="18"/>
  </w:num>
  <w:num w:numId="42" w16cid:durableId="2112703100">
    <w:abstractNumId w:val="26"/>
  </w:num>
  <w:num w:numId="43" w16cid:durableId="1921138095">
    <w:abstractNumId w:val="33"/>
  </w:num>
  <w:num w:numId="44" w16cid:durableId="1588078727">
    <w:abstractNumId w:val="35"/>
  </w:num>
  <w:num w:numId="45" w16cid:durableId="1064375120">
    <w:abstractNumId w:val="38"/>
  </w:num>
  <w:num w:numId="46" w16cid:durableId="341858771">
    <w:abstractNumId w:val="13"/>
  </w:num>
  <w:num w:numId="47" w16cid:durableId="594823373">
    <w:abstractNumId w:val="21"/>
  </w:num>
  <w:num w:numId="48" w16cid:durableId="1692605519">
    <w:abstractNumId w:val="39"/>
  </w:num>
  <w:num w:numId="49" w16cid:durableId="951589208">
    <w:abstractNumId w:val="0"/>
  </w:num>
  <w:num w:numId="50" w16cid:durableId="147143677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87"/>
    <w:rsid w:val="000001D3"/>
    <w:rsid w:val="0000180B"/>
    <w:rsid w:val="00001D22"/>
    <w:rsid w:val="00006231"/>
    <w:rsid w:val="00006E91"/>
    <w:rsid w:val="00010668"/>
    <w:rsid w:val="00012502"/>
    <w:rsid w:val="000134F9"/>
    <w:rsid w:val="00017762"/>
    <w:rsid w:val="000205C7"/>
    <w:rsid w:val="00020817"/>
    <w:rsid w:val="00022055"/>
    <w:rsid w:val="0002357A"/>
    <w:rsid w:val="00024992"/>
    <w:rsid w:val="000250E4"/>
    <w:rsid w:val="00025F5B"/>
    <w:rsid w:val="00027475"/>
    <w:rsid w:val="00030426"/>
    <w:rsid w:val="00031765"/>
    <w:rsid w:val="00032EAD"/>
    <w:rsid w:val="00032F9B"/>
    <w:rsid w:val="000334DD"/>
    <w:rsid w:val="00033956"/>
    <w:rsid w:val="00034BDF"/>
    <w:rsid w:val="000404AA"/>
    <w:rsid w:val="0004259E"/>
    <w:rsid w:val="000455DD"/>
    <w:rsid w:val="00045B22"/>
    <w:rsid w:val="000468B5"/>
    <w:rsid w:val="00047920"/>
    <w:rsid w:val="000507CC"/>
    <w:rsid w:val="0005235E"/>
    <w:rsid w:val="00054965"/>
    <w:rsid w:val="00056171"/>
    <w:rsid w:val="00056AEC"/>
    <w:rsid w:val="00060A29"/>
    <w:rsid w:val="000618C2"/>
    <w:rsid w:val="00061CAE"/>
    <w:rsid w:val="00062D36"/>
    <w:rsid w:val="0006353D"/>
    <w:rsid w:val="00064265"/>
    <w:rsid w:val="00065852"/>
    <w:rsid w:val="00066583"/>
    <w:rsid w:val="00071F0D"/>
    <w:rsid w:val="0007279A"/>
    <w:rsid w:val="00072857"/>
    <w:rsid w:val="000750A7"/>
    <w:rsid w:val="00076107"/>
    <w:rsid w:val="000814BB"/>
    <w:rsid w:val="00083BEC"/>
    <w:rsid w:val="00084970"/>
    <w:rsid w:val="00086B15"/>
    <w:rsid w:val="000872B3"/>
    <w:rsid w:val="00090AE5"/>
    <w:rsid w:val="000A0AD3"/>
    <w:rsid w:val="000A212F"/>
    <w:rsid w:val="000A3605"/>
    <w:rsid w:val="000A3FD9"/>
    <w:rsid w:val="000A4E4A"/>
    <w:rsid w:val="000A6B3F"/>
    <w:rsid w:val="000A7C61"/>
    <w:rsid w:val="000B1C79"/>
    <w:rsid w:val="000B201E"/>
    <w:rsid w:val="000B2D23"/>
    <w:rsid w:val="000B30A6"/>
    <w:rsid w:val="000B53D8"/>
    <w:rsid w:val="000C45BD"/>
    <w:rsid w:val="000C6021"/>
    <w:rsid w:val="000C6A24"/>
    <w:rsid w:val="000D05C6"/>
    <w:rsid w:val="000D1771"/>
    <w:rsid w:val="000D1B39"/>
    <w:rsid w:val="000D31E2"/>
    <w:rsid w:val="000D51E7"/>
    <w:rsid w:val="000D793A"/>
    <w:rsid w:val="000D7A1D"/>
    <w:rsid w:val="000E22B6"/>
    <w:rsid w:val="000E26EC"/>
    <w:rsid w:val="000E6266"/>
    <w:rsid w:val="000E645E"/>
    <w:rsid w:val="000F4394"/>
    <w:rsid w:val="000F7936"/>
    <w:rsid w:val="000F798B"/>
    <w:rsid w:val="001001AF"/>
    <w:rsid w:val="00106462"/>
    <w:rsid w:val="00110ED1"/>
    <w:rsid w:val="00111A0D"/>
    <w:rsid w:val="001141F6"/>
    <w:rsid w:val="0011531E"/>
    <w:rsid w:val="00115811"/>
    <w:rsid w:val="00115E70"/>
    <w:rsid w:val="00120B42"/>
    <w:rsid w:val="001211C4"/>
    <w:rsid w:val="00122133"/>
    <w:rsid w:val="00122648"/>
    <w:rsid w:val="00122A63"/>
    <w:rsid w:val="00126C37"/>
    <w:rsid w:val="00127AEA"/>
    <w:rsid w:val="00127DE2"/>
    <w:rsid w:val="0013066F"/>
    <w:rsid w:val="00130EC2"/>
    <w:rsid w:val="00142F35"/>
    <w:rsid w:val="0014341B"/>
    <w:rsid w:val="00144E84"/>
    <w:rsid w:val="00145C90"/>
    <w:rsid w:val="001464F3"/>
    <w:rsid w:val="001465C4"/>
    <w:rsid w:val="00146736"/>
    <w:rsid w:val="00147715"/>
    <w:rsid w:val="001504C9"/>
    <w:rsid w:val="00151EAF"/>
    <w:rsid w:val="00154ECC"/>
    <w:rsid w:val="00156A97"/>
    <w:rsid w:val="00157DCB"/>
    <w:rsid w:val="001669BD"/>
    <w:rsid w:val="00167784"/>
    <w:rsid w:val="001704F6"/>
    <w:rsid w:val="001725FC"/>
    <w:rsid w:val="00175E8C"/>
    <w:rsid w:val="00177B14"/>
    <w:rsid w:val="001833DB"/>
    <w:rsid w:val="001863A3"/>
    <w:rsid w:val="0018718F"/>
    <w:rsid w:val="00191C9E"/>
    <w:rsid w:val="00191D89"/>
    <w:rsid w:val="001A092B"/>
    <w:rsid w:val="001A2EB7"/>
    <w:rsid w:val="001A30AF"/>
    <w:rsid w:val="001A7907"/>
    <w:rsid w:val="001B01E6"/>
    <w:rsid w:val="001B1EC3"/>
    <w:rsid w:val="001B376F"/>
    <w:rsid w:val="001B46D8"/>
    <w:rsid w:val="001B48D6"/>
    <w:rsid w:val="001B6AE9"/>
    <w:rsid w:val="001B7C77"/>
    <w:rsid w:val="001C086F"/>
    <w:rsid w:val="001C09BE"/>
    <w:rsid w:val="001C0DBB"/>
    <w:rsid w:val="001C2199"/>
    <w:rsid w:val="001C21E8"/>
    <w:rsid w:val="001C3B1A"/>
    <w:rsid w:val="001C45A9"/>
    <w:rsid w:val="001C5D45"/>
    <w:rsid w:val="001C5D74"/>
    <w:rsid w:val="001C6306"/>
    <w:rsid w:val="001C73A8"/>
    <w:rsid w:val="001D4500"/>
    <w:rsid w:val="001D76B8"/>
    <w:rsid w:val="001E04E6"/>
    <w:rsid w:val="001E37E7"/>
    <w:rsid w:val="001E42C1"/>
    <w:rsid w:val="001E4ABE"/>
    <w:rsid w:val="001E65B3"/>
    <w:rsid w:val="001E67C5"/>
    <w:rsid w:val="001F49B0"/>
    <w:rsid w:val="001F6F12"/>
    <w:rsid w:val="00200975"/>
    <w:rsid w:val="00201151"/>
    <w:rsid w:val="00204602"/>
    <w:rsid w:val="002050AF"/>
    <w:rsid w:val="002052CE"/>
    <w:rsid w:val="00205589"/>
    <w:rsid w:val="002057E1"/>
    <w:rsid w:val="0020668B"/>
    <w:rsid w:val="002071C3"/>
    <w:rsid w:val="002107D7"/>
    <w:rsid w:val="00210D18"/>
    <w:rsid w:val="00210D83"/>
    <w:rsid w:val="00210DB7"/>
    <w:rsid w:val="0021220D"/>
    <w:rsid w:val="00213305"/>
    <w:rsid w:val="00213D47"/>
    <w:rsid w:val="0021589C"/>
    <w:rsid w:val="00215BCD"/>
    <w:rsid w:val="002170CE"/>
    <w:rsid w:val="00223675"/>
    <w:rsid w:val="00224DCC"/>
    <w:rsid w:val="00226566"/>
    <w:rsid w:val="00227147"/>
    <w:rsid w:val="00227D25"/>
    <w:rsid w:val="0023233D"/>
    <w:rsid w:val="002345AB"/>
    <w:rsid w:val="0023552D"/>
    <w:rsid w:val="00235749"/>
    <w:rsid w:val="0023753D"/>
    <w:rsid w:val="00240B0D"/>
    <w:rsid w:val="00240C5A"/>
    <w:rsid w:val="00241E96"/>
    <w:rsid w:val="002457E0"/>
    <w:rsid w:val="002477A2"/>
    <w:rsid w:val="0024796E"/>
    <w:rsid w:val="002506EA"/>
    <w:rsid w:val="00252D62"/>
    <w:rsid w:val="00252EBD"/>
    <w:rsid w:val="00255A33"/>
    <w:rsid w:val="00264107"/>
    <w:rsid w:val="002653C0"/>
    <w:rsid w:val="002657AF"/>
    <w:rsid w:val="00267425"/>
    <w:rsid w:val="00272166"/>
    <w:rsid w:val="0027463E"/>
    <w:rsid w:val="002768CD"/>
    <w:rsid w:val="002803FE"/>
    <w:rsid w:val="002805E5"/>
    <w:rsid w:val="00280E85"/>
    <w:rsid w:val="0028117A"/>
    <w:rsid w:val="00281BE2"/>
    <w:rsid w:val="0028345B"/>
    <w:rsid w:val="002851FF"/>
    <w:rsid w:val="00290408"/>
    <w:rsid w:val="002919F9"/>
    <w:rsid w:val="00291D75"/>
    <w:rsid w:val="002927F5"/>
    <w:rsid w:val="00292D72"/>
    <w:rsid w:val="00295049"/>
    <w:rsid w:val="00295629"/>
    <w:rsid w:val="00295C0F"/>
    <w:rsid w:val="00295D49"/>
    <w:rsid w:val="00296FA4"/>
    <w:rsid w:val="00297B46"/>
    <w:rsid w:val="00297E2B"/>
    <w:rsid w:val="002A2F3B"/>
    <w:rsid w:val="002A30B9"/>
    <w:rsid w:val="002A3F28"/>
    <w:rsid w:val="002A46EE"/>
    <w:rsid w:val="002A54E8"/>
    <w:rsid w:val="002A6FED"/>
    <w:rsid w:val="002B08B9"/>
    <w:rsid w:val="002B2481"/>
    <w:rsid w:val="002B446F"/>
    <w:rsid w:val="002C187B"/>
    <w:rsid w:val="002C1CC0"/>
    <w:rsid w:val="002C5201"/>
    <w:rsid w:val="002C5613"/>
    <w:rsid w:val="002C5906"/>
    <w:rsid w:val="002C59DB"/>
    <w:rsid w:val="002C76F8"/>
    <w:rsid w:val="002C786B"/>
    <w:rsid w:val="002C7A00"/>
    <w:rsid w:val="002D1E9E"/>
    <w:rsid w:val="002D29DB"/>
    <w:rsid w:val="002D37BF"/>
    <w:rsid w:val="002D4655"/>
    <w:rsid w:val="002D583C"/>
    <w:rsid w:val="002D6A17"/>
    <w:rsid w:val="002D6C2D"/>
    <w:rsid w:val="002D750B"/>
    <w:rsid w:val="002E1CC5"/>
    <w:rsid w:val="002E439E"/>
    <w:rsid w:val="002E6E72"/>
    <w:rsid w:val="002E783F"/>
    <w:rsid w:val="002F047C"/>
    <w:rsid w:val="002F12B2"/>
    <w:rsid w:val="002F1321"/>
    <w:rsid w:val="002F1751"/>
    <w:rsid w:val="002F1AA6"/>
    <w:rsid w:val="002F2537"/>
    <w:rsid w:val="002F55F3"/>
    <w:rsid w:val="00300135"/>
    <w:rsid w:val="00304B65"/>
    <w:rsid w:val="00306803"/>
    <w:rsid w:val="00307D63"/>
    <w:rsid w:val="00311E22"/>
    <w:rsid w:val="0031303A"/>
    <w:rsid w:val="003147BB"/>
    <w:rsid w:val="00315046"/>
    <w:rsid w:val="0031549C"/>
    <w:rsid w:val="0032230A"/>
    <w:rsid w:val="00330B86"/>
    <w:rsid w:val="0033132B"/>
    <w:rsid w:val="00332E3B"/>
    <w:rsid w:val="0033344D"/>
    <w:rsid w:val="0033365C"/>
    <w:rsid w:val="00336B77"/>
    <w:rsid w:val="00336C9A"/>
    <w:rsid w:val="00342240"/>
    <w:rsid w:val="00342EE2"/>
    <w:rsid w:val="003436A3"/>
    <w:rsid w:val="00343ED7"/>
    <w:rsid w:val="00346929"/>
    <w:rsid w:val="00352199"/>
    <w:rsid w:val="003530F5"/>
    <w:rsid w:val="00353729"/>
    <w:rsid w:val="003571E5"/>
    <w:rsid w:val="0036040A"/>
    <w:rsid w:val="00360E75"/>
    <w:rsid w:val="00361E2D"/>
    <w:rsid w:val="00361E5B"/>
    <w:rsid w:val="003640BD"/>
    <w:rsid w:val="00366FA7"/>
    <w:rsid w:val="003675E0"/>
    <w:rsid w:val="00367B01"/>
    <w:rsid w:val="003728CC"/>
    <w:rsid w:val="003734B8"/>
    <w:rsid w:val="003768DB"/>
    <w:rsid w:val="003811E6"/>
    <w:rsid w:val="00385BEB"/>
    <w:rsid w:val="003875B7"/>
    <w:rsid w:val="00390A1B"/>
    <w:rsid w:val="0039351D"/>
    <w:rsid w:val="00394049"/>
    <w:rsid w:val="003973A2"/>
    <w:rsid w:val="003A0B72"/>
    <w:rsid w:val="003A370F"/>
    <w:rsid w:val="003A3864"/>
    <w:rsid w:val="003A3D2E"/>
    <w:rsid w:val="003A4EE0"/>
    <w:rsid w:val="003B0891"/>
    <w:rsid w:val="003B1A3C"/>
    <w:rsid w:val="003B3E0F"/>
    <w:rsid w:val="003B3E64"/>
    <w:rsid w:val="003B481B"/>
    <w:rsid w:val="003B6276"/>
    <w:rsid w:val="003B6DFB"/>
    <w:rsid w:val="003C1065"/>
    <w:rsid w:val="003C187D"/>
    <w:rsid w:val="003C4A08"/>
    <w:rsid w:val="003D0AD4"/>
    <w:rsid w:val="003D1CE4"/>
    <w:rsid w:val="003D325C"/>
    <w:rsid w:val="003D3397"/>
    <w:rsid w:val="003D3736"/>
    <w:rsid w:val="003D3FC5"/>
    <w:rsid w:val="003D461D"/>
    <w:rsid w:val="003D4B56"/>
    <w:rsid w:val="003D628D"/>
    <w:rsid w:val="003D65BA"/>
    <w:rsid w:val="003D6D26"/>
    <w:rsid w:val="003D7266"/>
    <w:rsid w:val="003D7B48"/>
    <w:rsid w:val="003E15FE"/>
    <w:rsid w:val="003E2429"/>
    <w:rsid w:val="003E3D35"/>
    <w:rsid w:val="003E3EC2"/>
    <w:rsid w:val="003F2D0C"/>
    <w:rsid w:val="003F5843"/>
    <w:rsid w:val="003F59AB"/>
    <w:rsid w:val="003F5AC6"/>
    <w:rsid w:val="003F5F23"/>
    <w:rsid w:val="004000E9"/>
    <w:rsid w:val="004028A8"/>
    <w:rsid w:val="00404846"/>
    <w:rsid w:val="00404DC8"/>
    <w:rsid w:val="00404FAB"/>
    <w:rsid w:val="00405D62"/>
    <w:rsid w:val="00411368"/>
    <w:rsid w:val="00411DBA"/>
    <w:rsid w:val="00412DBE"/>
    <w:rsid w:val="00417932"/>
    <w:rsid w:val="0042043A"/>
    <w:rsid w:val="00421FAA"/>
    <w:rsid w:val="00422F15"/>
    <w:rsid w:val="00422F9B"/>
    <w:rsid w:val="00423D6A"/>
    <w:rsid w:val="004253D2"/>
    <w:rsid w:val="004254FA"/>
    <w:rsid w:val="004306AD"/>
    <w:rsid w:val="004307B1"/>
    <w:rsid w:val="00430C00"/>
    <w:rsid w:val="004325A2"/>
    <w:rsid w:val="00433574"/>
    <w:rsid w:val="004350FE"/>
    <w:rsid w:val="0044025C"/>
    <w:rsid w:val="00441D9D"/>
    <w:rsid w:val="0044408F"/>
    <w:rsid w:val="00444509"/>
    <w:rsid w:val="0044494A"/>
    <w:rsid w:val="00450C03"/>
    <w:rsid w:val="00451599"/>
    <w:rsid w:val="0045209D"/>
    <w:rsid w:val="004520B6"/>
    <w:rsid w:val="00456650"/>
    <w:rsid w:val="004606A0"/>
    <w:rsid w:val="00462604"/>
    <w:rsid w:val="00462BBC"/>
    <w:rsid w:val="004647F7"/>
    <w:rsid w:val="00465BF5"/>
    <w:rsid w:val="00466645"/>
    <w:rsid w:val="00467745"/>
    <w:rsid w:val="00470DC8"/>
    <w:rsid w:val="00470EA3"/>
    <w:rsid w:val="00470EDC"/>
    <w:rsid w:val="00471275"/>
    <w:rsid w:val="0047184C"/>
    <w:rsid w:val="0047194D"/>
    <w:rsid w:val="00473347"/>
    <w:rsid w:val="004736A5"/>
    <w:rsid w:val="0047559C"/>
    <w:rsid w:val="00475961"/>
    <w:rsid w:val="004771A3"/>
    <w:rsid w:val="00483F4D"/>
    <w:rsid w:val="0048458B"/>
    <w:rsid w:val="0048705E"/>
    <w:rsid w:val="00490664"/>
    <w:rsid w:val="004944CF"/>
    <w:rsid w:val="00496DE2"/>
    <w:rsid w:val="004A1401"/>
    <w:rsid w:val="004A712D"/>
    <w:rsid w:val="004B0119"/>
    <w:rsid w:val="004B27FB"/>
    <w:rsid w:val="004B2E90"/>
    <w:rsid w:val="004B2F81"/>
    <w:rsid w:val="004B3FE2"/>
    <w:rsid w:val="004B52B9"/>
    <w:rsid w:val="004C171E"/>
    <w:rsid w:val="004C31BB"/>
    <w:rsid w:val="004C52A4"/>
    <w:rsid w:val="004C6CBA"/>
    <w:rsid w:val="004C764D"/>
    <w:rsid w:val="004C78C1"/>
    <w:rsid w:val="004D1F1F"/>
    <w:rsid w:val="004D1FDD"/>
    <w:rsid w:val="004D25FB"/>
    <w:rsid w:val="004D2F93"/>
    <w:rsid w:val="004D30E5"/>
    <w:rsid w:val="004D42E2"/>
    <w:rsid w:val="004D6DB7"/>
    <w:rsid w:val="004E080F"/>
    <w:rsid w:val="004E0AF7"/>
    <w:rsid w:val="004E118B"/>
    <w:rsid w:val="004E206B"/>
    <w:rsid w:val="004E3B13"/>
    <w:rsid w:val="004E3C0A"/>
    <w:rsid w:val="004E6AC3"/>
    <w:rsid w:val="004E6BEA"/>
    <w:rsid w:val="004F253B"/>
    <w:rsid w:val="004F490B"/>
    <w:rsid w:val="004F7212"/>
    <w:rsid w:val="00500577"/>
    <w:rsid w:val="00500F13"/>
    <w:rsid w:val="005022DA"/>
    <w:rsid w:val="00506CB6"/>
    <w:rsid w:val="00513226"/>
    <w:rsid w:val="00514A76"/>
    <w:rsid w:val="00514DAE"/>
    <w:rsid w:val="00517A6C"/>
    <w:rsid w:val="0052073E"/>
    <w:rsid w:val="00523711"/>
    <w:rsid w:val="00524234"/>
    <w:rsid w:val="00526156"/>
    <w:rsid w:val="00534D54"/>
    <w:rsid w:val="00535AD8"/>
    <w:rsid w:val="00535E37"/>
    <w:rsid w:val="00536DEF"/>
    <w:rsid w:val="00536DF3"/>
    <w:rsid w:val="00536EB3"/>
    <w:rsid w:val="00540572"/>
    <w:rsid w:val="00540CEA"/>
    <w:rsid w:val="0054183D"/>
    <w:rsid w:val="00543DA8"/>
    <w:rsid w:val="00544D94"/>
    <w:rsid w:val="005472FA"/>
    <w:rsid w:val="00551665"/>
    <w:rsid w:val="00553C9B"/>
    <w:rsid w:val="00554638"/>
    <w:rsid w:val="0055485E"/>
    <w:rsid w:val="00556C89"/>
    <w:rsid w:val="005611C4"/>
    <w:rsid w:val="0056127A"/>
    <w:rsid w:val="00561F11"/>
    <w:rsid w:val="00565844"/>
    <w:rsid w:val="005674D5"/>
    <w:rsid w:val="00570BD9"/>
    <w:rsid w:val="005715F2"/>
    <w:rsid w:val="00571ACF"/>
    <w:rsid w:val="00571CC3"/>
    <w:rsid w:val="00573D24"/>
    <w:rsid w:val="00574747"/>
    <w:rsid w:val="0057592F"/>
    <w:rsid w:val="00580658"/>
    <w:rsid w:val="0058136B"/>
    <w:rsid w:val="0058269A"/>
    <w:rsid w:val="005826B9"/>
    <w:rsid w:val="00582ED4"/>
    <w:rsid w:val="00583449"/>
    <w:rsid w:val="005926FE"/>
    <w:rsid w:val="00593698"/>
    <w:rsid w:val="00594373"/>
    <w:rsid w:val="005976D5"/>
    <w:rsid w:val="005A0288"/>
    <w:rsid w:val="005A07C8"/>
    <w:rsid w:val="005A080F"/>
    <w:rsid w:val="005A08FC"/>
    <w:rsid w:val="005A0FB2"/>
    <w:rsid w:val="005A17E8"/>
    <w:rsid w:val="005A1831"/>
    <w:rsid w:val="005A4F7F"/>
    <w:rsid w:val="005A510E"/>
    <w:rsid w:val="005A5479"/>
    <w:rsid w:val="005A5E7A"/>
    <w:rsid w:val="005A69B5"/>
    <w:rsid w:val="005B040B"/>
    <w:rsid w:val="005B2905"/>
    <w:rsid w:val="005B2B62"/>
    <w:rsid w:val="005B45A8"/>
    <w:rsid w:val="005B4F0C"/>
    <w:rsid w:val="005B5349"/>
    <w:rsid w:val="005B560C"/>
    <w:rsid w:val="005C001B"/>
    <w:rsid w:val="005C0ADC"/>
    <w:rsid w:val="005C1493"/>
    <w:rsid w:val="005C1931"/>
    <w:rsid w:val="005C23BA"/>
    <w:rsid w:val="005C269B"/>
    <w:rsid w:val="005C2C50"/>
    <w:rsid w:val="005C36D3"/>
    <w:rsid w:val="005C39B4"/>
    <w:rsid w:val="005C544B"/>
    <w:rsid w:val="005C64A4"/>
    <w:rsid w:val="005C7D10"/>
    <w:rsid w:val="005D274F"/>
    <w:rsid w:val="005D50FA"/>
    <w:rsid w:val="005D53AF"/>
    <w:rsid w:val="005D6C44"/>
    <w:rsid w:val="005E25A1"/>
    <w:rsid w:val="005E26DC"/>
    <w:rsid w:val="005E35A5"/>
    <w:rsid w:val="005E54F4"/>
    <w:rsid w:val="005F194C"/>
    <w:rsid w:val="005F3046"/>
    <w:rsid w:val="005F33B4"/>
    <w:rsid w:val="005F3DAE"/>
    <w:rsid w:val="005F608B"/>
    <w:rsid w:val="00600B3D"/>
    <w:rsid w:val="00600FB9"/>
    <w:rsid w:val="006039B2"/>
    <w:rsid w:val="006040CC"/>
    <w:rsid w:val="00605D6D"/>
    <w:rsid w:val="006070C8"/>
    <w:rsid w:val="006079E7"/>
    <w:rsid w:val="006106C6"/>
    <w:rsid w:val="006118D9"/>
    <w:rsid w:val="00611C40"/>
    <w:rsid w:val="00612163"/>
    <w:rsid w:val="0061296E"/>
    <w:rsid w:val="00612B33"/>
    <w:rsid w:val="0061319B"/>
    <w:rsid w:val="006150F9"/>
    <w:rsid w:val="00615C20"/>
    <w:rsid w:val="0062455F"/>
    <w:rsid w:val="00624B34"/>
    <w:rsid w:val="006258C0"/>
    <w:rsid w:val="0062745B"/>
    <w:rsid w:val="00627E70"/>
    <w:rsid w:val="00630001"/>
    <w:rsid w:val="00631DAA"/>
    <w:rsid w:val="00634519"/>
    <w:rsid w:val="0063503B"/>
    <w:rsid w:val="006357A2"/>
    <w:rsid w:val="00635C50"/>
    <w:rsid w:val="0063601E"/>
    <w:rsid w:val="00636A33"/>
    <w:rsid w:val="006405D5"/>
    <w:rsid w:val="006455A1"/>
    <w:rsid w:val="0064633D"/>
    <w:rsid w:val="0065120F"/>
    <w:rsid w:val="006549AC"/>
    <w:rsid w:val="00654E38"/>
    <w:rsid w:val="00657124"/>
    <w:rsid w:val="006631FD"/>
    <w:rsid w:val="006647AA"/>
    <w:rsid w:val="00667123"/>
    <w:rsid w:val="0067045F"/>
    <w:rsid w:val="00671F9D"/>
    <w:rsid w:val="006726FA"/>
    <w:rsid w:val="006728BC"/>
    <w:rsid w:val="00674D36"/>
    <w:rsid w:val="00680669"/>
    <w:rsid w:val="00683484"/>
    <w:rsid w:val="00685969"/>
    <w:rsid w:val="00687872"/>
    <w:rsid w:val="00690585"/>
    <w:rsid w:val="006913C1"/>
    <w:rsid w:val="00691EDD"/>
    <w:rsid w:val="0069474C"/>
    <w:rsid w:val="006947D6"/>
    <w:rsid w:val="00694EB8"/>
    <w:rsid w:val="00695128"/>
    <w:rsid w:val="00695D24"/>
    <w:rsid w:val="00695F91"/>
    <w:rsid w:val="00696524"/>
    <w:rsid w:val="00697F82"/>
    <w:rsid w:val="006A06C4"/>
    <w:rsid w:val="006B2887"/>
    <w:rsid w:val="006B37B5"/>
    <w:rsid w:val="006B49F1"/>
    <w:rsid w:val="006B6DF1"/>
    <w:rsid w:val="006B7A1A"/>
    <w:rsid w:val="006C125B"/>
    <w:rsid w:val="006C194C"/>
    <w:rsid w:val="006C3988"/>
    <w:rsid w:val="006D0EB4"/>
    <w:rsid w:val="006D22CA"/>
    <w:rsid w:val="006D285B"/>
    <w:rsid w:val="006D6924"/>
    <w:rsid w:val="006E256A"/>
    <w:rsid w:val="006E2E15"/>
    <w:rsid w:val="006E375A"/>
    <w:rsid w:val="006F0D4D"/>
    <w:rsid w:val="006F2404"/>
    <w:rsid w:val="006F2C53"/>
    <w:rsid w:val="006F4337"/>
    <w:rsid w:val="006F457F"/>
    <w:rsid w:val="006F4826"/>
    <w:rsid w:val="006F4AE6"/>
    <w:rsid w:val="006F4D6E"/>
    <w:rsid w:val="006F56EB"/>
    <w:rsid w:val="006F61AF"/>
    <w:rsid w:val="007000FB"/>
    <w:rsid w:val="007006F7"/>
    <w:rsid w:val="00700C13"/>
    <w:rsid w:val="00700E03"/>
    <w:rsid w:val="007047E2"/>
    <w:rsid w:val="00705106"/>
    <w:rsid w:val="00706972"/>
    <w:rsid w:val="007079EC"/>
    <w:rsid w:val="00710849"/>
    <w:rsid w:val="007108B5"/>
    <w:rsid w:val="00711D26"/>
    <w:rsid w:val="007128B1"/>
    <w:rsid w:val="00714F06"/>
    <w:rsid w:val="007162AE"/>
    <w:rsid w:val="0071767C"/>
    <w:rsid w:val="00721CC8"/>
    <w:rsid w:val="007233E9"/>
    <w:rsid w:val="00726DFA"/>
    <w:rsid w:val="00727BD9"/>
    <w:rsid w:val="00730D86"/>
    <w:rsid w:val="00731BA6"/>
    <w:rsid w:val="00733A13"/>
    <w:rsid w:val="00737EE3"/>
    <w:rsid w:val="00740647"/>
    <w:rsid w:val="00742F42"/>
    <w:rsid w:val="00752D11"/>
    <w:rsid w:val="007558BF"/>
    <w:rsid w:val="00755ABF"/>
    <w:rsid w:val="00762B4C"/>
    <w:rsid w:val="00762F41"/>
    <w:rsid w:val="00767F41"/>
    <w:rsid w:val="00772294"/>
    <w:rsid w:val="007729C6"/>
    <w:rsid w:val="00772A67"/>
    <w:rsid w:val="007748BD"/>
    <w:rsid w:val="007762E2"/>
    <w:rsid w:val="0077655A"/>
    <w:rsid w:val="007770C4"/>
    <w:rsid w:val="00780CB5"/>
    <w:rsid w:val="00781F20"/>
    <w:rsid w:val="007824DC"/>
    <w:rsid w:val="00785AF8"/>
    <w:rsid w:val="007866AF"/>
    <w:rsid w:val="0078682A"/>
    <w:rsid w:val="00787751"/>
    <w:rsid w:val="00791EE7"/>
    <w:rsid w:val="00792466"/>
    <w:rsid w:val="007935FC"/>
    <w:rsid w:val="00794A49"/>
    <w:rsid w:val="00797366"/>
    <w:rsid w:val="007A2798"/>
    <w:rsid w:val="007A5F41"/>
    <w:rsid w:val="007A6BCB"/>
    <w:rsid w:val="007A6FBB"/>
    <w:rsid w:val="007A7F46"/>
    <w:rsid w:val="007B063C"/>
    <w:rsid w:val="007B0741"/>
    <w:rsid w:val="007B1ADE"/>
    <w:rsid w:val="007B3F48"/>
    <w:rsid w:val="007B4BA6"/>
    <w:rsid w:val="007B5A9E"/>
    <w:rsid w:val="007B6129"/>
    <w:rsid w:val="007B6898"/>
    <w:rsid w:val="007C3C07"/>
    <w:rsid w:val="007C5781"/>
    <w:rsid w:val="007C5F7A"/>
    <w:rsid w:val="007C70F2"/>
    <w:rsid w:val="007D0248"/>
    <w:rsid w:val="007D1051"/>
    <w:rsid w:val="007D2B89"/>
    <w:rsid w:val="007D4129"/>
    <w:rsid w:val="007D4B47"/>
    <w:rsid w:val="007D4BF9"/>
    <w:rsid w:val="007D6CC9"/>
    <w:rsid w:val="007D7047"/>
    <w:rsid w:val="007E200E"/>
    <w:rsid w:val="007E28A3"/>
    <w:rsid w:val="007E2D7E"/>
    <w:rsid w:val="007E3B30"/>
    <w:rsid w:val="007E5123"/>
    <w:rsid w:val="007E5693"/>
    <w:rsid w:val="007E5CC7"/>
    <w:rsid w:val="007E7644"/>
    <w:rsid w:val="007E7739"/>
    <w:rsid w:val="007F00C3"/>
    <w:rsid w:val="007F087E"/>
    <w:rsid w:val="007F1D10"/>
    <w:rsid w:val="007F2FCD"/>
    <w:rsid w:val="007F3BA3"/>
    <w:rsid w:val="007F6C23"/>
    <w:rsid w:val="007F7088"/>
    <w:rsid w:val="00801F6B"/>
    <w:rsid w:val="00802BEE"/>
    <w:rsid w:val="008030BA"/>
    <w:rsid w:val="0080444D"/>
    <w:rsid w:val="00805584"/>
    <w:rsid w:val="008068B7"/>
    <w:rsid w:val="00810200"/>
    <w:rsid w:val="00811453"/>
    <w:rsid w:val="00811764"/>
    <w:rsid w:val="008122FE"/>
    <w:rsid w:val="008131E7"/>
    <w:rsid w:val="008151E4"/>
    <w:rsid w:val="00817150"/>
    <w:rsid w:val="00817EC0"/>
    <w:rsid w:val="00823C46"/>
    <w:rsid w:val="00825E87"/>
    <w:rsid w:val="00826ECF"/>
    <w:rsid w:val="0083081F"/>
    <w:rsid w:val="008323BE"/>
    <w:rsid w:val="00832449"/>
    <w:rsid w:val="0083406D"/>
    <w:rsid w:val="00835386"/>
    <w:rsid w:val="00836A57"/>
    <w:rsid w:val="00836DC9"/>
    <w:rsid w:val="00837C0F"/>
    <w:rsid w:val="00841483"/>
    <w:rsid w:val="008420FB"/>
    <w:rsid w:val="00843D40"/>
    <w:rsid w:val="00844359"/>
    <w:rsid w:val="008444FB"/>
    <w:rsid w:val="0085168F"/>
    <w:rsid w:val="00852FEF"/>
    <w:rsid w:val="008654B0"/>
    <w:rsid w:val="008709F8"/>
    <w:rsid w:val="00871183"/>
    <w:rsid w:val="00871B35"/>
    <w:rsid w:val="00873E69"/>
    <w:rsid w:val="0087543C"/>
    <w:rsid w:val="008762A8"/>
    <w:rsid w:val="008766C4"/>
    <w:rsid w:val="00876C66"/>
    <w:rsid w:val="00876FCF"/>
    <w:rsid w:val="00877F02"/>
    <w:rsid w:val="0088471B"/>
    <w:rsid w:val="00884D8C"/>
    <w:rsid w:val="008851BD"/>
    <w:rsid w:val="0088524A"/>
    <w:rsid w:val="008857DF"/>
    <w:rsid w:val="008866DD"/>
    <w:rsid w:val="008903A4"/>
    <w:rsid w:val="008955C5"/>
    <w:rsid w:val="0089613F"/>
    <w:rsid w:val="008A0F76"/>
    <w:rsid w:val="008A2296"/>
    <w:rsid w:val="008A229F"/>
    <w:rsid w:val="008A6250"/>
    <w:rsid w:val="008A72FB"/>
    <w:rsid w:val="008B07E4"/>
    <w:rsid w:val="008B080A"/>
    <w:rsid w:val="008B089E"/>
    <w:rsid w:val="008B1A16"/>
    <w:rsid w:val="008B3AB0"/>
    <w:rsid w:val="008B4B4B"/>
    <w:rsid w:val="008B56F0"/>
    <w:rsid w:val="008B5950"/>
    <w:rsid w:val="008C04F7"/>
    <w:rsid w:val="008C096F"/>
    <w:rsid w:val="008C3569"/>
    <w:rsid w:val="008C4FAD"/>
    <w:rsid w:val="008C60FC"/>
    <w:rsid w:val="008C673F"/>
    <w:rsid w:val="008C6A6B"/>
    <w:rsid w:val="008C73BF"/>
    <w:rsid w:val="008D2873"/>
    <w:rsid w:val="008D55DD"/>
    <w:rsid w:val="008D6C33"/>
    <w:rsid w:val="008D7B15"/>
    <w:rsid w:val="008E1B70"/>
    <w:rsid w:val="008E2417"/>
    <w:rsid w:val="008E4909"/>
    <w:rsid w:val="008F16DC"/>
    <w:rsid w:val="008F282E"/>
    <w:rsid w:val="008F3AD2"/>
    <w:rsid w:val="008F5378"/>
    <w:rsid w:val="008F68E1"/>
    <w:rsid w:val="008F78D9"/>
    <w:rsid w:val="0090256D"/>
    <w:rsid w:val="0090491F"/>
    <w:rsid w:val="00906242"/>
    <w:rsid w:val="0090758A"/>
    <w:rsid w:val="00911307"/>
    <w:rsid w:val="0091189A"/>
    <w:rsid w:val="00912F35"/>
    <w:rsid w:val="00913F7E"/>
    <w:rsid w:val="0091411C"/>
    <w:rsid w:val="00916825"/>
    <w:rsid w:val="00921295"/>
    <w:rsid w:val="00921B48"/>
    <w:rsid w:val="00922AA2"/>
    <w:rsid w:val="009236F5"/>
    <w:rsid w:val="00925C6B"/>
    <w:rsid w:val="00930C7B"/>
    <w:rsid w:val="00932AC3"/>
    <w:rsid w:val="00933F59"/>
    <w:rsid w:val="00934DA8"/>
    <w:rsid w:val="0093595B"/>
    <w:rsid w:val="00940756"/>
    <w:rsid w:val="0094174D"/>
    <w:rsid w:val="009445BD"/>
    <w:rsid w:val="0094699E"/>
    <w:rsid w:val="00947CCD"/>
    <w:rsid w:val="00947D8A"/>
    <w:rsid w:val="009520FE"/>
    <w:rsid w:val="00952BC6"/>
    <w:rsid w:val="00953718"/>
    <w:rsid w:val="00954F19"/>
    <w:rsid w:val="00954FE3"/>
    <w:rsid w:val="0095534E"/>
    <w:rsid w:val="009642EB"/>
    <w:rsid w:val="009661F1"/>
    <w:rsid w:val="0096721F"/>
    <w:rsid w:val="00970D57"/>
    <w:rsid w:val="0097290C"/>
    <w:rsid w:val="00974E65"/>
    <w:rsid w:val="0097544B"/>
    <w:rsid w:val="009754D6"/>
    <w:rsid w:val="00975959"/>
    <w:rsid w:val="00975F56"/>
    <w:rsid w:val="009775CD"/>
    <w:rsid w:val="00983528"/>
    <w:rsid w:val="009848D3"/>
    <w:rsid w:val="009861B2"/>
    <w:rsid w:val="009861D5"/>
    <w:rsid w:val="00986655"/>
    <w:rsid w:val="009869E0"/>
    <w:rsid w:val="0099051E"/>
    <w:rsid w:val="009906D6"/>
    <w:rsid w:val="009944CB"/>
    <w:rsid w:val="0099504A"/>
    <w:rsid w:val="009954DE"/>
    <w:rsid w:val="0099554E"/>
    <w:rsid w:val="009969BB"/>
    <w:rsid w:val="00996FD2"/>
    <w:rsid w:val="0099745C"/>
    <w:rsid w:val="009A2B36"/>
    <w:rsid w:val="009A6056"/>
    <w:rsid w:val="009B01E3"/>
    <w:rsid w:val="009B1976"/>
    <w:rsid w:val="009B64D4"/>
    <w:rsid w:val="009B6D50"/>
    <w:rsid w:val="009B7356"/>
    <w:rsid w:val="009C0702"/>
    <w:rsid w:val="009C295F"/>
    <w:rsid w:val="009C3A48"/>
    <w:rsid w:val="009C54FC"/>
    <w:rsid w:val="009D2388"/>
    <w:rsid w:val="009D339F"/>
    <w:rsid w:val="009D410D"/>
    <w:rsid w:val="009E074C"/>
    <w:rsid w:val="009E25FA"/>
    <w:rsid w:val="009E28CD"/>
    <w:rsid w:val="009E69A2"/>
    <w:rsid w:val="009F2A6A"/>
    <w:rsid w:val="009F323A"/>
    <w:rsid w:val="009F3705"/>
    <w:rsid w:val="009F39C6"/>
    <w:rsid w:val="009F40F8"/>
    <w:rsid w:val="009F6466"/>
    <w:rsid w:val="009F7257"/>
    <w:rsid w:val="00A018AB"/>
    <w:rsid w:val="00A01CC0"/>
    <w:rsid w:val="00A02057"/>
    <w:rsid w:val="00A0246C"/>
    <w:rsid w:val="00A04185"/>
    <w:rsid w:val="00A05963"/>
    <w:rsid w:val="00A07474"/>
    <w:rsid w:val="00A07664"/>
    <w:rsid w:val="00A0771B"/>
    <w:rsid w:val="00A10BFB"/>
    <w:rsid w:val="00A1160E"/>
    <w:rsid w:val="00A11821"/>
    <w:rsid w:val="00A13A5F"/>
    <w:rsid w:val="00A157BD"/>
    <w:rsid w:val="00A2068B"/>
    <w:rsid w:val="00A20D7E"/>
    <w:rsid w:val="00A218BA"/>
    <w:rsid w:val="00A27780"/>
    <w:rsid w:val="00A30245"/>
    <w:rsid w:val="00A32FB5"/>
    <w:rsid w:val="00A34248"/>
    <w:rsid w:val="00A349CB"/>
    <w:rsid w:val="00A3581A"/>
    <w:rsid w:val="00A3748B"/>
    <w:rsid w:val="00A40155"/>
    <w:rsid w:val="00A40BE2"/>
    <w:rsid w:val="00A411FE"/>
    <w:rsid w:val="00A419CB"/>
    <w:rsid w:val="00A43252"/>
    <w:rsid w:val="00A45020"/>
    <w:rsid w:val="00A47BBF"/>
    <w:rsid w:val="00A50395"/>
    <w:rsid w:val="00A52723"/>
    <w:rsid w:val="00A52DC1"/>
    <w:rsid w:val="00A53C16"/>
    <w:rsid w:val="00A54F58"/>
    <w:rsid w:val="00A6259E"/>
    <w:rsid w:val="00A6347C"/>
    <w:rsid w:val="00A6502D"/>
    <w:rsid w:val="00A65516"/>
    <w:rsid w:val="00A714B0"/>
    <w:rsid w:val="00A72836"/>
    <w:rsid w:val="00A73B97"/>
    <w:rsid w:val="00A73DB9"/>
    <w:rsid w:val="00A7445B"/>
    <w:rsid w:val="00A76C19"/>
    <w:rsid w:val="00A773F2"/>
    <w:rsid w:val="00A80FD7"/>
    <w:rsid w:val="00A81C20"/>
    <w:rsid w:val="00A82657"/>
    <w:rsid w:val="00A8376F"/>
    <w:rsid w:val="00A845C1"/>
    <w:rsid w:val="00A84B76"/>
    <w:rsid w:val="00A8601D"/>
    <w:rsid w:val="00A8738C"/>
    <w:rsid w:val="00A92B31"/>
    <w:rsid w:val="00A93F31"/>
    <w:rsid w:val="00A97F77"/>
    <w:rsid w:val="00AA07E8"/>
    <w:rsid w:val="00AA2CEB"/>
    <w:rsid w:val="00AA579E"/>
    <w:rsid w:val="00AA6D08"/>
    <w:rsid w:val="00AB00D9"/>
    <w:rsid w:val="00AB178E"/>
    <w:rsid w:val="00AB26B1"/>
    <w:rsid w:val="00AB3424"/>
    <w:rsid w:val="00AB4976"/>
    <w:rsid w:val="00AB4B1C"/>
    <w:rsid w:val="00AB4CC4"/>
    <w:rsid w:val="00AB50FD"/>
    <w:rsid w:val="00AC0C28"/>
    <w:rsid w:val="00AC1DA2"/>
    <w:rsid w:val="00AC2248"/>
    <w:rsid w:val="00AC469F"/>
    <w:rsid w:val="00AC569A"/>
    <w:rsid w:val="00AD0608"/>
    <w:rsid w:val="00AD223B"/>
    <w:rsid w:val="00AD2CB9"/>
    <w:rsid w:val="00AD2D37"/>
    <w:rsid w:val="00AD38A8"/>
    <w:rsid w:val="00AD3B6A"/>
    <w:rsid w:val="00AD422A"/>
    <w:rsid w:val="00AD4ACB"/>
    <w:rsid w:val="00AD7D31"/>
    <w:rsid w:val="00AE1D12"/>
    <w:rsid w:val="00AE1F2A"/>
    <w:rsid w:val="00AE2B13"/>
    <w:rsid w:val="00AE3474"/>
    <w:rsid w:val="00AE5465"/>
    <w:rsid w:val="00AF0B55"/>
    <w:rsid w:val="00AF0B99"/>
    <w:rsid w:val="00AF11F5"/>
    <w:rsid w:val="00AF154F"/>
    <w:rsid w:val="00AF2477"/>
    <w:rsid w:val="00AF44E2"/>
    <w:rsid w:val="00AF497E"/>
    <w:rsid w:val="00AF608F"/>
    <w:rsid w:val="00B01667"/>
    <w:rsid w:val="00B06871"/>
    <w:rsid w:val="00B06B98"/>
    <w:rsid w:val="00B10FF6"/>
    <w:rsid w:val="00B1456E"/>
    <w:rsid w:val="00B153D3"/>
    <w:rsid w:val="00B20762"/>
    <w:rsid w:val="00B21469"/>
    <w:rsid w:val="00B2201A"/>
    <w:rsid w:val="00B240C5"/>
    <w:rsid w:val="00B249F1"/>
    <w:rsid w:val="00B306A3"/>
    <w:rsid w:val="00B3351D"/>
    <w:rsid w:val="00B352DD"/>
    <w:rsid w:val="00B36EBC"/>
    <w:rsid w:val="00B40224"/>
    <w:rsid w:val="00B408A7"/>
    <w:rsid w:val="00B43DF8"/>
    <w:rsid w:val="00B45987"/>
    <w:rsid w:val="00B46193"/>
    <w:rsid w:val="00B50AFC"/>
    <w:rsid w:val="00B50F4B"/>
    <w:rsid w:val="00B5121F"/>
    <w:rsid w:val="00B5232D"/>
    <w:rsid w:val="00B523C7"/>
    <w:rsid w:val="00B52E14"/>
    <w:rsid w:val="00B5321B"/>
    <w:rsid w:val="00B53ED1"/>
    <w:rsid w:val="00B543F1"/>
    <w:rsid w:val="00B543F6"/>
    <w:rsid w:val="00B554EC"/>
    <w:rsid w:val="00B5592E"/>
    <w:rsid w:val="00B575FA"/>
    <w:rsid w:val="00B5764F"/>
    <w:rsid w:val="00B6078A"/>
    <w:rsid w:val="00B6213F"/>
    <w:rsid w:val="00B62C38"/>
    <w:rsid w:val="00B671D9"/>
    <w:rsid w:val="00B675E3"/>
    <w:rsid w:val="00B7144F"/>
    <w:rsid w:val="00B720DB"/>
    <w:rsid w:val="00B72A55"/>
    <w:rsid w:val="00B779F6"/>
    <w:rsid w:val="00B803F3"/>
    <w:rsid w:val="00B80BEE"/>
    <w:rsid w:val="00B8395A"/>
    <w:rsid w:val="00B85BAA"/>
    <w:rsid w:val="00B87380"/>
    <w:rsid w:val="00B8796C"/>
    <w:rsid w:val="00B90120"/>
    <w:rsid w:val="00B92724"/>
    <w:rsid w:val="00B928C0"/>
    <w:rsid w:val="00B93D2A"/>
    <w:rsid w:val="00B9409F"/>
    <w:rsid w:val="00B94D9C"/>
    <w:rsid w:val="00B959DB"/>
    <w:rsid w:val="00B96281"/>
    <w:rsid w:val="00BA10B9"/>
    <w:rsid w:val="00BA1104"/>
    <w:rsid w:val="00BA17E7"/>
    <w:rsid w:val="00BA1865"/>
    <w:rsid w:val="00BA2339"/>
    <w:rsid w:val="00BA58AC"/>
    <w:rsid w:val="00BB2F09"/>
    <w:rsid w:val="00BB58D8"/>
    <w:rsid w:val="00BC0768"/>
    <w:rsid w:val="00BC3C8E"/>
    <w:rsid w:val="00BC4A7E"/>
    <w:rsid w:val="00BC4BA9"/>
    <w:rsid w:val="00BC5035"/>
    <w:rsid w:val="00BC58B0"/>
    <w:rsid w:val="00BD0763"/>
    <w:rsid w:val="00BD127E"/>
    <w:rsid w:val="00BD17B6"/>
    <w:rsid w:val="00BD199D"/>
    <w:rsid w:val="00BD3304"/>
    <w:rsid w:val="00BD39E6"/>
    <w:rsid w:val="00BD4E5D"/>
    <w:rsid w:val="00BD5B00"/>
    <w:rsid w:val="00BD714D"/>
    <w:rsid w:val="00BD766E"/>
    <w:rsid w:val="00BE1E43"/>
    <w:rsid w:val="00BE3145"/>
    <w:rsid w:val="00BE4B29"/>
    <w:rsid w:val="00BE6223"/>
    <w:rsid w:val="00BE63F6"/>
    <w:rsid w:val="00BF020F"/>
    <w:rsid w:val="00BF1140"/>
    <w:rsid w:val="00BF2BF8"/>
    <w:rsid w:val="00BF3494"/>
    <w:rsid w:val="00BF3D7B"/>
    <w:rsid w:val="00BF49C8"/>
    <w:rsid w:val="00BF59B4"/>
    <w:rsid w:val="00C012CD"/>
    <w:rsid w:val="00C01C85"/>
    <w:rsid w:val="00C0286D"/>
    <w:rsid w:val="00C0348B"/>
    <w:rsid w:val="00C03668"/>
    <w:rsid w:val="00C038B0"/>
    <w:rsid w:val="00C049AF"/>
    <w:rsid w:val="00C0507A"/>
    <w:rsid w:val="00C055FA"/>
    <w:rsid w:val="00C05A9D"/>
    <w:rsid w:val="00C05C6E"/>
    <w:rsid w:val="00C10CDB"/>
    <w:rsid w:val="00C11380"/>
    <w:rsid w:val="00C11BC9"/>
    <w:rsid w:val="00C1203D"/>
    <w:rsid w:val="00C1243E"/>
    <w:rsid w:val="00C13C6A"/>
    <w:rsid w:val="00C23F5B"/>
    <w:rsid w:val="00C2496D"/>
    <w:rsid w:val="00C24EB3"/>
    <w:rsid w:val="00C2624B"/>
    <w:rsid w:val="00C26333"/>
    <w:rsid w:val="00C274B1"/>
    <w:rsid w:val="00C318B3"/>
    <w:rsid w:val="00C31F5B"/>
    <w:rsid w:val="00C3764A"/>
    <w:rsid w:val="00C37C99"/>
    <w:rsid w:val="00C426B3"/>
    <w:rsid w:val="00C4695B"/>
    <w:rsid w:val="00C46C9B"/>
    <w:rsid w:val="00C474C8"/>
    <w:rsid w:val="00C516F9"/>
    <w:rsid w:val="00C5231B"/>
    <w:rsid w:val="00C5242F"/>
    <w:rsid w:val="00C5447D"/>
    <w:rsid w:val="00C54B00"/>
    <w:rsid w:val="00C55B9C"/>
    <w:rsid w:val="00C55F44"/>
    <w:rsid w:val="00C5667E"/>
    <w:rsid w:val="00C60670"/>
    <w:rsid w:val="00C60DF7"/>
    <w:rsid w:val="00C61196"/>
    <w:rsid w:val="00C61C86"/>
    <w:rsid w:val="00C633F3"/>
    <w:rsid w:val="00C722D5"/>
    <w:rsid w:val="00C7261A"/>
    <w:rsid w:val="00C73CDD"/>
    <w:rsid w:val="00C73F9B"/>
    <w:rsid w:val="00C7605F"/>
    <w:rsid w:val="00C80918"/>
    <w:rsid w:val="00C80B44"/>
    <w:rsid w:val="00C80BD6"/>
    <w:rsid w:val="00C81093"/>
    <w:rsid w:val="00C834BF"/>
    <w:rsid w:val="00C85820"/>
    <w:rsid w:val="00C90F59"/>
    <w:rsid w:val="00C93AC1"/>
    <w:rsid w:val="00C945D5"/>
    <w:rsid w:val="00C94935"/>
    <w:rsid w:val="00C95F40"/>
    <w:rsid w:val="00C96B2A"/>
    <w:rsid w:val="00C96C3D"/>
    <w:rsid w:val="00CA25FF"/>
    <w:rsid w:val="00CA443B"/>
    <w:rsid w:val="00CA6CA8"/>
    <w:rsid w:val="00CA739B"/>
    <w:rsid w:val="00CB18A2"/>
    <w:rsid w:val="00CB1B8D"/>
    <w:rsid w:val="00CB69C7"/>
    <w:rsid w:val="00CB6B41"/>
    <w:rsid w:val="00CC054D"/>
    <w:rsid w:val="00CC1931"/>
    <w:rsid w:val="00CC2CB7"/>
    <w:rsid w:val="00CC407B"/>
    <w:rsid w:val="00CC54D7"/>
    <w:rsid w:val="00CC653D"/>
    <w:rsid w:val="00CC7419"/>
    <w:rsid w:val="00CD0BBC"/>
    <w:rsid w:val="00CD3E0A"/>
    <w:rsid w:val="00CD447F"/>
    <w:rsid w:val="00CD5B71"/>
    <w:rsid w:val="00CD5E5C"/>
    <w:rsid w:val="00CD6EA6"/>
    <w:rsid w:val="00CE06A1"/>
    <w:rsid w:val="00CE0DF3"/>
    <w:rsid w:val="00CE10DD"/>
    <w:rsid w:val="00CE32C7"/>
    <w:rsid w:val="00CE5BF6"/>
    <w:rsid w:val="00CE5C7B"/>
    <w:rsid w:val="00CE5F02"/>
    <w:rsid w:val="00CE7043"/>
    <w:rsid w:val="00CF2C1E"/>
    <w:rsid w:val="00CF2E18"/>
    <w:rsid w:val="00CF31E6"/>
    <w:rsid w:val="00CF3733"/>
    <w:rsid w:val="00CF4E9F"/>
    <w:rsid w:val="00CF671C"/>
    <w:rsid w:val="00D03B8C"/>
    <w:rsid w:val="00D03F64"/>
    <w:rsid w:val="00D04568"/>
    <w:rsid w:val="00D04762"/>
    <w:rsid w:val="00D0594E"/>
    <w:rsid w:val="00D12AAE"/>
    <w:rsid w:val="00D13837"/>
    <w:rsid w:val="00D14B1C"/>
    <w:rsid w:val="00D14D6E"/>
    <w:rsid w:val="00D15DAC"/>
    <w:rsid w:val="00D1608B"/>
    <w:rsid w:val="00D16355"/>
    <w:rsid w:val="00D20750"/>
    <w:rsid w:val="00D24874"/>
    <w:rsid w:val="00D256AA"/>
    <w:rsid w:val="00D2582C"/>
    <w:rsid w:val="00D259E1"/>
    <w:rsid w:val="00D260E4"/>
    <w:rsid w:val="00D31F15"/>
    <w:rsid w:val="00D323B0"/>
    <w:rsid w:val="00D326F1"/>
    <w:rsid w:val="00D33C49"/>
    <w:rsid w:val="00D34358"/>
    <w:rsid w:val="00D40A93"/>
    <w:rsid w:val="00D44453"/>
    <w:rsid w:val="00D45272"/>
    <w:rsid w:val="00D45702"/>
    <w:rsid w:val="00D457A7"/>
    <w:rsid w:val="00D46DFD"/>
    <w:rsid w:val="00D476D5"/>
    <w:rsid w:val="00D478BA"/>
    <w:rsid w:val="00D47E48"/>
    <w:rsid w:val="00D5103C"/>
    <w:rsid w:val="00D512C1"/>
    <w:rsid w:val="00D51C4F"/>
    <w:rsid w:val="00D52A95"/>
    <w:rsid w:val="00D53FD9"/>
    <w:rsid w:val="00D576FE"/>
    <w:rsid w:val="00D60A27"/>
    <w:rsid w:val="00D619CF"/>
    <w:rsid w:val="00D61E0B"/>
    <w:rsid w:val="00D62E3A"/>
    <w:rsid w:val="00D63C1A"/>
    <w:rsid w:val="00D63E58"/>
    <w:rsid w:val="00D64772"/>
    <w:rsid w:val="00D70D5F"/>
    <w:rsid w:val="00D72C60"/>
    <w:rsid w:val="00D72CC0"/>
    <w:rsid w:val="00D73F86"/>
    <w:rsid w:val="00D74136"/>
    <w:rsid w:val="00D7417E"/>
    <w:rsid w:val="00D76B66"/>
    <w:rsid w:val="00D80CF8"/>
    <w:rsid w:val="00D83BA5"/>
    <w:rsid w:val="00D86520"/>
    <w:rsid w:val="00D86A23"/>
    <w:rsid w:val="00D86C66"/>
    <w:rsid w:val="00D908B0"/>
    <w:rsid w:val="00D959EF"/>
    <w:rsid w:val="00D96572"/>
    <w:rsid w:val="00D979D6"/>
    <w:rsid w:val="00DA275C"/>
    <w:rsid w:val="00DA3EC4"/>
    <w:rsid w:val="00DA763F"/>
    <w:rsid w:val="00DB0829"/>
    <w:rsid w:val="00DB496C"/>
    <w:rsid w:val="00DB49D5"/>
    <w:rsid w:val="00DB5935"/>
    <w:rsid w:val="00DB741F"/>
    <w:rsid w:val="00DC1166"/>
    <w:rsid w:val="00DC1C47"/>
    <w:rsid w:val="00DC67CD"/>
    <w:rsid w:val="00DC68C4"/>
    <w:rsid w:val="00DC6921"/>
    <w:rsid w:val="00DD1FEB"/>
    <w:rsid w:val="00DD281A"/>
    <w:rsid w:val="00DD4B37"/>
    <w:rsid w:val="00DD4DAC"/>
    <w:rsid w:val="00DE2D77"/>
    <w:rsid w:val="00DE3F53"/>
    <w:rsid w:val="00DE3F56"/>
    <w:rsid w:val="00DE4721"/>
    <w:rsid w:val="00DE5148"/>
    <w:rsid w:val="00DE61F9"/>
    <w:rsid w:val="00DE77B3"/>
    <w:rsid w:val="00DF0249"/>
    <w:rsid w:val="00DF0FB7"/>
    <w:rsid w:val="00DF2EC8"/>
    <w:rsid w:val="00DF3F2D"/>
    <w:rsid w:val="00DF496A"/>
    <w:rsid w:val="00DF4EAD"/>
    <w:rsid w:val="00DF5376"/>
    <w:rsid w:val="00DF6D61"/>
    <w:rsid w:val="00DF765A"/>
    <w:rsid w:val="00E003A3"/>
    <w:rsid w:val="00E00FC2"/>
    <w:rsid w:val="00E01602"/>
    <w:rsid w:val="00E01DAB"/>
    <w:rsid w:val="00E02BAF"/>
    <w:rsid w:val="00E03255"/>
    <w:rsid w:val="00E042D1"/>
    <w:rsid w:val="00E042DB"/>
    <w:rsid w:val="00E05FE2"/>
    <w:rsid w:val="00E06E80"/>
    <w:rsid w:val="00E07B67"/>
    <w:rsid w:val="00E10031"/>
    <w:rsid w:val="00E108A6"/>
    <w:rsid w:val="00E108F4"/>
    <w:rsid w:val="00E10D7F"/>
    <w:rsid w:val="00E177AE"/>
    <w:rsid w:val="00E22B89"/>
    <w:rsid w:val="00E23539"/>
    <w:rsid w:val="00E31423"/>
    <w:rsid w:val="00E36163"/>
    <w:rsid w:val="00E40B07"/>
    <w:rsid w:val="00E417EB"/>
    <w:rsid w:val="00E41C23"/>
    <w:rsid w:val="00E42558"/>
    <w:rsid w:val="00E43957"/>
    <w:rsid w:val="00E43A16"/>
    <w:rsid w:val="00E441EC"/>
    <w:rsid w:val="00E501AA"/>
    <w:rsid w:val="00E50563"/>
    <w:rsid w:val="00E50AA2"/>
    <w:rsid w:val="00E510E2"/>
    <w:rsid w:val="00E51259"/>
    <w:rsid w:val="00E51D6F"/>
    <w:rsid w:val="00E52902"/>
    <w:rsid w:val="00E52FD5"/>
    <w:rsid w:val="00E5356C"/>
    <w:rsid w:val="00E6319D"/>
    <w:rsid w:val="00E644A2"/>
    <w:rsid w:val="00E70B09"/>
    <w:rsid w:val="00E70B29"/>
    <w:rsid w:val="00E715EE"/>
    <w:rsid w:val="00E71653"/>
    <w:rsid w:val="00E730A2"/>
    <w:rsid w:val="00E731CB"/>
    <w:rsid w:val="00E73BD8"/>
    <w:rsid w:val="00E74AA7"/>
    <w:rsid w:val="00E74C48"/>
    <w:rsid w:val="00E762AB"/>
    <w:rsid w:val="00E77973"/>
    <w:rsid w:val="00E8283D"/>
    <w:rsid w:val="00E87477"/>
    <w:rsid w:val="00E9683A"/>
    <w:rsid w:val="00E97060"/>
    <w:rsid w:val="00E97456"/>
    <w:rsid w:val="00E977F3"/>
    <w:rsid w:val="00E97C9D"/>
    <w:rsid w:val="00EA03EE"/>
    <w:rsid w:val="00EA1E93"/>
    <w:rsid w:val="00EA2862"/>
    <w:rsid w:val="00EA3AA4"/>
    <w:rsid w:val="00EA41EF"/>
    <w:rsid w:val="00EA502F"/>
    <w:rsid w:val="00EA5E9B"/>
    <w:rsid w:val="00EB099E"/>
    <w:rsid w:val="00EB1C98"/>
    <w:rsid w:val="00EB239D"/>
    <w:rsid w:val="00EB5175"/>
    <w:rsid w:val="00EB62B3"/>
    <w:rsid w:val="00EB6F23"/>
    <w:rsid w:val="00EB7826"/>
    <w:rsid w:val="00EC008A"/>
    <w:rsid w:val="00EC08FE"/>
    <w:rsid w:val="00EC201B"/>
    <w:rsid w:val="00EC22FA"/>
    <w:rsid w:val="00EC31A4"/>
    <w:rsid w:val="00EC5862"/>
    <w:rsid w:val="00EC66D9"/>
    <w:rsid w:val="00EC75A9"/>
    <w:rsid w:val="00EC7C86"/>
    <w:rsid w:val="00ED18C2"/>
    <w:rsid w:val="00ED2E92"/>
    <w:rsid w:val="00ED50FE"/>
    <w:rsid w:val="00ED5F0C"/>
    <w:rsid w:val="00EE168D"/>
    <w:rsid w:val="00EE1A5D"/>
    <w:rsid w:val="00EE2982"/>
    <w:rsid w:val="00EE4DF1"/>
    <w:rsid w:val="00EE7836"/>
    <w:rsid w:val="00EF2DF7"/>
    <w:rsid w:val="00EF37F0"/>
    <w:rsid w:val="00EF4583"/>
    <w:rsid w:val="00EF4970"/>
    <w:rsid w:val="00EF607A"/>
    <w:rsid w:val="00EF7258"/>
    <w:rsid w:val="00EF73EE"/>
    <w:rsid w:val="00F018E0"/>
    <w:rsid w:val="00F01E91"/>
    <w:rsid w:val="00F0683C"/>
    <w:rsid w:val="00F0736E"/>
    <w:rsid w:val="00F07521"/>
    <w:rsid w:val="00F111FE"/>
    <w:rsid w:val="00F11CC1"/>
    <w:rsid w:val="00F13AF7"/>
    <w:rsid w:val="00F175F6"/>
    <w:rsid w:val="00F17B1E"/>
    <w:rsid w:val="00F17DCD"/>
    <w:rsid w:val="00F201D4"/>
    <w:rsid w:val="00F20318"/>
    <w:rsid w:val="00F2204F"/>
    <w:rsid w:val="00F226AA"/>
    <w:rsid w:val="00F239B6"/>
    <w:rsid w:val="00F23BD0"/>
    <w:rsid w:val="00F247C3"/>
    <w:rsid w:val="00F272E0"/>
    <w:rsid w:val="00F27DBE"/>
    <w:rsid w:val="00F328FF"/>
    <w:rsid w:val="00F32BB8"/>
    <w:rsid w:val="00F32DD5"/>
    <w:rsid w:val="00F45D1C"/>
    <w:rsid w:val="00F4682A"/>
    <w:rsid w:val="00F515D0"/>
    <w:rsid w:val="00F5563C"/>
    <w:rsid w:val="00F567D9"/>
    <w:rsid w:val="00F6042A"/>
    <w:rsid w:val="00F64280"/>
    <w:rsid w:val="00F67256"/>
    <w:rsid w:val="00F74C05"/>
    <w:rsid w:val="00F807C9"/>
    <w:rsid w:val="00F8287A"/>
    <w:rsid w:val="00F83890"/>
    <w:rsid w:val="00F83A75"/>
    <w:rsid w:val="00F86456"/>
    <w:rsid w:val="00F8653F"/>
    <w:rsid w:val="00F905F7"/>
    <w:rsid w:val="00F92801"/>
    <w:rsid w:val="00F931DE"/>
    <w:rsid w:val="00F94378"/>
    <w:rsid w:val="00F947A9"/>
    <w:rsid w:val="00F95F05"/>
    <w:rsid w:val="00F97EF1"/>
    <w:rsid w:val="00FA0625"/>
    <w:rsid w:val="00FA277F"/>
    <w:rsid w:val="00FA27A0"/>
    <w:rsid w:val="00FA2B1F"/>
    <w:rsid w:val="00FA2C05"/>
    <w:rsid w:val="00FA2CB0"/>
    <w:rsid w:val="00FA37F8"/>
    <w:rsid w:val="00FA4CB1"/>
    <w:rsid w:val="00FA606E"/>
    <w:rsid w:val="00FA78C0"/>
    <w:rsid w:val="00FB01F0"/>
    <w:rsid w:val="00FB2D87"/>
    <w:rsid w:val="00FB3F33"/>
    <w:rsid w:val="00FB42B3"/>
    <w:rsid w:val="00FB4456"/>
    <w:rsid w:val="00FB5C5D"/>
    <w:rsid w:val="00FB6B23"/>
    <w:rsid w:val="00FB6BFF"/>
    <w:rsid w:val="00FB7088"/>
    <w:rsid w:val="00FC14F4"/>
    <w:rsid w:val="00FC1515"/>
    <w:rsid w:val="00FC1811"/>
    <w:rsid w:val="00FC2EC8"/>
    <w:rsid w:val="00FC397C"/>
    <w:rsid w:val="00FC4F88"/>
    <w:rsid w:val="00FC54E1"/>
    <w:rsid w:val="00FC7A32"/>
    <w:rsid w:val="00FD201B"/>
    <w:rsid w:val="00FD2B2C"/>
    <w:rsid w:val="00FD450B"/>
    <w:rsid w:val="00FD587F"/>
    <w:rsid w:val="00FD664D"/>
    <w:rsid w:val="00FE075D"/>
    <w:rsid w:val="00FE1FDF"/>
    <w:rsid w:val="00FE5D30"/>
    <w:rsid w:val="00FE7162"/>
    <w:rsid w:val="00FF0F6B"/>
    <w:rsid w:val="00FF15E3"/>
    <w:rsid w:val="00FF2021"/>
    <w:rsid w:val="00FF4AC9"/>
    <w:rsid w:val="00FF5EAE"/>
    <w:rsid w:val="00FF75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9155F"/>
  <w15:docId w15:val="{3D2521D2-0BF8-486F-ABE2-92D605C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D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23D6A"/>
    <w:pPr>
      <w:spacing w:before="100" w:beforeAutospacing="1" w:after="100" w:afterAutospacing="1"/>
    </w:pPr>
  </w:style>
  <w:style w:type="character" w:styleId="Gl">
    <w:name w:val="Strong"/>
    <w:qFormat/>
    <w:rsid w:val="0052073E"/>
    <w:rPr>
      <w:b/>
      <w:bCs/>
    </w:rPr>
  </w:style>
  <w:style w:type="paragraph" w:styleId="BalonMetni">
    <w:name w:val="Balloon Text"/>
    <w:basedOn w:val="Normal"/>
    <w:link w:val="BalonMetniChar"/>
    <w:rsid w:val="002D37BF"/>
    <w:rPr>
      <w:rFonts w:ascii="Tahoma" w:hAnsi="Tahoma"/>
      <w:sz w:val="16"/>
      <w:szCs w:val="16"/>
      <w:lang w:val="x-none" w:eastAsia="x-none"/>
    </w:rPr>
  </w:style>
  <w:style w:type="character" w:customStyle="1" w:styleId="BalonMetniChar">
    <w:name w:val="Balon Metni Char"/>
    <w:link w:val="BalonMetni"/>
    <w:rsid w:val="002D37BF"/>
    <w:rPr>
      <w:rFonts w:ascii="Tahoma" w:hAnsi="Tahoma" w:cs="Tahoma"/>
      <w:sz w:val="16"/>
      <w:szCs w:val="16"/>
    </w:rPr>
  </w:style>
  <w:style w:type="character" w:styleId="Kpr">
    <w:name w:val="Hyperlink"/>
    <w:rsid w:val="002B2481"/>
    <w:rPr>
      <w:color w:val="0000FF"/>
      <w:u w:val="single"/>
    </w:rPr>
  </w:style>
  <w:style w:type="paragraph" w:styleId="stBilgi">
    <w:name w:val="header"/>
    <w:basedOn w:val="Normal"/>
    <w:rsid w:val="00551665"/>
    <w:pPr>
      <w:tabs>
        <w:tab w:val="center" w:pos="4536"/>
        <w:tab w:val="right" w:pos="9072"/>
      </w:tabs>
    </w:pPr>
  </w:style>
  <w:style w:type="paragraph" w:styleId="AltBilgi">
    <w:name w:val="footer"/>
    <w:basedOn w:val="Normal"/>
    <w:link w:val="AltBilgiChar"/>
    <w:uiPriority w:val="99"/>
    <w:rsid w:val="00551665"/>
    <w:pPr>
      <w:tabs>
        <w:tab w:val="center" w:pos="4536"/>
        <w:tab w:val="right" w:pos="9072"/>
      </w:tabs>
    </w:pPr>
  </w:style>
  <w:style w:type="paragraph" w:styleId="AralkYok">
    <w:name w:val="No Spacing"/>
    <w:link w:val="AralkYokChar"/>
    <w:uiPriority w:val="1"/>
    <w:qFormat/>
    <w:rsid w:val="00AB50FD"/>
    <w:rPr>
      <w:rFonts w:eastAsia="Calibri"/>
      <w:sz w:val="24"/>
      <w:szCs w:val="24"/>
      <w:lang w:eastAsia="en-US"/>
    </w:rPr>
  </w:style>
  <w:style w:type="paragraph" w:styleId="GlAlnt">
    <w:name w:val="Intense Quote"/>
    <w:basedOn w:val="Normal"/>
    <w:next w:val="Normal"/>
    <w:link w:val="GlAlntChar"/>
    <w:uiPriority w:val="30"/>
    <w:qFormat/>
    <w:rsid w:val="00AB50FD"/>
    <w:pPr>
      <w:pBdr>
        <w:bottom w:val="single" w:sz="4" w:space="4" w:color="4F81BD"/>
      </w:pBdr>
      <w:spacing w:before="200" w:after="280" w:line="276" w:lineRule="auto"/>
      <w:ind w:left="936" w:right="936"/>
    </w:pPr>
    <w:rPr>
      <w:rFonts w:eastAsia="Calibri"/>
      <w:b/>
      <w:bCs/>
      <w:i/>
      <w:iCs/>
      <w:color w:val="4F81BD"/>
      <w:lang w:val="x-none" w:eastAsia="en-US"/>
    </w:rPr>
  </w:style>
  <w:style w:type="character" w:customStyle="1" w:styleId="GlAlntChar">
    <w:name w:val="Güçlü Alıntı Char"/>
    <w:link w:val="GlAlnt"/>
    <w:uiPriority w:val="30"/>
    <w:rsid w:val="00AB50FD"/>
    <w:rPr>
      <w:rFonts w:eastAsia="Calibri"/>
      <w:b/>
      <w:bCs/>
      <w:i/>
      <w:iCs/>
      <w:color w:val="4F81BD"/>
      <w:sz w:val="24"/>
      <w:szCs w:val="24"/>
      <w:lang w:val="x-none" w:eastAsia="en-US"/>
    </w:rPr>
  </w:style>
  <w:style w:type="table" w:customStyle="1" w:styleId="NormalTablo1">
    <w:name w:val="Normal Tablo1"/>
    <w:semiHidden/>
    <w:rsid w:val="00241E96"/>
    <w:tblPr>
      <w:tblCellMar>
        <w:top w:w="0" w:type="dxa"/>
        <w:left w:w="108" w:type="dxa"/>
        <w:bottom w:w="0" w:type="dxa"/>
        <w:right w:w="108" w:type="dxa"/>
      </w:tblCellMar>
    </w:tblPr>
  </w:style>
  <w:style w:type="table" w:styleId="TabloKlavuzu">
    <w:name w:val="Table Grid"/>
    <w:basedOn w:val="NormalTablo"/>
    <w:uiPriority w:val="39"/>
    <w:rsid w:val="0024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EF2DF7"/>
    <w:rPr>
      <w:sz w:val="24"/>
      <w:szCs w:val="24"/>
    </w:rPr>
  </w:style>
  <w:style w:type="paragraph" w:styleId="ListeParagraf">
    <w:name w:val="List Paragraph"/>
    <w:basedOn w:val="Normal"/>
    <w:uiPriority w:val="34"/>
    <w:qFormat/>
    <w:rsid w:val="002C76F8"/>
    <w:pPr>
      <w:ind w:left="720"/>
      <w:contextualSpacing/>
    </w:pPr>
  </w:style>
  <w:style w:type="paragraph" w:customStyle="1" w:styleId="msobodytextindent">
    <w:name w:val="msobodytextindent"/>
    <w:basedOn w:val="Normal"/>
    <w:semiHidden/>
    <w:rsid w:val="00B5121F"/>
    <w:pPr>
      <w:ind w:left="705" w:hanging="705"/>
      <w:jc w:val="both"/>
    </w:pPr>
    <w:rPr>
      <w:rFonts w:ascii="Arial" w:hAnsi="Arial" w:cs="Arial"/>
      <w:b/>
      <w:bCs/>
      <w:sz w:val="20"/>
    </w:rPr>
  </w:style>
  <w:style w:type="paragraph" w:styleId="GvdeMetni2">
    <w:name w:val="Body Text 2"/>
    <w:basedOn w:val="Normal"/>
    <w:link w:val="GvdeMetni2Char"/>
    <w:unhideWhenUsed/>
    <w:rsid w:val="00B5121F"/>
    <w:rPr>
      <w:rFonts w:ascii="Arial" w:hAnsi="Arial" w:cs="Arial"/>
      <w:b/>
      <w:bCs/>
      <w:sz w:val="20"/>
    </w:rPr>
  </w:style>
  <w:style w:type="character" w:customStyle="1" w:styleId="GvdeMetni2Char">
    <w:name w:val="Gövde Metni 2 Char"/>
    <w:basedOn w:val="VarsaylanParagrafYazTipi"/>
    <w:link w:val="GvdeMetni2"/>
    <w:rsid w:val="00B5121F"/>
    <w:rPr>
      <w:rFonts w:ascii="Arial" w:hAnsi="Arial" w:cs="Arial"/>
      <w:b/>
      <w:bCs/>
      <w:szCs w:val="24"/>
    </w:rPr>
  </w:style>
  <w:style w:type="paragraph" w:customStyle="1" w:styleId="style4">
    <w:name w:val="style4"/>
    <w:basedOn w:val="Normal"/>
    <w:rsid w:val="004736A5"/>
    <w:pPr>
      <w:spacing w:before="100" w:beforeAutospacing="1" w:after="100" w:afterAutospacing="1"/>
    </w:pPr>
    <w:rPr>
      <w:rFonts w:ascii="Arial" w:hAnsi="Arial" w:cs="Arial"/>
      <w:sz w:val="15"/>
      <w:szCs w:val="15"/>
    </w:rPr>
  </w:style>
  <w:style w:type="paragraph" w:styleId="Alnt">
    <w:name w:val="Quote"/>
    <w:basedOn w:val="Normal"/>
    <w:next w:val="Normal"/>
    <w:link w:val="AlntChar"/>
    <w:uiPriority w:val="29"/>
    <w:qFormat/>
    <w:rsid w:val="00E06E80"/>
    <w:rPr>
      <w:i/>
      <w:iCs/>
      <w:color w:val="000000" w:themeColor="text1"/>
    </w:rPr>
  </w:style>
  <w:style w:type="character" w:customStyle="1" w:styleId="AlntChar">
    <w:name w:val="Alıntı Char"/>
    <w:basedOn w:val="VarsaylanParagrafYazTipi"/>
    <w:link w:val="Alnt"/>
    <w:uiPriority w:val="29"/>
    <w:rsid w:val="00E06E80"/>
    <w:rPr>
      <w:i/>
      <w:iCs/>
      <w:color w:val="000000" w:themeColor="text1"/>
      <w:sz w:val="24"/>
      <w:szCs w:val="24"/>
    </w:rPr>
  </w:style>
  <w:style w:type="paragraph" w:customStyle="1" w:styleId="Style38">
    <w:name w:val="Style38"/>
    <w:basedOn w:val="Normal"/>
    <w:uiPriority w:val="99"/>
    <w:rsid w:val="002052CE"/>
    <w:pPr>
      <w:widowControl w:val="0"/>
      <w:autoSpaceDE w:val="0"/>
      <w:autoSpaceDN w:val="0"/>
      <w:adjustRightInd w:val="0"/>
      <w:spacing w:line="254" w:lineRule="exact"/>
      <w:ind w:firstLine="538"/>
      <w:jc w:val="both"/>
    </w:pPr>
  </w:style>
  <w:style w:type="character" w:customStyle="1" w:styleId="FontStyle161">
    <w:name w:val="Font Style161"/>
    <w:basedOn w:val="VarsaylanParagrafYazTipi"/>
    <w:uiPriority w:val="99"/>
    <w:rsid w:val="002052CE"/>
    <w:rPr>
      <w:rFonts w:ascii="Times New Roman" w:hAnsi="Times New Roman" w:cs="Times New Roman"/>
      <w:sz w:val="20"/>
      <w:szCs w:val="20"/>
    </w:rPr>
  </w:style>
  <w:style w:type="paragraph" w:customStyle="1" w:styleId="Style47">
    <w:name w:val="Style47"/>
    <w:basedOn w:val="Normal"/>
    <w:uiPriority w:val="99"/>
    <w:rsid w:val="002052CE"/>
    <w:pPr>
      <w:widowControl w:val="0"/>
      <w:autoSpaceDE w:val="0"/>
      <w:autoSpaceDN w:val="0"/>
      <w:adjustRightInd w:val="0"/>
      <w:spacing w:line="254" w:lineRule="exact"/>
    </w:pPr>
  </w:style>
  <w:style w:type="paragraph" w:customStyle="1" w:styleId="Style50">
    <w:name w:val="Style50"/>
    <w:basedOn w:val="Normal"/>
    <w:uiPriority w:val="99"/>
    <w:rsid w:val="002052CE"/>
    <w:pPr>
      <w:widowControl w:val="0"/>
      <w:autoSpaceDE w:val="0"/>
      <w:autoSpaceDN w:val="0"/>
      <w:adjustRightInd w:val="0"/>
    </w:pPr>
  </w:style>
  <w:style w:type="paragraph" w:customStyle="1" w:styleId="Style8">
    <w:name w:val="Style8"/>
    <w:basedOn w:val="Normal"/>
    <w:uiPriority w:val="99"/>
    <w:rsid w:val="002052CE"/>
    <w:pPr>
      <w:widowControl w:val="0"/>
      <w:autoSpaceDE w:val="0"/>
      <w:autoSpaceDN w:val="0"/>
      <w:adjustRightInd w:val="0"/>
      <w:jc w:val="both"/>
    </w:pPr>
  </w:style>
  <w:style w:type="character" w:customStyle="1" w:styleId="FontStyle163">
    <w:name w:val="Font Style163"/>
    <w:basedOn w:val="VarsaylanParagrafYazTipi"/>
    <w:uiPriority w:val="99"/>
    <w:rsid w:val="002052CE"/>
    <w:rPr>
      <w:rFonts w:ascii="Times New Roman" w:hAnsi="Times New Roman" w:cs="Times New Roman"/>
      <w:b/>
      <w:bCs/>
      <w:sz w:val="20"/>
      <w:szCs w:val="20"/>
    </w:rPr>
  </w:style>
  <w:style w:type="paragraph" w:customStyle="1" w:styleId="Style58">
    <w:name w:val="Style58"/>
    <w:basedOn w:val="Normal"/>
    <w:uiPriority w:val="99"/>
    <w:rsid w:val="002052CE"/>
    <w:pPr>
      <w:widowControl w:val="0"/>
      <w:autoSpaceDE w:val="0"/>
      <w:autoSpaceDN w:val="0"/>
      <w:adjustRightInd w:val="0"/>
      <w:spacing w:line="250" w:lineRule="exact"/>
    </w:pPr>
  </w:style>
  <w:style w:type="paragraph" w:customStyle="1" w:styleId="Style30">
    <w:name w:val="Style30"/>
    <w:basedOn w:val="Normal"/>
    <w:uiPriority w:val="99"/>
    <w:rsid w:val="002052CE"/>
    <w:pPr>
      <w:widowControl w:val="0"/>
      <w:autoSpaceDE w:val="0"/>
      <w:autoSpaceDN w:val="0"/>
      <w:adjustRightInd w:val="0"/>
      <w:spacing w:line="254" w:lineRule="exact"/>
      <w:ind w:hanging="341"/>
      <w:jc w:val="both"/>
    </w:pPr>
  </w:style>
  <w:style w:type="character" w:styleId="zlenenKpr">
    <w:name w:val="FollowedHyperlink"/>
    <w:basedOn w:val="VarsaylanParagrafYazTipi"/>
    <w:rsid w:val="00B80BEE"/>
    <w:rPr>
      <w:color w:val="800080" w:themeColor="followedHyperlink"/>
      <w:u w:val="single"/>
    </w:rPr>
  </w:style>
  <w:style w:type="character" w:customStyle="1" w:styleId="AralkYokChar">
    <w:name w:val="Aralık Yok Char"/>
    <w:basedOn w:val="VarsaylanParagrafYazTipi"/>
    <w:link w:val="AralkYok"/>
    <w:uiPriority w:val="1"/>
    <w:rsid w:val="00017762"/>
    <w:rPr>
      <w:rFonts w:eastAsia="Calibri"/>
      <w:sz w:val="24"/>
      <w:szCs w:val="24"/>
      <w:lang w:eastAsia="en-US"/>
    </w:rPr>
  </w:style>
  <w:style w:type="paragraph" w:customStyle="1" w:styleId="KeskinTrnak1">
    <w:name w:val="Keskin Tırnak1"/>
    <w:basedOn w:val="Normal"/>
    <w:next w:val="Normal"/>
    <w:uiPriority w:val="30"/>
    <w:qFormat/>
    <w:rsid w:val="00A8376F"/>
    <w:pPr>
      <w:pBdr>
        <w:bottom w:val="single" w:sz="4" w:space="4" w:color="4F81BD"/>
      </w:pBdr>
      <w:spacing w:before="200" w:after="280" w:line="276" w:lineRule="auto"/>
      <w:ind w:left="936" w:right="936"/>
    </w:pPr>
    <w:rPr>
      <w:rFonts w:eastAsia="Calibri"/>
      <w:b/>
      <w:bCs/>
      <w:i/>
      <w:iCs/>
      <w:color w:val="4F81BD"/>
      <w:lang w:val="x-none" w:eastAsia="en-US"/>
    </w:rPr>
  </w:style>
  <w:style w:type="table" w:styleId="OrtaGlgeleme1-Vurgu3">
    <w:name w:val="Medium Shading 1 Accent 3"/>
    <w:basedOn w:val="NormalTablo"/>
    <w:uiPriority w:val="63"/>
    <w:rsid w:val="00FD2B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D2B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3">
    <w:name w:val="Light Shading Accent 3"/>
    <w:basedOn w:val="NormalTablo"/>
    <w:uiPriority w:val="60"/>
    <w:rsid w:val="00FD2B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Paragraph">
    <w:name w:val="Table Paragraph"/>
    <w:basedOn w:val="Normal"/>
    <w:uiPriority w:val="1"/>
    <w:qFormat/>
    <w:rsid w:val="00AC2248"/>
    <w:pPr>
      <w:widowControl w:val="0"/>
    </w:pPr>
    <w:rPr>
      <w:rFonts w:asciiTheme="minorHAnsi" w:eastAsiaTheme="minorHAnsi" w:hAnsiTheme="minorHAnsi" w:cstheme="minorBidi"/>
      <w:sz w:val="22"/>
      <w:szCs w:val="22"/>
      <w:lang w:val="en-US" w:eastAsia="en-US"/>
    </w:rPr>
  </w:style>
  <w:style w:type="character" w:styleId="zmlenmeyenBahsetme">
    <w:name w:val="Unresolved Mention"/>
    <w:basedOn w:val="VarsaylanParagrafYazTipi"/>
    <w:uiPriority w:val="99"/>
    <w:semiHidden/>
    <w:unhideWhenUsed/>
    <w:rsid w:val="00AF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331">
      <w:bodyDiv w:val="1"/>
      <w:marLeft w:val="0"/>
      <w:marRight w:val="0"/>
      <w:marTop w:val="0"/>
      <w:marBottom w:val="0"/>
      <w:divBdr>
        <w:top w:val="none" w:sz="0" w:space="0" w:color="auto"/>
        <w:left w:val="none" w:sz="0" w:space="0" w:color="auto"/>
        <w:bottom w:val="none" w:sz="0" w:space="0" w:color="auto"/>
        <w:right w:val="none" w:sz="0" w:space="0" w:color="auto"/>
      </w:divBdr>
      <w:divsChild>
        <w:div w:id="1365596240">
          <w:marLeft w:val="360"/>
          <w:marRight w:val="0"/>
          <w:marTop w:val="140"/>
          <w:marBottom w:val="0"/>
          <w:divBdr>
            <w:top w:val="none" w:sz="0" w:space="0" w:color="auto"/>
            <w:left w:val="none" w:sz="0" w:space="0" w:color="auto"/>
            <w:bottom w:val="none" w:sz="0" w:space="0" w:color="auto"/>
            <w:right w:val="none" w:sz="0" w:space="0" w:color="auto"/>
          </w:divBdr>
        </w:div>
      </w:divsChild>
    </w:div>
    <w:div w:id="428427125">
      <w:bodyDiv w:val="1"/>
      <w:marLeft w:val="0"/>
      <w:marRight w:val="0"/>
      <w:marTop w:val="0"/>
      <w:marBottom w:val="0"/>
      <w:divBdr>
        <w:top w:val="none" w:sz="0" w:space="0" w:color="auto"/>
        <w:left w:val="none" w:sz="0" w:space="0" w:color="auto"/>
        <w:bottom w:val="none" w:sz="0" w:space="0" w:color="auto"/>
        <w:right w:val="none" w:sz="0" w:space="0" w:color="auto"/>
      </w:divBdr>
    </w:div>
    <w:div w:id="477916222">
      <w:bodyDiv w:val="1"/>
      <w:marLeft w:val="0"/>
      <w:marRight w:val="0"/>
      <w:marTop w:val="0"/>
      <w:marBottom w:val="0"/>
      <w:divBdr>
        <w:top w:val="none" w:sz="0" w:space="0" w:color="auto"/>
        <w:left w:val="none" w:sz="0" w:space="0" w:color="auto"/>
        <w:bottom w:val="none" w:sz="0" w:space="0" w:color="auto"/>
        <w:right w:val="none" w:sz="0" w:space="0" w:color="auto"/>
      </w:divBdr>
    </w:div>
    <w:div w:id="630790903">
      <w:bodyDiv w:val="1"/>
      <w:marLeft w:val="0"/>
      <w:marRight w:val="0"/>
      <w:marTop w:val="0"/>
      <w:marBottom w:val="0"/>
      <w:divBdr>
        <w:top w:val="none" w:sz="0" w:space="0" w:color="auto"/>
        <w:left w:val="none" w:sz="0" w:space="0" w:color="auto"/>
        <w:bottom w:val="none" w:sz="0" w:space="0" w:color="auto"/>
        <w:right w:val="none" w:sz="0" w:space="0" w:color="auto"/>
      </w:divBdr>
    </w:div>
    <w:div w:id="656618747">
      <w:bodyDiv w:val="1"/>
      <w:marLeft w:val="0"/>
      <w:marRight w:val="0"/>
      <w:marTop w:val="0"/>
      <w:marBottom w:val="0"/>
      <w:divBdr>
        <w:top w:val="none" w:sz="0" w:space="0" w:color="auto"/>
        <w:left w:val="none" w:sz="0" w:space="0" w:color="auto"/>
        <w:bottom w:val="none" w:sz="0" w:space="0" w:color="auto"/>
        <w:right w:val="none" w:sz="0" w:space="0" w:color="auto"/>
      </w:divBdr>
    </w:div>
    <w:div w:id="779185889">
      <w:bodyDiv w:val="1"/>
      <w:marLeft w:val="0"/>
      <w:marRight w:val="0"/>
      <w:marTop w:val="0"/>
      <w:marBottom w:val="0"/>
      <w:divBdr>
        <w:top w:val="none" w:sz="0" w:space="0" w:color="auto"/>
        <w:left w:val="none" w:sz="0" w:space="0" w:color="auto"/>
        <w:bottom w:val="none" w:sz="0" w:space="0" w:color="auto"/>
        <w:right w:val="none" w:sz="0" w:space="0" w:color="auto"/>
      </w:divBdr>
      <w:divsChild>
        <w:div w:id="427888212">
          <w:marLeft w:val="360"/>
          <w:marRight w:val="0"/>
          <w:marTop w:val="140"/>
          <w:marBottom w:val="0"/>
          <w:divBdr>
            <w:top w:val="none" w:sz="0" w:space="0" w:color="auto"/>
            <w:left w:val="none" w:sz="0" w:space="0" w:color="auto"/>
            <w:bottom w:val="none" w:sz="0" w:space="0" w:color="auto"/>
            <w:right w:val="none" w:sz="0" w:space="0" w:color="auto"/>
          </w:divBdr>
        </w:div>
      </w:divsChild>
    </w:div>
    <w:div w:id="1068385936">
      <w:bodyDiv w:val="1"/>
      <w:marLeft w:val="0"/>
      <w:marRight w:val="0"/>
      <w:marTop w:val="0"/>
      <w:marBottom w:val="0"/>
      <w:divBdr>
        <w:top w:val="none" w:sz="0" w:space="0" w:color="auto"/>
        <w:left w:val="none" w:sz="0" w:space="0" w:color="auto"/>
        <w:bottom w:val="none" w:sz="0" w:space="0" w:color="auto"/>
        <w:right w:val="none" w:sz="0" w:space="0" w:color="auto"/>
      </w:divBdr>
    </w:div>
    <w:div w:id="1174370765">
      <w:bodyDiv w:val="1"/>
      <w:marLeft w:val="0"/>
      <w:marRight w:val="0"/>
      <w:marTop w:val="0"/>
      <w:marBottom w:val="0"/>
      <w:divBdr>
        <w:top w:val="none" w:sz="0" w:space="0" w:color="auto"/>
        <w:left w:val="none" w:sz="0" w:space="0" w:color="auto"/>
        <w:bottom w:val="none" w:sz="0" w:space="0" w:color="auto"/>
        <w:right w:val="none" w:sz="0" w:space="0" w:color="auto"/>
      </w:divBdr>
    </w:div>
    <w:div w:id="1453399095">
      <w:bodyDiv w:val="1"/>
      <w:marLeft w:val="0"/>
      <w:marRight w:val="0"/>
      <w:marTop w:val="0"/>
      <w:marBottom w:val="0"/>
      <w:divBdr>
        <w:top w:val="none" w:sz="0" w:space="0" w:color="auto"/>
        <w:left w:val="none" w:sz="0" w:space="0" w:color="auto"/>
        <w:bottom w:val="none" w:sz="0" w:space="0" w:color="auto"/>
        <w:right w:val="none" w:sz="0" w:space="0" w:color="auto"/>
      </w:divBdr>
    </w:div>
    <w:div w:id="1493175640">
      <w:bodyDiv w:val="1"/>
      <w:marLeft w:val="0"/>
      <w:marRight w:val="0"/>
      <w:marTop w:val="0"/>
      <w:marBottom w:val="0"/>
      <w:divBdr>
        <w:top w:val="none" w:sz="0" w:space="0" w:color="auto"/>
        <w:left w:val="none" w:sz="0" w:space="0" w:color="auto"/>
        <w:bottom w:val="none" w:sz="0" w:space="0" w:color="auto"/>
        <w:right w:val="none" w:sz="0" w:space="0" w:color="auto"/>
      </w:divBdr>
    </w:div>
    <w:div w:id="1520194417">
      <w:bodyDiv w:val="1"/>
      <w:marLeft w:val="0"/>
      <w:marRight w:val="0"/>
      <w:marTop w:val="0"/>
      <w:marBottom w:val="0"/>
      <w:divBdr>
        <w:top w:val="none" w:sz="0" w:space="0" w:color="auto"/>
        <w:left w:val="none" w:sz="0" w:space="0" w:color="auto"/>
        <w:bottom w:val="none" w:sz="0" w:space="0" w:color="auto"/>
        <w:right w:val="none" w:sz="0" w:space="0" w:color="auto"/>
      </w:divBdr>
    </w:div>
    <w:div w:id="1525946913">
      <w:bodyDiv w:val="1"/>
      <w:marLeft w:val="0"/>
      <w:marRight w:val="0"/>
      <w:marTop w:val="0"/>
      <w:marBottom w:val="0"/>
      <w:divBdr>
        <w:top w:val="none" w:sz="0" w:space="0" w:color="auto"/>
        <w:left w:val="none" w:sz="0" w:space="0" w:color="auto"/>
        <w:bottom w:val="none" w:sz="0" w:space="0" w:color="auto"/>
        <w:right w:val="none" w:sz="0" w:space="0" w:color="auto"/>
      </w:divBdr>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
    <w:div w:id="1629703154">
      <w:bodyDiv w:val="1"/>
      <w:marLeft w:val="0"/>
      <w:marRight w:val="0"/>
      <w:marTop w:val="0"/>
      <w:marBottom w:val="0"/>
      <w:divBdr>
        <w:top w:val="none" w:sz="0" w:space="0" w:color="auto"/>
        <w:left w:val="none" w:sz="0" w:space="0" w:color="auto"/>
        <w:bottom w:val="none" w:sz="0" w:space="0" w:color="auto"/>
        <w:right w:val="none" w:sz="0" w:space="0" w:color="auto"/>
      </w:divBdr>
      <w:divsChild>
        <w:div w:id="2053722210">
          <w:marLeft w:val="0"/>
          <w:marRight w:val="0"/>
          <w:marTop w:val="0"/>
          <w:marBottom w:val="0"/>
          <w:divBdr>
            <w:top w:val="none" w:sz="0" w:space="0" w:color="auto"/>
            <w:left w:val="none" w:sz="0" w:space="0" w:color="auto"/>
            <w:bottom w:val="none" w:sz="0" w:space="0" w:color="auto"/>
            <w:right w:val="none" w:sz="0" w:space="0" w:color="auto"/>
          </w:divBdr>
          <w:divsChild>
            <w:div w:id="869145468">
              <w:marLeft w:val="0"/>
              <w:marRight w:val="0"/>
              <w:marTop w:val="0"/>
              <w:marBottom w:val="0"/>
              <w:divBdr>
                <w:top w:val="none" w:sz="0" w:space="0" w:color="auto"/>
                <w:left w:val="none" w:sz="0" w:space="0" w:color="auto"/>
                <w:bottom w:val="none" w:sz="0" w:space="0" w:color="auto"/>
                <w:right w:val="none" w:sz="0" w:space="0" w:color="auto"/>
              </w:divBdr>
              <w:divsChild>
                <w:div w:id="201947646">
                  <w:marLeft w:val="0"/>
                  <w:marRight w:val="0"/>
                  <w:marTop w:val="100"/>
                  <w:marBottom w:val="100"/>
                  <w:divBdr>
                    <w:top w:val="none" w:sz="0" w:space="0" w:color="auto"/>
                    <w:left w:val="none" w:sz="0" w:space="0" w:color="auto"/>
                    <w:bottom w:val="none" w:sz="0" w:space="0" w:color="auto"/>
                    <w:right w:val="none" w:sz="0" w:space="0" w:color="auto"/>
                  </w:divBdr>
                  <w:divsChild>
                    <w:div w:id="1751073160">
                      <w:marLeft w:val="0"/>
                      <w:marRight w:val="0"/>
                      <w:marTop w:val="0"/>
                      <w:marBottom w:val="0"/>
                      <w:divBdr>
                        <w:top w:val="none" w:sz="0" w:space="0" w:color="auto"/>
                        <w:left w:val="none" w:sz="0" w:space="0" w:color="auto"/>
                        <w:bottom w:val="none" w:sz="0" w:space="0" w:color="auto"/>
                        <w:right w:val="none" w:sz="0" w:space="0" w:color="auto"/>
                      </w:divBdr>
                      <w:divsChild>
                        <w:div w:id="115610558">
                          <w:marLeft w:val="318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5643284">
      <w:bodyDiv w:val="1"/>
      <w:marLeft w:val="0"/>
      <w:marRight w:val="0"/>
      <w:marTop w:val="0"/>
      <w:marBottom w:val="0"/>
      <w:divBdr>
        <w:top w:val="none" w:sz="0" w:space="0" w:color="auto"/>
        <w:left w:val="none" w:sz="0" w:space="0" w:color="auto"/>
        <w:bottom w:val="none" w:sz="0" w:space="0" w:color="auto"/>
        <w:right w:val="none" w:sz="0" w:space="0" w:color="auto"/>
      </w:divBdr>
      <w:divsChild>
        <w:div w:id="256522967">
          <w:marLeft w:val="360"/>
          <w:marRight w:val="0"/>
          <w:marTop w:val="140"/>
          <w:marBottom w:val="0"/>
          <w:divBdr>
            <w:top w:val="none" w:sz="0" w:space="0" w:color="auto"/>
            <w:left w:val="none" w:sz="0" w:space="0" w:color="auto"/>
            <w:bottom w:val="none" w:sz="0" w:space="0" w:color="auto"/>
            <w:right w:val="none" w:sz="0" w:space="0" w:color="auto"/>
          </w:divBdr>
        </w:div>
      </w:divsChild>
    </w:div>
    <w:div w:id="1754006314">
      <w:bodyDiv w:val="1"/>
      <w:marLeft w:val="0"/>
      <w:marRight w:val="0"/>
      <w:marTop w:val="0"/>
      <w:marBottom w:val="0"/>
      <w:divBdr>
        <w:top w:val="none" w:sz="0" w:space="0" w:color="auto"/>
        <w:left w:val="none" w:sz="0" w:space="0" w:color="auto"/>
        <w:bottom w:val="none" w:sz="0" w:space="0" w:color="auto"/>
        <w:right w:val="none" w:sz="0" w:space="0" w:color="auto"/>
      </w:divBdr>
      <w:divsChild>
        <w:div w:id="945431404">
          <w:marLeft w:val="360"/>
          <w:marRight w:val="0"/>
          <w:marTop w:val="140"/>
          <w:marBottom w:val="0"/>
          <w:divBdr>
            <w:top w:val="none" w:sz="0" w:space="0" w:color="auto"/>
            <w:left w:val="none" w:sz="0" w:space="0" w:color="auto"/>
            <w:bottom w:val="none" w:sz="0" w:space="0" w:color="auto"/>
            <w:right w:val="none" w:sz="0" w:space="0" w:color="auto"/>
          </w:divBdr>
        </w:div>
      </w:divsChild>
    </w:div>
    <w:div w:id="1801074766">
      <w:bodyDiv w:val="1"/>
      <w:marLeft w:val="0"/>
      <w:marRight w:val="0"/>
      <w:marTop w:val="0"/>
      <w:marBottom w:val="0"/>
      <w:divBdr>
        <w:top w:val="none" w:sz="0" w:space="0" w:color="auto"/>
        <w:left w:val="none" w:sz="0" w:space="0" w:color="auto"/>
        <w:bottom w:val="none" w:sz="0" w:space="0" w:color="auto"/>
        <w:right w:val="none" w:sz="0" w:space="0" w:color="auto"/>
      </w:divBdr>
    </w:div>
    <w:div w:id="1868063348">
      <w:bodyDiv w:val="1"/>
      <w:marLeft w:val="0"/>
      <w:marRight w:val="0"/>
      <w:marTop w:val="0"/>
      <w:marBottom w:val="0"/>
      <w:divBdr>
        <w:top w:val="none" w:sz="0" w:space="0" w:color="auto"/>
        <w:left w:val="none" w:sz="0" w:space="0" w:color="auto"/>
        <w:bottom w:val="none" w:sz="0" w:space="0" w:color="auto"/>
        <w:right w:val="none" w:sz="0" w:space="0" w:color="auto"/>
      </w:divBdr>
    </w:div>
    <w:div w:id="2055734624">
      <w:bodyDiv w:val="1"/>
      <w:marLeft w:val="0"/>
      <w:marRight w:val="0"/>
      <w:marTop w:val="0"/>
      <w:marBottom w:val="0"/>
      <w:divBdr>
        <w:top w:val="none" w:sz="0" w:space="0" w:color="auto"/>
        <w:left w:val="none" w:sz="0" w:space="0" w:color="auto"/>
        <w:bottom w:val="none" w:sz="0" w:space="0" w:color="auto"/>
        <w:right w:val="none" w:sz="0" w:space="0" w:color="auto"/>
      </w:divBdr>
      <w:divsChild>
        <w:div w:id="1766346280">
          <w:marLeft w:val="360"/>
          <w:marRight w:val="0"/>
          <w:marTop w:val="140"/>
          <w:marBottom w:val="0"/>
          <w:divBdr>
            <w:top w:val="none" w:sz="0" w:space="0" w:color="auto"/>
            <w:left w:val="none" w:sz="0" w:space="0" w:color="auto"/>
            <w:bottom w:val="none" w:sz="0" w:space="0" w:color="auto"/>
            <w:right w:val="none" w:sz="0" w:space="0" w:color="auto"/>
          </w:divBdr>
        </w:div>
      </w:divsChild>
    </w:div>
    <w:div w:id="2091464369">
      <w:bodyDiv w:val="1"/>
      <w:marLeft w:val="0"/>
      <w:marRight w:val="0"/>
      <w:marTop w:val="0"/>
      <w:marBottom w:val="0"/>
      <w:divBdr>
        <w:top w:val="none" w:sz="0" w:space="0" w:color="auto"/>
        <w:left w:val="none" w:sz="0" w:space="0" w:color="auto"/>
        <w:bottom w:val="none" w:sz="0" w:space="0" w:color="auto"/>
        <w:right w:val="none" w:sz="0" w:space="0" w:color="auto"/>
      </w:divBdr>
      <w:divsChild>
        <w:div w:id="702248781">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73C1-867F-48F1-9850-EF7FFA80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12010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AKUZEM</vt:lpstr>
    </vt:vector>
  </TitlesOfParts>
  <Company>Hewlett-Packard</Company>
  <LinksUpToDate>false</LinksUpToDate>
  <CharactersWithSpaces>14089</CharactersWithSpaces>
  <SharedDoc>false</SharedDoc>
  <HLinks>
    <vt:vector size="6" baseType="variant">
      <vt:variant>
        <vt:i4>2228291</vt:i4>
      </vt:variant>
      <vt:variant>
        <vt:i4>0</vt:i4>
      </vt:variant>
      <vt:variant>
        <vt:i4>0</vt:i4>
      </vt:variant>
      <vt:variant>
        <vt:i4>5</vt:i4>
      </vt:variant>
      <vt:variant>
        <vt:lpwstr>mailto:akuzem@akdeniz.edu.tr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Nisa</dc:creator>
  <cp:lastModifiedBy>Windows Kullanıcısı</cp:lastModifiedBy>
  <cp:revision>2</cp:revision>
  <cp:lastPrinted>2017-04-19T09:21:00Z</cp:lastPrinted>
  <dcterms:created xsi:type="dcterms:W3CDTF">2023-10-12T07:00:00Z</dcterms:created>
  <dcterms:modified xsi:type="dcterms:W3CDTF">2023-10-12T07:00:00Z</dcterms:modified>
</cp:coreProperties>
</file>