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EE" w:rsidRDefault="008F2AEE">
      <w:pPr>
        <w:shd w:val="clear" w:color="auto" w:fill="FFFFFF"/>
        <w:spacing w:before="100" w:beforeAutospacing="1" w:after="119" w:line="360" w:lineRule="auto"/>
        <w:jc w:val="both"/>
        <w:rPr>
          <w:rFonts w:ascii="Times New Roman" w:eastAsia="Times New Roman" w:hAnsi="Times New Roman"/>
          <w:sz w:val="24"/>
          <w:szCs w:val="24"/>
        </w:rPr>
      </w:pPr>
    </w:p>
    <w:p w:rsidR="00E633CF" w:rsidRPr="00B41310" w:rsidRDefault="001F7837">
      <w:pPr>
        <w:shd w:val="clear" w:color="auto" w:fill="FFFFFF"/>
        <w:spacing w:before="100" w:beforeAutospacing="1" w:after="119" w:line="360" w:lineRule="auto"/>
        <w:jc w:val="center"/>
        <w:rPr>
          <w:rFonts w:ascii="Times New Roman" w:eastAsia="Times New Roman" w:hAnsi="Times New Roman"/>
          <w:sz w:val="24"/>
          <w:szCs w:val="24"/>
        </w:rPr>
      </w:pPr>
      <w:r w:rsidRPr="00B41310">
        <w:rPr>
          <w:rFonts w:ascii="Times New Roman" w:hAnsi="Times New Roman"/>
          <w:noProof/>
          <w:sz w:val="24"/>
          <w:szCs w:val="24"/>
          <w:lang w:eastAsia="tr-TR"/>
        </w:rPr>
        <w:drawing>
          <wp:inline distT="0" distB="0" distL="0" distR="0">
            <wp:extent cx="1584325" cy="1456690"/>
            <wp:effectExtent l="19050" t="0" r="0" b="0"/>
            <wp:docPr id="1" name="Resim 1" descr="http://www.turkbeleni.com/wp-content/uploads/akdeniz-universitesinin-32-yillik-logosu-degisti_7680_dha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turkbeleni.com/wp-content/uploads/akdeniz-universitesinin-32-yillik-logosu-degisti_7680_dhaphoto4.jpg"/>
                    <pic:cNvPicPr>
                      <a:picLocks noChangeAspect="1" noChangeArrowheads="1"/>
                    </pic:cNvPicPr>
                  </pic:nvPicPr>
                  <pic:blipFill>
                    <a:blip r:embed="rId6" cstate="print"/>
                    <a:srcRect/>
                    <a:stretch>
                      <a:fillRect/>
                    </a:stretch>
                  </pic:blipFill>
                  <pic:spPr bwMode="auto">
                    <a:xfrm>
                      <a:off x="0" y="0"/>
                      <a:ext cx="1584325" cy="1456690"/>
                    </a:xfrm>
                    <a:prstGeom prst="rect">
                      <a:avLst/>
                    </a:prstGeom>
                    <a:noFill/>
                    <a:ln w="9525">
                      <a:noFill/>
                      <a:miter lim="800000"/>
                      <a:headEnd/>
                      <a:tailEnd/>
                    </a:ln>
                  </pic:spPr>
                </pic:pic>
              </a:graphicData>
            </a:graphic>
          </wp:inline>
        </w:drawing>
      </w:r>
    </w:p>
    <w:p w:rsidR="00E633CF" w:rsidRPr="00B41310" w:rsidRDefault="00135F07">
      <w:pPr>
        <w:shd w:val="clear" w:color="auto" w:fill="FFFFFF"/>
        <w:spacing w:before="100" w:beforeAutospacing="1" w:after="119" w:line="360" w:lineRule="auto"/>
        <w:jc w:val="center"/>
        <w:rPr>
          <w:rFonts w:ascii="Times New Roman" w:eastAsia="Times New Roman" w:hAnsi="Times New Roman"/>
          <w:color w:val="1F497D"/>
          <w:sz w:val="24"/>
          <w:szCs w:val="24"/>
        </w:rPr>
      </w:pPr>
      <w:r w:rsidRPr="00B41310">
        <w:rPr>
          <w:rFonts w:ascii="Times New Roman" w:eastAsia="Times New Roman" w:hAnsi="Times New Roman"/>
          <w:color w:val="1F497D"/>
          <w:sz w:val="24"/>
          <w:szCs w:val="24"/>
        </w:rPr>
        <w:t>AKDENİZ ÜNİVERSİTESİ</w:t>
      </w:r>
    </w:p>
    <w:p w:rsidR="00E633CF" w:rsidRPr="00B41310" w:rsidRDefault="00135F07">
      <w:pPr>
        <w:shd w:val="clear" w:color="auto" w:fill="FFFFFF"/>
        <w:spacing w:before="100" w:beforeAutospacing="1" w:after="119" w:line="360" w:lineRule="auto"/>
        <w:jc w:val="center"/>
        <w:rPr>
          <w:rFonts w:ascii="Times New Roman" w:eastAsia="Times New Roman" w:hAnsi="Times New Roman"/>
          <w:b/>
          <w:bCs/>
          <w:color w:val="1F497D"/>
          <w:sz w:val="24"/>
          <w:szCs w:val="24"/>
        </w:rPr>
      </w:pPr>
      <w:r w:rsidRPr="00B41310">
        <w:rPr>
          <w:rFonts w:ascii="Times New Roman" w:eastAsia="Times New Roman" w:hAnsi="Times New Roman"/>
          <w:b/>
          <w:bCs/>
          <w:color w:val="1F497D"/>
          <w:sz w:val="24"/>
          <w:szCs w:val="24"/>
        </w:rPr>
        <w:t>20</w:t>
      </w:r>
      <w:r w:rsidR="00EE7F34">
        <w:rPr>
          <w:rFonts w:ascii="Times New Roman" w:eastAsia="Times New Roman" w:hAnsi="Times New Roman"/>
          <w:b/>
          <w:bCs/>
          <w:color w:val="1F497D"/>
          <w:sz w:val="24"/>
          <w:szCs w:val="24"/>
        </w:rPr>
        <w:t>21</w:t>
      </w:r>
      <w:r w:rsidRPr="00B41310">
        <w:rPr>
          <w:rFonts w:ascii="Times New Roman" w:eastAsia="Times New Roman" w:hAnsi="Times New Roman"/>
          <w:b/>
          <w:bCs/>
          <w:color w:val="1F497D"/>
          <w:sz w:val="24"/>
          <w:szCs w:val="24"/>
        </w:rPr>
        <w:t xml:space="preserve"> YILI</w:t>
      </w:r>
    </w:p>
    <w:p w:rsidR="00E633CF" w:rsidRPr="00B41310" w:rsidRDefault="00135F07">
      <w:pPr>
        <w:pStyle w:val="stbilgi"/>
        <w:spacing w:line="360" w:lineRule="auto"/>
        <w:ind w:left="-567"/>
        <w:jc w:val="center"/>
        <w:rPr>
          <w:rFonts w:ascii="Times New Roman" w:hAnsi="Times New Roman"/>
          <w:b/>
          <w:color w:val="000000"/>
          <w:sz w:val="24"/>
          <w:szCs w:val="24"/>
        </w:rPr>
      </w:pPr>
      <w:r w:rsidRPr="00B41310">
        <w:rPr>
          <w:rFonts w:ascii="Times New Roman" w:hAnsi="Times New Roman"/>
          <w:b/>
          <w:color w:val="000000"/>
          <w:sz w:val="24"/>
          <w:szCs w:val="24"/>
        </w:rPr>
        <w:t>EĞİTİM VE ÖĞRETİMDE MÜKEMMELLİK</w:t>
      </w:r>
    </w:p>
    <w:p w:rsidR="00E633CF" w:rsidRPr="00B41310" w:rsidRDefault="00135F07">
      <w:pPr>
        <w:pStyle w:val="stbilgi"/>
        <w:spacing w:line="360" w:lineRule="auto"/>
        <w:ind w:left="-567"/>
        <w:jc w:val="center"/>
        <w:rPr>
          <w:rFonts w:ascii="Times New Roman" w:hAnsi="Times New Roman"/>
          <w:b/>
          <w:color w:val="000000"/>
          <w:sz w:val="24"/>
          <w:szCs w:val="24"/>
        </w:rPr>
      </w:pPr>
      <w:r w:rsidRPr="00B41310">
        <w:rPr>
          <w:rFonts w:ascii="Times New Roman" w:hAnsi="Times New Roman"/>
          <w:b/>
          <w:color w:val="000000"/>
          <w:sz w:val="24"/>
          <w:szCs w:val="24"/>
        </w:rPr>
        <w:t>ARAŞTIRMA VE UYGULAMA MERKEZİ</w:t>
      </w:r>
    </w:p>
    <w:p w:rsidR="00E633CF" w:rsidRPr="00B41310" w:rsidRDefault="00135F07">
      <w:pPr>
        <w:shd w:val="clear" w:color="auto" w:fill="FFFFFF"/>
        <w:spacing w:before="100" w:beforeAutospacing="1" w:after="119" w:line="360" w:lineRule="auto"/>
        <w:jc w:val="center"/>
        <w:rPr>
          <w:rFonts w:ascii="Times New Roman" w:eastAsia="Times New Roman" w:hAnsi="Times New Roman"/>
          <w:b/>
          <w:bCs/>
          <w:color w:val="1F497D"/>
          <w:sz w:val="24"/>
          <w:szCs w:val="24"/>
        </w:rPr>
      </w:pPr>
      <w:r w:rsidRPr="00B41310">
        <w:rPr>
          <w:rFonts w:ascii="Times New Roman" w:eastAsia="Times New Roman" w:hAnsi="Times New Roman"/>
          <w:b/>
          <w:bCs/>
          <w:color w:val="1F497D"/>
          <w:sz w:val="24"/>
          <w:szCs w:val="24"/>
        </w:rPr>
        <w:t>BİRİM FAALİYET RAPORU</w:t>
      </w:r>
    </w:p>
    <w:p w:rsidR="00E633CF" w:rsidRPr="00B41310" w:rsidRDefault="00135F07">
      <w:pPr>
        <w:pStyle w:val="stbilgi"/>
        <w:spacing w:line="360" w:lineRule="auto"/>
        <w:ind w:left="-567"/>
        <w:jc w:val="center"/>
        <w:rPr>
          <w:rFonts w:ascii="Times New Roman" w:hAnsi="Times New Roman"/>
          <w:b/>
          <w:color w:val="000000"/>
          <w:sz w:val="24"/>
          <w:szCs w:val="24"/>
        </w:rPr>
      </w:pPr>
      <w:r w:rsidRPr="00B41310">
        <w:rPr>
          <w:rFonts w:ascii="Times New Roman" w:eastAsia="Times New Roman" w:hAnsi="Times New Roman"/>
          <w:b/>
          <w:bCs/>
          <w:color w:val="1F497D"/>
          <w:sz w:val="24"/>
          <w:szCs w:val="24"/>
          <w:u w:val="single"/>
        </w:rPr>
        <w:t xml:space="preserve">Birim </w:t>
      </w:r>
      <w:proofErr w:type="gramStart"/>
      <w:r w:rsidRPr="00B41310">
        <w:rPr>
          <w:rFonts w:ascii="Times New Roman" w:eastAsia="Times New Roman" w:hAnsi="Times New Roman"/>
          <w:b/>
          <w:bCs/>
          <w:color w:val="1F497D"/>
          <w:sz w:val="24"/>
          <w:szCs w:val="24"/>
          <w:u w:val="single"/>
        </w:rPr>
        <w:t>Yöneticisi:</w:t>
      </w:r>
      <w:r w:rsidRPr="00B41310">
        <w:rPr>
          <w:rFonts w:ascii="Times New Roman" w:hAnsi="Times New Roman"/>
          <w:b/>
          <w:color w:val="000000"/>
          <w:sz w:val="24"/>
          <w:szCs w:val="24"/>
        </w:rPr>
        <w:t>Prof.</w:t>
      </w:r>
      <w:proofErr w:type="gramEnd"/>
      <w:r w:rsidRPr="00B41310">
        <w:rPr>
          <w:rFonts w:ascii="Times New Roman" w:hAnsi="Times New Roman"/>
          <w:b/>
          <w:color w:val="000000"/>
          <w:sz w:val="24"/>
          <w:szCs w:val="24"/>
        </w:rPr>
        <w:t xml:space="preserve"> Dr. Yeşim ŞENOL-Müdür,</w:t>
      </w:r>
    </w:p>
    <w:p w:rsidR="00E633CF" w:rsidRPr="00B41310" w:rsidRDefault="00135F07">
      <w:pPr>
        <w:shd w:val="clear" w:color="auto" w:fill="FFFFFF"/>
        <w:spacing w:before="100" w:beforeAutospacing="1" w:after="119" w:line="360" w:lineRule="auto"/>
        <w:jc w:val="center"/>
        <w:rPr>
          <w:rFonts w:ascii="Times New Roman" w:hAnsi="Times New Roman"/>
          <w:b/>
          <w:color w:val="000000"/>
          <w:sz w:val="24"/>
          <w:szCs w:val="24"/>
        </w:rPr>
      </w:pPr>
      <w:proofErr w:type="gramStart"/>
      <w:r w:rsidRPr="00B41310">
        <w:rPr>
          <w:rFonts w:ascii="Times New Roman" w:eastAsia="Times New Roman" w:hAnsi="Times New Roman"/>
          <w:b/>
          <w:bCs/>
          <w:color w:val="1F497D"/>
          <w:sz w:val="24"/>
          <w:szCs w:val="24"/>
          <w:u w:val="single"/>
        </w:rPr>
        <w:t>Düzenleyen:</w:t>
      </w:r>
      <w:r w:rsidRPr="00B41310">
        <w:rPr>
          <w:rFonts w:ascii="Times New Roman" w:hAnsi="Times New Roman"/>
          <w:b/>
          <w:color w:val="000000"/>
          <w:sz w:val="24"/>
          <w:szCs w:val="24"/>
        </w:rPr>
        <w:t>Prof.</w:t>
      </w:r>
      <w:proofErr w:type="gramEnd"/>
      <w:r w:rsidRPr="00B41310">
        <w:rPr>
          <w:rFonts w:ascii="Times New Roman" w:hAnsi="Times New Roman"/>
          <w:b/>
          <w:color w:val="000000"/>
          <w:sz w:val="24"/>
          <w:szCs w:val="24"/>
        </w:rPr>
        <w:t xml:space="preserve"> Dr. Yeşim ŞENOL-Müdür,</w:t>
      </w:r>
    </w:p>
    <w:p w:rsidR="00E633CF" w:rsidRPr="00B41310" w:rsidRDefault="00135F07">
      <w:pPr>
        <w:shd w:val="clear" w:color="auto" w:fill="FFFFFF"/>
        <w:spacing w:before="100" w:beforeAutospacing="1" w:after="119" w:line="360" w:lineRule="auto"/>
        <w:jc w:val="center"/>
        <w:rPr>
          <w:rFonts w:ascii="Times New Roman" w:hAnsi="Times New Roman"/>
          <w:b/>
          <w:color w:val="000000"/>
          <w:sz w:val="24"/>
          <w:szCs w:val="24"/>
        </w:rPr>
      </w:pPr>
      <w:r w:rsidRPr="00B41310">
        <w:rPr>
          <w:rFonts w:ascii="Times New Roman" w:hAnsi="Times New Roman"/>
          <w:b/>
          <w:color w:val="000000"/>
          <w:sz w:val="24"/>
          <w:szCs w:val="24"/>
        </w:rPr>
        <w:t xml:space="preserve">Doç. Dr. Gökhan Akyüz ( Müdür </w:t>
      </w:r>
      <w:r w:rsidR="007B26D8">
        <w:rPr>
          <w:rFonts w:ascii="Times New Roman" w:hAnsi="Times New Roman"/>
          <w:b/>
          <w:color w:val="000000"/>
          <w:sz w:val="24"/>
          <w:szCs w:val="24"/>
        </w:rPr>
        <w:t>Y</w:t>
      </w:r>
      <w:r w:rsidRPr="00B41310">
        <w:rPr>
          <w:rFonts w:ascii="Times New Roman" w:hAnsi="Times New Roman"/>
          <w:b/>
          <w:color w:val="000000"/>
          <w:sz w:val="24"/>
          <w:szCs w:val="24"/>
        </w:rPr>
        <w:t>rd.)</w:t>
      </w:r>
    </w:p>
    <w:p w:rsidR="00E633CF" w:rsidRPr="00B41310" w:rsidRDefault="00135F07">
      <w:pPr>
        <w:shd w:val="clear" w:color="auto" w:fill="FFFFFF"/>
        <w:spacing w:before="100" w:beforeAutospacing="1" w:after="119" w:line="360" w:lineRule="auto"/>
        <w:jc w:val="center"/>
        <w:rPr>
          <w:rFonts w:ascii="Times New Roman" w:hAnsi="Times New Roman"/>
          <w:b/>
          <w:color w:val="000000"/>
          <w:sz w:val="24"/>
          <w:szCs w:val="24"/>
        </w:rPr>
      </w:pPr>
      <w:r w:rsidRPr="00B41310">
        <w:rPr>
          <w:rFonts w:ascii="Times New Roman" w:hAnsi="Times New Roman"/>
          <w:b/>
          <w:color w:val="000000"/>
          <w:sz w:val="24"/>
          <w:szCs w:val="24"/>
        </w:rPr>
        <w:t>Prof. Dr. Bahattin Özdemir</w:t>
      </w:r>
    </w:p>
    <w:p w:rsidR="00E633CF" w:rsidRPr="00B41310" w:rsidRDefault="007F0976">
      <w:pPr>
        <w:shd w:val="clear" w:color="auto" w:fill="FFFFFF"/>
        <w:spacing w:before="100" w:beforeAutospacing="1" w:after="119" w:line="360" w:lineRule="auto"/>
        <w:jc w:val="center"/>
        <w:rPr>
          <w:rFonts w:ascii="Times New Roman" w:hAnsi="Times New Roman"/>
          <w:b/>
          <w:color w:val="000000"/>
          <w:sz w:val="24"/>
          <w:szCs w:val="24"/>
        </w:rPr>
      </w:pPr>
      <w:r>
        <w:rPr>
          <w:rFonts w:ascii="Times New Roman" w:hAnsi="Times New Roman"/>
          <w:b/>
          <w:color w:val="000000"/>
          <w:sz w:val="24"/>
          <w:szCs w:val="24"/>
        </w:rPr>
        <w:t>Doç. Dr. Çiğdem A</w:t>
      </w:r>
      <w:r w:rsidR="00135F07" w:rsidRPr="00B41310">
        <w:rPr>
          <w:rFonts w:ascii="Times New Roman" w:hAnsi="Times New Roman"/>
          <w:b/>
          <w:color w:val="000000"/>
          <w:sz w:val="24"/>
          <w:szCs w:val="24"/>
        </w:rPr>
        <w:t>paydın</w:t>
      </w:r>
    </w:p>
    <w:p w:rsidR="00E633CF" w:rsidRDefault="00135F07">
      <w:pPr>
        <w:shd w:val="clear" w:color="auto" w:fill="FFFFFF"/>
        <w:spacing w:before="100" w:beforeAutospacing="1" w:after="119" w:line="360" w:lineRule="auto"/>
        <w:jc w:val="center"/>
        <w:rPr>
          <w:rFonts w:ascii="Times New Roman" w:hAnsi="Times New Roman"/>
          <w:b/>
          <w:color w:val="000000"/>
          <w:sz w:val="24"/>
          <w:szCs w:val="24"/>
        </w:rPr>
      </w:pPr>
      <w:r w:rsidRPr="00B41310">
        <w:rPr>
          <w:rFonts w:ascii="Times New Roman" w:hAnsi="Times New Roman"/>
          <w:b/>
          <w:color w:val="000000"/>
          <w:sz w:val="24"/>
          <w:szCs w:val="24"/>
        </w:rPr>
        <w:t>Doç. Dr. Sıddık Cumhur Başaran</w:t>
      </w:r>
    </w:p>
    <w:p w:rsidR="00EA2E03" w:rsidRDefault="00EA2E03" w:rsidP="00EA2E03">
      <w:pPr>
        <w:shd w:val="clear" w:color="auto" w:fill="FFFFFF"/>
        <w:spacing w:after="0" w:line="240" w:lineRule="auto"/>
        <w:jc w:val="center"/>
        <w:rPr>
          <w:rFonts w:ascii="Times New Roman" w:hAnsi="Times New Roman"/>
          <w:b/>
          <w:color w:val="000000"/>
          <w:sz w:val="24"/>
          <w:szCs w:val="24"/>
        </w:rPr>
      </w:pPr>
      <w:proofErr w:type="spellStart"/>
      <w:proofErr w:type="gramStart"/>
      <w:r>
        <w:rPr>
          <w:rFonts w:ascii="Times New Roman" w:hAnsi="Times New Roman"/>
          <w:b/>
          <w:color w:val="000000"/>
          <w:sz w:val="24"/>
          <w:szCs w:val="24"/>
        </w:rPr>
        <w:t>Doç.Dr</w:t>
      </w:r>
      <w:proofErr w:type="spellEnd"/>
      <w:r>
        <w:rPr>
          <w:rFonts w:ascii="Times New Roman" w:hAnsi="Times New Roman"/>
          <w:b/>
          <w:color w:val="000000"/>
          <w:sz w:val="24"/>
          <w:szCs w:val="24"/>
        </w:rPr>
        <w:t>.Serap</w:t>
      </w:r>
      <w:proofErr w:type="gramEnd"/>
      <w:r>
        <w:rPr>
          <w:rFonts w:ascii="Times New Roman" w:hAnsi="Times New Roman"/>
          <w:b/>
          <w:color w:val="000000"/>
          <w:sz w:val="24"/>
          <w:szCs w:val="24"/>
        </w:rPr>
        <w:t xml:space="preserve"> TORU </w:t>
      </w:r>
    </w:p>
    <w:p w:rsidR="00EA2E03" w:rsidRPr="00B41310" w:rsidRDefault="00EA2E03" w:rsidP="00EA2E03">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Toplumsal </w:t>
      </w:r>
      <w:proofErr w:type="spellStart"/>
      <w:r>
        <w:rPr>
          <w:rFonts w:ascii="Times New Roman" w:hAnsi="Times New Roman"/>
          <w:b/>
          <w:color w:val="000000"/>
          <w:sz w:val="24"/>
          <w:szCs w:val="24"/>
        </w:rPr>
        <w:t>Destak</w:t>
      </w:r>
      <w:proofErr w:type="spellEnd"/>
      <w:r>
        <w:rPr>
          <w:rFonts w:ascii="Times New Roman" w:hAnsi="Times New Roman"/>
          <w:b/>
          <w:color w:val="000000"/>
          <w:sz w:val="24"/>
          <w:szCs w:val="24"/>
        </w:rPr>
        <w:t xml:space="preserve"> Projeleri Üniversite Koordinatörü</w:t>
      </w:r>
    </w:p>
    <w:p w:rsidR="008F2AEE" w:rsidRPr="00B41310" w:rsidRDefault="008F2AEE">
      <w:pPr>
        <w:jc w:val="center"/>
        <w:rPr>
          <w:rFonts w:ascii="Times New Roman" w:hAnsi="Times New Roman"/>
          <w:sz w:val="24"/>
          <w:szCs w:val="24"/>
        </w:rPr>
      </w:pPr>
    </w:p>
    <w:p w:rsidR="00E633CF" w:rsidRPr="00B41310" w:rsidRDefault="00E633CF">
      <w:pPr>
        <w:shd w:val="clear" w:color="auto" w:fill="FFFFFF"/>
        <w:spacing w:before="100" w:beforeAutospacing="1" w:after="119" w:line="360" w:lineRule="auto"/>
        <w:jc w:val="center"/>
        <w:rPr>
          <w:rFonts w:ascii="Times New Roman" w:eastAsia="Times New Roman" w:hAnsi="Times New Roman"/>
          <w:sz w:val="24"/>
          <w:szCs w:val="24"/>
        </w:rPr>
      </w:pPr>
    </w:p>
    <w:p w:rsidR="00E633CF" w:rsidRPr="00B41310" w:rsidRDefault="00135F07">
      <w:pPr>
        <w:shd w:val="clear" w:color="auto" w:fill="FFFFFF"/>
        <w:spacing w:before="100" w:beforeAutospacing="1" w:after="119" w:line="360" w:lineRule="auto"/>
        <w:jc w:val="center"/>
        <w:rPr>
          <w:rFonts w:ascii="Times New Roman" w:eastAsia="Times New Roman" w:hAnsi="Times New Roman"/>
          <w:color w:val="1F497D"/>
          <w:sz w:val="24"/>
          <w:szCs w:val="24"/>
        </w:rPr>
      </w:pPr>
      <w:r w:rsidRPr="00B41310">
        <w:rPr>
          <w:rFonts w:ascii="Times New Roman" w:eastAsia="Times New Roman" w:hAnsi="Times New Roman"/>
          <w:color w:val="1F497D"/>
          <w:sz w:val="24"/>
          <w:szCs w:val="24"/>
        </w:rPr>
        <w:t>Antalya 20</w:t>
      </w:r>
      <w:r w:rsidR="00EE7F34">
        <w:rPr>
          <w:rFonts w:ascii="Times New Roman" w:eastAsia="Times New Roman" w:hAnsi="Times New Roman"/>
          <w:color w:val="1F497D"/>
          <w:sz w:val="24"/>
          <w:szCs w:val="24"/>
        </w:rPr>
        <w:t>21</w:t>
      </w:r>
    </w:p>
    <w:p w:rsidR="008F2AEE" w:rsidRPr="00B41310" w:rsidRDefault="008F2AEE">
      <w:pPr>
        <w:shd w:val="clear" w:color="auto" w:fill="FFFFFF"/>
        <w:spacing w:before="100" w:beforeAutospacing="1" w:after="119" w:line="360" w:lineRule="auto"/>
        <w:jc w:val="center"/>
        <w:outlineLvl w:val="1"/>
        <w:rPr>
          <w:rFonts w:ascii="Times New Roman" w:eastAsia="Times New Roman" w:hAnsi="Times New Roman"/>
          <w:b/>
          <w:bCs/>
          <w:sz w:val="24"/>
          <w:szCs w:val="24"/>
        </w:rPr>
      </w:pPr>
    </w:p>
    <w:p w:rsidR="008F2AEE" w:rsidRPr="00B41310" w:rsidRDefault="00135F07">
      <w:pPr>
        <w:spacing w:after="0" w:line="360" w:lineRule="auto"/>
        <w:jc w:val="center"/>
        <w:rPr>
          <w:rFonts w:ascii="Times New Roman" w:eastAsia="Times New Roman" w:hAnsi="Times New Roman"/>
          <w:b/>
          <w:bCs/>
          <w:sz w:val="24"/>
          <w:szCs w:val="24"/>
        </w:rPr>
      </w:pPr>
      <w:r w:rsidRPr="00B41310">
        <w:rPr>
          <w:rFonts w:ascii="Times New Roman" w:eastAsia="Times New Roman" w:hAnsi="Times New Roman"/>
          <w:b/>
          <w:bCs/>
          <w:sz w:val="24"/>
          <w:szCs w:val="24"/>
        </w:rPr>
        <w:br w:type="page"/>
      </w: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
          <w:bCs/>
          <w:sz w:val="24"/>
          <w:szCs w:val="24"/>
        </w:rPr>
      </w:pPr>
      <w:r w:rsidRPr="00B41310">
        <w:rPr>
          <w:rFonts w:ascii="Times New Roman" w:eastAsia="Times New Roman" w:hAnsi="Times New Roman"/>
          <w:b/>
          <w:bCs/>
          <w:sz w:val="24"/>
          <w:szCs w:val="24"/>
        </w:rPr>
        <w:t>RAPOR SUNUŞ YAZISI</w:t>
      </w:r>
    </w:p>
    <w:p w:rsidR="00E633CF" w:rsidRPr="00B41310" w:rsidRDefault="00C90C34">
      <w:pPr>
        <w:spacing w:after="0" w:line="360" w:lineRule="auto"/>
        <w:jc w:val="both"/>
        <w:rPr>
          <w:rFonts w:ascii="Times New Roman" w:hAnsi="Times New Roman"/>
          <w:sz w:val="24"/>
          <w:szCs w:val="24"/>
        </w:rPr>
      </w:pPr>
      <w:r w:rsidRPr="00B41310">
        <w:rPr>
          <w:rFonts w:ascii="Times New Roman" w:eastAsia="Times New Roman" w:hAnsi="Times New Roman"/>
          <w:bCs/>
          <w:sz w:val="24"/>
          <w:szCs w:val="24"/>
        </w:rPr>
        <w:t xml:space="preserve">Yükseköğretimde kalite güvencesi eğitim, öğretim, araştırma, akademik başarı, proje geliştirme gibi bütün süreçleri kapsamaktadır. </w:t>
      </w:r>
      <w:r w:rsidRPr="00B41310">
        <w:rPr>
          <w:rFonts w:ascii="Times New Roman" w:hAnsi="Times New Roman"/>
          <w:sz w:val="24"/>
          <w:szCs w:val="24"/>
        </w:rPr>
        <w:t xml:space="preserve">Yükseköğretimde Kalite Standartlarının oluşturulması ve bu alanda uluslararası uyumun sağlanabilmesi için YÖK tarafından eğitim-öğretim ve araştırma etkinliklerinin kalitesinin iyileştirilmesi ve değerlendirilmesi amacıyla aynı zamanda Avrupa Kalite Güvencesi Standartlarına ve İlkelerine de uygun olacak şekilde 23.07.2015 tarihli ve 29423 sayılı Resmi Gazetede Yükseköğretim Kalite Güvencesi Yönetmeliği yayınlanmıştır. Üniversitemiz, programa gönüllü olarak başvuru yapan ve 2016 yılında değerlendirilme sürecine alınmasına karar verilen Ülkemizdeki ilk 20 üniversiteden biri olmuştur. 2006 yılında kurulan Merkezimiz, 2015 yılında </w:t>
      </w:r>
      <w:proofErr w:type="gramStart"/>
      <w:r w:rsidRPr="00B41310">
        <w:rPr>
          <w:rFonts w:ascii="Times New Roman" w:hAnsi="Times New Roman"/>
          <w:sz w:val="24"/>
          <w:szCs w:val="24"/>
        </w:rPr>
        <w:t>misyon</w:t>
      </w:r>
      <w:proofErr w:type="gramEnd"/>
      <w:r w:rsidRPr="00B41310">
        <w:rPr>
          <w:rFonts w:ascii="Times New Roman" w:hAnsi="Times New Roman"/>
          <w:sz w:val="24"/>
          <w:szCs w:val="24"/>
        </w:rPr>
        <w:t xml:space="preserve">, vizyon ve hedeflerini değiştirerek yeni bir yapılanmaya dönüşmüştür.  Bu yapılanma sürecinde 2015 yılında yayınlanan Yükseköğretim Kalite Güvence Yönetmeliği etkili olmuştur. Merkezin </w:t>
      </w:r>
      <w:proofErr w:type="gramStart"/>
      <w:r w:rsidRPr="00B41310">
        <w:rPr>
          <w:rFonts w:ascii="Times New Roman" w:hAnsi="Times New Roman"/>
          <w:sz w:val="24"/>
          <w:szCs w:val="24"/>
        </w:rPr>
        <w:t>misyonu</w:t>
      </w:r>
      <w:proofErr w:type="gramEnd"/>
      <w:r w:rsidRPr="00B41310">
        <w:rPr>
          <w:rFonts w:ascii="Times New Roman" w:hAnsi="Times New Roman"/>
          <w:sz w:val="24"/>
          <w:szCs w:val="24"/>
        </w:rPr>
        <w:t xml:space="preserve"> Yükseköğretim Kalite Kurulu Yönetmeliği rehberliğinde, Akdeniz Üniversitesinde eğitim ve öğretim etkinliklerinin iyileştirilmesini desteklemek ve tüm birimlerde standartların uygulanmasında hızlandırıcı görev üstlenmek iken vizyonu, Akdeniz Üniversitesinde eğitim ve öğretim etkinliklerinin iyileştirilmesini desteklemek ve tüm birimlerde standartların uygulanmasında hızlandırıcı görev üstlenmektir.</w:t>
      </w:r>
    </w:p>
    <w:p w:rsidR="008F2AEE" w:rsidRPr="00B41310" w:rsidRDefault="00C90C34">
      <w:pPr>
        <w:spacing w:after="0" w:line="360" w:lineRule="auto"/>
        <w:jc w:val="both"/>
        <w:rPr>
          <w:rFonts w:ascii="Times New Roman" w:hAnsi="Times New Roman"/>
          <w:sz w:val="24"/>
          <w:szCs w:val="24"/>
        </w:rPr>
      </w:pPr>
      <w:r w:rsidRPr="00B41310">
        <w:rPr>
          <w:rFonts w:ascii="Times New Roman" w:hAnsi="Times New Roman"/>
          <w:sz w:val="24"/>
          <w:szCs w:val="24"/>
        </w:rPr>
        <w:t>Bu rapor 20</w:t>
      </w:r>
      <w:r w:rsidR="00EE7F34">
        <w:rPr>
          <w:rFonts w:ascii="Times New Roman" w:hAnsi="Times New Roman"/>
          <w:sz w:val="24"/>
          <w:szCs w:val="24"/>
        </w:rPr>
        <w:t>21</w:t>
      </w:r>
      <w:r w:rsidRPr="00B41310">
        <w:rPr>
          <w:rFonts w:ascii="Times New Roman" w:hAnsi="Times New Roman"/>
          <w:sz w:val="24"/>
          <w:szCs w:val="24"/>
        </w:rPr>
        <w:t xml:space="preserve"> yılında Merkezimizce yapılan </w:t>
      </w:r>
      <w:r w:rsidR="00217DE6" w:rsidRPr="00B41310">
        <w:rPr>
          <w:rFonts w:ascii="Times New Roman" w:hAnsi="Times New Roman"/>
          <w:sz w:val="24"/>
          <w:szCs w:val="24"/>
        </w:rPr>
        <w:t xml:space="preserve">etkinlikleri </w:t>
      </w:r>
      <w:r w:rsidRPr="00B41310">
        <w:rPr>
          <w:rFonts w:ascii="Times New Roman" w:hAnsi="Times New Roman"/>
          <w:sz w:val="24"/>
          <w:szCs w:val="24"/>
        </w:rPr>
        <w:t xml:space="preserve">içermektedir. </w:t>
      </w:r>
    </w:p>
    <w:p w:rsidR="008F2AEE" w:rsidRPr="00B41310" w:rsidRDefault="00C90C34">
      <w:pPr>
        <w:spacing w:after="0" w:line="360" w:lineRule="auto"/>
        <w:jc w:val="both"/>
        <w:rPr>
          <w:rFonts w:ascii="Times New Roman" w:hAnsi="Times New Roman"/>
          <w:sz w:val="24"/>
          <w:szCs w:val="24"/>
        </w:rPr>
      </w:pP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r w:rsidRPr="00B41310">
        <w:rPr>
          <w:rFonts w:ascii="Times New Roman" w:hAnsi="Times New Roman"/>
          <w:sz w:val="24"/>
          <w:szCs w:val="24"/>
        </w:rPr>
        <w:tab/>
      </w:r>
    </w:p>
    <w:p w:rsidR="008F2AEE" w:rsidRPr="00B41310" w:rsidRDefault="008F2AEE">
      <w:pPr>
        <w:spacing w:line="360" w:lineRule="auto"/>
        <w:jc w:val="both"/>
        <w:rPr>
          <w:rFonts w:ascii="Times New Roman" w:hAnsi="Times New Roman"/>
          <w:sz w:val="24"/>
          <w:szCs w:val="24"/>
        </w:rPr>
      </w:pPr>
    </w:p>
    <w:p w:rsidR="008F2AEE" w:rsidRPr="00B41310" w:rsidRDefault="00135F07">
      <w:pPr>
        <w:spacing w:after="0" w:line="240" w:lineRule="auto"/>
        <w:jc w:val="both"/>
        <w:rPr>
          <w:rFonts w:ascii="Times New Roman" w:eastAsia="Times New Roman" w:hAnsi="Times New Roman"/>
          <w:b/>
          <w:bCs/>
          <w:kern w:val="36"/>
          <w:sz w:val="24"/>
          <w:szCs w:val="24"/>
        </w:rPr>
      </w:pPr>
      <w:r w:rsidRPr="00B41310">
        <w:rPr>
          <w:rFonts w:ascii="Times New Roman" w:eastAsia="Times New Roman" w:hAnsi="Times New Roman"/>
          <w:b/>
          <w:bCs/>
          <w:kern w:val="36"/>
          <w:sz w:val="24"/>
          <w:szCs w:val="24"/>
        </w:rPr>
        <w:br w:type="page"/>
      </w:r>
    </w:p>
    <w:p w:rsidR="008F2AEE" w:rsidRPr="00B41310" w:rsidRDefault="00135F07">
      <w:pPr>
        <w:shd w:val="clear" w:color="auto" w:fill="FFFFFF"/>
        <w:spacing w:before="100" w:beforeAutospacing="1" w:after="119" w:line="360" w:lineRule="auto"/>
        <w:jc w:val="center"/>
        <w:outlineLvl w:val="1"/>
        <w:rPr>
          <w:rFonts w:ascii="Times New Roman" w:eastAsia="Times New Roman" w:hAnsi="Times New Roman"/>
          <w:b/>
          <w:bCs/>
          <w:kern w:val="36"/>
          <w:sz w:val="24"/>
          <w:szCs w:val="24"/>
        </w:rPr>
      </w:pPr>
      <w:r w:rsidRPr="00B41310">
        <w:rPr>
          <w:rFonts w:ascii="Times New Roman" w:eastAsia="Times New Roman" w:hAnsi="Times New Roman"/>
          <w:b/>
          <w:bCs/>
          <w:sz w:val="24"/>
          <w:szCs w:val="24"/>
        </w:rPr>
        <w:lastRenderedPageBreak/>
        <w:t>GENEL BİLGİLER</w:t>
      </w:r>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
          <w:bCs/>
          <w:sz w:val="24"/>
          <w:szCs w:val="24"/>
        </w:rPr>
      </w:pPr>
      <w:bookmarkStart w:id="0" w:name="_Toc170721331"/>
      <w:bookmarkEnd w:id="0"/>
      <w:r w:rsidRPr="00B41310">
        <w:rPr>
          <w:rFonts w:ascii="Times New Roman" w:eastAsia="Times New Roman" w:hAnsi="Times New Roman"/>
          <w:b/>
          <w:bCs/>
          <w:sz w:val="24"/>
          <w:szCs w:val="24"/>
        </w:rPr>
        <w:t xml:space="preserve"> MİSYON VE VİZYON</w:t>
      </w:r>
    </w:p>
    <w:p w:rsidR="008F2AEE" w:rsidRPr="00B41310" w:rsidRDefault="00135F07">
      <w:pPr>
        <w:shd w:val="clear" w:color="auto" w:fill="FFFFFF"/>
        <w:spacing w:before="100" w:beforeAutospacing="1" w:after="119" w:line="360" w:lineRule="auto"/>
        <w:jc w:val="both"/>
        <w:rPr>
          <w:rFonts w:ascii="Times New Roman" w:hAnsi="Times New Roman"/>
          <w:color w:val="333333"/>
          <w:sz w:val="24"/>
          <w:szCs w:val="24"/>
          <w:shd w:val="clear" w:color="auto" w:fill="FFFFFF"/>
        </w:rPr>
      </w:pPr>
      <w:r w:rsidRPr="00B41310">
        <w:rPr>
          <w:rFonts w:ascii="Times New Roman" w:hAnsi="Times New Roman"/>
          <w:b/>
          <w:color w:val="333333"/>
          <w:sz w:val="24"/>
          <w:szCs w:val="24"/>
          <w:shd w:val="clear" w:color="auto" w:fill="FFFFFF"/>
        </w:rPr>
        <w:t>Misyon:</w:t>
      </w:r>
      <w:r w:rsidRPr="00B41310">
        <w:rPr>
          <w:rFonts w:ascii="Times New Roman" w:hAnsi="Times New Roman"/>
          <w:color w:val="333333"/>
          <w:sz w:val="24"/>
          <w:szCs w:val="24"/>
          <w:shd w:val="clear" w:color="auto" w:fill="FFFFFF"/>
        </w:rPr>
        <w:t xml:space="preserve"> Yükseköğretim Kalite Kurulu Yönetmeliği rehberliğinde, Akdeniz Üniversitesinde eğitim ve öğretim etkinliklerinin iyileştirilmesini desteklemek ve tüm birimlerde standartların uygulanmasında hızlandırıcı görev üstlenmektir.</w:t>
      </w:r>
    </w:p>
    <w:p w:rsidR="008F2AEE" w:rsidRPr="00B41310" w:rsidRDefault="00135F07">
      <w:pPr>
        <w:pStyle w:val="NormalWeb"/>
        <w:shd w:val="clear" w:color="auto" w:fill="FFFFFF"/>
        <w:spacing w:before="0" w:beforeAutospacing="0" w:after="150" w:line="360" w:lineRule="auto"/>
        <w:jc w:val="both"/>
        <w:rPr>
          <w:color w:val="333333"/>
          <w:lang w:eastAsia="tr-TR"/>
        </w:rPr>
      </w:pPr>
      <w:r w:rsidRPr="00B41310">
        <w:rPr>
          <w:b/>
          <w:color w:val="333333"/>
          <w:shd w:val="clear" w:color="auto" w:fill="FFFFFF"/>
        </w:rPr>
        <w:t>Vizyon</w:t>
      </w:r>
      <w:r w:rsidRPr="00B41310">
        <w:rPr>
          <w:color w:val="333333"/>
          <w:shd w:val="clear" w:color="auto" w:fill="FFFFFF"/>
        </w:rPr>
        <w:t>: Y</w:t>
      </w:r>
      <w:r w:rsidRPr="00B41310">
        <w:rPr>
          <w:color w:val="333333"/>
          <w:lang w:eastAsia="tr-TR"/>
        </w:rPr>
        <w:t>ükseköğretim Kalite Kurulu Yönetmeliği rehberliğinde, Akdeniz Üniversitesinde eğitim ve öğretim etkinliklerinin iyileştirilmesini desteklemek ve tüm birimlerde standartların uygulanmasında hızlandırıcı görev üstlenmektir.</w:t>
      </w:r>
    </w:p>
    <w:p w:rsidR="008F2AEE" w:rsidRPr="00B41310" w:rsidRDefault="00135F07">
      <w:pPr>
        <w:shd w:val="clear" w:color="auto" w:fill="FFFFFF"/>
        <w:spacing w:before="100" w:beforeAutospacing="1" w:after="119" w:line="360" w:lineRule="auto"/>
        <w:jc w:val="both"/>
        <w:rPr>
          <w:rFonts w:ascii="Times New Roman" w:eastAsia="Times New Roman" w:hAnsi="Times New Roman"/>
          <w:b/>
          <w:bCs/>
          <w:iCs/>
          <w:sz w:val="24"/>
          <w:szCs w:val="24"/>
        </w:rPr>
      </w:pPr>
      <w:r w:rsidRPr="00B41310">
        <w:rPr>
          <w:rFonts w:ascii="Times New Roman" w:eastAsia="Times New Roman" w:hAnsi="Times New Roman"/>
          <w:b/>
          <w:bCs/>
          <w:iCs/>
          <w:sz w:val="24"/>
          <w:szCs w:val="24"/>
        </w:rPr>
        <w:t xml:space="preserve">MERKEZ </w:t>
      </w:r>
      <w:r w:rsidR="00217DE6" w:rsidRPr="00B41310">
        <w:rPr>
          <w:rFonts w:ascii="Times New Roman" w:eastAsia="Times New Roman" w:hAnsi="Times New Roman"/>
          <w:b/>
          <w:bCs/>
          <w:iCs/>
          <w:sz w:val="24"/>
          <w:szCs w:val="24"/>
        </w:rPr>
        <w:t>ETKİNLİK</w:t>
      </w:r>
      <w:r w:rsidRPr="00B41310">
        <w:rPr>
          <w:rFonts w:ascii="Times New Roman" w:eastAsia="Times New Roman" w:hAnsi="Times New Roman"/>
          <w:b/>
          <w:bCs/>
          <w:iCs/>
          <w:sz w:val="24"/>
          <w:szCs w:val="24"/>
        </w:rPr>
        <w:t xml:space="preserve"> ALANLARI </w:t>
      </w:r>
    </w:p>
    <w:p w:rsidR="00E633CF" w:rsidRPr="00B41310" w:rsidRDefault="00135F07">
      <w:pPr>
        <w:spacing w:after="0" w:line="360" w:lineRule="auto"/>
        <w:ind w:firstLine="708"/>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a) Üniversitenin ilgili birim ve kurullarıyla koordinasyon halinde, eğitim-öğretimde mükemmelliği hedefleyen kalite çalışmalarının tüm birimlerde başlatılmasında ve sürdürülmesinde </w:t>
      </w:r>
      <w:r w:rsidR="00217DE6" w:rsidRPr="00B41310">
        <w:rPr>
          <w:rFonts w:ascii="Times New Roman" w:eastAsia="Times New Roman" w:hAnsi="Times New Roman"/>
          <w:color w:val="000000"/>
          <w:sz w:val="24"/>
          <w:szCs w:val="24"/>
          <w:lang w:eastAsia="tr-TR"/>
        </w:rPr>
        <w:t>öncü</w:t>
      </w:r>
      <w:r w:rsidRPr="00B41310">
        <w:rPr>
          <w:rFonts w:ascii="Times New Roman" w:eastAsia="Times New Roman" w:hAnsi="Times New Roman"/>
          <w:color w:val="000000"/>
          <w:sz w:val="24"/>
          <w:szCs w:val="24"/>
          <w:lang w:eastAsia="tr-TR"/>
        </w:rPr>
        <w:t xml:space="preserve"> rol üstlenmek,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b) Öğrenci, öğretim elemanları, mezun ve işveren gibi eğitim-öğretim paydaşlarının, tatmin düzeylerinin düzenli olarak izlenmesini mümkün kılacak uygun yöntemleri belirlemek ve ilgili birimlerle koordinasyon halinde </w:t>
      </w:r>
      <w:r w:rsidR="00217DE6" w:rsidRPr="00B41310">
        <w:rPr>
          <w:rFonts w:ascii="Times New Roman" w:eastAsia="Times New Roman" w:hAnsi="Times New Roman"/>
          <w:color w:val="000000"/>
          <w:sz w:val="24"/>
          <w:szCs w:val="24"/>
          <w:lang w:eastAsia="tr-TR"/>
        </w:rPr>
        <w:t xml:space="preserve">bu etkinliği </w:t>
      </w:r>
      <w:r w:rsidRPr="00B41310">
        <w:rPr>
          <w:rFonts w:ascii="Times New Roman" w:eastAsia="Times New Roman" w:hAnsi="Times New Roman"/>
          <w:color w:val="000000"/>
          <w:sz w:val="24"/>
          <w:szCs w:val="24"/>
          <w:lang w:eastAsia="tr-TR"/>
        </w:rPr>
        <w:t>yürütmek,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c) Eğitim-öğretimde kullanılan ölçme ve değerlendirme yöntemlerinde nesnel ve çağdaş tekniklerin uygulanması için bilgilendirici seminerler, </w:t>
      </w:r>
      <w:proofErr w:type="spellStart"/>
      <w:r w:rsidRPr="00B41310">
        <w:rPr>
          <w:rFonts w:ascii="Times New Roman" w:eastAsia="Times New Roman" w:hAnsi="Times New Roman"/>
          <w:color w:val="000000"/>
          <w:sz w:val="24"/>
          <w:szCs w:val="24"/>
          <w:lang w:eastAsia="tr-TR"/>
        </w:rPr>
        <w:t>çalıştaylar</w:t>
      </w:r>
      <w:proofErr w:type="spellEnd"/>
      <w:r w:rsidRPr="00B41310">
        <w:rPr>
          <w:rFonts w:ascii="Times New Roman" w:eastAsia="Times New Roman" w:hAnsi="Times New Roman"/>
          <w:color w:val="000000"/>
          <w:sz w:val="24"/>
          <w:szCs w:val="24"/>
          <w:lang w:eastAsia="tr-TR"/>
        </w:rPr>
        <w:t xml:space="preserve"> ve toplantılar </w:t>
      </w:r>
      <w:r w:rsidR="00217DE6" w:rsidRPr="00B41310">
        <w:rPr>
          <w:rFonts w:ascii="Times New Roman" w:eastAsia="Times New Roman" w:hAnsi="Times New Roman"/>
          <w:color w:val="000000"/>
          <w:sz w:val="24"/>
          <w:szCs w:val="24"/>
          <w:lang w:eastAsia="tr-TR"/>
        </w:rPr>
        <w:t>düzenlemek</w:t>
      </w:r>
      <w:r w:rsidRPr="00B41310">
        <w:rPr>
          <w:rFonts w:ascii="Times New Roman" w:eastAsia="Times New Roman" w:hAnsi="Times New Roman"/>
          <w:color w:val="000000"/>
          <w:sz w:val="24"/>
          <w:szCs w:val="24"/>
          <w:lang w:eastAsia="tr-TR"/>
        </w:rPr>
        <w:t>,</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ç) Lisans ve lisansüstü programlara alınan öğrencilerin kalitesinin yükseltilmesi için birimleri teşvik edip,  sonuçları değerlendirmek,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d) Öğretim üyesinin eğitim ile ilgili atama yükseltme </w:t>
      </w:r>
      <w:r w:rsidR="00217DE6" w:rsidRPr="00B41310">
        <w:rPr>
          <w:rFonts w:ascii="Times New Roman" w:eastAsia="Times New Roman" w:hAnsi="Times New Roman"/>
          <w:color w:val="000000"/>
          <w:sz w:val="24"/>
          <w:szCs w:val="24"/>
          <w:lang w:eastAsia="tr-TR"/>
        </w:rPr>
        <w:t>ölçütlerinin</w:t>
      </w:r>
      <w:r w:rsidRPr="00B41310">
        <w:rPr>
          <w:rFonts w:ascii="Times New Roman" w:eastAsia="Times New Roman" w:hAnsi="Times New Roman"/>
          <w:color w:val="000000"/>
          <w:sz w:val="24"/>
          <w:szCs w:val="24"/>
          <w:lang w:eastAsia="tr-TR"/>
        </w:rPr>
        <w:t xml:space="preserve"> belirlenmesinde ve mesleki gelişimlerinin sürdürülmesinde yapılacak çalışmalara katkıda bulunmak,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e) Öğrenme kaynaklarının </w:t>
      </w:r>
      <w:r w:rsidR="00217DE6" w:rsidRPr="00B41310">
        <w:rPr>
          <w:rFonts w:ascii="Times New Roman" w:eastAsia="Times New Roman" w:hAnsi="Times New Roman"/>
          <w:color w:val="000000"/>
          <w:sz w:val="24"/>
          <w:szCs w:val="24"/>
          <w:lang w:eastAsia="tr-TR"/>
        </w:rPr>
        <w:t>iyileştirilmesi</w:t>
      </w:r>
      <w:r w:rsidRPr="00B41310">
        <w:rPr>
          <w:rFonts w:ascii="Times New Roman" w:eastAsia="Times New Roman" w:hAnsi="Times New Roman"/>
          <w:color w:val="000000"/>
          <w:sz w:val="24"/>
          <w:szCs w:val="24"/>
          <w:lang w:eastAsia="tr-TR"/>
        </w:rPr>
        <w:t xml:space="preserve"> için durum tespit çalışmalarının koordinasyonunu </w:t>
      </w:r>
      <w:r w:rsidR="00217DE6" w:rsidRPr="00B41310">
        <w:rPr>
          <w:rFonts w:ascii="Times New Roman" w:eastAsia="Times New Roman" w:hAnsi="Times New Roman"/>
          <w:color w:val="000000"/>
          <w:sz w:val="24"/>
          <w:szCs w:val="24"/>
          <w:lang w:eastAsia="tr-TR"/>
        </w:rPr>
        <w:t>yapmak</w:t>
      </w:r>
      <w:r w:rsidRPr="00B41310">
        <w:rPr>
          <w:rFonts w:ascii="Times New Roman" w:eastAsia="Times New Roman" w:hAnsi="Times New Roman"/>
          <w:color w:val="000000"/>
          <w:sz w:val="24"/>
          <w:szCs w:val="24"/>
          <w:lang w:eastAsia="tr-TR"/>
        </w:rPr>
        <w:t xml:space="preserve"> ve Üniversitenin ilgili birimlerine düzenli bilgi iletilmesini sağlamak,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f) Eğitim-öğretimde çağdaş eğitim felsefeleri, modelleri ve teknikleri alanında uzman kişilerin bilgilerinden tüm akademik birimlerin yararlandırılması için eğitim ve paylaşım toplantıları düzenlemek,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g) Öğrenci merkezli eğitim-öğretim yöntemlerinin Üniversite çapında yaygınlaşması için bilgilendirici seminerler, </w:t>
      </w:r>
      <w:proofErr w:type="spellStart"/>
      <w:r w:rsidRPr="00B41310">
        <w:rPr>
          <w:rFonts w:ascii="Times New Roman" w:eastAsia="Times New Roman" w:hAnsi="Times New Roman"/>
          <w:color w:val="000000"/>
          <w:sz w:val="24"/>
          <w:szCs w:val="24"/>
          <w:lang w:eastAsia="tr-TR"/>
        </w:rPr>
        <w:t>çalıştaylar</w:t>
      </w:r>
      <w:proofErr w:type="spellEnd"/>
      <w:r w:rsidRPr="00B41310">
        <w:rPr>
          <w:rFonts w:ascii="Times New Roman" w:eastAsia="Times New Roman" w:hAnsi="Times New Roman"/>
          <w:color w:val="000000"/>
          <w:sz w:val="24"/>
          <w:szCs w:val="24"/>
          <w:lang w:eastAsia="tr-TR"/>
        </w:rPr>
        <w:t xml:space="preserve"> ve toplantılar yapmak,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           ğ) Eğitim-öğretim girdi, süreç ve çıktılarının akademik birimlere göre </w:t>
      </w:r>
      <w:proofErr w:type="gramStart"/>
      <w:r w:rsidRPr="00B41310">
        <w:rPr>
          <w:rFonts w:ascii="Times New Roman" w:eastAsia="Times New Roman" w:hAnsi="Times New Roman"/>
          <w:color w:val="000000"/>
          <w:sz w:val="24"/>
          <w:szCs w:val="24"/>
          <w:lang w:eastAsia="tr-TR"/>
        </w:rPr>
        <w:t>envanterini</w:t>
      </w:r>
      <w:proofErr w:type="gramEnd"/>
      <w:r w:rsidRPr="00B41310">
        <w:rPr>
          <w:rFonts w:ascii="Times New Roman" w:eastAsia="Times New Roman" w:hAnsi="Times New Roman"/>
          <w:color w:val="000000"/>
          <w:sz w:val="24"/>
          <w:szCs w:val="24"/>
          <w:lang w:eastAsia="tr-TR"/>
        </w:rPr>
        <w:t xml:space="preserve"> çıkarmak üzere kullanılacak ölçütler belirlemek, izlemede görevli birimler</w:t>
      </w:r>
      <w:r w:rsidR="00217DE6" w:rsidRPr="00B41310">
        <w:rPr>
          <w:rFonts w:ascii="Times New Roman" w:eastAsia="Times New Roman" w:hAnsi="Times New Roman"/>
          <w:color w:val="000000"/>
          <w:sz w:val="24"/>
          <w:szCs w:val="24"/>
          <w:lang w:eastAsia="tr-TR"/>
        </w:rPr>
        <w:t>den</w:t>
      </w:r>
      <w:r w:rsidRPr="00B41310">
        <w:rPr>
          <w:rFonts w:ascii="Times New Roman" w:eastAsia="Times New Roman" w:hAnsi="Times New Roman"/>
          <w:color w:val="000000"/>
          <w:sz w:val="24"/>
          <w:szCs w:val="24"/>
          <w:lang w:eastAsia="tr-TR"/>
        </w:rPr>
        <w:t xml:space="preserve"> ve veri toplama yöntemlerinden oluşan bir eğitim-öğretim değerlendirme sistemini hayata geçirmek,</w:t>
      </w:r>
    </w:p>
    <w:p w:rsidR="00E633CF" w:rsidRPr="00B41310" w:rsidRDefault="00135F07">
      <w:pPr>
        <w:spacing w:after="0" w:line="360" w:lineRule="auto"/>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h) Eğitim ve öğretimde mükemmelliğe ulaşmak için yurtiçi ve yurtdışındaki üniversiteler ile ortak faaliyetlerde bulunmak ve projeler geliştirmek,</w:t>
      </w:r>
    </w:p>
    <w:p w:rsidR="00E633CF" w:rsidRPr="00B41310" w:rsidRDefault="00135F07">
      <w:pPr>
        <w:spacing w:after="0" w:line="360" w:lineRule="auto"/>
        <w:ind w:firstLine="708"/>
        <w:jc w:val="both"/>
        <w:rPr>
          <w:rFonts w:ascii="Times New Roman" w:eastAsia="Times New Roman" w:hAnsi="Times New Roman"/>
          <w:color w:val="000000"/>
          <w:sz w:val="24"/>
          <w:szCs w:val="24"/>
          <w:lang w:eastAsia="tr-TR"/>
        </w:rPr>
      </w:pPr>
      <w:r w:rsidRPr="00B41310">
        <w:rPr>
          <w:rFonts w:ascii="Times New Roman" w:eastAsia="Times New Roman" w:hAnsi="Times New Roman"/>
          <w:color w:val="000000"/>
          <w:sz w:val="24"/>
          <w:szCs w:val="24"/>
          <w:lang w:eastAsia="tr-TR"/>
        </w:rPr>
        <w:t xml:space="preserve">ı)Akdeniz Üniversitesi Kurum İç Değerlendirme raporunun eğitim alt başlığının yazım işlemini yürütmek ve rektörlüğe sunmaktır. </w:t>
      </w:r>
    </w:p>
    <w:p w:rsidR="00E633CF" w:rsidRPr="00B41310" w:rsidRDefault="00E633CF">
      <w:pPr>
        <w:shd w:val="clear" w:color="auto" w:fill="FFFFFF"/>
        <w:spacing w:line="360" w:lineRule="auto"/>
        <w:ind w:right="423"/>
        <w:jc w:val="both"/>
        <w:rPr>
          <w:rFonts w:ascii="Times New Roman" w:hAnsi="Times New Roman"/>
          <w:b/>
          <w:iCs/>
          <w:color w:val="000000"/>
          <w:sz w:val="24"/>
          <w:szCs w:val="24"/>
        </w:rPr>
      </w:pPr>
    </w:p>
    <w:p w:rsidR="00E633CF" w:rsidRPr="00B41310" w:rsidRDefault="00135F07" w:rsidP="00C87F92">
      <w:pPr>
        <w:spacing w:after="0" w:line="360" w:lineRule="auto"/>
        <w:jc w:val="both"/>
        <w:rPr>
          <w:rFonts w:ascii="Times New Roman" w:eastAsia="Times New Roman" w:hAnsi="Times New Roman"/>
          <w:b/>
          <w:bCs/>
          <w:color w:val="FF0000"/>
          <w:sz w:val="24"/>
          <w:szCs w:val="24"/>
        </w:rPr>
      </w:pPr>
      <w:bookmarkStart w:id="1" w:name="_Toc170721332"/>
      <w:bookmarkEnd w:id="1"/>
      <w:r w:rsidRPr="00B41310">
        <w:rPr>
          <w:rFonts w:ascii="Times New Roman" w:eastAsia="Times New Roman" w:hAnsi="Times New Roman"/>
          <w:b/>
          <w:bCs/>
          <w:sz w:val="24"/>
          <w:szCs w:val="24"/>
        </w:rPr>
        <w:lastRenderedPageBreak/>
        <w:t xml:space="preserve">GÖREV YETKİ VE SORUMLULUKLAR </w:t>
      </w:r>
    </w:p>
    <w:p w:rsidR="00E633CF" w:rsidRPr="00B41310" w:rsidRDefault="00135F07">
      <w:pPr>
        <w:shd w:val="clear" w:color="auto" w:fill="FFFFFF"/>
        <w:spacing w:before="100" w:beforeAutospacing="1" w:after="100" w:afterAutospacing="1" w:line="360" w:lineRule="auto"/>
        <w:jc w:val="both"/>
        <w:rPr>
          <w:rFonts w:ascii="Times New Roman" w:hAnsi="Times New Roman"/>
          <w:b/>
          <w:iCs/>
          <w:sz w:val="24"/>
          <w:szCs w:val="24"/>
        </w:rPr>
      </w:pPr>
      <w:proofErr w:type="spellStart"/>
      <w:r w:rsidRPr="00B41310">
        <w:rPr>
          <w:rFonts w:ascii="Times New Roman" w:eastAsia="Times New Roman" w:hAnsi="Times New Roman"/>
          <w:b/>
          <w:bCs/>
          <w:sz w:val="24"/>
          <w:szCs w:val="24"/>
        </w:rPr>
        <w:t>MerkezinYönetim</w:t>
      </w:r>
      <w:proofErr w:type="spellEnd"/>
      <w:r w:rsidRPr="00B41310">
        <w:rPr>
          <w:rFonts w:ascii="Times New Roman" w:eastAsia="Times New Roman" w:hAnsi="Times New Roman"/>
          <w:b/>
          <w:bCs/>
          <w:sz w:val="24"/>
          <w:szCs w:val="24"/>
        </w:rPr>
        <w:t xml:space="preserve"> Kurulu çeşitli biri</w:t>
      </w:r>
      <w:r w:rsidR="0063796B" w:rsidRPr="00B41310">
        <w:rPr>
          <w:rFonts w:ascii="Times New Roman" w:eastAsia="Times New Roman" w:hAnsi="Times New Roman"/>
          <w:b/>
          <w:bCs/>
          <w:sz w:val="24"/>
          <w:szCs w:val="24"/>
        </w:rPr>
        <w:t>m</w:t>
      </w:r>
      <w:r w:rsidRPr="00B41310">
        <w:rPr>
          <w:rFonts w:ascii="Times New Roman" w:eastAsia="Times New Roman" w:hAnsi="Times New Roman"/>
          <w:b/>
          <w:bCs/>
          <w:sz w:val="24"/>
          <w:szCs w:val="24"/>
        </w:rPr>
        <w:t xml:space="preserve">lerden deneyimli öğretim üyelerinden oluşturulmuştur. </w:t>
      </w:r>
    </w:p>
    <w:tbl>
      <w:tblPr>
        <w:tblW w:w="10452"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tblPr>
      <w:tblGrid>
        <w:gridCol w:w="2402"/>
        <w:gridCol w:w="2835"/>
        <w:gridCol w:w="2410"/>
        <w:gridCol w:w="2805"/>
      </w:tblGrid>
      <w:tr w:rsidR="006E1B4C" w:rsidRPr="00B41310" w:rsidTr="0063796B">
        <w:trPr>
          <w:trHeight w:val="744"/>
        </w:trPr>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proofErr w:type="spellStart"/>
            <w:proofErr w:type="gramStart"/>
            <w:r w:rsidRPr="00B41310">
              <w:rPr>
                <w:rFonts w:ascii="Times New Roman" w:eastAsia="Times New Roman" w:hAnsi="Times New Roman"/>
                <w:color w:val="333333"/>
                <w:sz w:val="24"/>
                <w:szCs w:val="24"/>
                <w:lang w:eastAsia="tr-TR"/>
              </w:rPr>
              <w:t>Prof.Dr</w:t>
            </w:r>
            <w:proofErr w:type="spellEnd"/>
            <w:r w:rsidRPr="00B41310">
              <w:rPr>
                <w:rFonts w:ascii="Times New Roman" w:eastAsia="Times New Roman" w:hAnsi="Times New Roman"/>
                <w:color w:val="333333"/>
                <w:sz w:val="24"/>
                <w:szCs w:val="24"/>
                <w:lang w:eastAsia="tr-TR"/>
              </w:rPr>
              <w:t>.Yeşim</w:t>
            </w:r>
            <w:proofErr w:type="gramEnd"/>
            <w:r w:rsidRPr="00B41310">
              <w:rPr>
                <w:rFonts w:ascii="Times New Roman" w:eastAsia="Times New Roman" w:hAnsi="Times New Roman"/>
                <w:color w:val="333333"/>
                <w:sz w:val="24"/>
                <w:szCs w:val="24"/>
                <w:lang w:eastAsia="tr-TR"/>
              </w:rPr>
              <w:t xml:space="preserve"> ŞENOL</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 xml:space="preserve">Eğitim ve Öğretimde Mükemmellik </w:t>
            </w:r>
            <w:proofErr w:type="gramStart"/>
            <w:r w:rsidRPr="00B41310">
              <w:rPr>
                <w:rFonts w:ascii="Times New Roman" w:eastAsia="Times New Roman" w:hAnsi="Times New Roman"/>
                <w:color w:val="333333"/>
                <w:sz w:val="24"/>
                <w:szCs w:val="24"/>
                <w:lang w:eastAsia="tr-TR"/>
              </w:rPr>
              <w:t>Araş.</w:t>
            </w:r>
            <w:proofErr w:type="spellStart"/>
            <w:r w:rsidRPr="00B41310">
              <w:rPr>
                <w:rFonts w:ascii="Times New Roman" w:eastAsia="Times New Roman" w:hAnsi="Times New Roman"/>
                <w:color w:val="333333"/>
                <w:sz w:val="24"/>
                <w:szCs w:val="24"/>
                <w:lang w:eastAsia="tr-TR"/>
              </w:rPr>
              <w:t>veUyg</w:t>
            </w:r>
            <w:proofErr w:type="spellEnd"/>
            <w:proofErr w:type="gramEnd"/>
            <w:r w:rsidRPr="00B41310">
              <w:rPr>
                <w:rFonts w:ascii="Times New Roman" w:eastAsia="Times New Roman" w:hAnsi="Times New Roman"/>
                <w:color w:val="333333"/>
                <w:sz w:val="24"/>
                <w:szCs w:val="24"/>
                <w:lang w:eastAsia="tr-TR"/>
              </w:rPr>
              <w:t>.</w:t>
            </w:r>
            <w:proofErr w:type="spellStart"/>
            <w:r w:rsidRPr="00B41310">
              <w:rPr>
                <w:rFonts w:ascii="Times New Roman" w:eastAsia="Times New Roman" w:hAnsi="Times New Roman"/>
                <w:color w:val="333333"/>
                <w:sz w:val="24"/>
                <w:szCs w:val="24"/>
                <w:lang w:eastAsia="tr-TR"/>
              </w:rPr>
              <w:t>Merk</w:t>
            </w:r>
            <w:proofErr w:type="spellEnd"/>
            <w:r w:rsidRPr="00B41310">
              <w:rPr>
                <w:rFonts w:ascii="Times New Roman" w:eastAsia="Times New Roman" w:hAnsi="Times New Roman"/>
                <w:color w:val="333333"/>
                <w:sz w:val="24"/>
                <w:szCs w:val="24"/>
                <w:lang w:eastAsia="tr-TR"/>
              </w:rPr>
              <w:t>. Müdürü</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0 242 227 44 00/6190(hastane hattı)</w:t>
            </w:r>
          </w:p>
        </w:tc>
        <w:tc>
          <w:tcPr>
            <w:tcW w:w="28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yysenol@gmail.com</w:t>
            </w:r>
          </w:p>
        </w:tc>
      </w:tr>
      <w:tr w:rsidR="006E1B4C" w:rsidRPr="00B41310" w:rsidTr="0063796B">
        <w:trPr>
          <w:trHeight w:val="744"/>
        </w:trPr>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proofErr w:type="spellStart"/>
            <w:proofErr w:type="gramStart"/>
            <w:r w:rsidRPr="00B41310">
              <w:rPr>
                <w:rFonts w:ascii="Times New Roman" w:eastAsia="Times New Roman" w:hAnsi="Times New Roman"/>
                <w:color w:val="333333"/>
                <w:sz w:val="24"/>
                <w:szCs w:val="24"/>
                <w:lang w:eastAsia="tr-TR"/>
              </w:rPr>
              <w:t>Doç.Dr</w:t>
            </w:r>
            <w:proofErr w:type="spellEnd"/>
            <w:r w:rsidRPr="00B41310">
              <w:rPr>
                <w:rFonts w:ascii="Times New Roman" w:eastAsia="Times New Roman" w:hAnsi="Times New Roman"/>
                <w:color w:val="333333"/>
                <w:sz w:val="24"/>
                <w:szCs w:val="24"/>
                <w:lang w:eastAsia="tr-TR"/>
              </w:rPr>
              <w:t>.Gökhan</w:t>
            </w:r>
            <w:proofErr w:type="gramEnd"/>
            <w:r w:rsidRPr="00B41310">
              <w:rPr>
                <w:rFonts w:ascii="Times New Roman" w:eastAsia="Times New Roman" w:hAnsi="Times New Roman"/>
                <w:color w:val="333333"/>
                <w:sz w:val="24"/>
                <w:szCs w:val="24"/>
                <w:lang w:eastAsia="tr-TR"/>
              </w:rPr>
              <w:t xml:space="preserve"> AKYÜZ</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 xml:space="preserve">Eğitim ve Öğretimde Mükemmellik </w:t>
            </w:r>
            <w:proofErr w:type="gramStart"/>
            <w:r w:rsidRPr="00B41310">
              <w:rPr>
                <w:rFonts w:ascii="Times New Roman" w:eastAsia="Times New Roman" w:hAnsi="Times New Roman"/>
                <w:color w:val="333333"/>
                <w:sz w:val="24"/>
                <w:szCs w:val="24"/>
                <w:lang w:eastAsia="tr-TR"/>
              </w:rPr>
              <w:t>Araş.</w:t>
            </w:r>
            <w:proofErr w:type="spellStart"/>
            <w:r w:rsidRPr="00B41310">
              <w:rPr>
                <w:rFonts w:ascii="Times New Roman" w:eastAsia="Times New Roman" w:hAnsi="Times New Roman"/>
                <w:color w:val="333333"/>
                <w:sz w:val="24"/>
                <w:szCs w:val="24"/>
                <w:lang w:eastAsia="tr-TR"/>
              </w:rPr>
              <w:t>veUyg</w:t>
            </w:r>
            <w:proofErr w:type="spellEnd"/>
            <w:proofErr w:type="gramEnd"/>
            <w:r w:rsidRPr="00B41310">
              <w:rPr>
                <w:rFonts w:ascii="Times New Roman" w:eastAsia="Times New Roman" w:hAnsi="Times New Roman"/>
                <w:color w:val="333333"/>
                <w:sz w:val="24"/>
                <w:szCs w:val="24"/>
                <w:lang w:eastAsia="tr-TR"/>
              </w:rPr>
              <w:t>.</w:t>
            </w:r>
            <w:proofErr w:type="spellStart"/>
            <w:r w:rsidRPr="00B41310">
              <w:rPr>
                <w:rFonts w:ascii="Times New Roman" w:eastAsia="Times New Roman" w:hAnsi="Times New Roman"/>
                <w:color w:val="333333"/>
                <w:sz w:val="24"/>
                <w:szCs w:val="24"/>
                <w:lang w:eastAsia="tr-TR"/>
              </w:rPr>
              <w:t>Merk</w:t>
            </w:r>
            <w:proofErr w:type="spellEnd"/>
            <w:r w:rsidRPr="00B41310">
              <w:rPr>
                <w:rFonts w:ascii="Times New Roman" w:eastAsia="Times New Roman" w:hAnsi="Times New Roman"/>
                <w:color w:val="333333"/>
                <w:sz w:val="24"/>
                <w:szCs w:val="24"/>
                <w:lang w:eastAsia="tr-TR"/>
              </w:rPr>
              <w:t>. Müdür Yardımcısı</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0 242 227 44 00/1913</w:t>
            </w:r>
          </w:p>
        </w:tc>
        <w:tc>
          <w:tcPr>
            <w:tcW w:w="28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akyuz@akdeniz.edu.tr</w:t>
            </w:r>
          </w:p>
        </w:tc>
      </w:tr>
      <w:tr w:rsidR="006E1B4C" w:rsidRPr="00B41310" w:rsidTr="0063796B">
        <w:trPr>
          <w:trHeight w:val="744"/>
        </w:trPr>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proofErr w:type="spellStart"/>
            <w:proofErr w:type="gramStart"/>
            <w:r w:rsidRPr="00B41310">
              <w:rPr>
                <w:rFonts w:ascii="Times New Roman" w:eastAsia="Times New Roman" w:hAnsi="Times New Roman"/>
                <w:color w:val="333333"/>
                <w:sz w:val="24"/>
                <w:szCs w:val="24"/>
                <w:lang w:eastAsia="tr-TR"/>
              </w:rPr>
              <w:t>Prof.Dr</w:t>
            </w:r>
            <w:proofErr w:type="spellEnd"/>
            <w:r w:rsidRPr="00B41310">
              <w:rPr>
                <w:rFonts w:ascii="Times New Roman" w:eastAsia="Times New Roman" w:hAnsi="Times New Roman"/>
                <w:color w:val="333333"/>
                <w:sz w:val="24"/>
                <w:szCs w:val="24"/>
                <w:lang w:eastAsia="tr-TR"/>
              </w:rPr>
              <w:t>.</w:t>
            </w:r>
            <w:proofErr w:type="spellStart"/>
            <w:r w:rsidRPr="00B41310">
              <w:rPr>
                <w:rFonts w:ascii="Times New Roman" w:eastAsia="Times New Roman" w:hAnsi="Times New Roman"/>
                <w:color w:val="333333"/>
                <w:sz w:val="24"/>
                <w:szCs w:val="24"/>
                <w:lang w:eastAsia="tr-TR"/>
              </w:rPr>
              <w:t>Bahattin</w:t>
            </w:r>
            <w:proofErr w:type="spellEnd"/>
            <w:proofErr w:type="gramEnd"/>
            <w:r w:rsidRPr="00B41310">
              <w:rPr>
                <w:rFonts w:ascii="Times New Roman" w:eastAsia="Times New Roman" w:hAnsi="Times New Roman"/>
                <w:color w:val="333333"/>
                <w:sz w:val="24"/>
                <w:szCs w:val="24"/>
                <w:lang w:eastAsia="tr-TR"/>
              </w:rPr>
              <w:t xml:space="preserve"> ÖZDEMİR</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Turizm Fakültesi Gastronomi ve Mutfak Sanatları Bölümü Öğretim Üyesi</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0 242 227 44 00/2041</w:t>
            </w:r>
          </w:p>
        </w:tc>
        <w:tc>
          <w:tcPr>
            <w:tcW w:w="28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bahattin@akdeniz.edu.tr</w:t>
            </w:r>
          </w:p>
        </w:tc>
      </w:tr>
      <w:tr w:rsidR="006E1B4C" w:rsidRPr="00B41310" w:rsidTr="0063796B">
        <w:trPr>
          <w:trHeight w:val="2417"/>
        </w:trPr>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proofErr w:type="spellStart"/>
            <w:proofErr w:type="gramStart"/>
            <w:r w:rsidRPr="00B41310">
              <w:rPr>
                <w:rFonts w:ascii="Times New Roman" w:eastAsia="Times New Roman" w:hAnsi="Times New Roman"/>
                <w:color w:val="333333"/>
                <w:sz w:val="24"/>
                <w:szCs w:val="24"/>
                <w:lang w:eastAsia="tr-TR"/>
              </w:rPr>
              <w:t>Doç.Dr</w:t>
            </w:r>
            <w:proofErr w:type="spellEnd"/>
            <w:r w:rsidRPr="00B41310">
              <w:rPr>
                <w:rFonts w:ascii="Times New Roman" w:eastAsia="Times New Roman" w:hAnsi="Times New Roman"/>
                <w:color w:val="333333"/>
                <w:sz w:val="24"/>
                <w:szCs w:val="24"/>
                <w:lang w:eastAsia="tr-TR"/>
              </w:rPr>
              <w:t>.S</w:t>
            </w:r>
            <w:proofErr w:type="gramEnd"/>
            <w:r w:rsidRPr="00B41310">
              <w:rPr>
                <w:rFonts w:ascii="Times New Roman" w:eastAsia="Times New Roman" w:hAnsi="Times New Roman"/>
                <w:color w:val="333333"/>
                <w:sz w:val="24"/>
                <w:szCs w:val="24"/>
                <w:lang w:eastAsia="tr-TR"/>
              </w:rPr>
              <w:t>.Cumhur BAŞARAN</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Mühendislik Fakültesi Elektrik-Elektronik Mühendisliği Bölümü Öğretim Üyesi</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0 242 227 44 00/6398</w:t>
            </w:r>
          </w:p>
        </w:tc>
        <w:tc>
          <w:tcPr>
            <w:tcW w:w="28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cbasaran@akdeniz.edu.tr</w:t>
            </w:r>
          </w:p>
        </w:tc>
      </w:tr>
      <w:tr w:rsidR="006E1B4C" w:rsidRPr="00B41310" w:rsidTr="0063796B">
        <w:trPr>
          <w:trHeight w:val="744"/>
        </w:trPr>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proofErr w:type="spellStart"/>
            <w:proofErr w:type="gramStart"/>
            <w:r w:rsidRPr="00B41310">
              <w:rPr>
                <w:rFonts w:ascii="Times New Roman" w:eastAsia="Times New Roman" w:hAnsi="Times New Roman"/>
                <w:color w:val="333333"/>
                <w:sz w:val="24"/>
                <w:szCs w:val="24"/>
                <w:lang w:eastAsia="tr-TR"/>
              </w:rPr>
              <w:t>Doç.Dr</w:t>
            </w:r>
            <w:proofErr w:type="spellEnd"/>
            <w:r w:rsidRPr="00B41310">
              <w:rPr>
                <w:rFonts w:ascii="Times New Roman" w:eastAsia="Times New Roman" w:hAnsi="Times New Roman"/>
                <w:color w:val="333333"/>
                <w:sz w:val="24"/>
                <w:szCs w:val="24"/>
                <w:lang w:eastAsia="tr-TR"/>
              </w:rPr>
              <w:t>.Çiğdem</w:t>
            </w:r>
            <w:proofErr w:type="gramEnd"/>
            <w:r w:rsidRPr="00B41310">
              <w:rPr>
                <w:rFonts w:ascii="Times New Roman" w:eastAsia="Times New Roman" w:hAnsi="Times New Roman"/>
                <w:color w:val="333333"/>
                <w:sz w:val="24"/>
                <w:szCs w:val="24"/>
                <w:lang w:eastAsia="tr-TR"/>
              </w:rPr>
              <w:t xml:space="preserve"> APAYDIN</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Eğitim Fakültesi Eğitim Bilimleri Bölümü Öğretim Üyesi</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35F07">
            <w:pPr>
              <w:spacing w:after="300"/>
              <w:jc w:val="both"/>
              <w:rPr>
                <w:rFonts w:ascii="Times New Roman" w:eastAsia="Times New Roman" w:hAnsi="Times New Roman"/>
                <w:color w:val="333333"/>
                <w:sz w:val="24"/>
                <w:szCs w:val="24"/>
                <w:lang w:eastAsia="tr-TR"/>
              </w:rPr>
            </w:pPr>
            <w:r w:rsidRPr="00B41310">
              <w:rPr>
                <w:rFonts w:ascii="Times New Roman" w:eastAsia="Times New Roman" w:hAnsi="Times New Roman"/>
                <w:color w:val="333333"/>
                <w:sz w:val="24"/>
                <w:szCs w:val="24"/>
                <w:lang w:eastAsia="tr-TR"/>
              </w:rPr>
              <w:t>0 242 227 44 00/4632</w:t>
            </w:r>
          </w:p>
        </w:tc>
        <w:tc>
          <w:tcPr>
            <w:tcW w:w="28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F2AEE" w:rsidRPr="00B41310" w:rsidRDefault="00117394">
            <w:pPr>
              <w:spacing w:after="300"/>
              <w:jc w:val="both"/>
              <w:rPr>
                <w:rFonts w:ascii="Times New Roman" w:eastAsia="Times New Roman" w:hAnsi="Times New Roman"/>
                <w:color w:val="333333"/>
                <w:sz w:val="24"/>
                <w:szCs w:val="24"/>
                <w:lang w:eastAsia="tr-TR"/>
              </w:rPr>
            </w:pPr>
            <w:hyperlink r:id="rId7" w:history="1">
              <w:r w:rsidR="00DB1ACC" w:rsidRPr="00E72C57">
                <w:rPr>
                  <w:rStyle w:val="Kpr"/>
                  <w:rFonts w:ascii="Times New Roman" w:eastAsia="Times New Roman" w:hAnsi="Times New Roman"/>
                  <w:sz w:val="24"/>
                  <w:szCs w:val="24"/>
                  <w:lang w:eastAsia="tr-TR"/>
                </w:rPr>
                <w:t>cigdemapaydin@akdeniz.edu.tr</w:t>
              </w:r>
            </w:hyperlink>
          </w:p>
        </w:tc>
      </w:tr>
      <w:tr w:rsidR="00DB1ACC" w:rsidRPr="00B41310" w:rsidTr="0063796B">
        <w:trPr>
          <w:trHeight w:val="744"/>
        </w:trPr>
        <w:tc>
          <w:tcPr>
            <w:tcW w:w="240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DB1ACC" w:rsidRPr="00B41310" w:rsidRDefault="00DB1ACC">
            <w:pPr>
              <w:spacing w:after="300"/>
              <w:jc w:val="both"/>
              <w:rPr>
                <w:rFonts w:ascii="Times New Roman" w:eastAsia="Times New Roman" w:hAnsi="Times New Roman"/>
                <w:color w:val="333333"/>
                <w:sz w:val="24"/>
                <w:szCs w:val="24"/>
                <w:lang w:eastAsia="tr-TR"/>
              </w:rPr>
            </w:pPr>
            <w:proofErr w:type="spellStart"/>
            <w:proofErr w:type="gramStart"/>
            <w:r>
              <w:rPr>
                <w:rFonts w:ascii="Times New Roman" w:eastAsia="Times New Roman" w:hAnsi="Times New Roman"/>
                <w:color w:val="333333"/>
                <w:sz w:val="24"/>
                <w:szCs w:val="24"/>
                <w:lang w:eastAsia="tr-TR"/>
              </w:rPr>
              <w:t>Doç.Dr</w:t>
            </w:r>
            <w:proofErr w:type="spellEnd"/>
            <w:r>
              <w:rPr>
                <w:rFonts w:ascii="Times New Roman" w:eastAsia="Times New Roman" w:hAnsi="Times New Roman"/>
                <w:color w:val="333333"/>
                <w:sz w:val="24"/>
                <w:szCs w:val="24"/>
                <w:lang w:eastAsia="tr-TR"/>
              </w:rPr>
              <w:t>.Serap</w:t>
            </w:r>
            <w:proofErr w:type="gramEnd"/>
            <w:r>
              <w:rPr>
                <w:rFonts w:ascii="Times New Roman" w:eastAsia="Times New Roman" w:hAnsi="Times New Roman"/>
                <w:color w:val="333333"/>
                <w:sz w:val="24"/>
                <w:szCs w:val="24"/>
                <w:lang w:eastAsia="tr-TR"/>
              </w:rPr>
              <w:t xml:space="preserve"> TORU</w:t>
            </w:r>
          </w:p>
        </w:tc>
        <w:tc>
          <w:tcPr>
            <w:tcW w:w="28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DB1ACC" w:rsidRPr="00B41310" w:rsidRDefault="00DB1ACC">
            <w:pPr>
              <w:spacing w:after="300"/>
              <w:jc w:val="both"/>
              <w:rPr>
                <w:rFonts w:ascii="Times New Roman" w:eastAsia="Times New Roman" w:hAnsi="Times New Roman"/>
                <w:color w:val="333333"/>
                <w:sz w:val="24"/>
                <w:szCs w:val="24"/>
                <w:lang w:eastAsia="tr-TR"/>
              </w:rPr>
            </w:pPr>
            <w:r>
              <w:rPr>
                <w:rFonts w:ascii="Times New Roman" w:eastAsia="Times New Roman" w:hAnsi="Times New Roman"/>
                <w:color w:val="333333"/>
                <w:sz w:val="24"/>
                <w:szCs w:val="24"/>
                <w:lang w:eastAsia="tr-TR"/>
              </w:rPr>
              <w:t>Toplumsal Destek Projeleri Üniversite Koordinatörü</w:t>
            </w:r>
          </w:p>
        </w:tc>
        <w:tc>
          <w:tcPr>
            <w:tcW w:w="241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DB1ACC" w:rsidRPr="00B41310" w:rsidRDefault="005F4BF2">
            <w:pPr>
              <w:spacing w:after="300"/>
              <w:jc w:val="both"/>
              <w:rPr>
                <w:rFonts w:ascii="Times New Roman" w:eastAsia="Times New Roman" w:hAnsi="Times New Roman"/>
                <w:color w:val="333333"/>
                <w:sz w:val="24"/>
                <w:szCs w:val="24"/>
                <w:lang w:eastAsia="tr-TR"/>
              </w:rPr>
            </w:pPr>
            <w:r>
              <w:rPr>
                <w:rFonts w:ascii="Times New Roman" w:eastAsia="Times New Roman" w:hAnsi="Times New Roman"/>
                <w:color w:val="333333"/>
                <w:sz w:val="24"/>
                <w:szCs w:val="24"/>
                <w:lang w:eastAsia="tr-TR"/>
              </w:rPr>
              <w:t>0242 2496322</w:t>
            </w:r>
          </w:p>
        </w:tc>
        <w:tc>
          <w:tcPr>
            <w:tcW w:w="280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DB1ACC" w:rsidRDefault="00117394">
            <w:pPr>
              <w:spacing w:after="300"/>
              <w:jc w:val="both"/>
              <w:rPr>
                <w:rFonts w:ascii="Times New Roman" w:eastAsia="Times New Roman" w:hAnsi="Times New Roman"/>
                <w:color w:val="333333"/>
                <w:sz w:val="24"/>
                <w:szCs w:val="24"/>
                <w:lang w:eastAsia="tr-TR"/>
              </w:rPr>
            </w:pPr>
            <w:hyperlink r:id="rId8" w:history="1">
              <w:r w:rsidR="005F4BF2" w:rsidRPr="00F93425">
                <w:rPr>
                  <w:rStyle w:val="Kpr"/>
                  <w:rFonts w:ascii="Times New Roman" w:eastAsia="Times New Roman" w:hAnsi="Times New Roman"/>
                  <w:sz w:val="24"/>
                  <w:szCs w:val="24"/>
                  <w:lang w:eastAsia="tr-TR"/>
                </w:rPr>
                <w:t>seraptoru@akdeniz.edu.tr</w:t>
              </w:r>
            </w:hyperlink>
          </w:p>
          <w:p w:rsidR="005F4BF2" w:rsidRDefault="005F4BF2">
            <w:pPr>
              <w:spacing w:after="300"/>
              <w:jc w:val="both"/>
              <w:rPr>
                <w:rFonts w:ascii="Times New Roman" w:eastAsia="Times New Roman" w:hAnsi="Times New Roman"/>
                <w:color w:val="333333"/>
                <w:sz w:val="24"/>
                <w:szCs w:val="24"/>
                <w:lang w:eastAsia="tr-TR"/>
              </w:rPr>
            </w:pPr>
          </w:p>
        </w:tc>
      </w:tr>
    </w:tbl>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8F2AEE">
      <w:pPr>
        <w:shd w:val="clear" w:color="auto" w:fill="FFFFFF"/>
        <w:spacing w:before="100" w:beforeAutospacing="1" w:after="119" w:line="360" w:lineRule="auto"/>
        <w:jc w:val="both"/>
        <w:outlineLvl w:val="1"/>
        <w:rPr>
          <w:rFonts w:ascii="Times New Roman" w:eastAsia="Times New Roman" w:hAnsi="Times New Roman"/>
          <w:b/>
          <w:bCs/>
          <w:sz w:val="24"/>
          <w:szCs w:val="24"/>
        </w:rPr>
      </w:pPr>
    </w:p>
    <w:p w:rsidR="008F2AEE" w:rsidRPr="00B41310" w:rsidRDefault="00135F07">
      <w:pPr>
        <w:spacing w:after="0" w:line="240" w:lineRule="auto"/>
        <w:jc w:val="both"/>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C.  İDAREYE İLİŞKİN BİLGİLER </w:t>
      </w:r>
      <w:bookmarkStart w:id="2" w:name="_Toc170721334"/>
      <w:bookmarkEnd w:id="2"/>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
          <w:bCs/>
          <w:color w:val="FF0000"/>
          <w:sz w:val="24"/>
          <w:szCs w:val="24"/>
        </w:rPr>
      </w:pPr>
      <w:r w:rsidRPr="00B41310">
        <w:rPr>
          <w:rFonts w:ascii="Times New Roman" w:eastAsia="Times New Roman" w:hAnsi="Times New Roman"/>
          <w:b/>
          <w:bCs/>
          <w:sz w:val="24"/>
          <w:szCs w:val="24"/>
        </w:rPr>
        <w:t xml:space="preserve">FİZİKSEL YAPI </w:t>
      </w:r>
    </w:p>
    <w:p w:rsidR="008F2AEE" w:rsidRPr="00B41310" w:rsidRDefault="00135F07">
      <w:pPr>
        <w:shd w:val="clear" w:color="auto" w:fill="FFFFFF"/>
        <w:spacing w:before="100" w:beforeAutospacing="1" w:after="119" w:line="360" w:lineRule="auto"/>
        <w:jc w:val="both"/>
        <w:outlineLvl w:val="1"/>
        <w:rPr>
          <w:rFonts w:ascii="Times New Roman" w:eastAsia="Times New Roman" w:hAnsi="Times New Roman"/>
          <w:bCs/>
          <w:sz w:val="24"/>
          <w:szCs w:val="24"/>
        </w:rPr>
      </w:pPr>
      <w:r w:rsidRPr="00B41310">
        <w:rPr>
          <w:rFonts w:ascii="Times New Roman" w:eastAsia="Times New Roman" w:hAnsi="Times New Roman"/>
          <w:bCs/>
          <w:sz w:val="24"/>
          <w:szCs w:val="24"/>
        </w:rPr>
        <w:t xml:space="preserve">Enstitüler binasında 25 metrekare büyüklüğünde bir odaya sahiptir. </w:t>
      </w:r>
    </w:p>
    <w:p w:rsidR="008F2AEE" w:rsidRPr="00B41310" w:rsidRDefault="00135F07">
      <w:pPr>
        <w:shd w:val="clear" w:color="auto" w:fill="FFFFFF"/>
        <w:spacing w:before="100" w:beforeAutospacing="1" w:after="119" w:line="360" w:lineRule="auto"/>
        <w:jc w:val="both"/>
        <w:outlineLvl w:val="2"/>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İNSAN KAYNAKLARI </w:t>
      </w:r>
    </w:p>
    <w:p w:rsidR="008F2AEE" w:rsidRPr="00B41310" w:rsidRDefault="00EA2E03">
      <w:pPr>
        <w:shd w:val="clear" w:color="auto" w:fill="FFFFFF"/>
        <w:spacing w:before="100" w:beforeAutospacing="1" w:after="119" w:line="360" w:lineRule="auto"/>
        <w:jc w:val="both"/>
        <w:outlineLvl w:val="2"/>
        <w:rPr>
          <w:rFonts w:ascii="Times New Roman" w:eastAsia="Times New Roman" w:hAnsi="Times New Roman"/>
          <w:bCs/>
          <w:sz w:val="24"/>
          <w:szCs w:val="24"/>
        </w:rPr>
      </w:pPr>
      <w:r>
        <w:rPr>
          <w:rFonts w:ascii="Times New Roman" w:eastAsia="Times New Roman" w:hAnsi="Times New Roman"/>
          <w:bCs/>
          <w:sz w:val="24"/>
          <w:szCs w:val="24"/>
        </w:rPr>
        <w:t xml:space="preserve">Yönetim kurulu üyeleri ile birlikte 6 öğretim üyesi ve </w:t>
      </w:r>
      <w:r w:rsidR="00135F07" w:rsidRPr="00B41310">
        <w:rPr>
          <w:rFonts w:ascii="Times New Roman" w:eastAsia="Times New Roman" w:hAnsi="Times New Roman"/>
          <w:bCs/>
          <w:sz w:val="24"/>
          <w:szCs w:val="24"/>
        </w:rPr>
        <w:t xml:space="preserve">koordinasyonu sağlayan bir idari personele sahiptir. </w:t>
      </w:r>
    </w:p>
    <w:p w:rsidR="008F2AEE" w:rsidRPr="00B41310" w:rsidRDefault="00135F07">
      <w:pPr>
        <w:shd w:val="clear" w:color="auto" w:fill="FFFFFF"/>
        <w:spacing w:before="100" w:beforeAutospacing="1" w:after="119" w:line="360" w:lineRule="auto"/>
        <w:jc w:val="both"/>
        <w:outlineLvl w:val="2"/>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D. SUNULAN HİZMETLER </w:t>
      </w:r>
    </w:p>
    <w:p w:rsidR="008F2AEE" w:rsidRPr="00B41310" w:rsidRDefault="00135F07">
      <w:pPr>
        <w:shd w:val="clear" w:color="auto" w:fill="FFFFFF"/>
        <w:spacing w:before="100" w:beforeAutospacing="1" w:after="119" w:line="360" w:lineRule="auto"/>
        <w:jc w:val="both"/>
        <w:outlineLvl w:val="2"/>
        <w:rPr>
          <w:rFonts w:ascii="Times New Roman" w:eastAsia="Times New Roman" w:hAnsi="Times New Roman"/>
          <w:b/>
          <w:bCs/>
          <w:sz w:val="24"/>
          <w:szCs w:val="24"/>
        </w:rPr>
      </w:pPr>
      <w:r w:rsidRPr="00B41310">
        <w:rPr>
          <w:rFonts w:ascii="Times New Roman" w:eastAsia="Times New Roman" w:hAnsi="Times New Roman"/>
          <w:b/>
          <w:bCs/>
          <w:sz w:val="24"/>
          <w:szCs w:val="24"/>
        </w:rPr>
        <w:t xml:space="preserve">EĞİTİM-ÖĞRETİM HİZMETLERİ </w:t>
      </w:r>
    </w:p>
    <w:p w:rsidR="00E633CF" w:rsidRPr="009D3362" w:rsidRDefault="00135F07" w:rsidP="004D6832">
      <w:pPr>
        <w:pStyle w:val="NormalWeb"/>
        <w:spacing w:before="0" w:beforeAutospacing="0" w:after="120" w:line="360" w:lineRule="auto"/>
        <w:ind w:left="-220" w:firstLine="220"/>
        <w:jc w:val="both"/>
      </w:pPr>
      <w:proofErr w:type="gramStart"/>
      <w:r w:rsidRPr="009D3362">
        <w:t xml:space="preserve">Üniversitenin eğitim-öğretim </w:t>
      </w:r>
      <w:r w:rsidR="0063796B" w:rsidRPr="009D3362">
        <w:t>etkinliklerinde</w:t>
      </w:r>
      <w:r w:rsidRPr="009D3362">
        <w:t xml:space="preserve">, Bologna yenileme programına uygun bir kalite güvence sistemi meydana getirmek için uyumlaştırma çalışmaları yürüten ve Yükseköğretim Kalite Kurulu Kurumsal Dış Değerlendirme sürecinde eğitim-öğretim alanındaki hazırlıkları koordine eden </w:t>
      </w:r>
      <w:r w:rsidR="0063796B" w:rsidRPr="009D3362">
        <w:t>M</w:t>
      </w:r>
      <w:r w:rsidR="009D3362" w:rsidRPr="009D3362">
        <w:t xml:space="preserve">erkezimiz,  </w:t>
      </w:r>
      <w:r w:rsidR="007A0BF4">
        <w:t>2021</w:t>
      </w:r>
      <w:r w:rsidRPr="004D6832">
        <w:t xml:space="preserve"> yılında </w:t>
      </w:r>
      <w:r w:rsidR="009D3362" w:rsidRPr="004D6832">
        <w:t xml:space="preserve">da </w:t>
      </w:r>
      <w:r w:rsidRPr="004D6832">
        <w:t>tüm</w:t>
      </w:r>
      <w:r w:rsidRPr="009D3362">
        <w:t xml:space="preserve"> Fakülte, Ens</w:t>
      </w:r>
      <w:r w:rsidR="0063796B" w:rsidRPr="009D3362">
        <w:t>t</w:t>
      </w:r>
      <w:r w:rsidR="007F0976">
        <w:t>itü, Yükseko</w:t>
      </w:r>
      <w:r w:rsidRPr="009D3362">
        <w:t xml:space="preserve">kul ve Meslek </w:t>
      </w:r>
      <w:r w:rsidR="007F0976">
        <w:t>Y</w:t>
      </w:r>
      <w:r w:rsidRPr="009D3362">
        <w:t xml:space="preserve">üksekokullardan gelen eğitim alt başlığına ait standartlara ilişkin bilgileri rapor haline dönüştürmüştür. </w:t>
      </w:r>
      <w:proofErr w:type="gramEnd"/>
    </w:p>
    <w:p w:rsidR="006D2C28" w:rsidRDefault="00135F07" w:rsidP="004D6832">
      <w:pPr>
        <w:pStyle w:val="NormalWeb"/>
        <w:spacing w:before="0" w:beforeAutospacing="0" w:after="120" w:line="360" w:lineRule="auto"/>
        <w:ind w:left="-220" w:firstLine="220"/>
        <w:jc w:val="both"/>
        <w:rPr>
          <w:color w:val="FF0000"/>
        </w:rPr>
      </w:pPr>
      <w:r w:rsidRPr="004D6832">
        <w:t>YÖK değerlendirme kurulunun raporunda belirtilen iyileştirilebilecek alanlara ilişkin bilgilendirme toplantıları</w:t>
      </w:r>
      <w:r w:rsidR="009D3362" w:rsidRPr="004D6832">
        <w:t>na 2</w:t>
      </w:r>
      <w:r w:rsidR="007A0BF4">
        <w:t>021</w:t>
      </w:r>
      <w:r w:rsidR="009D3362" w:rsidRPr="004D6832">
        <w:t xml:space="preserve"> yılında da devam edilmiştir</w:t>
      </w:r>
      <w:r w:rsidR="009D3362" w:rsidRPr="004D6832">
        <w:rPr>
          <w:color w:val="FF0000"/>
        </w:rPr>
        <w:t>.</w:t>
      </w:r>
      <w:r w:rsidR="00F63ABB">
        <w:rPr>
          <w:color w:val="FF0000"/>
        </w:rPr>
        <w:t xml:space="preserve"> </w:t>
      </w:r>
    </w:p>
    <w:p w:rsidR="00236A25" w:rsidRDefault="00935822" w:rsidP="004D6832">
      <w:pPr>
        <w:pStyle w:val="NormalWeb"/>
        <w:spacing w:before="0" w:beforeAutospacing="0" w:after="120" w:line="360" w:lineRule="auto"/>
        <w:ind w:left="-220" w:firstLine="220"/>
        <w:jc w:val="both"/>
      </w:pPr>
      <w:r>
        <w:t xml:space="preserve">Merkez olarak </w:t>
      </w:r>
      <w:r w:rsidRPr="00935822">
        <w:t xml:space="preserve">kalite süreçlerinde </w:t>
      </w:r>
      <w:r w:rsidR="00CB3083">
        <w:t>ve aynı zamanda Üniversitemizin 2022-2026 Stratejik Planı</w:t>
      </w:r>
      <w:r w:rsidR="00CB3083" w:rsidRPr="00935822">
        <w:rPr>
          <w:b/>
        </w:rPr>
        <w:t xml:space="preserve"> </w:t>
      </w:r>
      <w:r w:rsidRPr="00935822">
        <w:rPr>
          <w:b/>
        </w:rPr>
        <w:t>eğitim alt başlığının</w:t>
      </w:r>
      <w:r w:rsidRPr="00935822">
        <w:t xml:space="preserve"> kurum içi değerlendirme raporunu </w:t>
      </w:r>
      <w:r>
        <w:t xml:space="preserve">hazırlıyoruz. Bu kapsamda </w:t>
      </w:r>
      <w:r w:rsidRPr="00935822">
        <w:t xml:space="preserve">30.06.2021 tarihinde </w:t>
      </w:r>
      <w:proofErr w:type="gramStart"/>
      <w:r w:rsidRPr="00935822">
        <w:t>Rektör,Rektör</w:t>
      </w:r>
      <w:proofErr w:type="gramEnd"/>
      <w:r w:rsidRPr="00935822">
        <w:t xml:space="preserve"> Yardımcıları, Strateji Geliştirme Kurulu, </w:t>
      </w:r>
      <w:r w:rsidR="00FA7A3F">
        <w:t>S</w:t>
      </w:r>
      <w:r w:rsidRPr="00935822">
        <w:t>tratejik Planlama Ekibi, Dekanlar,Enstitü Müdürleri, Genel Sekreter, Daire Başkanları, ve Stratejik Planlama Şube Müdürlüğü Personelinin katılımıyla “Stratejik Planın Strateji Geliştirme Kuruluna ve İç Paydaşlara Sunum ve Değerlendirme” toplantısı</w:t>
      </w:r>
      <w:r>
        <w:t>na katıldık.(EK-1 30.06.2021 tarihli Toplantı Kararları Tutanağı)</w:t>
      </w: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9C2FE9" w:rsidRDefault="009C2FE9" w:rsidP="009C2FE9">
      <w:pPr>
        <w:pStyle w:val="NormalWeb"/>
        <w:spacing w:before="0" w:beforeAutospacing="0" w:after="120" w:line="360" w:lineRule="auto"/>
        <w:ind w:left="-220" w:firstLine="220"/>
        <w:jc w:val="both"/>
      </w:pPr>
    </w:p>
    <w:p w:rsidR="004D6EB2" w:rsidRDefault="009C2FE9" w:rsidP="009C2FE9">
      <w:pPr>
        <w:pStyle w:val="NormalWeb"/>
        <w:spacing w:before="0" w:beforeAutospacing="0" w:after="120" w:line="360" w:lineRule="auto"/>
        <w:ind w:left="-220" w:firstLine="220"/>
        <w:jc w:val="both"/>
        <w:rPr>
          <w:rFonts w:cstheme="minorHAnsi"/>
          <w:b/>
          <w:bCs/>
        </w:rPr>
      </w:pPr>
      <w:r>
        <w:t xml:space="preserve">2021 yılına ait </w:t>
      </w:r>
      <w:r w:rsidR="004D6EB2">
        <w:t xml:space="preserve">YÖKAK </w:t>
      </w:r>
      <w:r>
        <w:t xml:space="preserve">Kurum İçi Değerlendirme Raporu Eğitim Alt Başlığı ile ilgili rapor Merkezimizce hazırlanmış bulunmakta. </w:t>
      </w:r>
    </w:p>
    <w:p w:rsidR="004D6EB2" w:rsidRDefault="004D6EB2" w:rsidP="004D6EB2">
      <w:pPr>
        <w:jc w:val="center"/>
        <w:rPr>
          <w:rFonts w:cstheme="minorHAnsi"/>
          <w:b/>
          <w:bCs/>
        </w:rPr>
      </w:pPr>
    </w:p>
    <w:p w:rsidR="004D6EB2" w:rsidRPr="007B7267" w:rsidRDefault="004D6EB2" w:rsidP="004D6EB2">
      <w:pPr>
        <w:jc w:val="center"/>
        <w:rPr>
          <w:rFonts w:cstheme="minorHAnsi"/>
          <w:b/>
          <w:bCs/>
          <w:sz w:val="32"/>
          <w:szCs w:val="32"/>
        </w:rPr>
      </w:pPr>
      <w:r w:rsidRPr="007B7267">
        <w:rPr>
          <w:rFonts w:cstheme="minorHAnsi"/>
          <w:b/>
          <w:bCs/>
          <w:sz w:val="32"/>
          <w:szCs w:val="32"/>
        </w:rPr>
        <w:t>YÖKAK KURUM İÇİ DEĞERLENDİRME RAPORU</w:t>
      </w:r>
    </w:p>
    <w:p w:rsidR="004D6EB2" w:rsidRDefault="004D6EB2" w:rsidP="004D6EB2">
      <w:pPr>
        <w:jc w:val="center"/>
        <w:rPr>
          <w:rFonts w:cstheme="minorHAnsi"/>
          <w:b/>
          <w:bCs/>
        </w:rPr>
      </w:pPr>
      <w:r w:rsidRPr="007B7267">
        <w:rPr>
          <w:rFonts w:cstheme="minorHAnsi"/>
          <w:b/>
          <w:bCs/>
          <w:sz w:val="32"/>
          <w:szCs w:val="32"/>
        </w:rPr>
        <w:t>EĞİTİM ALT BAŞLIĞI</w:t>
      </w:r>
    </w:p>
    <w:p w:rsidR="004D6EB2" w:rsidRDefault="004D6EB2" w:rsidP="004D6EB2">
      <w:pPr>
        <w:jc w:val="center"/>
        <w:rPr>
          <w:rFonts w:cstheme="minorHAnsi"/>
          <w:b/>
          <w:bCs/>
        </w:rPr>
      </w:pPr>
      <w:r>
        <w:rPr>
          <w:rFonts w:cstheme="minorHAnsi"/>
          <w:b/>
          <w:bCs/>
        </w:rPr>
        <w:t>Eğitimde Mükemmellik ve Araştırma Merkezi</w:t>
      </w:r>
    </w:p>
    <w:p w:rsidR="004D6EB2" w:rsidRDefault="009C2FE9" w:rsidP="009C2FE9">
      <w:pPr>
        <w:jc w:val="center"/>
        <w:rPr>
          <w:rFonts w:cstheme="minorHAnsi"/>
          <w:b/>
          <w:bCs/>
        </w:rPr>
      </w:pPr>
      <w:r>
        <w:rPr>
          <w:rFonts w:cstheme="minorHAnsi"/>
          <w:b/>
          <w:bCs/>
        </w:rPr>
        <w:t>2021</w:t>
      </w: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44830"/>
            <wp:effectExtent l="0" t="0" r="0" b="762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760720" cy="544830"/>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1.1</w:t>
      </w:r>
      <w:proofErr w:type="gramEnd"/>
      <w:r w:rsidRPr="00DF512D">
        <w:rPr>
          <w:rFonts w:cstheme="minorHAnsi"/>
          <w:b/>
          <w:bCs/>
        </w:rPr>
        <w:t xml:space="preserve">. Programların tasarımı ve onayı </w:t>
      </w:r>
    </w:p>
    <w:p w:rsidR="004D6EB2" w:rsidRPr="00DF512D" w:rsidRDefault="004D6EB2" w:rsidP="004D6EB2">
      <w:pPr>
        <w:jc w:val="both"/>
        <w:rPr>
          <w:rFonts w:cstheme="minorHAnsi"/>
        </w:rPr>
      </w:pPr>
      <w:r w:rsidRPr="00DF512D">
        <w:rPr>
          <w:rFonts w:cstheme="minorHAnsi"/>
        </w:rPr>
        <w:t xml:space="preserve">Akdeniz Üniversitesi, yüksek nitelikli akademik programlar ile evrensel düzeyde eğitim – öğretim </w:t>
      </w:r>
      <w:proofErr w:type="gramStart"/>
      <w:r w:rsidRPr="00DF512D">
        <w:rPr>
          <w:rFonts w:cstheme="minorHAnsi"/>
        </w:rPr>
        <w:t>misyonu</w:t>
      </w:r>
      <w:proofErr w:type="gramEnd"/>
      <w:r w:rsidRPr="00DF512D">
        <w:rPr>
          <w:rFonts w:cstheme="minorHAnsi"/>
        </w:rPr>
        <w:t xml:space="preserve"> edinen bir kurumdur. Kurumun eğitim politikası ile ilişkili hedefleri stratejik planda yer almaktadır (</w:t>
      </w:r>
      <w:hyperlink r:id="rId10" w:history="1">
        <w:r w:rsidRPr="00DF512D">
          <w:rPr>
            <w:rStyle w:val="Kpr"/>
            <w:rFonts w:cstheme="minorHAnsi"/>
          </w:rPr>
          <w:t>http://galeri.akdeniz.edu.tr/files/AU_StratejikPlan_2018-2022.pdf</w:t>
        </w:r>
      </w:hyperlink>
      <w:r w:rsidRPr="00DF512D">
        <w:rPr>
          <w:rFonts w:cstheme="minorHAnsi"/>
        </w:rPr>
        <w:t>).</w:t>
      </w:r>
    </w:p>
    <w:p w:rsidR="004D6EB2" w:rsidRPr="00DF512D" w:rsidRDefault="004D6EB2" w:rsidP="004D6EB2">
      <w:pPr>
        <w:jc w:val="both"/>
        <w:rPr>
          <w:rFonts w:cstheme="minorHAnsi"/>
        </w:rPr>
      </w:pPr>
      <w:r w:rsidRPr="00DF512D">
        <w:rPr>
          <w:rFonts w:cstheme="minorHAnsi"/>
        </w:rPr>
        <w:t xml:space="preserve">Derslerin öğrenme kazanımları (karma ve uzaktan eğitim de </w:t>
      </w:r>
      <w:proofErr w:type="gramStart"/>
      <w:r w:rsidRPr="00DF512D">
        <w:rPr>
          <w:rFonts w:cstheme="minorHAnsi"/>
        </w:rPr>
        <w:t>dahil</w:t>
      </w:r>
      <w:proofErr w:type="gramEnd"/>
      <w:r w:rsidRPr="00DF512D">
        <w:rPr>
          <w:rFonts w:cstheme="minorHAnsi"/>
        </w:rPr>
        <w:t>) tanımlanmış ve program çıktıları ile ders kazanımları eşleştirmesi oluşturulmuştur. Kazanımların ifade şekli öngörülen bilişsel, duyuşsal ve devinimsel seviyeyi açıkça belirtmekte ve web de ilan edilmektedir.</w:t>
      </w:r>
      <w:r>
        <w:rPr>
          <w:rFonts w:cstheme="minorHAnsi"/>
        </w:rPr>
        <w:t xml:space="preserve"> </w:t>
      </w:r>
      <w:r w:rsidRPr="00DF512D">
        <w:rPr>
          <w:rFonts w:cstheme="minorHAnsi"/>
        </w:rPr>
        <w:t>Program çıktılarının gerçekleştiğinin nasıl izleneceği planlanmış ve ders bilgi paketlerinde ilan edilmiştir. Öğrenme çıktılarının ve gerekli öğretim süreçlerinin yapılandırılmasında birimler bazında kurallar bulunmaktadır.  Uzaktan eğitim ile ilgili yapılacak çalışmalar planlanmış ve birimlerce uygulanmaktadır(</w:t>
      </w:r>
      <w:hyperlink r:id="rId11" w:history="1">
        <w:r w:rsidRPr="00DF512D">
          <w:rPr>
            <w:rStyle w:val="Kpr"/>
            <w:rFonts w:cstheme="minorHAnsi"/>
          </w:rPr>
          <w:t>https://obs.akdeniz.edu.tr/oibs/bologna/</w:t>
        </w:r>
      </w:hyperlink>
      <w:r w:rsidRPr="00DF512D">
        <w:rPr>
          <w:rFonts w:cstheme="minorHAnsi"/>
        </w:rPr>
        <w:t xml:space="preserve">). </w:t>
      </w:r>
    </w:p>
    <w:p w:rsidR="004D6EB2" w:rsidRPr="00DF512D" w:rsidRDefault="004D6EB2" w:rsidP="004D6EB2">
      <w:pPr>
        <w:jc w:val="both"/>
        <w:rPr>
          <w:rFonts w:cstheme="minorHAnsi"/>
        </w:rPr>
      </w:pPr>
      <w:r w:rsidRPr="00DF512D">
        <w:rPr>
          <w:rFonts w:cstheme="minorHAnsi"/>
        </w:rPr>
        <w:t>Birimlerde her eğitim-öğretim yılı bitmeden önce bir sonraki yıl ile ilgili eğitim programı tasarımları (önerilen yeni dersler, ders içeriklerinde değişiklikler, içerik çakışmaları vb.), iç paydaşlar ve akademik kurullar ile yapılan görüşmeler sonucunda belirlenmekte, fakülte/yüksekokul kurulu tarafından onaylanarak üniversite senatosuna sunulmaktadır. Birimlerde öğretim elemanları ve öğrenciler iç paydaş olarak değerlendirilmekte ve görüşleri alınmaktadır.</w:t>
      </w:r>
    </w:p>
    <w:p w:rsidR="004D6EB2" w:rsidRDefault="004D6EB2" w:rsidP="004D6EB2">
      <w:pPr>
        <w:jc w:val="both"/>
        <w:rPr>
          <w:rFonts w:cstheme="minorHAnsi"/>
        </w:rPr>
      </w:pPr>
      <w:r w:rsidRPr="00DF512D">
        <w:rPr>
          <w:rFonts w:cstheme="minorHAnsi"/>
        </w:rPr>
        <w:t xml:space="preserve">Üniversitemizde çoğu birimde dış paydaşlardan (Sektör Temsilcisi, Kamu Temsilcisi, Meslek Odası Temsilcisi ve Mezun Öğrenci Temsilcisi üyeleri gibi) oluşan bir danışma kurulu bulunmaktadır. Söz konusu danışma kurulu üyeleriyle toplantı/yazışmalar yapılarak veya anket tekniği ile programların tasarımında görüşleri alınmaktadır. İç ve dış paydaş görüşleri doğrultusunda belirlenen değişiklik önerileri program akademik kurulunda ve daha sonra fakülte/ enstitü/ yüksekokul kurullarında görüşülerek senato onayına sunulmaktadır. Meslek yüksekokullarında program tasarımlarında MEYOK (Meslek </w:t>
      </w:r>
      <w:proofErr w:type="gramStart"/>
      <w:r w:rsidRPr="00DF512D">
        <w:rPr>
          <w:rFonts w:cstheme="minorHAnsi"/>
        </w:rPr>
        <w:t>Yüksek  Okulları</w:t>
      </w:r>
      <w:proofErr w:type="gramEnd"/>
      <w:r w:rsidRPr="00DF512D">
        <w:rPr>
          <w:rFonts w:cstheme="minorHAnsi"/>
        </w:rPr>
        <w:t xml:space="preserve"> Koordinatörlüğü) kararları dikkate alınmaktadır. Bu işleyiş yönetmelikler çerçevesinde bir takvim ile yürütülmektedir</w:t>
      </w:r>
      <w:r>
        <w:rPr>
          <w:rFonts w:cstheme="minorHAnsi"/>
        </w:rPr>
        <w:t>.</w:t>
      </w:r>
    </w:p>
    <w:p w:rsidR="004D6EB2" w:rsidRPr="0006563C" w:rsidRDefault="004D6EB2" w:rsidP="004D6EB2">
      <w:pPr>
        <w:spacing w:line="240" w:lineRule="auto"/>
        <w:jc w:val="both"/>
        <w:rPr>
          <w:rFonts w:ascii="Arial" w:hAnsi="Arial" w:cs="Arial"/>
          <w:sz w:val="24"/>
          <w:szCs w:val="24"/>
        </w:rPr>
      </w:pPr>
      <w:proofErr w:type="gramStart"/>
      <w:r w:rsidRPr="00CB463D">
        <w:rPr>
          <w:rFonts w:ascii="Arial" w:hAnsi="Arial" w:cs="Arial"/>
        </w:rPr>
        <w:t>2020-2021 Eğitim Öğretim Yılı Güz Dönemi için Üniversitemiz Uzaktan Eğitim Komisyonu tarafından "Akdeniz Üniversitesi 2020-2021 Eğitim-Öğretim Yılı Güz Dönemi Akademik Faaliyetlere Dair Uzaktan Eğitim Komisyonu Kararları" ile "Akdeniz Üniversitesi 2020-2021 Eğitim-Öğretim Yılı Güz Yarıyılı Uzaktan Eğitim-Öğretim Uygulama Esasları"</w:t>
      </w:r>
      <w:r w:rsidRPr="00143C4D">
        <w:rPr>
          <w:rFonts w:ascii="Arial" w:hAnsi="Arial" w:cs="Arial"/>
        </w:rPr>
        <w:t xml:space="preserve"> hazırlanmış ve tüm birimler ile paylaşılmıştır. </w:t>
      </w:r>
      <w:proofErr w:type="gramEnd"/>
      <w:r w:rsidRPr="00143C4D">
        <w:rPr>
          <w:rFonts w:ascii="Arial" w:hAnsi="Arial" w:cs="Arial"/>
        </w:rPr>
        <w:t>Bu kararlarda tüm programlarda (</w:t>
      </w:r>
      <w:proofErr w:type="spellStart"/>
      <w:r w:rsidRPr="00143C4D">
        <w:rPr>
          <w:rFonts w:ascii="Arial" w:hAnsi="Arial" w:cs="Arial"/>
        </w:rPr>
        <w:t>önlisans</w:t>
      </w:r>
      <w:proofErr w:type="spellEnd"/>
      <w:r w:rsidRPr="00143C4D">
        <w:rPr>
          <w:rFonts w:ascii="Arial" w:hAnsi="Arial" w:cs="Arial"/>
        </w:rPr>
        <w:t xml:space="preserve">, lisans ve lisansüstü) 2020-2021 akademik yılı güz döneminde tüm derslerin (kuramsal, laboratuvar ve uygulama) uzaktan öğretim yöntemleri ile anlatılmasına karar verilmiştir. Öğrencilerin bu süreçten mümkün olduğunca az etkilenmesi ve eğitim-öğretim kalitesinin korunması için </w:t>
      </w:r>
      <w:r w:rsidRPr="00143C4D">
        <w:rPr>
          <w:rFonts w:ascii="Arial" w:hAnsi="Arial" w:cs="Arial"/>
        </w:rPr>
        <w:lastRenderedPageBreak/>
        <w:t xml:space="preserve">uzaktan öğretimler </w:t>
      </w:r>
      <w:proofErr w:type="gramStart"/>
      <w:r w:rsidRPr="00143C4D">
        <w:rPr>
          <w:rFonts w:ascii="Arial" w:hAnsi="Arial" w:cs="Arial"/>
          <w:bCs/>
        </w:rPr>
        <w:t>senkron</w:t>
      </w:r>
      <w:proofErr w:type="gramEnd"/>
      <w:r w:rsidRPr="00143C4D">
        <w:rPr>
          <w:rFonts w:ascii="Arial" w:hAnsi="Arial" w:cs="Arial"/>
        </w:rPr>
        <w:t xml:space="preserve"> (öğrenci ve öğretim elemanının ders programındaki saatlerde uzaktan eğitim araçlarıyla sanal olarak canlı ders gibi bir araya gelmesiyle) olarak yapılması kararına varılmıştır. Gerçekleştirilen </w:t>
      </w:r>
      <w:proofErr w:type="gramStart"/>
      <w:r w:rsidRPr="00143C4D">
        <w:rPr>
          <w:rFonts w:ascii="Arial" w:hAnsi="Arial" w:cs="Arial"/>
        </w:rPr>
        <w:t>senkron</w:t>
      </w:r>
      <w:proofErr w:type="gramEnd"/>
      <w:r w:rsidRPr="00143C4D">
        <w:rPr>
          <w:rFonts w:ascii="Arial" w:hAnsi="Arial" w:cs="Arial"/>
        </w:rPr>
        <w:t xml:space="preserve"> oturumlar kaydedilecek ve öğrenciler tarafından yeniden ulaşabilmesi sağlanacaktır (asenkron). İlave olarak öğrencilerin </w:t>
      </w:r>
      <w:proofErr w:type="gramStart"/>
      <w:r w:rsidRPr="00143C4D">
        <w:rPr>
          <w:rFonts w:ascii="Arial" w:hAnsi="Arial" w:cs="Arial"/>
        </w:rPr>
        <w:t>senkron</w:t>
      </w:r>
      <w:proofErr w:type="gramEnd"/>
      <w:r w:rsidRPr="00143C4D">
        <w:rPr>
          <w:rFonts w:ascii="Arial" w:hAnsi="Arial" w:cs="Arial"/>
        </w:rPr>
        <w:t xml:space="preserve"> ve asenkron eğitimlerin yanında ders ile ilgili eğitim materyallerine (ders notu, sunu vb.) ulaşması için gerekli alt yapı birden fazla seçenek halinde hazırlanmış ve kullanıma sunulmuştur</w:t>
      </w:r>
      <w:r w:rsidRPr="0006563C">
        <w:rPr>
          <w:rFonts w:ascii="Arial" w:hAnsi="Arial" w:cs="Arial"/>
          <w:sz w:val="24"/>
          <w:szCs w:val="24"/>
        </w:rPr>
        <w:t>.</w:t>
      </w:r>
    </w:p>
    <w:p w:rsidR="004D6EB2" w:rsidRPr="00DF512D" w:rsidRDefault="004D6EB2" w:rsidP="004D6EB2">
      <w:pPr>
        <w:jc w:val="both"/>
        <w:rPr>
          <w:rFonts w:cstheme="minorHAnsi"/>
        </w:rPr>
      </w:pP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Programların tasarımı ve onayı Olgunluk Düzeyi: </w:t>
      </w:r>
      <w:r w:rsidRPr="00DF512D">
        <w:rPr>
          <w:rFonts w:cstheme="minorHAnsi"/>
          <w:color w:val="000000"/>
        </w:rPr>
        <w:t>Programların tasarım ve onay süreçleri sistematik olarak izlenmekte ve ilgili paydaşlarla birlikte değerlendirilerek iyileştirilmektedir.</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 xml:space="preserve">Kanıtlar: </w:t>
      </w:r>
    </w:p>
    <w:p w:rsidR="004D6EB2" w:rsidRPr="00DF512D" w:rsidRDefault="004D6EB2" w:rsidP="004D6EB2">
      <w:pPr>
        <w:pStyle w:val="Balk1"/>
        <w:rPr>
          <w:rFonts w:asciiTheme="minorHAnsi" w:eastAsia="Calibri" w:hAnsiTheme="minorHAnsi" w:cstheme="minorHAnsi"/>
          <w:b w:val="0"/>
          <w:bCs w:val="0"/>
          <w:sz w:val="22"/>
          <w:szCs w:val="22"/>
        </w:rPr>
      </w:pPr>
      <w:r w:rsidRPr="00DF512D">
        <w:rPr>
          <w:rFonts w:asciiTheme="minorHAnsi" w:hAnsiTheme="minorHAnsi" w:cstheme="minorHAnsi"/>
          <w:sz w:val="22"/>
          <w:szCs w:val="22"/>
        </w:rPr>
        <w:t xml:space="preserve">Yönetmelik- Yönergeler: </w:t>
      </w:r>
      <w:r w:rsidRPr="002134AD">
        <w:rPr>
          <w:rFonts w:asciiTheme="minorHAnsi" w:eastAsia="Calibri" w:hAnsiTheme="minorHAnsi" w:cstheme="minorHAnsi"/>
          <w:sz w:val="22"/>
          <w:szCs w:val="22"/>
        </w:rPr>
        <w:t>Ders Kataloglarının Oluşturulması ve Güncelleştirilmesi Esasları:</w:t>
      </w:r>
      <w:r w:rsidRPr="00DF512D">
        <w:rPr>
          <w:rFonts w:asciiTheme="minorHAnsi" w:eastAsia="Calibri" w:hAnsiTheme="minorHAnsi" w:cstheme="minorHAnsi"/>
          <w:sz w:val="22"/>
          <w:szCs w:val="22"/>
        </w:rPr>
        <w:t xml:space="preserve"> </w:t>
      </w:r>
    </w:p>
    <w:p w:rsidR="004D6EB2" w:rsidRPr="00DF512D" w:rsidRDefault="00117394" w:rsidP="004D6EB2">
      <w:pPr>
        <w:jc w:val="both"/>
        <w:rPr>
          <w:rFonts w:cstheme="minorHAnsi"/>
        </w:rPr>
      </w:pPr>
      <w:hyperlink r:id="rId12" w:history="1">
        <w:r w:rsidR="004D6EB2" w:rsidRPr="00DF512D">
          <w:rPr>
            <w:rStyle w:val="Kpr"/>
            <w:rFonts w:cstheme="minorHAnsi"/>
          </w:rPr>
          <w:t>http://yazi.akdeniz.edu.tr/retorluk-ust-yonetim/</w:t>
        </w:r>
      </w:hyperlink>
    </w:p>
    <w:p w:rsidR="004D6EB2" w:rsidRPr="00DF512D" w:rsidRDefault="004D6EB2" w:rsidP="004D6EB2">
      <w:pPr>
        <w:autoSpaceDE w:val="0"/>
        <w:autoSpaceDN w:val="0"/>
        <w:adjustRightInd w:val="0"/>
        <w:spacing w:after="0" w:line="240" w:lineRule="auto"/>
        <w:jc w:val="both"/>
        <w:rPr>
          <w:rFonts w:cstheme="minorHAnsi"/>
          <w:color w:val="0000EF"/>
        </w:rPr>
      </w:pPr>
      <w:r w:rsidRPr="00DF512D">
        <w:rPr>
          <w:rFonts w:cstheme="minorHAnsi"/>
          <w:color w:val="0000EF"/>
        </w:rPr>
        <w:t xml:space="preserve">EĞİTİM ÖĞRETİM </w:t>
      </w:r>
      <w:proofErr w:type="gramStart"/>
      <w:r w:rsidRPr="00DF512D">
        <w:rPr>
          <w:rFonts w:cstheme="minorHAnsi"/>
          <w:color w:val="0000EF"/>
        </w:rPr>
        <w:t>PROSEDÜRÜ.pdf</w:t>
      </w:r>
      <w:proofErr w:type="gramEnd"/>
    </w:p>
    <w:p w:rsidR="004D6EB2" w:rsidRPr="00DF512D" w:rsidRDefault="004D6EB2" w:rsidP="004D6EB2">
      <w:pPr>
        <w:jc w:val="both"/>
        <w:rPr>
          <w:rFonts w:cstheme="minorHAnsi"/>
        </w:rPr>
      </w:pPr>
      <w:r w:rsidRPr="00DF512D">
        <w:rPr>
          <w:rFonts w:cstheme="minorHAnsi"/>
        </w:rPr>
        <w:t>Diş hekimliği fakültesi:</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Ek.B3 - </w:t>
      </w:r>
      <w:proofErr w:type="spellStart"/>
      <w:r w:rsidRPr="00DF512D">
        <w:rPr>
          <w:rFonts w:cstheme="minorHAnsi"/>
        </w:rPr>
        <w:t>Danışma</w:t>
      </w:r>
      <w:proofErr w:type="spellEnd"/>
      <w:r w:rsidRPr="00DF512D">
        <w:rPr>
          <w:rFonts w:cstheme="minorHAnsi"/>
        </w:rPr>
        <w:t xml:space="preserve"> Kurulu </w:t>
      </w:r>
      <w:proofErr w:type="spellStart"/>
      <w:r w:rsidRPr="00DF512D">
        <w:rPr>
          <w:rFonts w:cstheme="minorHAnsi"/>
        </w:rPr>
        <w:t>Görevlendirme</w:t>
      </w:r>
      <w:proofErr w:type="spellEnd"/>
      <w:r w:rsidRPr="00DF512D">
        <w:rPr>
          <w:rFonts w:cstheme="minorHAnsi"/>
        </w:rPr>
        <w:t xml:space="preserve"> – 2017</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Ek.B4 - </w:t>
      </w:r>
      <w:proofErr w:type="spellStart"/>
      <w:r w:rsidRPr="00DF512D">
        <w:rPr>
          <w:rFonts w:cstheme="minorHAnsi"/>
        </w:rPr>
        <w:t>Danışma</w:t>
      </w:r>
      <w:proofErr w:type="spellEnd"/>
      <w:r w:rsidRPr="00DF512D">
        <w:rPr>
          <w:rFonts w:cstheme="minorHAnsi"/>
        </w:rPr>
        <w:t xml:space="preserve"> Kurulu Toplantı Daveti</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Ek.B5 - </w:t>
      </w:r>
      <w:proofErr w:type="spellStart"/>
      <w:r w:rsidRPr="00DF512D">
        <w:rPr>
          <w:rFonts w:cstheme="minorHAnsi"/>
        </w:rPr>
        <w:t>Danışma</w:t>
      </w:r>
      <w:proofErr w:type="spellEnd"/>
      <w:r w:rsidRPr="00DF512D">
        <w:rPr>
          <w:rFonts w:cstheme="minorHAnsi"/>
        </w:rPr>
        <w:t xml:space="preserve"> Kurulu Toplantı raporu</w:t>
      </w:r>
    </w:p>
    <w:p w:rsidR="004D6EB2" w:rsidRPr="00DF512D" w:rsidRDefault="004D6EB2" w:rsidP="004D6EB2">
      <w:pPr>
        <w:jc w:val="both"/>
        <w:rPr>
          <w:rFonts w:cstheme="minorHAnsi"/>
        </w:rPr>
      </w:pPr>
      <w:r w:rsidRPr="00DF512D">
        <w:rPr>
          <w:rFonts w:ascii="Segoe UI Symbol" w:hAnsi="Segoe UI Symbol" w:cs="Segoe UI Symbol"/>
        </w:rPr>
        <w:t>➢</w:t>
      </w:r>
      <w:r w:rsidRPr="00DF512D">
        <w:rPr>
          <w:rFonts w:cstheme="minorHAnsi"/>
        </w:rPr>
        <w:t xml:space="preserve"> EK.B6 - </w:t>
      </w:r>
      <w:proofErr w:type="spellStart"/>
      <w:r w:rsidRPr="00DF512D">
        <w:rPr>
          <w:rFonts w:cstheme="minorHAnsi"/>
        </w:rPr>
        <w:t>Danışma</w:t>
      </w:r>
      <w:proofErr w:type="spellEnd"/>
      <w:r w:rsidRPr="00DF512D">
        <w:rPr>
          <w:rFonts w:cstheme="minorHAnsi"/>
        </w:rPr>
        <w:t xml:space="preserve"> Kurulu </w:t>
      </w:r>
      <w:proofErr w:type="spellStart"/>
      <w:r w:rsidRPr="00DF512D">
        <w:rPr>
          <w:rFonts w:cstheme="minorHAnsi"/>
        </w:rPr>
        <w:t>Görevlendirme</w:t>
      </w:r>
      <w:proofErr w:type="spellEnd"/>
      <w:r w:rsidRPr="00DF512D">
        <w:rPr>
          <w:rFonts w:cstheme="minorHAnsi"/>
        </w:rPr>
        <w:t xml:space="preserve"> - 2020</w:t>
      </w:r>
    </w:p>
    <w:p w:rsidR="004D6EB2" w:rsidRPr="00DF512D" w:rsidRDefault="004D6EB2" w:rsidP="004D6EB2">
      <w:pPr>
        <w:jc w:val="both"/>
        <w:rPr>
          <w:rFonts w:cstheme="minorHAnsi"/>
        </w:rPr>
      </w:pPr>
      <w:r w:rsidRPr="00DF512D">
        <w:rPr>
          <w:rFonts w:cstheme="minorHAnsi"/>
        </w:rPr>
        <w:t>Hemşirelik fakültesi:</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EK.1: A.Ü Dersler Kataloğu Hazırlama Yönergesi</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EK.2: Hemşirelik Fakültesi Ders Kataloğu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EK.3: Mezun Anket Sonuçları</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rPr>
        <w:t>EK.4: Paydaş Kurulu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 A.</w:t>
      </w:r>
      <w:proofErr w:type="gramStart"/>
      <w:r w:rsidRPr="00DF512D">
        <w:rPr>
          <w:rFonts w:cstheme="minorHAnsi"/>
          <w:color w:val="000000"/>
        </w:rPr>
        <w:t>1.1</w:t>
      </w:r>
      <w:proofErr w:type="gramEnd"/>
      <w:r w:rsidRPr="00DF512D">
        <w:rPr>
          <w:rFonts w:cstheme="minorHAnsi"/>
          <w:color w:val="000000"/>
        </w:rPr>
        <w:t>. İçinde yer alan EK.10: KYS Dış Paydaş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w:t>
      </w:r>
      <w:proofErr w:type="gramStart"/>
      <w:r w:rsidRPr="00DF512D">
        <w:rPr>
          <w:rFonts w:cstheme="minorHAnsi"/>
          <w:color w:val="000000"/>
        </w:rPr>
        <w:t>1.1</w:t>
      </w:r>
      <w:proofErr w:type="gramEnd"/>
      <w:r w:rsidRPr="00DF512D">
        <w:rPr>
          <w:rFonts w:cstheme="minorHAnsi"/>
          <w:color w:val="000000"/>
        </w:rPr>
        <w:t>. İçinde yer alan EK. 9: KYS Öğrenci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w:t>
      </w:r>
      <w:proofErr w:type="gramStart"/>
      <w:r w:rsidRPr="00DF512D">
        <w:rPr>
          <w:rFonts w:cstheme="minorHAnsi"/>
          <w:color w:val="000000"/>
        </w:rPr>
        <w:t>1.1</w:t>
      </w:r>
      <w:proofErr w:type="gramEnd"/>
      <w:r w:rsidRPr="00DF512D">
        <w:rPr>
          <w:rFonts w:cstheme="minorHAnsi"/>
          <w:color w:val="000000"/>
        </w:rPr>
        <w:t xml:space="preserve">. İçinde yer alan EK. 11: Öğrenci </w:t>
      </w:r>
      <w:proofErr w:type="spellStart"/>
      <w:r w:rsidRPr="00DF512D">
        <w:rPr>
          <w:rFonts w:cstheme="minorHAnsi"/>
          <w:color w:val="000000"/>
        </w:rPr>
        <w:t>Çalıştay</w:t>
      </w:r>
      <w:proofErr w:type="spellEnd"/>
      <w:r w:rsidRPr="00DF512D">
        <w:rPr>
          <w:rFonts w:cstheme="minorHAnsi"/>
          <w:color w:val="000000"/>
        </w:rPr>
        <w:t xml:space="preserve">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 A.</w:t>
      </w:r>
      <w:proofErr w:type="gramStart"/>
      <w:r w:rsidRPr="00DF512D">
        <w:rPr>
          <w:rFonts w:cstheme="minorHAnsi"/>
          <w:color w:val="000000"/>
        </w:rPr>
        <w:t>1.1</w:t>
      </w:r>
      <w:proofErr w:type="gramEnd"/>
      <w:r w:rsidRPr="00DF512D">
        <w:rPr>
          <w:rFonts w:cstheme="minorHAnsi"/>
          <w:color w:val="000000"/>
        </w:rPr>
        <w:t>. İçinde yer alan EK. 20: KYS Akademik Personel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w:t>
      </w:r>
      <w:proofErr w:type="gramStart"/>
      <w:r w:rsidRPr="00DF512D">
        <w:rPr>
          <w:rFonts w:cstheme="minorHAnsi"/>
          <w:color w:val="000000"/>
        </w:rPr>
        <w:t>1.1</w:t>
      </w:r>
      <w:proofErr w:type="gramEnd"/>
      <w:r w:rsidRPr="00DF512D">
        <w:rPr>
          <w:rFonts w:cstheme="minorHAnsi"/>
          <w:color w:val="000000"/>
        </w:rPr>
        <w:t>. İçinde yer alan EK. 21: KYS İdari Personel Memnuniyet Raporu</w:t>
      </w:r>
    </w:p>
    <w:p w:rsidR="004D6EB2" w:rsidRPr="00DF512D" w:rsidRDefault="004D6EB2" w:rsidP="006335A4">
      <w:pPr>
        <w:pStyle w:val="ListeParagraf"/>
        <w:numPr>
          <w:ilvl w:val="0"/>
          <w:numId w:val="3"/>
        </w:numPr>
        <w:autoSpaceDE w:val="0"/>
        <w:autoSpaceDN w:val="0"/>
        <w:adjustRightInd w:val="0"/>
        <w:spacing w:line="360" w:lineRule="auto"/>
        <w:jc w:val="both"/>
        <w:rPr>
          <w:rFonts w:cstheme="minorHAnsi"/>
        </w:rPr>
      </w:pPr>
      <w:r w:rsidRPr="00DF512D">
        <w:rPr>
          <w:rFonts w:cstheme="minorHAnsi"/>
          <w:color w:val="000000"/>
        </w:rPr>
        <w:t>A.</w:t>
      </w:r>
      <w:proofErr w:type="gramStart"/>
      <w:r w:rsidRPr="00DF512D">
        <w:rPr>
          <w:rFonts w:cstheme="minorHAnsi"/>
          <w:color w:val="000000"/>
        </w:rPr>
        <w:t>1.2</w:t>
      </w:r>
      <w:proofErr w:type="gramEnd"/>
      <w:r w:rsidRPr="00DF512D">
        <w:rPr>
          <w:rFonts w:cstheme="minorHAnsi"/>
          <w:color w:val="000000"/>
        </w:rPr>
        <w:t>. İçinde yer alan EK. 8. Paydaş Danışma Kurulu</w:t>
      </w:r>
    </w:p>
    <w:p w:rsidR="004D6EB2" w:rsidRPr="00DF512D" w:rsidRDefault="004D6EB2" w:rsidP="004D6EB2">
      <w:pPr>
        <w:autoSpaceDE w:val="0"/>
        <w:autoSpaceDN w:val="0"/>
        <w:adjustRightInd w:val="0"/>
        <w:spacing w:after="0" w:line="360" w:lineRule="auto"/>
        <w:jc w:val="both"/>
        <w:rPr>
          <w:rFonts w:cstheme="minorHAnsi"/>
        </w:rPr>
      </w:pPr>
      <w:r w:rsidRPr="00DF512D">
        <w:rPr>
          <w:rFonts w:cstheme="minorHAnsi"/>
        </w:rPr>
        <w:t>Mimarlık Fakültesi</w:t>
      </w:r>
    </w:p>
    <w:p w:rsidR="004D6EB2" w:rsidRPr="00DF512D" w:rsidRDefault="004D6EB2" w:rsidP="006335A4">
      <w:pPr>
        <w:pStyle w:val="ListeParagraf"/>
        <w:numPr>
          <w:ilvl w:val="0"/>
          <w:numId w:val="4"/>
        </w:numPr>
        <w:spacing w:after="120" w:line="276" w:lineRule="auto"/>
        <w:jc w:val="both"/>
        <w:rPr>
          <w:rFonts w:cstheme="minorHAnsi"/>
        </w:rPr>
      </w:pPr>
      <w:r w:rsidRPr="00DF512D">
        <w:rPr>
          <w:rFonts w:cstheme="minorHAnsi"/>
        </w:rPr>
        <w:t>Ek 5. SBP Bölümü 2020-2021 Eğitim-Öğretim Yılı Lisans Müfredatı</w:t>
      </w:r>
      <w:proofErr w:type="gramStart"/>
      <w:r w:rsidRPr="00DF512D">
        <w:rPr>
          <w:rFonts w:cstheme="minorHAnsi"/>
        </w:rPr>
        <w:t>)</w:t>
      </w:r>
      <w:proofErr w:type="gramEnd"/>
      <w:r w:rsidRPr="00DF512D">
        <w:rPr>
          <w:rFonts w:cstheme="minorHAnsi"/>
        </w:rPr>
        <w:t xml:space="preserve">. </w:t>
      </w:r>
    </w:p>
    <w:p w:rsidR="004D6EB2" w:rsidRPr="00DF512D" w:rsidRDefault="004D6EB2" w:rsidP="006335A4">
      <w:pPr>
        <w:pStyle w:val="ListeParagraf"/>
        <w:numPr>
          <w:ilvl w:val="0"/>
          <w:numId w:val="4"/>
        </w:numPr>
        <w:spacing w:after="120" w:line="276" w:lineRule="auto"/>
        <w:jc w:val="both"/>
        <w:rPr>
          <w:rFonts w:cstheme="minorHAnsi"/>
        </w:rPr>
      </w:pPr>
      <w:r w:rsidRPr="00DF512D">
        <w:rPr>
          <w:rFonts w:cstheme="minorHAnsi"/>
        </w:rPr>
        <w:t>(</w:t>
      </w:r>
      <w:bookmarkStart w:id="3" w:name="_Hlk66549242"/>
      <w:r w:rsidRPr="00DF512D">
        <w:rPr>
          <w:rFonts w:cstheme="minorHAnsi"/>
        </w:rPr>
        <w:t>Ek 11. SBP Bölümü Program amaçları ve öğrenme çıktılarının TYYÇ ile uyumu</w:t>
      </w:r>
      <w:bookmarkEnd w:id="3"/>
      <w:r w:rsidRPr="00DF512D">
        <w:rPr>
          <w:rFonts w:cstheme="minorHAnsi"/>
        </w:rPr>
        <w:t xml:space="preserve">). </w:t>
      </w:r>
    </w:p>
    <w:p w:rsidR="004D6EB2" w:rsidRPr="00DF512D" w:rsidRDefault="004D6EB2" w:rsidP="006335A4">
      <w:pPr>
        <w:pStyle w:val="ListeParagraf"/>
        <w:numPr>
          <w:ilvl w:val="0"/>
          <w:numId w:val="4"/>
        </w:numPr>
        <w:spacing w:after="120" w:line="276" w:lineRule="auto"/>
        <w:jc w:val="both"/>
        <w:rPr>
          <w:rFonts w:cstheme="minorHAnsi"/>
        </w:rPr>
      </w:pPr>
      <w:r w:rsidRPr="00DF512D">
        <w:rPr>
          <w:rFonts w:cstheme="minorHAnsi"/>
        </w:rPr>
        <w:t>(EK 6).</w:t>
      </w:r>
    </w:p>
    <w:p w:rsidR="004D6EB2" w:rsidRPr="00DF512D" w:rsidRDefault="004D6EB2" w:rsidP="004D6EB2">
      <w:pPr>
        <w:spacing w:after="120"/>
        <w:jc w:val="both"/>
        <w:rPr>
          <w:rFonts w:cstheme="minorHAnsi"/>
        </w:rPr>
      </w:pPr>
      <w:r w:rsidRPr="00DF512D">
        <w:rPr>
          <w:rFonts w:cstheme="minorHAnsi"/>
        </w:rPr>
        <w:t>Turizm fakültesi</w:t>
      </w:r>
    </w:p>
    <w:p w:rsidR="004D6EB2" w:rsidRPr="00DF512D" w:rsidRDefault="004D6EB2" w:rsidP="006335A4">
      <w:pPr>
        <w:pStyle w:val="ListeParagraf"/>
        <w:widowControl w:val="0"/>
        <w:numPr>
          <w:ilvl w:val="0"/>
          <w:numId w:val="5"/>
        </w:numPr>
        <w:spacing w:before="120" w:after="120" w:line="276" w:lineRule="auto"/>
        <w:contextualSpacing w:val="0"/>
        <w:jc w:val="both"/>
        <w:rPr>
          <w:rFonts w:cstheme="minorHAnsi"/>
        </w:rPr>
      </w:pPr>
      <w:r w:rsidRPr="00DF512D">
        <w:rPr>
          <w:rFonts w:cstheme="minorHAnsi"/>
        </w:rPr>
        <w:t>TF 2020-2021 Müfredatı</w:t>
      </w:r>
    </w:p>
    <w:p w:rsidR="004D6EB2" w:rsidRPr="00DF512D" w:rsidRDefault="004D6EB2" w:rsidP="006335A4">
      <w:pPr>
        <w:pStyle w:val="ListeParagraf"/>
        <w:widowControl w:val="0"/>
        <w:numPr>
          <w:ilvl w:val="0"/>
          <w:numId w:val="5"/>
        </w:numPr>
        <w:spacing w:before="120" w:after="120" w:line="276" w:lineRule="auto"/>
        <w:contextualSpacing w:val="0"/>
        <w:jc w:val="both"/>
        <w:rPr>
          <w:rFonts w:cstheme="minorHAnsi"/>
        </w:rPr>
      </w:pPr>
      <w:proofErr w:type="spellStart"/>
      <w:r w:rsidRPr="00DF512D">
        <w:rPr>
          <w:rFonts w:cstheme="minorHAnsi"/>
        </w:rPr>
        <w:t>Danışma</w:t>
      </w:r>
      <w:proofErr w:type="spellEnd"/>
      <w:r w:rsidRPr="00DF512D">
        <w:rPr>
          <w:rFonts w:cstheme="minorHAnsi"/>
        </w:rPr>
        <w:t xml:space="preserve"> Kurulu Toplantı Raporu</w:t>
      </w:r>
    </w:p>
    <w:p w:rsidR="004D6EB2" w:rsidRPr="00DF512D" w:rsidRDefault="004D6EB2" w:rsidP="006335A4">
      <w:pPr>
        <w:pStyle w:val="ListeParagraf"/>
        <w:widowControl w:val="0"/>
        <w:numPr>
          <w:ilvl w:val="0"/>
          <w:numId w:val="5"/>
        </w:numPr>
        <w:spacing w:before="120" w:after="120" w:line="276" w:lineRule="auto"/>
        <w:contextualSpacing w:val="0"/>
        <w:jc w:val="both"/>
        <w:rPr>
          <w:rFonts w:cstheme="minorHAnsi"/>
        </w:rPr>
      </w:pPr>
      <w:proofErr w:type="spellStart"/>
      <w:r w:rsidRPr="00DF512D">
        <w:rPr>
          <w:rFonts w:cstheme="minorHAnsi"/>
        </w:rPr>
        <w:lastRenderedPageBreak/>
        <w:t>Öğrenci</w:t>
      </w:r>
      <w:proofErr w:type="spellEnd"/>
      <w:r w:rsidRPr="00DF512D">
        <w:rPr>
          <w:rFonts w:cstheme="minorHAnsi"/>
        </w:rPr>
        <w:t xml:space="preserve"> Memnuniyet Anketi</w:t>
      </w:r>
    </w:p>
    <w:p w:rsidR="004D6EB2" w:rsidRPr="00DF512D" w:rsidRDefault="004D6EB2" w:rsidP="004D6EB2">
      <w:pPr>
        <w:jc w:val="both"/>
        <w:rPr>
          <w:rFonts w:cstheme="minorHAnsi"/>
        </w:rPr>
      </w:pPr>
      <w:r w:rsidRPr="00DF512D">
        <w:rPr>
          <w:rFonts w:cstheme="minorHAnsi"/>
        </w:rPr>
        <w:t>Mühendislik fakültesi</w:t>
      </w:r>
    </w:p>
    <w:p w:rsidR="004D6EB2" w:rsidRPr="00DF512D" w:rsidRDefault="004D6EB2" w:rsidP="004D6EB2">
      <w:pPr>
        <w:jc w:val="both"/>
        <w:rPr>
          <w:rFonts w:cstheme="minorHAnsi"/>
        </w:rPr>
      </w:pPr>
      <w:r w:rsidRPr="00DF512D">
        <w:rPr>
          <w:rFonts w:cstheme="minorHAnsi"/>
        </w:rPr>
        <w:t>Ek:14-16</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1.2</w:t>
      </w:r>
      <w:proofErr w:type="gramEnd"/>
      <w:r w:rsidRPr="00DF512D">
        <w:rPr>
          <w:rFonts w:cstheme="minorHAnsi"/>
          <w:b/>
          <w:bCs/>
        </w:rPr>
        <w:t xml:space="preserve">. Programın ders dağılım dengesi </w:t>
      </w:r>
    </w:p>
    <w:p w:rsidR="004D6EB2" w:rsidRPr="00DF512D" w:rsidRDefault="004D6EB2" w:rsidP="004D6EB2">
      <w:pPr>
        <w:jc w:val="both"/>
        <w:rPr>
          <w:rFonts w:cstheme="minorHAnsi"/>
        </w:rPr>
      </w:pPr>
      <w:r w:rsidRPr="00DF512D">
        <w:rPr>
          <w:rFonts w:cstheme="minorHAnsi"/>
        </w:rPr>
        <w:t>Programların ders dağılımları, YÖK’ün 2547 sayılı kanunu, Akdeniz Üniversitesi Ön Lisans ve Lisans Eğitim Öğretim ve Sınav Yönetmeliği, Akdeniz Üniversitesi Ders Kataloglarının Oluşturulması ve Güncelleştirilmesi Esasları dikkate alınarak yapılmaktadır.</w:t>
      </w:r>
    </w:p>
    <w:p w:rsidR="004D6EB2" w:rsidRPr="00DF512D" w:rsidRDefault="004D6EB2" w:rsidP="004D6EB2">
      <w:pPr>
        <w:jc w:val="both"/>
        <w:rPr>
          <w:rFonts w:cstheme="minorHAnsi"/>
        </w:rPr>
      </w:pPr>
      <w:r w:rsidRPr="00DF512D">
        <w:rPr>
          <w:rFonts w:cstheme="minorHAnsi"/>
        </w:rPr>
        <w:t>Seçmeli ve zorunlu derslerin açılması Akdeniz Üniversitesi Ön Lisans ve Lisans Eğitim-Öğretim ve Sınav Yönetmeliği ve Akdeniz Üniversitesi Ders Kataloglarının Oluşturulması ve Güncellenmesi Esasları’nda belirtilen kurallar doğrultusunda yapılmaktadır. Tüm programlarda program ve ders bilgi paketleri, yapı ve ders dağılım dengesi gözetilerek hazırlanmıştır. Zorunlu seçmeli ders dağılımında toplam kredinin en az %25’nin seçmeli derslerden oluşması üniversite genelinde gözetilmiştir. 42.561 dersin %</w:t>
      </w:r>
      <w:proofErr w:type="gramStart"/>
      <w:r w:rsidRPr="00DF512D">
        <w:rPr>
          <w:rFonts w:cstheme="minorHAnsi"/>
        </w:rPr>
        <w:t>62.2’si</w:t>
      </w:r>
      <w:proofErr w:type="gramEnd"/>
      <w:r w:rsidRPr="00DF512D">
        <w:rPr>
          <w:rFonts w:cstheme="minorHAnsi"/>
        </w:rPr>
        <w:t xml:space="preserve"> seçmeli, %34.0’ı zorunlu, 5.8’i ise zorunlu seçmeli kapsamında açılmıştır. </w:t>
      </w:r>
      <w:hyperlink r:id="rId13" w:history="1">
        <w:r w:rsidRPr="00DF512D">
          <w:rPr>
            <w:rStyle w:val="Kpr"/>
            <w:rFonts w:cstheme="minorHAnsi"/>
          </w:rPr>
          <w:t>https://obs.akdeniz.edu.tr/oibs/bologna/</w:t>
        </w:r>
      </w:hyperlink>
      <w:proofErr w:type="gramStart"/>
      <w:r w:rsidRPr="00DF512D">
        <w:rPr>
          <w:rFonts w:cstheme="minorHAnsi"/>
        </w:rPr>
        <w:t>)</w:t>
      </w:r>
      <w:proofErr w:type="gramEnd"/>
      <w:r w:rsidRPr="00DF512D">
        <w:rPr>
          <w:rFonts w:cstheme="minorHAnsi"/>
        </w:rPr>
        <w:t>.</w:t>
      </w:r>
    </w:p>
    <w:p w:rsidR="004D6EB2" w:rsidRPr="00DF512D" w:rsidRDefault="004D6EB2" w:rsidP="004D6EB2">
      <w:pPr>
        <w:spacing w:after="0" w:line="360" w:lineRule="auto"/>
        <w:jc w:val="both"/>
        <w:outlineLvl w:val="0"/>
        <w:rPr>
          <w:rFonts w:cstheme="minorHAnsi"/>
        </w:rPr>
      </w:pPr>
      <w:r w:rsidRPr="00DF512D">
        <w:rPr>
          <w:rFonts w:cstheme="minorHAnsi"/>
        </w:rPr>
        <w:t>Turizm Fakültesinde Danışma kurul üyeleri ile gerçekleştirilen düzenli toplantılar sonucunda Turizm İşletmeciliği bölümü ders müfredatında değişiklik yapılmış, 8. yarıyıl tamamıyla uygulamaya yönelik İşyerinde Eğitim (</w:t>
      </w:r>
      <w:proofErr w:type="spellStart"/>
      <w:r w:rsidRPr="00DF512D">
        <w:rPr>
          <w:rFonts w:cstheme="minorHAnsi"/>
        </w:rPr>
        <w:t>intörn</w:t>
      </w:r>
      <w:proofErr w:type="spellEnd"/>
      <w:r w:rsidRPr="00DF512D">
        <w:rPr>
          <w:rFonts w:cstheme="minorHAnsi"/>
        </w:rPr>
        <w:t>) olarak tasarlanmıştır. Gastronomi ve Mutfak Sanatları bölümü ders müfredatında da değişiklik yapılmış, 8. yarıyıl isteğe bağlı olarak İşyerinde Eğitim (</w:t>
      </w:r>
      <w:proofErr w:type="spellStart"/>
      <w:r w:rsidRPr="00DF512D">
        <w:rPr>
          <w:rFonts w:cstheme="minorHAnsi"/>
        </w:rPr>
        <w:t>intörn</w:t>
      </w:r>
      <w:proofErr w:type="spellEnd"/>
      <w:r w:rsidRPr="00DF512D">
        <w:rPr>
          <w:rFonts w:cstheme="minorHAnsi"/>
        </w:rPr>
        <w:t xml:space="preserve">) olarak uygulama şeklinde </w:t>
      </w:r>
      <w:proofErr w:type="gramStart"/>
      <w:r w:rsidRPr="00DF512D">
        <w:rPr>
          <w:rFonts w:cstheme="minorHAnsi"/>
        </w:rPr>
        <w:t>tasarlanmıştır .</w:t>
      </w:r>
      <w:proofErr w:type="gramEnd"/>
      <w:r w:rsidRPr="00DF512D">
        <w:rPr>
          <w:rFonts w:cstheme="minorHAnsi"/>
        </w:rPr>
        <w:t xml:space="preserve"> Ek aşağıda sunulmuştur. </w:t>
      </w:r>
    </w:p>
    <w:p w:rsidR="004D6EB2" w:rsidRPr="00DF512D" w:rsidRDefault="004D6EB2" w:rsidP="004D6EB2">
      <w:pPr>
        <w:spacing w:after="0" w:line="360" w:lineRule="auto"/>
        <w:jc w:val="both"/>
        <w:outlineLvl w:val="0"/>
        <w:rPr>
          <w:rFonts w:cstheme="minorHAnsi"/>
          <w:bCs/>
        </w:rPr>
      </w:pPr>
      <w:r w:rsidRPr="00DF512D">
        <w:rPr>
          <w:rFonts w:cstheme="minorHAnsi"/>
          <w:noProof/>
          <w:lang w:eastAsia="tr-TR"/>
        </w:rPr>
        <w:drawing>
          <wp:inline distT="0" distB="0" distL="0" distR="0">
            <wp:extent cx="5760720" cy="2996393"/>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t="3774" b="3744"/>
                    <a:stretch/>
                  </pic:blipFill>
                  <pic:spPr bwMode="auto">
                    <a:xfrm>
                      <a:off x="0" y="0"/>
                      <a:ext cx="5760720" cy="299639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DF512D">
        <w:rPr>
          <w:rFonts w:cstheme="minorHAnsi"/>
        </w:rPr>
        <w:t xml:space="preserve"> </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Ders kazanımlarının program çıktıları ile eşleştirilmesi</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Tüm programlarda dersin bilişsel seviyesini (</w:t>
      </w:r>
      <w:proofErr w:type="spellStart"/>
      <w:r w:rsidRPr="00DF512D">
        <w:rPr>
          <w:rFonts w:cstheme="minorHAnsi"/>
          <w:color w:val="000000"/>
        </w:rPr>
        <w:t>Bloom</w:t>
      </w:r>
      <w:proofErr w:type="spellEnd"/>
      <w:r w:rsidRPr="00DF512D">
        <w:rPr>
          <w:rFonts w:cstheme="minorHAnsi"/>
          <w:color w:val="000000"/>
        </w:rPr>
        <w:t xml:space="preserve"> seviyesini) açıkça belirten ders kazanımları ile program çıktıları eşleştirilmiş ve bu eşleştirme ilan edilerek, eğitim-öğretimle ilgili uygulamalara (ders </w:t>
      </w:r>
      <w:proofErr w:type="gramStart"/>
      <w:r w:rsidRPr="00DF512D">
        <w:rPr>
          <w:rFonts w:cstheme="minorHAnsi"/>
          <w:color w:val="000000"/>
        </w:rPr>
        <w:t>profilleri</w:t>
      </w:r>
      <w:proofErr w:type="gramEnd"/>
      <w:r w:rsidRPr="00DF512D">
        <w:rPr>
          <w:rFonts w:cstheme="minorHAnsi"/>
          <w:color w:val="000000"/>
        </w:rPr>
        <w:t xml:space="preserve"> ve izlenceler gibi) yansıtılmıştır. </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Kanıtlar</w:t>
      </w:r>
    </w:p>
    <w:p w:rsidR="004D6EB2" w:rsidRPr="00DF512D" w:rsidRDefault="004D6EB2" w:rsidP="004D6EB2">
      <w:pPr>
        <w:autoSpaceDE w:val="0"/>
        <w:autoSpaceDN w:val="0"/>
        <w:adjustRightInd w:val="0"/>
        <w:spacing w:after="0" w:line="240" w:lineRule="auto"/>
        <w:jc w:val="both"/>
        <w:rPr>
          <w:rFonts w:cstheme="minorHAnsi"/>
          <w:b/>
          <w:bCs/>
          <w:color w:val="4F81BD" w:themeColor="accent1"/>
        </w:rPr>
      </w:pPr>
      <w:r w:rsidRPr="00DF512D">
        <w:rPr>
          <w:rFonts w:cstheme="minorHAnsi"/>
          <w:b/>
          <w:bCs/>
          <w:color w:val="4F81BD" w:themeColor="accent1"/>
        </w:rPr>
        <w:t>www.obs.akdeniz.edu.tr</w:t>
      </w:r>
    </w:p>
    <w:p w:rsidR="004D6EB2" w:rsidRPr="00DF512D" w:rsidRDefault="004D6EB2" w:rsidP="006335A4">
      <w:pPr>
        <w:pStyle w:val="ListeParagraf"/>
        <w:widowControl w:val="0"/>
        <w:numPr>
          <w:ilvl w:val="0"/>
          <w:numId w:val="6"/>
        </w:numPr>
        <w:spacing w:before="120" w:after="120" w:line="276" w:lineRule="auto"/>
        <w:contextualSpacing w:val="0"/>
        <w:jc w:val="both"/>
        <w:rPr>
          <w:rFonts w:cstheme="minorHAnsi"/>
          <w:iCs/>
        </w:rPr>
      </w:pPr>
      <w:r w:rsidRPr="00DF512D">
        <w:rPr>
          <w:rFonts w:cstheme="minorHAnsi"/>
          <w:iCs/>
        </w:rPr>
        <w:t xml:space="preserve">Turizm </w:t>
      </w:r>
      <w:proofErr w:type="gramStart"/>
      <w:r w:rsidRPr="00DF512D">
        <w:rPr>
          <w:rFonts w:cstheme="minorHAnsi"/>
          <w:iCs/>
        </w:rPr>
        <w:t>fakültesi  2020</w:t>
      </w:r>
      <w:proofErr w:type="gramEnd"/>
      <w:r w:rsidRPr="00DF512D">
        <w:rPr>
          <w:rFonts w:cstheme="minorHAnsi"/>
          <w:iCs/>
        </w:rPr>
        <w:t>-2021 Müfredatı</w:t>
      </w:r>
    </w:p>
    <w:p w:rsidR="004D6EB2" w:rsidRPr="00DF512D" w:rsidRDefault="004D6EB2" w:rsidP="006335A4">
      <w:pPr>
        <w:pStyle w:val="ListeParagraf"/>
        <w:widowControl w:val="0"/>
        <w:numPr>
          <w:ilvl w:val="0"/>
          <w:numId w:val="6"/>
        </w:numPr>
        <w:spacing w:before="120" w:after="120" w:line="276" w:lineRule="auto"/>
        <w:contextualSpacing w:val="0"/>
        <w:jc w:val="both"/>
        <w:rPr>
          <w:rFonts w:cstheme="minorHAnsi"/>
        </w:rPr>
      </w:pPr>
      <w:proofErr w:type="spellStart"/>
      <w:r w:rsidRPr="00DF512D">
        <w:rPr>
          <w:rFonts w:cstheme="minorHAnsi"/>
        </w:rPr>
        <w:t>Danışma</w:t>
      </w:r>
      <w:proofErr w:type="spellEnd"/>
      <w:r w:rsidRPr="00DF512D">
        <w:rPr>
          <w:rFonts w:cstheme="minorHAnsi"/>
        </w:rPr>
        <w:t xml:space="preserve"> Kurulu Toplantı Raporu</w:t>
      </w:r>
    </w:p>
    <w:p w:rsidR="004D6EB2" w:rsidRPr="00DF512D" w:rsidRDefault="004D6EB2" w:rsidP="006335A4">
      <w:pPr>
        <w:pStyle w:val="Balk1"/>
        <w:widowControl w:val="0"/>
        <w:numPr>
          <w:ilvl w:val="0"/>
          <w:numId w:val="6"/>
        </w:numPr>
        <w:spacing w:before="120" w:beforeAutospacing="0" w:after="120" w:line="276" w:lineRule="auto"/>
        <w:jc w:val="both"/>
        <w:rPr>
          <w:rFonts w:asciiTheme="minorHAnsi" w:eastAsiaTheme="minorHAnsi" w:hAnsiTheme="minorHAnsi" w:cstheme="minorHAnsi"/>
          <w:b w:val="0"/>
          <w:bCs w:val="0"/>
          <w:sz w:val="22"/>
          <w:szCs w:val="22"/>
        </w:rPr>
      </w:pPr>
      <w:r w:rsidRPr="00DF512D">
        <w:rPr>
          <w:rFonts w:asciiTheme="minorHAnsi" w:eastAsiaTheme="minorHAnsi" w:hAnsiTheme="minorHAnsi" w:cstheme="minorHAnsi"/>
          <w:sz w:val="22"/>
          <w:szCs w:val="22"/>
        </w:rPr>
        <w:t>Örnek OBS ders bilgi ekranı görüntüsü</w:t>
      </w:r>
    </w:p>
    <w:p w:rsidR="004D6EB2" w:rsidRPr="00DF512D" w:rsidRDefault="004D6EB2" w:rsidP="006335A4">
      <w:pPr>
        <w:pStyle w:val="ListeParagraf"/>
        <w:widowControl w:val="0"/>
        <w:numPr>
          <w:ilvl w:val="0"/>
          <w:numId w:val="6"/>
        </w:numPr>
        <w:spacing w:before="120" w:after="120" w:line="276" w:lineRule="auto"/>
        <w:contextualSpacing w:val="0"/>
        <w:jc w:val="both"/>
        <w:rPr>
          <w:rFonts w:cstheme="minorHAnsi"/>
        </w:rPr>
      </w:pPr>
      <w:r w:rsidRPr="00DF512D">
        <w:rPr>
          <w:rFonts w:cstheme="minorHAnsi"/>
        </w:rPr>
        <w:t>Dekanlar Konseyi Görevlendirme Yazısı</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1.3</w:t>
      </w:r>
      <w:proofErr w:type="gramEnd"/>
      <w:r w:rsidRPr="00DF512D">
        <w:rPr>
          <w:rFonts w:cstheme="minorHAnsi"/>
          <w:b/>
          <w:bCs/>
        </w:rPr>
        <w:t xml:space="preserve">. Ders kazanımlarının program çıktılarıyla uyumu </w:t>
      </w:r>
    </w:p>
    <w:p w:rsidR="004D6EB2" w:rsidRPr="00DF512D" w:rsidRDefault="004D6EB2" w:rsidP="004D6EB2">
      <w:pPr>
        <w:jc w:val="both"/>
        <w:rPr>
          <w:rFonts w:cstheme="minorHAnsi"/>
        </w:rPr>
      </w:pPr>
      <w:r w:rsidRPr="00DF512D">
        <w:rPr>
          <w:rFonts w:cstheme="minorHAnsi"/>
        </w:rPr>
        <w:t xml:space="preserve">Ders bilgi paketlerinin oluşturulması ve program yeterlikleri ile öğrenme çıktılarının ilişkilendirilmesi çalışmaları 2017 yılında başlanmış ve birimlerde eğitimler tamamlanmıştır. 2021 yılında büyük oranda eşleşmeler tamamlanmıştır ( </w:t>
      </w:r>
      <w:hyperlink r:id="rId15" w:history="1">
        <w:r w:rsidRPr="00DF512D">
          <w:rPr>
            <w:rStyle w:val="Kpr"/>
            <w:rFonts w:cstheme="minorHAnsi"/>
          </w:rPr>
          <w:t>https://obs.akdeniz.edu.tr/oibs/bologna/</w:t>
        </w:r>
      </w:hyperlink>
      <w:r w:rsidRPr="00DF512D">
        <w:rPr>
          <w:rFonts w:cstheme="minorHAnsi"/>
        </w:rPr>
        <w:t>).</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 xml:space="preserve">Tüm programların amaçları, çıktıları ve bunların TYYÇ uyumu tanımlanmış, ilan edilmiştir ve eğitim-öğretimle ilgili </w:t>
      </w:r>
      <w:proofErr w:type="gramStart"/>
      <w:r w:rsidRPr="00DF512D">
        <w:rPr>
          <w:rFonts w:cstheme="minorHAnsi"/>
          <w:color w:val="000000"/>
        </w:rPr>
        <w:t>uygulamalarla  ilişkilendirilmiştir</w:t>
      </w:r>
      <w:proofErr w:type="gramEnd"/>
      <w:r w:rsidRPr="00DF512D">
        <w:rPr>
          <w:rFonts w:cstheme="minorHAnsi"/>
          <w:color w:val="000000"/>
        </w:rPr>
        <w:t>. Ancak bu uygulamaların sonuçlarının izlenmesi yapılmamaktadır.</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Kanıtlar</w:t>
      </w:r>
    </w:p>
    <w:p w:rsidR="004D6EB2" w:rsidRPr="00DF512D" w:rsidRDefault="004D6EB2" w:rsidP="004D6EB2">
      <w:pPr>
        <w:jc w:val="both"/>
        <w:rPr>
          <w:rFonts w:cstheme="minorHAnsi"/>
          <w:color w:val="0000EF"/>
        </w:rPr>
      </w:pPr>
      <w:r w:rsidRPr="00DF512D">
        <w:rPr>
          <w:rFonts w:cstheme="minorHAnsi"/>
          <w:color w:val="0000EF"/>
        </w:rPr>
        <w:t xml:space="preserve">Programların amaçları ve çıktılarının TYYÇ ile </w:t>
      </w:r>
      <w:proofErr w:type="gramStart"/>
      <w:r w:rsidRPr="00DF512D">
        <w:rPr>
          <w:rFonts w:cstheme="minorHAnsi"/>
          <w:color w:val="0000EF"/>
        </w:rPr>
        <w:t>ilişkisi.docx</w:t>
      </w:r>
      <w:proofErr w:type="gramEnd"/>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1.4</w:t>
      </w:r>
      <w:proofErr w:type="gramEnd"/>
      <w:r w:rsidRPr="00DF512D">
        <w:rPr>
          <w:rFonts w:cstheme="minorHAnsi"/>
          <w:b/>
          <w:bCs/>
        </w:rPr>
        <w:t xml:space="preserve">. Öğrenci iş yüküne dayalı ders tasarımı </w:t>
      </w:r>
    </w:p>
    <w:p w:rsidR="004D6EB2" w:rsidRPr="00DF512D" w:rsidRDefault="004D6EB2" w:rsidP="004D6EB2">
      <w:pPr>
        <w:jc w:val="both"/>
        <w:rPr>
          <w:rFonts w:cstheme="minorHAnsi"/>
        </w:rPr>
      </w:pPr>
      <w:r w:rsidRPr="00DF512D">
        <w:rPr>
          <w:rFonts w:cstheme="minorHAnsi"/>
        </w:rPr>
        <w:t xml:space="preserve">Tüm programlarda her seviyede ki programlarda öğrenci iş yükü kredileri tanımlanmış ve web sayfasından duyurulmuştur (  </w:t>
      </w:r>
      <w:hyperlink r:id="rId16" w:history="1">
        <w:r w:rsidRPr="00DF512D">
          <w:rPr>
            <w:rStyle w:val="Kpr"/>
            <w:rFonts w:cstheme="minorHAnsi"/>
          </w:rPr>
          <w:t>https://obs.akdeniz.edu.tr/oibs/bologna/</w:t>
        </w:r>
      </w:hyperlink>
      <w:r w:rsidRPr="00DF512D">
        <w:rPr>
          <w:rFonts w:cstheme="minorHAnsi"/>
        </w:rPr>
        <w:t xml:space="preserve">). 2017 yılında OBS </w:t>
      </w:r>
      <w:proofErr w:type="gramStart"/>
      <w:r w:rsidRPr="00DF512D">
        <w:rPr>
          <w:rFonts w:cstheme="minorHAnsi"/>
        </w:rPr>
        <w:t>revizyonu</w:t>
      </w:r>
      <w:proofErr w:type="gramEnd"/>
      <w:r w:rsidRPr="00DF512D">
        <w:rPr>
          <w:rFonts w:cstheme="minorHAnsi"/>
        </w:rPr>
        <w:t xml:space="preserve"> öncesinde öğrencilerden anketler toplanarak AKTS oluşturmada yararlanılmıştır. 2017 OBS </w:t>
      </w:r>
      <w:proofErr w:type="gramStart"/>
      <w:r w:rsidRPr="00DF512D">
        <w:rPr>
          <w:rFonts w:cstheme="minorHAnsi"/>
        </w:rPr>
        <w:t>revizyonunda</w:t>
      </w:r>
      <w:proofErr w:type="gramEnd"/>
      <w:r w:rsidRPr="00DF512D">
        <w:rPr>
          <w:rFonts w:cstheme="minorHAnsi"/>
        </w:rPr>
        <w:t xml:space="preserve"> öğrencilerin ders dışında ders çalışma, proje/ ödev için ayıracakları süre öğretim üyesinin dersin öğrenciye getireceği iş yüküne ilişkin öngörüsü kullanılarak belirlenmiştir.</w:t>
      </w:r>
    </w:p>
    <w:p w:rsidR="004D6EB2" w:rsidRPr="00DF512D" w:rsidRDefault="004D6EB2" w:rsidP="004D6EB2">
      <w:pPr>
        <w:jc w:val="both"/>
        <w:rPr>
          <w:rFonts w:cstheme="minorHAnsi"/>
        </w:rPr>
      </w:pPr>
      <w:r w:rsidRPr="00DF512D">
        <w:rPr>
          <w:rFonts w:cstheme="minorHAnsi"/>
        </w:rPr>
        <w:t xml:space="preserve">Tüm programlarda tanımlanmış olan öğrenci iş yükleri, paydaşlarla paylaşılmakta </w:t>
      </w:r>
    </w:p>
    <w:p w:rsidR="004D6EB2" w:rsidRPr="00DF512D" w:rsidRDefault="004D6EB2" w:rsidP="004D6EB2">
      <w:pPr>
        <w:jc w:val="both"/>
        <w:rPr>
          <w:rFonts w:cstheme="minorHAnsi"/>
        </w:rPr>
      </w:pPr>
      <w:r w:rsidRPr="00DF512D">
        <w:rPr>
          <w:rFonts w:cstheme="minorHAnsi"/>
        </w:rPr>
        <w:t>(program ve ders bilgi paketleri yoluyla) ve eğitim-öğretimle ilgili tüm uygulamalarda (öğrenci hareketliliği, önceki öğrenmelerin tanınması vb.) kullanılmaktadır. Ancak öğrenci iş yükü ve bununla ilgili uygulamaların sonuçlarının izlenmesi yapılmamaktadır.( ek: diploma eki)</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b/>
          <w:bCs/>
          <w:color w:val="000000"/>
        </w:rPr>
        <w:t xml:space="preserve">Olgunluk Düzeyi: </w:t>
      </w:r>
      <w:r w:rsidRPr="00DF512D">
        <w:rPr>
          <w:rFonts w:cstheme="minorHAnsi"/>
          <w:color w:val="000000"/>
        </w:rPr>
        <w:t>Tüm programlarda tanımlanmış olan öğrenci iş yükleri, paydaşlarla paylaşılmakta (program ve ders bilgi paketleri yoluyla) ve eğitim-öğretimle ilgili tüm uygulamalarda (öğrenci hareketliliği, önceki öğrenmelerin tanınması vb.) kullanılmaktadır. Ancak öğrenci iş yükü ve bununla</w:t>
      </w:r>
    </w:p>
    <w:p w:rsidR="004D6EB2" w:rsidRPr="00DF512D" w:rsidRDefault="004D6EB2" w:rsidP="004D6EB2">
      <w:pPr>
        <w:autoSpaceDE w:val="0"/>
        <w:autoSpaceDN w:val="0"/>
        <w:adjustRightInd w:val="0"/>
        <w:spacing w:after="0" w:line="240" w:lineRule="auto"/>
        <w:jc w:val="both"/>
        <w:rPr>
          <w:rFonts w:cstheme="minorHAnsi"/>
          <w:color w:val="000000"/>
        </w:rPr>
      </w:pPr>
      <w:proofErr w:type="gramStart"/>
      <w:r w:rsidRPr="00DF512D">
        <w:rPr>
          <w:rFonts w:cstheme="minorHAnsi"/>
          <w:color w:val="000000"/>
        </w:rPr>
        <w:t>ilgili</w:t>
      </w:r>
      <w:proofErr w:type="gramEnd"/>
      <w:r w:rsidRPr="00DF512D">
        <w:rPr>
          <w:rFonts w:cstheme="minorHAnsi"/>
          <w:color w:val="000000"/>
        </w:rPr>
        <w:t xml:space="preserve"> uygulamaların sonuçlarının izlenmesi yapılmamaktadır.</w:t>
      </w:r>
    </w:p>
    <w:p w:rsidR="004D6EB2" w:rsidRPr="00DF512D" w:rsidRDefault="004D6EB2" w:rsidP="004D6EB2">
      <w:pPr>
        <w:autoSpaceDE w:val="0"/>
        <w:autoSpaceDN w:val="0"/>
        <w:adjustRightInd w:val="0"/>
        <w:spacing w:after="0" w:line="240" w:lineRule="auto"/>
        <w:jc w:val="both"/>
        <w:rPr>
          <w:rFonts w:cstheme="minorHAnsi"/>
          <w:b/>
          <w:bCs/>
          <w:color w:val="000000"/>
        </w:rPr>
      </w:pPr>
      <w:r w:rsidRPr="00DF512D">
        <w:rPr>
          <w:rFonts w:cstheme="minorHAnsi"/>
          <w:b/>
          <w:bCs/>
          <w:color w:val="000000"/>
        </w:rPr>
        <w:t>Kanıtlar</w:t>
      </w:r>
    </w:p>
    <w:p w:rsidR="004D6EB2" w:rsidRPr="00DF512D" w:rsidRDefault="004D6EB2" w:rsidP="004D6EB2">
      <w:pPr>
        <w:autoSpaceDE w:val="0"/>
        <w:autoSpaceDN w:val="0"/>
        <w:adjustRightInd w:val="0"/>
        <w:spacing w:after="0" w:line="240" w:lineRule="auto"/>
        <w:jc w:val="both"/>
        <w:rPr>
          <w:rFonts w:cstheme="minorHAnsi"/>
          <w:color w:val="0000EF"/>
        </w:rPr>
      </w:pPr>
      <w:r w:rsidRPr="00F91800">
        <w:rPr>
          <w:rFonts w:cstheme="minorHAnsi"/>
          <w:color w:val="0000EF"/>
        </w:rPr>
        <w:t>B.1.5.diploma_eki_</w:t>
      </w:r>
      <w:proofErr w:type="gramStart"/>
      <w:r w:rsidRPr="00F91800">
        <w:rPr>
          <w:rFonts w:cstheme="minorHAnsi"/>
          <w:color w:val="0000EF"/>
        </w:rPr>
        <w:t>ornek.pdf</w:t>
      </w:r>
      <w:proofErr w:type="gramEnd"/>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1.5</w:t>
      </w:r>
      <w:proofErr w:type="gramEnd"/>
      <w:r w:rsidRPr="00DF512D">
        <w:rPr>
          <w:rFonts w:cstheme="minorHAnsi"/>
          <w:b/>
          <w:bCs/>
        </w:rPr>
        <w:t xml:space="preserve">. Ölçme ve değerlendirme sistemi </w:t>
      </w:r>
    </w:p>
    <w:p w:rsidR="004D6EB2" w:rsidRPr="00DF512D" w:rsidRDefault="004D6EB2" w:rsidP="004D6EB2">
      <w:pPr>
        <w:jc w:val="both"/>
        <w:rPr>
          <w:rFonts w:cstheme="minorHAnsi"/>
          <w:color w:val="000000"/>
        </w:rPr>
      </w:pPr>
      <w:r w:rsidRPr="00DF512D">
        <w:rPr>
          <w:rFonts w:cstheme="minorHAnsi"/>
          <w:color w:val="000000"/>
        </w:rPr>
        <w:t xml:space="preserve">Ders bilgi paketlerinin oluşturulması ve program yeterlikleri ile öğrenme çıktılarının ilişkilendirilmesi çalışmaları 2018 yılında büyük oranda tamamlanmıştır. Programların eğitim amaçları ve öğrenme kazanımları dikkate alınarak oluşturulan bu yapı içerisinde amaçlanan kazanımlara ulaşılıp ulaşılamadığına ilişkin değerlendirmeler Akdeniz Üniversitesi Ders İşlemleri, Sınav ve Başarı Değerlendirme Yönergesi ve ilgili birimlerin değerlendirme </w:t>
      </w:r>
      <w:proofErr w:type="gramStart"/>
      <w:r w:rsidRPr="00DF512D">
        <w:rPr>
          <w:rFonts w:cstheme="minorHAnsi"/>
          <w:color w:val="000000"/>
        </w:rPr>
        <w:t>kriterlerine</w:t>
      </w:r>
      <w:proofErr w:type="gramEnd"/>
      <w:r w:rsidRPr="00DF512D">
        <w:rPr>
          <w:rFonts w:cstheme="minorHAnsi"/>
          <w:color w:val="000000"/>
        </w:rPr>
        <w:t xml:space="preserve"> göre yapılmaktadır.</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color w:val="000000"/>
        </w:rPr>
        <w:t xml:space="preserve">Standart uygulamalar ve mevzuatın yanı sıra Mühendislik Fakültesi tüm bölümlerinde zorunlu ders olarak okutulmakta olan birim dışı (staj) ve birim içi derslerinin değerlendirme yöntemi ise bölümlerin kendi hazırladıkları birim dışı ve birim içi kurallar kapsamında belirlenmektedir.  Benzer şekilde Hemşirelik Fakültesinde de standart uygulamalar ve mevzuatın yanı sıra fakültenin ihtiyacına göre Hemşirelik Fakültesi Birim İçi / Dışı Uygulama </w:t>
      </w:r>
      <w:r w:rsidRPr="00CB463D">
        <w:t>İlkeleri</w:t>
      </w:r>
      <w:r w:rsidRPr="00DF512D">
        <w:rPr>
          <w:rFonts w:cstheme="minorHAnsi"/>
          <w:color w:val="000000"/>
        </w:rPr>
        <w:t xml:space="preserve"> (</w:t>
      </w:r>
      <w:r w:rsidRPr="00DF512D">
        <w:rPr>
          <w:rFonts w:cstheme="minorHAnsi"/>
          <w:color w:val="0000EF"/>
        </w:rPr>
        <w:t>http://hemsirelik.akdeniz.edu.tr/mezuniyet-oncesiegitim/yonetmelik-ve-yonergeler/</w:t>
      </w:r>
      <w:r w:rsidRPr="00DF512D">
        <w:rPr>
          <w:rFonts w:cstheme="minorHAnsi"/>
          <w:color w:val="000000"/>
        </w:rPr>
        <w:t>) kullanılmaktadır.</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rPr>
        <w:t xml:space="preserve">Tıp Fakültesinde de benzer şekilde yeterlik alanlarının ölçülmesinde farklı ölçme ve değerlendirme araçları </w:t>
      </w:r>
      <w:r w:rsidRPr="00DF512D">
        <w:rPr>
          <w:rFonts w:cstheme="minorHAnsi"/>
          <w:color w:val="000000"/>
        </w:rPr>
        <w:t xml:space="preserve">kullanılmaktadır. Tıp fakültesi, Hemşirelik fakültesinde soru bankası otomasyon sistemi kullanılmaktadır. </w:t>
      </w:r>
    </w:p>
    <w:p w:rsidR="004D6EB2" w:rsidRPr="00DF512D" w:rsidRDefault="004D6EB2" w:rsidP="004D6EB2">
      <w:pPr>
        <w:autoSpaceDE w:val="0"/>
        <w:autoSpaceDN w:val="0"/>
        <w:adjustRightInd w:val="0"/>
        <w:spacing w:after="0" w:line="240" w:lineRule="auto"/>
        <w:jc w:val="both"/>
        <w:rPr>
          <w:rFonts w:cstheme="minorHAnsi"/>
          <w:color w:val="000000"/>
        </w:rPr>
      </w:pPr>
      <w:r w:rsidRPr="00DF512D">
        <w:rPr>
          <w:rFonts w:cstheme="minorHAnsi"/>
          <w:color w:val="000000"/>
        </w:rPr>
        <w:t>(</w:t>
      </w:r>
      <w:r w:rsidRPr="00DF512D">
        <w:rPr>
          <w:rFonts w:cstheme="minorHAnsi"/>
          <w:color w:val="0000EF"/>
        </w:rPr>
        <w:t>https://sinavsorubankasi.org/sayfalar/anasayfa/giris</w:t>
      </w:r>
      <w:r w:rsidRPr="00DF512D">
        <w:rPr>
          <w:rFonts w:cstheme="minorHAnsi"/>
          <w:color w:val="000000"/>
        </w:rPr>
        <w:t xml:space="preserve">). </w:t>
      </w:r>
    </w:p>
    <w:p w:rsidR="004D6EB2" w:rsidRPr="00DF512D" w:rsidRDefault="004D6EB2" w:rsidP="004D6EB2">
      <w:pPr>
        <w:autoSpaceDE w:val="0"/>
        <w:autoSpaceDN w:val="0"/>
        <w:adjustRightInd w:val="0"/>
        <w:spacing w:after="0" w:line="240" w:lineRule="auto"/>
        <w:jc w:val="both"/>
        <w:rPr>
          <w:rFonts w:cstheme="minorHAnsi"/>
          <w:b/>
          <w:bCs/>
          <w:color w:val="000000"/>
        </w:rPr>
      </w:pPr>
    </w:p>
    <w:p w:rsidR="009C2FE9" w:rsidRPr="00DF512D" w:rsidRDefault="004D6EB2" w:rsidP="009C2FE9">
      <w:pPr>
        <w:autoSpaceDE w:val="0"/>
        <w:autoSpaceDN w:val="0"/>
        <w:adjustRightInd w:val="0"/>
        <w:spacing w:after="0" w:line="240" w:lineRule="auto"/>
        <w:jc w:val="both"/>
        <w:rPr>
          <w:rFonts w:cstheme="minorHAnsi"/>
          <w:color w:val="000000"/>
        </w:rPr>
      </w:pPr>
      <w:r w:rsidRPr="00DF512D">
        <w:rPr>
          <w:rFonts w:cstheme="minorHAnsi"/>
          <w:b/>
          <w:bCs/>
          <w:color w:val="000000"/>
        </w:rPr>
        <w:lastRenderedPageBreak/>
        <w:t xml:space="preserve">Olgunluk Düzeyi: </w:t>
      </w:r>
      <w:r w:rsidRPr="00DF512D">
        <w:rPr>
          <w:rFonts w:cstheme="minorHAnsi"/>
          <w:color w:val="000000"/>
        </w:rPr>
        <w:t>Programlarda yeterlilik temelli ölçme ve değerlendirme sisteminin tasarımı tüm programları kapsamaktadır ve tasarımın uygulanmasından bazı sonuçlar elde edilmiştir. Ancak tasarlanan bu ölçme ve değerlendirme sisteminin sonuçlarının izlenmesi s</w:t>
      </w:r>
      <w:r w:rsidR="009C2FE9">
        <w:rPr>
          <w:rFonts w:cstheme="minorHAnsi"/>
          <w:color w:val="000000"/>
        </w:rPr>
        <w:t>ınırlı birimlerde yapılmaktadır</w:t>
      </w:r>
    </w:p>
    <w:p w:rsidR="004D6EB2" w:rsidRPr="00DF512D" w:rsidRDefault="004D6EB2" w:rsidP="004D6EB2">
      <w:pPr>
        <w:autoSpaceDE w:val="0"/>
        <w:autoSpaceDN w:val="0"/>
        <w:adjustRightInd w:val="0"/>
        <w:spacing w:after="0" w:line="240" w:lineRule="auto"/>
        <w:jc w:val="both"/>
        <w:rPr>
          <w:rFonts w:cstheme="minorHAnsi"/>
          <w:color w:val="000000"/>
        </w:rPr>
      </w:pP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4102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60720" cy="541020"/>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2.1</w:t>
      </w:r>
      <w:proofErr w:type="gramEnd"/>
      <w:r w:rsidRPr="00DF512D">
        <w:rPr>
          <w:rFonts w:cstheme="minorHAnsi"/>
          <w:b/>
          <w:bCs/>
        </w:rPr>
        <w:t>. Öğrenci kabulü, önceki öğrenmenin tanınması ve kredilendirilmesi</w:t>
      </w:r>
    </w:p>
    <w:p w:rsidR="004D6EB2" w:rsidRPr="00DF512D" w:rsidRDefault="004D6EB2" w:rsidP="004D6EB2">
      <w:pPr>
        <w:jc w:val="both"/>
        <w:rPr>
          <w:rFonts w:cstheme="minorHAnsi"/>
        </w:rPr>
      </w:pPr>
      <w:r w:rsidRPr="00DF512D">
        <w:rPr>
          <w:rFonts w:cstheme="minorHAnsi"/>
        </w:rPr>
        <w:t xml:space="preserve">Üniversitemizde dikey, yatay ve üniversite içindeki </w:t>
      </w:r>
      <w:r w:rsidRPr="00CB463D">
        <w:rPr>
          <w:rFonts w:cstheme="minorHAnsi"/>
        </w:rPr>
        <w:t>geçişler Yükseköğretim Kurulu Başkanlığının</w:t>
      </w:r>
      <w:r>
        <w:rPr>
          <w:rFonts w:cstheme="minorHAnsi"/>
        </w:rPr>
        <w:t xml:space="preserve"> </w:t>
      </w:r>
      <w:r w:rsidRPr="00DF512D">
        <w:rPr>
          <w:rFonts w:cstheme="minorHAnsi"/>
        </w:rPr>
        <w:t xml:space="preserve">belirlemiş olduğu "Yüksek Öğretim Kurumlarında </w:t>
      </w:r>
      <w:proofErr w:type="spellStart"/>
      <w:r w:rsidRPr="00DF512D">
        <w:rPr>
          <w:rFonts w:cstheme="minorHAnsi"/>
        </w:rPr>
        <w:t>Önlisans</w:t>
      </w:r>
      <w:proofErr w:type="spellEnd"/>
      <w:r w:rsidRPr="00DF512D">
        <w:rPr>
          <w:rFonts w:cstheme="minorHAnsi"/>
        </w:rPr>
        <w:t xml:space="preserve"> ve Yüksek Lisans Düzeyindeki Programlar Arasında Yatay Geçiş, Çift </w:t>
      </w:r>
      <w:proofErr w:type="spellStart"/>
      <w:r w:rsidRPr="00DF512D">
        <w:rPr>
          <w:rFonts w:cstheme="minorHAnsi"/>
        </w:rPr>
        <w:t>Anadal</w:t>
      </w:r>
      <w:proofErr w:type="spellEnd"/>
      <w:r w:rsidRPr="00DF512D">
        <w:rPr>
          <w:rFonts w:cstheme="minorHAnsi"/>
        </w:rPr>
        <w:t xml:space="preserve">, Yan Dal ile Kurumlar Arası Kredi Transferi Yapılması Esaslarına İlişkin Yönetmelik" kapsamında gerçekleşmektedir. </w:t>
      </w:r>
    </w:p>
    <w:p w:rsidR="004D6EB2" w:rsidRPr="00DF512D" w:rsidRDefault="004D6EB2" w:rsidP="004D6EB2">
      <w:pPr>
        <w:jc w:val="both"/>
        <w:rPr>
          <w:rFonts w:cstheme="minorHAnsi"/>
        </w:rPr>
      </w:pPr>
      <w:r w:rsidRPr="00DF512D">
        <w:rPr>
          <w:rFonts w:cstheme="minorHAnsi"/>
        </w:rPr>
        <w:t>Akdeniz Üniversitesi merkezi yerleştirmeyle gelen öğrenci grupları dışında; 1-Yatay Geçiş(http://oidb.akdeniz.edu.tr)</w:t>
      </w:r>
      <w:proofErr w:type="gramStart"/>
      <w:r w:rsidRPr="00DF512D">
        <w:rPr>
          <w:rFonts w:cstheme="minorHAnsi"/>
        </w:rPr>
        <w:t>.,</w:t>
      </w:r>
      <w:proofErr w:type="gramEnd"/>
      <w:r w:rsidRPr="00DF512D">
        <w:rPr>
          <w:rFonts w:cstheme="minorHAnsi"/>
        </w:rPr>
        <w:t xml:space="preserve"> 2-Yabancı Uyruklu Öğrenci Sınavı (YÖS) (</w:t>
      </w:r>
      <w:hyperlink r:id="rId18" w:history="1">
        <w:r w:rsidRPr="00DF512D">
          <w:rPr>
            <w:rStyle w:val="Kpr"/>
            <w:rFonts w:cstheme="minorHAnsi"/>
          </w:rPr>
          <w:t>https://yos.akdeniz.edu.tr/</w:t>
        </w:r>
      </w:hyperlink>
      <w:r w:rsidRPr="00DF512D">
        <w:rPr>
          <w:rFonts w:cstheme="minorHAnsi"/>
        </w:rPr>
        <w:t xml:space="preserve"> ), 3-Çift </w:t>
      </w:r>
      <w:proofErr w:type="spellStart"/>
      <w:r w:rsidRPr="00DF512D">
        <w:rPr>
          <w:rFonts w:cstheme="minorHAnsi"/>
        </w:rPr>
        <w:t>Anadal</w:t>
      </w:r>
      <w:proofErr w:type="spellEnd"/>
      <w:r w:rsidRPr="00DF512D">
        <w:rPr>
          <w:rFonts w:cstheme="minorHAnsi"/>
        </w:rPr>
        <w:t xml:space="preserve"> Programı (ÇAP), 4-</w:t>
      </w:r>
      <w:proofErr w:type="spellStart"/>
      <w:r w:rsidRPr="00DF512D">
        <w:rPr>
          <w:rFonts w:cstheme="minorHAnsi"/>
        </w:rPr>
        <w:t>Yandal</w:t>
      </w:r>
      <w:proofErr w:type="spellEnd"/>
      <w:r w:rsidRPr="00DF512D">
        <w:rPr>
          <w:rFonts w:cstheme="minorHAnsi"/>
        </w:rPr>
        <w:t xml:space="preserve"> Programları ile aktif olarak öğrenci kabullerinde bulunmaktadır. Söz konusu kabul programları Üniversitenin ilgili yönergeleri esas alınarak yürütülmektedir. İlgili yönergeler Üniversitenin birimlerinden görüş alınarak, 2547 Yüksek Öğretim Kanunu ve ilgili yönetmelikleri çerçevesinde taslak olarak hazırlanmakta ve Üniversite Senatosunda görüşülerek son hali verilmektedir. İlgili yönetmeliklerin değişmesi veya birimlerden gelen öneriler ile gerektiğinde yönergeler revize edilerek mevzuat açısından uygunluk sağlanırken, uygulamada karşılaşılan sorunlara da dinamik olarak çözümler üretilmektedir. Aşağıda öğrenci kabulüne ilişkin her bir uygulama kendi yönergesi ve uygulamaları ile birlikte açıklanarak ilgili kanıtları </w:t>
      </w:r>
    </w:p>
    <w:p w:rsidR="004D6EB2" w:rsidRPr="00DF512D" w:rsidRDefault="004D6EB2" w:rsidP="004D6EB2">
      <w:pPr>
        <w:jc w:val="both"/>
        <w:rPr>
          <w:rFonts w:cstheme="minorHAnsi"/>
        </w:rPr>
      </w:pPr>
      <w:r w:rsidRPr="00DF512D">
        <w:rPr>
          <w:rFonts w:cstheme="minorHAnsi"/>
        </w:rPr>
        <w:t>ERASMUS, FARABİ ve MEVLANA programlarına katılan öğrencilerin önceki öğrenmeleri kabul edilmektedir.</w:t>
      </w:r>
    </w:p>
    <w:p w:rsidR="004D6EB2" w:rsidRPr="00DF512D" w:rsidRDefault="004D6EB2" w:rsidP="004D6EB2">
      <w:pPr>
        <w:jc w:val="both"/>
        <w:rPr>
          <w:rFonts w:cstheme="minorHAnsi"/>
        </w:rPr>
      </w:pPr>
      <w:r w:rsidRPr="00DF512D">
        <w:rPr>
          <w:rFonts w:cstheme="minorHAnsi"/>
        </w:rPr>
        <w:t>Akdeniz üniversitesinde diploma, derece ve diğer yeterliklerin tanımlanmasında ve sertifikalanmasında Mezuniyet ve Mezuniyet Belgeleri Yönergesine göre işlemler yapılmaktadır (</w:t>
      </w:r>
      <w:hyperlink r:id="rId19" w:history="1">
        <w:r w:rsidRPr="00DF512D">
          <w:rPr>
            <w:rStyle w:val="Kpr"/>
            <w:rFonts w:cstheme="minorHAnsi"/>
          </w:rPr>
          <w:t>http://yazi.akdeniz.edu.tr/retorluk-ust-yonetim/</w:t>
        </w:r>
      </w:hyperlink>
      <w:r w:rsidRPr="00DF512D">
        <w:rPr>
          <w:rFonts w:cstheme="minorHAnsi"/>
        </w:rPr>
        <w:t xml:space="preserve"> )</w:t>
      </w:r>
    </w:p>
    <w:p w:rsidR="004D6EB2" w:rsidRPr="00DF512D" w:rsidRDefault="004D6EB2" w:rsidP="004D6EB2">
      <w:pPr>
        <w:jc w:val="both"/>
        <w:rPr>
          <w:rFonts w:cstheme="minorHAnsi"/>
        </w:rPr>
      </w:pPr>
      <w:r w:rsidRPr="00DF512D">
        <w:rPr>
          <w:rFonts w:cstheme="minorHAnsi"/>
        </w:rPr>
        <w:t>Üniversitemizin pek çok biriminde eğitim planında yer alan Bilgisayar, İngilizce veya diğer bir Yabancı Dil gibi dersler için her akademik yılın başında muafiyet sınavı yapılmaktadır. Bu derslerden beklenen yeterliliği sağladığını düşünen öğrenciler ilgili dersten muafiyet sınavlarına girme hakkına sahiptir. Sınava girip başarılı olan öğrenciler ilgili dersten veya yabancı dil hazırlık sınıfından muaf kabul edilmektedir.</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Öğrenci kabulü, önceki öğrenmenin tanınması ve kredilendirilmesine ilişkin uygulamalardan elde edilen bulgular, sistematik olarak izlenerek paydaşlarla birlikte değerlendirilmekte ve izlem sonuçlarına göre önlem alınmaktadır.</w:t>
      </w:r>
    </w:p>
    <w:p w:rsidR="004D6EB2" w:rsidRPr="00DF512D" w:rsidRDefault="004D6EB2" w:rsidP="004D6EB2">
      <w:pPr>
        <w:jc w:val="both"/>
        <w:rPr>
          <w:rFonts w:cstheme="minorHAnsi"/>
          <w:b/>
          <w:bCs/>
        </w:rPr>
      </w:pPr>
      <w:r w:rsidRPr="00DF512D">
        <w:rPr>
          <w:rFonts w:cstheme="minorHAnsi"/>
          <w:b/>
          <w:bCs/>
        </w:rPr>
        <w:t>Kanıtlar</w:t>
      </w:r>
    </w:p>
    <w:p w:rsidR="004D6EB2" w:rsidRPr="00CB463D" w:rsidRDefault="004D6EB2" w:rsidP="004D6EB2">
      <w:pPr>
        <w:spacing w:after="0"/>
        <w:jc w:val="both"/>
        <w:rPr>
          <w:rFonts w:cstheme="minorHAnsi"/>
        </w:rPr>
      </w:pPr>
      <w:r w:rsidRPr="00CB463D">
        <w:rPr>
          <w:rFonts w:cstheme="minorHAnsi"/>
        </w:rPr>
        <w:t>B.2.</w:t>
      </w:r>
      <w:proofErr w:type="gramStart"/>
      <w:r w:rsidRPr="00CB463D">
        <w:rPr>
          <w:rFonts w:cstheme="minorHAnsi"/>
        </w:rPr>
        <w:t>1 .</w:t>
      </w:r>
      <w:proofErr w:type="gramEnd"/>
      <w:r w:rsidRPr="00CB463D">
        <w:rPr>
          <w:rFonts w:cstheme="minorHAnsi"/>
        </w:rPr>
        <w:t xml:space="preserve"> Yükseköğretim Kurumlarında </w:t>
      </w:r>
      <w:proofErr w:type="spellStart"/>
      <w:r w:rsidRPr="00CB463D">
        <w:rPr>
          <w:rFonts w:cstheme="minorHAnsi"/>
        </w:rPr>
        <w:t>Önlisans</w:t>
      </w:r>
      <w:proofErr w:type="spellEnd"/>
      <w:r w:rsidRPr="00CB463D">
        <w:rPr>
          <w:rFonts w:cstheme="minorHAnsi"/>
        </w:rPr>
        <w:t xml:space="preserve"> Ve Lisans Düzeyindeki Programlar Arasında Geçiş, Çift </w:t>
      </w:r>
      <w:proofErr w:type="spellStart"/>
      <w:r w:rsidRPr="00CB463D">
        <w:rPr>
          <w:rFonts w:cstheme="minorHAnsi"/>
        </w:rPr>
        <w:t>Anadal</w:t>
      </w:r>
      <w:proofErr w:type="spellEnd"/>
      <w:r w:rsidRPr="00CB463D">
        <w:rPr>
          <w:rFonts w:cstheme="minorHAnsi"/>
        </w:rPr>
        <w:t>, Yan Dal İle Kurumlar Arası Kredi Transferi Yapılması Esaslarına İlişkin Yönetmelik</w:t>
      </w:r>
    </w:p>
    <w:p w:rsidR="004D6EB2" w:rsidRPr="00CB463D" w:rsidRDefault="004D6EB2" w:rsidP="004D6EB2">
      <w:pPr>
        <w:spacing w:after="0"/>
        <w:jc w:val="both"/>
        <w:rPr>
          <w:rFonts w:cstheme="minorHAnsi"/>
        </w:rPr>
      </w:pPr>
      <w:r w:rsidRPr="00CB463D">
        <w:rPr>
          <w:rFonts w:cstheme="minorHAnsi"/>
        </w:rPr>
        <w:t>(</w:t>
      </w:r>
      <w:hyperlink r:id="rId20" w:history="1">
        <w:r w:rsidRPr="00CB463D">
          <w:rPr>
            <w:rStyle w:val="Kpr"/>
            <w:rFonts w:cstheme="minorHAnsi"/>
          </w:rPr>
          <w:t>https://www.mevzuat.gov.tr/mevzuat?MevzuatNo=13948&amp;MevzuatTur=7&amp;MevzuatTertip=5</w:t>
        </w:r>
      </w:hyperlink>
      <w:r w:rsidRPr="00CB463D">
        <w:rPr>
          <w:rFonts w:cstheme="minorHAnsi"/>
        </w:rPr>
        <w:t xml:space="preserve">) </w:t>
      </w:r>
    </w:p>
    <w:p w:rsidR="004D6EB2" w:rsidRPr="00CB463D" w:rsidRDefault="004D6EB2" w:rsidP="004D6EB2">
      <w:pPr>
        <w:spacing w:after="0" w:line="240" w:lineRule="auto"/>
        <w:rPr>
          <w:rFonts w:cstheme="minorHAnsi"/>
        </w:rPr>
      </w:pPr>
      <w:r w:rsidRPr="00CB463D">
        <w:rPr>
          <w:rFonts w:cstheme="minorHAnsi"/>
        </w:rPr>
        <w:t>B.</w:t>
      </w:r>
      <w:proofErr w:type="gramStart"/>
      <w:r w:rsidRPr="00CB463D">
        <w:rPr>
          <w:rFonts w:cstheme="minorHAnsi"/>
        </w:rPr>
        <w:t>2.1</w:t>
      </w:r>
      <w:proofErr w:type="gramEnd"/>
      <w:r w:rsidRPr="00CB463D">
        <w:rPr>
          <w:rFonts w:cstheme="minorHAnsi"/>
        </w:rPr>
        <w:t>. Akdeniz Üniversitesi Ders İşlemleri, Sınav ve Başarı Değerlendirme Yönergesi</w:t>
      </w:r>
    </w:p>
    <w:p w:rsidR="004D6EB2" w:rsidRPr="00CB463D" w:rsidRDefault="004D6EB2" w:rsidP="004D6EB2">
      <w:pPr>
        <w:spacing w:after="0" w:line="240" w:lineRule="auto"/>
        <w:rPr>
          <w:rFonts w:cstheme="minorHAnsi"/>
        </w:rPr>
      </w:pPr>
      <w:r w:rsidRPr="00CB463D">
        <w:rPr>
          <w:rFonts w:cstheme="minorHAnsi"/>
        </w:rPr>
        <w:t>(</w:t>
      </w:r>
      <w:hyperlink r:id="rId21"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spacing w:after="0" w:line="240" w:lineRule="auto"/>
        <w:rPr>
          <w:rFonts w:ascii="Arial" w:hAnsi="Arial" w:cs="Arial"/>
          <w:color w:val="333333"/>
          <w:sz w:val="21"/>
          <w:szCs w:val="21"/>
        </w:rPr>
      </w:pPr>
      <w:r w:rsidRPr="00CB463D">
        <w:rPr>
          <w:rFonts w:cstheme="minorHAnsi"/>
        </w:rPr>
        <w:t>B.</w:t>
      </w:r>
      <w:proofErr w:type="gramStart"/>
      <w:r w:rsidRPr="00CB463D">
        <w:rPr>
          <w:rFonts w:cstheme="minorHAnsi"/>
        </w:rPr>
        <w:t>2.1</w:t>
      </w:r>
      <w:proofErr w:type="gramEnd"/>
      <w:r w:rsidRPr="00CB463D">
        <w:rPr>
          <w:rFonts w:cstheme="minorHAnsi"/>
        </w:rPr>
        <w:t xml:space="preserve">. </w:t>
      </w:r>
      <w:r w:rsidRPr="00CB463D">
        <w:rPr>
          <w:rFonts w:ascii="Arial" w:hAnsi="Arial" w:cs="Arial"/>
          <w:color w:val="333333"/>
          <w:sz w:val="21"/>
          <w:szCs w:val="21"/>
        </w:rPr>
        <w:t xml:space="preserve">Akdeniz Üniversitesi Çift </w:t>
      </w:r>
      <w:proofErr w:type="spellStart"/>
      <w:r w:rsidRPr="00CB463D">
        <w:rPr>
          <w:rFonts w:ascii="Arial" w:hAnsi="Arial" w:cs="Arial"/>
          <w:color w:val="333333"/>
          <w:sz w:val="21"/>
          <w:szCs w:val="21"/>
        </w:rPr>
        <w:t>Anadal</w:t>
      </w:r>
      <w:proofErr w:type="spellEnd"/>
      <w:r w:rsidRPr="00CB463D">
        <w:rPr>
          <w:rFonts w:ascii="Arial" w:hAnsi="Arial" w:cs="Arial"/>
          <w:color w:val="333333"/>
          <w:sz w:val="21"/>
          <w:szCs w:val="21"/>
        </w:rPr>
        <w:t xml:space="preserve"> Programı Yönergesi</w:t>
      </w:r>
    </w:p>
    <w:p w:rsidR="004D6EB2" w:rsidRPr="00CB463D" w:rsidRDefault="004D6EB2" w:rsidP="004D6EB2">
      <w:pPr>
        <w:spacing w:after="0" w:line="240" w:lineRule="auto"/>
        <w:rPr>
          <w:rFonts w:cstheme="minorHAnsi"/>
        </w:rPr>
      </w:pPr>
      <w:r w:rsidRPr="00CB463D">
        <w:rPr>
          <w:rFonts w:cstheme="minorHAnsi"/>
        </w:rPr>
        <w:t>(</w:t>
      </w:r>
      <w:hyperlink r:id="rId22"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spacing w:after="0" w:line="240" w:lineRule="auto"/>
        <w:rPr>
          <w:rFonts w:ascii="Arial" w:hAnsi="Arial" w:cs="Arial"/>
          <w:color w:val="333333"/>
          <w:sz w:val="21"/>
          <w:szCs w:val="21"/>
        </w:rPr>
      </w:pPr>
      <w:r w:rsidRPr="00CB463D">
        <w:rPr>
          <w:rFonts w:cstheme="minorHAnsi"/>
        </w:rPr>
        <w:t>B.</w:t>
      </w:r>
      <w:proofErr w:type="gramStart"/>
      <w:r w:rsidRPr="00CB463D">
        <w:rPr>
          <w:rFonts w:cstheme="minorHAnsi"/>
        </w:rPr>
        <w:t>2.1</w:t>
      </w:r>
      <w:proofErr w:type="gramEnd"/>
      <w:r w:rsidRPr="00CB463D">
        <w:rPr>
          <w:rFonts w:cstheme="minorHAnsi"/>
        </w:rPr>
        <w:t xml:space="preserve">. </w:t>
      </w:r>
      <w:r w:rsidRPr="00CB463D">
        <w:rPr>
          <w:rFonts w:ascii="Arial" w:hAnsi="Arial" w:cs="Arial"/>
          <w:color w:val="333333"/>
          <w:sz w:val="21"/>
          <w:szCs w:val="21"/>
        </w:rPr>
        <w:t xml:space="preserve">Akdeniz Üniversitesi </w:t>
      </w:r>
      <w:proofErr w:type="spellStart"/>
      <w:r w:rsidRPr="00CB463D">
        <w:rPr>
          <w:rFonts w:ascii="Arial" w:hAnsi="Arial" w:cs="Arial"/>
          <w:color w:val="333333"/>
          <w:sz w:val="21"/>
          <w:szCs w:val="21"/>
        </w:rPr>
        <w:t>Yandal</w:t>
      </w:r>
      <w:proofErr w:type="spellEnd"/>
      <w:r w:rsidRPr="00CB463D">
        <w:rPr>
          <w:rFonts w:ascii="Arial" w:hAnsi="Arial" w:cs="Arial"/>
          <w:color w:val="333333"/>
          <w:sz w:val="21"/>
          <w:szCs w:val="21"/>
        </w:rPr>
        <w:t xml:space="preserve"> Programı Yönergesi</w:t>
      </w:r>
    </w:p>
    <w:p w:rsidR="004D6EB2" w:rsidRPr="00CB463D" w:rsidRDefault="004D6EB2" w:rsidP="004D6EB2">
      <w:pPr>
        <w:spacing w:after="0" w:line="240" w:lineRule="auto"/>
        <w:rPr>
          <w:rFonts w:cstheme="minorHAnsi"/>
        </w:rPr>
      </w:pPr>
      <w:r w:rsidRPr="00CB463D">
        <w:rPr>
          <w:rFonts w:cstheme="minorHAnsi"/>
        </w:rPr>
        <w:t>(</w:t>
      </w:r>
      <w:hyperlink r:id="rId23"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pStyle w:val="Balk2"/>
        <w:rPr>
          <w:rFonts w:asciiTheme="minorHAnsi" w:eastAsiaTheme="minorHAnsi" w:hAnsiTheme="minorHAnsi" w:cstheme="minorHAnsi"/>
          <w:sz w:val="22"/>
          <w:szCs w:val="22"/>
        </w:rPr>
      </w:pPr>
      <w:r w:rsidRPr="00CB463D">
        <w:rPr>
          <w:rFonts w:asciiTheme="minorHAnsi" w:eastAsiaTheme="minorHAnsi" w:hAnsiTheme="minorHAnsi" w:cstheme="minorHAnsi"/>
          <w:sz w:val="22"/>
          <w:szCs w:val="22"/>
        </w:rPr>
        <w:t>B.</w:t>
      </w:r>
      <w:proofErr w:type="gramStart"/>
      <w:r w:rsidRPr="00CB463D">
        <w:rPr>
          <w:rFonts w:asciiTheme="minorHAnsi" w:eastAsiaTheme="minorHAnsi" w:hAnsiTheme="minorHAnsi" w:cstheme="minorHAnsi"/>
          <w:sz w:val="22"/>
          <w:szCs w:val="22"/>
        </w:rPr>
        <w:t>2.1</w:t>
      </w:r>
      <w:proofErr w:type="gramEnd"/>
      <w:r w:rsidRPr="00CB463D">
        <w:rPr>
          <w:rFonts w:asciiTheme="minorHAnsi" w:eastAsiaTheme="minorHAnsi" w:hAnsiTheme="minorHAnsi" w:cstheme="minorHAnsi"/>
          <w:sz w:val="22"/>
          <w:szCs w:val="22"/>
        </w:rPr>
        <w:t>. Akdeniz Üniversitesi Ön Lisans Ve Lisans Programlarına Yurtdışından Öğrenci Kabul Yönergesi,</w:t>
      </w:r>
    </w:p>
    <w:p w:rsidR="004D6EB2" w:rsidRPr="00CB463D" w:rsidRDefault="004D6EB2" w:rsidP="004D6EB2">
      <w:pPr>
        <w:spacing w:after="0" w:line="240" w:lineRule="auto"/>
        <w:rPr>
          <w:rFonts w:cstheme="minorHAnsi"/>
        </w:rPr>
      </w:pPr>
      <w:r w:rsidRPr="00CB463D">
        <w:rPr>
          <w:rFonts w:cstheme="minorHAnsi"/>
        </w:rPr>
        <w:lastRenderedPageBreak/>
        <w:t>(</w:t>
      </w:r>
      <w:hyperlink r:id="rId24" w:history="1">
        <w:r w:rsidRPr="00CB463D">
          <w:rPr>
            <w:rStyle w:val="Kpr"/>
            <w:rFonts w:cstheme="minorHAnsi"/>
          </w:rPr>
          <w:t>http://yazi.akdeniz.edu.tr/retorluk-ust-yonetim/</w:t>
        </w:r>
      </w:hyperlink>
      <w:r w:rsidRPr="00CB463D">
        <w:rPr>
          <w:rFonts w:cstheme="minorHAnsi"/>
        </w:rPr>
        <w:t xml:space="preserve">) </w:t>
      </w:r>
    </w:p>
    <w:p w:rsidR="004D6EB2" w:rsidRPr="00CB463D" w:rsidRDefault="004D6EB2" w:rsidP="004D6EB2">
      <w:pPr>
        <w:spacing w:after="0"/>
      </w:pPr>
      <w:r w:rsidRPr="00CB463D">
        <w:rPr>
          <w:rFonts w:cstheme="minorHAnsi"/>
        </w:rPr>
        <w:t>B.</w:t>
      </w:r>
      <w:proofErr w:type="gramStart"/>
      <w:r w:rsidRPr="00CB463D">
        <w:rPr>
          <w:rFonts w:cstheme="minorHAnsi"/>
        </w:rPr>
        <w:t>2.1</w:t>
      </w:r>
      <w:proofErr w:type="gramEnd"/>
      <w:r w:rsidRPr="00CB463D">
        <w:rPr>
          <w:rFonts w:cstheme="minorHAnsi"/>
        </w:rPr>
        <w:t xml:space="preserve">. </w:t>
      </w:r>
      <w:r w:rsidRPr="00CB463D">
        <w:t xml:space="preserve">Yükseköğretim Kurulu Başkanlığının “Yurtdışından Öğrenci Kabulüne İlişkin </w:t>
      </w:r>
      <w:proofErr w:type="spellStart"/>
      <w:r w:rsidRPr="00CB463D">
        <w:t>Esaslar”ı</w:t>
      </w:r>
      <w:proofErr w:type="spellEnd"/>
      <w:r w:rsidRPr="00CB463D">
        <w:t>,</w:t>
      </w:r>
    </w:p>
    <w:p w:rsidR="004D6EB2" w:rsidRPr="009C2FE9" w:rsidRDefault="004D6EB2" w:rsidP="009C2FE9">
      <w:r w:rsidRPr="00CB463D">
        <w:t>(</w:t>
      </w:r>
      <w:hyperlink r:id="rId25" w:history="1">
        <w:r w:rsidRPr="00CB463D">
          <w:rPr>
            <w:rStyle w:val="Kpr"/>
          </w:rPr>
          <w:t>https://www.yok.gov.tr/Documents/Ogrenci/yurtdisindan_ogrenci_kabulune_iliskin_esaslar_01042021.pdf</w:t>
        </w:r>
      </w:hyperlink>
      <w:r w:rsidRPr="00CB463D">
        <w:t xml:space="preserve">) </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2.2</w:t>
      </w:r>
      <w:proofErr w:type="gramEnd"/>
      <w:r w:rsidRPr="00DF512D">
        <w:rPr>
          <w:rFonts w:cstheme="minorHAnsi"/>
          <w:b/>
          <w:bCs/>
        </w:rPr>
        <w:t xml:space="preserve">. Yeterliliklerin sertifikalandırılması ve diploma </w:t>
      </w:r>
    </w:p>
    <w:p w:rsidR="004D6EB2" w:rsidRPr="00DF512D" w:rsidRDefault="004D6EB2" w:rsidP="004D6EB2">
      <w:pPr>
        <w:jc w:val="both"/>
        <w:rPr>
          <w:rFonts w:cstheme="minorHAnsi"/>
        </w:rPr>
      </w:pPr>
      <w:r w:rsidRPr="00DF512D">
        <w:rPr>
          <w:rFonts w:cstheme="minorHAnsi"/>
        </w:rPr>
        <w:t>Akdeniz üniversitesinde diploma, derece ve diğer yeterliklerin tanımlanmasında ve sertifikalanmasında Mezuniyet ve Mezuniyet Belgeleri Yönergesine göre işlemler yapılmaktadır. Bu yönergenin amacı, Akdeniz Üniversitesine bağlı enstitü, fakülte, yüksekokul, konservatuvar ve meslek yüksekokullarından öğrenimlerini başarıyla tamamlayarak mezun olanlara verilecek olan Doktora, Sanatta Yeterlik, Yüksek Lisans, Lisans ve Ön Lisans diplomalarının ve diğer belgelerin düzenlenmesi ve ilgililere teslimine ilişkin esasları düzenlemektedir (</w:t>
      </w:r>
      <w:hyperlink r:id="rId26" w:history="1">
        <w:r w:rsidRPr="00DF512D">
          <w:rPr>
            <w:rStyle w:val="Kpr"/>
            <w:rFonts w:cstheme="minorHAnsi"/>
          </w:rPr>
          <w:t>http://yazi.akdeniz.edu.tr/retorluk-ust-yonetim/</w:t>
        </w:r>
      </w:hyperlink>
      <w:r w:rsidRPr="00DF512D">
        <w:rPr>
          <w:rFonts w:cstheme="minorHAnsi"/>
        </w:rPr>
        <w:t>)</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Diploma, derece ve diğer yeterliliklerin tanınması ve sertifikalandırılmasına ilişkin açık, anlaşılır, kapsamlı ve tutarlı şekilde tanımlanmış </w:t>
      </w:r>
      <w:proofErr w:type="gramStart"/>
      <w:r w:rsidRPr="00DF512D">
        <w:rPr>
          <w:rFonts w:cstheme="minorHAnsi"/>
        </w:rPr>
        <w:t>kriterler</w:t>
      </w:r>
      <w:proofErr w:type="gramEnd"/>
      <w:r w:rsidRPr="00DF512D">
        <w:rPr>
          <w:rFonts w:cstheme="minorHAnsi"/>
        </w:rPr>
        <w:t xml:space="preserve"> ve süreçler tüm programlarda uygulanmaktadır. Ancak bu uygulamaların sonuçlarının izlenmesi yapılmamaktadır.</w:t>
      </w:r>
    </w:p>
    <w:p w:rsidR="004D6EB2" w:rsidRPr="00DF512D" w:rsidRDefault="004D6EB2" w:rsidP="004D6EB2">
      <w:pPr>
        <w:jc w:val="both"/>
        <w:rPr>
          <w:rFonts w:cstheme="minorHAnsi"/>
          <w:b/>
          <w:bCs/>
        </w:rPr>
      </w:pPr>
      <w:r w:rsidRPr="00DF512D">
        <w:rPr>
          <w:rFonts w:cstheme="minorHAnsi"/>
          <w:b/>
          <w:bCs/>
        </w:rPr>
        <w:t>Kanıtlar</w:t>
      </w:r>
    </w:p>
    <w:p w:rsidR="004D6EB2" w:rsidRPr="00DF512D" w:rsidRDefault="004D6EB2" w:rsidP="004D6EB2">
      <w:pPr>
        <w:jc w:val="both"/>
        <w:rPr>
          <w:rFonts w:cstheme="minorHAnsi"/>
        </w:rPr>
      </w:pPr>
      <w:r w:rsidRPr="00DF512D">
        <w:rPr>
          <w:rFonts w:cstheme="minorHAnsi"/>
        </w:rPr>
        <w:t>diploma_eki_</w:t>
      </w:r>
      <w:proofErr w:type="gramStart"/>
      <w:r w:rsidRPr="00DF512D">
        <w:rPr>
          <w:rFonts w:cstheme="minorHAnsi"/>
        </w:rPr>
        <w:t>ornek.pdf</w:t>
      </w:r>
      <w:proofErr w:type="gramEnd"/>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602615"/>
            <wp:effectExtent l="0" t="0" r="0" b="6985"/>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760720" cy="602615"/>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3.1</w:t>
      </w:r>
      <w:proofErr w:type="gramEnd"/>
      <w:r w:rsidRPr="00DF512D">
        <w:rPr>
          <w:rFonts w:cstheme="minorHAnsi"/>
          <w:b/>
          <w:bCs/>
        </w:rPr>
        <w:t xml:space="preserve">. Öğretim yöntem ve teknikleri </w:t>
      </w:r>
    </w:p>
    <w:p w:rsidR="004D6EB2" w:rsidRPr="00DF512D" w:rsidRDefault="004D6EB2" w:rsidP="004D6EB2">
      <w:pPr>
        <w:jc w:val="both"/>
        <w:rPr>
          <w:rFonts w:cstheme="minorHAnsi"/>
        </w:rPr>
      </w:pPr>
      <w:r w:rsidRPr="00DF512D">
        <w:rPr>
          <w:rFonts w:cstheme="minorHAnsi"/>
        </w:rPr>
        <w:t xml:space="preserve">Üniversitemizin öğrenci merkezli eğitim konusunda uyguladığı politikalar kapsamında fakülteler de seçmeli dersler, hobi dersleri, probleme dayalı öğrenme, sosyal sorumluluk </w:t>
      </w:r>
      <w:proofErr w:type="gramStart"/>
      <w:r w:rsidRPr="00DF512D">
        <w:rPr>
          <w:rFonts w:cstheme="minorHAnsi"/>
        </w:rPr>
        <w:t>projeleri  serbest</w:t>
      </w:r>
      <w:proofErr w:type="gramEnd"/>
      <w:r w:rsidRPr="00DF512D">
        <w:rPr>
          <w:rFonts w:cstheme="minorHAnsi"/>
        </w:rPr>
        <w:t xml:space="preserve"> çalışma saati gibi dersler açmakta ve  AKTS düzenlemelerini gerçekleştirilmektedir.  Hemşirelik fakültesinde Öğrenciler toplum sağlığının korunması amacıyla Halk Sağlığı Hemşireliği Dersi uygulaması kapsamında alan taraması yapılmaktadır. Alan taramasında bireysel olarak kan şekeri takibi, diyabet risk değerlendirmesi, bit taraması gibi etkinlikler yapılmakta olup, bu etkinliklerden oluşan iki adet bülten Fakülte web sayfasında yer almaktadır. Ayrıca yaşam boyu öğrenme etkinlikleri, öğrenci kulüpleri aktiviteleri de desteklenmektedir. </w:t>
      </w:r>
    </w:p>
    <w:p w:rsidR="004D6EB2" w:rsidRPr="00DF512D" w:rsidRDefault="004D6EB2" w:rsidP="004D6EB2">
      <w:pPr>
        <w:jc w:val="both"/>
        <w:rPr>
          <w:rFonts w:cstheme="minorHAnsi"/>
        </w:rPr>
      </w:pPr>
      <w:r w:rsidRPr="00DF512D">
        <w:rPr>
          <w:rFonts w:cstheme="minorHAnsi"/>
        </w:rPr>
        <w:t xml:space="preserve">Kanıtlar: </w:t>
      </w:r>
    </w:p>
    <w:p w:rsidR="004D6EB2" w:rsidRPr="00DF512D" w:rsidRDefault="004D6EB2" w:rsidP="004D6EB2">
      <w:pPr>
        <w:jc w:val="both"/>
        <w:rPr>
          <w:rFonts w:cstheme="minorHAnsi"/>
        </w:rPr>
      </w:pPr>
      <w:r>
        <w:rPr>
          <w:rFonts w:cstheme="minorHAnsi"/>
        </w:rPr>
        <w:t>H</w:t>
      </w:r>
      <w:r w:rsidRPr="00DF512D">
        <w:rPr>
          <w:rFonts w:cstheme="minorHAnsi"/>
        </w:rPr>
        <w:t>emşirelik Fakültesi</w:t>
      </w:r>
      <w:proofErr w:type="gramStart"/>
      <w:r w:rsidRPr="00DF512D">
        <w:rPr>
          <w:rFonts w:cstheme="minorHAnsi"/>
        </w:rPr>
        <w:t>)</w:t>
      </w:r>
      <w:proofErr w:type="gramEnd"/>
    </w:p>
    <w:p w:rsidR="004D6EB2" w:rsidRPr="00DF512D" w:rsidRDefault="004D6EB2" w:rsidP="006335A4">
      <w:pPr>
        <w:pStyle w:val="ListeParagraf"/>
        <w:numPr>
          <w:ilvl w:val="0"/>
          <w:numId w:val="7"/>
        </w:numPr>
        <w:spacing w:after="200" w:line="360" w:lineRule="auto"/>
        <w:jc w:val="both"/>
        <w:rPr>
          <w:rFonts w:cstheme="minorHAnsi"/>
        </w:rPr>
      </w:pPr>
      <w:proofErr w:type="gramStart"/>
      <w:r w:rsidRPr="00DF512D">
        <w:rPr>
          <w:rFonts w:cstheme="minorHAnsi"/>
        </w:rPr>
        <w:t>(</w:t>
      </w:r>
      <w:proofErr w:type="gramEnd"/>
      <w:r w:rsidRPr="00DF512D">
        <w:rPr>
          <w:rFonts w:cstheme="minorHAnsi"/>
        </w:rPr>
        <w:t>EK. 1: Bilimsel Etkinlikler- Öğrenci Danışmanlık Komisyonu Raporu</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EK.2: Fakülte Burs Komisyonu Usul ve Esasları</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EK.3: Fakülte Tanıtımı ve Kariyer Günleri Planlama Komisyonu Usul ve Esasları</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A.</w:t>
      </w:r>
      <w:proofErr w:type="gramStart"/>
      <w:r w:rsidRPr="00DF512D">
        <w:rPr>
          <w:rFonts w:cstheme="minorHAnsi"/>
        </w:rPr>
        <w:t>1.2</w:t>
      </w:r>
      <w:proofErr w:type="gramEnd"/>
      <w:r w:rsidRPr="00DF512D">
        <w:rPr>
          <w:rFonts w:cstheme="minorHAnsi"/>
        </w:rPr>
        <w:t>. İçinde yer alan EK. 5. Bilimsel Etkinlikler- Öğrenci Danışmanlık Komisyonu Usul ve Esasları</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A.</w:t>
      </w:r>
      <w:proofErr w:type="gramStart"/>
      <w:r w:rsidRPr="00DF512D">
        <w:rPr>
          <w:rFonts w:cstheme="minorHAnsi"/>
        </w:rPr>
        <w:t>1.2</w:t>
      </w:r>
      <w:proofErr w:type="gramEnd"/>
      <w:r w:rsidRPr="00DF512D">
        <w:rPr>
          <w:rFonts w:cstheme="minorHAnsi"/>
        </w:rPr>
        <w:t>. İçinde yer alan EK.15. Yaşam Boyu Öğrenme Topluluğu Yönergesi</w:t>
      </w:r>
    </w:p>
    <w:p w:rsidR="004D6EB2" w:rsidRPr="00DF512D" w:rsidRDefault="004D6EB2" w:rsidP="006335A4">
      <w:pPr>
        <w:pStyle w:val="ListeParagraf"/>
        <w:numPr>
          <w:ilvl w:val="0"/>
          <w:numId w:val="7"/>
        </w:numPr>
        <w:spacing w:after="200" w:line="360" w:lineRule="auto"/>
        <w:jc w:val="both"/>
        <w:rPr>
          <w:rFonts w:cstheme="minorHAnsi"/>
        </w:rPr>
      </w:pPr>
      <w:r w:rsidRPr="00DF512D">
        <w:rPr>
          <w:rFonts w:cstheme="minorHAnsi"/>
        </w:rPr>
        <w:t>A.</w:t>
      </w:r>
      <w:proofErr w:type="gramStart"/>
      <w:r w:rsidRPr="00DF512D">
        <w:rPr>
          <w:rFonts w:cstheme="minorHAnsi"/>
        </w:rPr>
        <w:t>1.2</w:t>
      </w:r>
      <w:proofErr w:type="gramEnd"/>
      <w:r w:rsidRPr="00DF512D">
        <w:rPr>
          <w:rFonts w:cstheme="minorHAnsi"/>
        </w:rPr>
        <w:t xml:space="preserve">. İçinde yer alan EK. 6. </w:t>
      </w:r>
      <w:proofErr w:type="spellStart"/>
      <w:r w:rsidRPr="00DF512D">
        <w:rPr>
          <w:rFonts w:cstheme="minorHAnsi"/>
        </w:rPr>
        <w:t>Psikososyal</w:t>
      </w:r>
      <w:proofErr w:type="spellEnd"/>
      <w:r w:rsidRPr="00DF512D">
        <w:rPr>
          <w:rFonts w:cstheme="minorHAnsi"/>
        </w:rPr>
        <w:t xml:space="preserve"> Danışma Komisyonu Usul ve Esasları</w:t>
      </w:r>
    </w:p>
    <w:p w:rsidR="004D6EB2" w:rsidRPr="00DF512D" w:rsidRDefault="004D6EB2" w:rsidP="004D6EB2">
      <w:pPr>
        <w:spacing w:before="120" w:after="120"/>
        <w:jc w:val="both"/>
        <w:rPr>
          <w:rFonts w:cstheme="minorHAnsi"/>
        </w:rPr>
      </w:pPr>
      <w:r w:rsidRPr="00DF512D">
        <w:rPr>
          <w:rFonts w:cstheme="minorHAnsi"/>
        </w:rPr>
        <w:t xml:space="preserve">Diş </w:t>
      </w:r>
      <w:r>
        <w:rPr>
          <w:rFonts w:cstheme="minorHAnsi"/>
        </w:rPr>
        <w:t>H</w:t>
      </w:r>
      <w:r w:rsidRPr="00DF512D">
        <w:rPr>
          <w:rFonts w:cstheme="minorHAnsi"/>
        </w:rPr>
        <w:t xml:space="preserve">ekimliği Fakültesinde; laboratuvar, küçük grup çalışması, vaka sunumları, </w:t>
      </w:r>
      <w:proofErr w:type="gramStart"/>
      <w:r w:rsidRPr="00DF512D">
        <w:rPr>
          <w:rFonts w:cstheme="minorHAnsi"/>
        </w:rPr>
        <w:t>simülasyon</w:t>
      </w:r>
      <w:proofErr w:type="gramEnd"/>
      <w:r w:rsidRPr="00DF512D">
        <w:rPr>
          <w:rFonts w:cstheme="minorHAnsi"/>
        </w:rPr>
        <w:t xml:space="preserve">, demonstrasyon, gibi yöntemler kullanılmaktadır. Öğrenciler ilk 3 yılda daha çok </w:t>
      </w:r>
      <w:proofErr w:type="spellStart"/>
      <w:r w:rsidRPr="00DF512D">
        <w:rPr>
          <w:rFonts w:cstheme="minorHAnsi"/>
        </w:rPr>
        <w:t>laboratuvar</w:t>
      </w:r>
      <w:proofErr w:type="spellEnd"/>
      <w:r w:rsidRPr="00DF512D">
        <w:rPr>
          <w:rFonts w:cstheme="minorHAnsi"/>
        </w:rPr>
        <w:t xml:space="preserve">, </w:t>
      </w:r>
      <w:proofErr w:type="spellStart"/>
      <w:r w:rsidRPr="00DF512D">
        <w:rPr>
          <w:rFonts w:cstheme="minorHAnsi"/>
        </w:rPr>
        <w:t>simulasyon</w:t>
      </w:r>
      <w:proofErr w:type="spellEnd"/>
      <w:r w:rsidRPr="00DF512D">
        <w:rPr>
          <w:rFonts w:cstheme="minorHAnsi"/>
        </w:rPr>
        <w:t xml:space="preserve"> gibi eğitim teknikleri ile uygulamalı derslere devam ederken, güncel diş hekimliği eğitiminin gerektirdiği tüm klinik hizmetlerini özellikle 4. </w:t>
      </w:r>
      <w:r w:rsidRPr="00DF512D">
        <w:rPr>
          <w:rFonts w:cstheme="minorHAnsi"/>
        </w:rPr>
        <w:lastRenderedPageBreak/>
        <w:t xml:space="preserve">ve 5. sınıfta 8 adet klinik eğitim dersinde minimum </w:t>
      </w:r>
      <w:proofErr w:type="gramStart"/>
      <w:r w:rsidRPr="00DF512D">
        <w:rPr>
          <w:rFonts w:cstheme="minorHAnsi"/>
        </w:rPr>
        <w:t>4’er  hafta</w:t>
      </w:r>
      <w:proofErr w:type="gramEnd"/>
      <w:r w:rsidRPr="00DF512D">
        <w:rPr>
          <w:rFonts w:cstheme="minorHAnsi"/>
        </w:rPr>
        <w:t xml:space="preserve"> olmak üzere toplamda 40 haftaya yakın bir süreçte birebir klinik hizmeti vererek yürütmektedirler. Ayrıca öğrenciler mesleki gelişimleri açısından kongrelere, eğitim toplantılarına katılmakta, alanında uzman kişileri davet ederek konferans düzenlemekte, özel gün ve haftalara yönelik etkinlikler (Diş hekimleri haftası gibi) yapmaları, sosyal sorumluluk proje planlamaları teşvik edilmektedir.</w:t>
      </w:r>
    </w:p>
    <w:p w:rsidR="004D6EB2" w:rsidRPr="00DF512D" w:rsidRDefault="004D6EB2" w:rsidP="004D6EB2">
      <w:pPr>
        <w:spacing w:before="120" w:after="120"/>
        <w:jc w:val="both"/>
        <w:rPr>
          <w:rFonts w:cstheme="minorHAnsi"/>
        </w:rPr>
      </w:pPr>
      <w:r w:rsidRPr="00DF512D">
        <w:rPr>
          <w:rFonts w:cstheme="minorHAnsi"/>
        </w:rPr>
        <w:t xml:space="preserve">Diş hekimliği </w:t>
      </w:r>
    </w:p>
    <w:p w:rsidR="004D6EB2" w:rsidRPr="00DF512D" w:rsidRDefault="004D6EB2" w:rsidP="004D6EB2">
      <w:pPr>
        <w:spacing w:before="120" w:after="120"/>
        <w:ind w:left="993"/>
        <w:jc w:val="both"/>
        <w:rPr>
          <w:rFonts w:cstheme="minorHAnsi"/>
          <w:i/>
          <w:iCs/>
        </w:rPr>
      </w:pPr>
      <w:r w:rsidRPr="00DF512D">
        <w:rPr>
          <w:rFonts w:cstheme="minorHAnsi"/>
          <w:i/>
          <w:iCs/>
        </w:rPr>
        <w:t>Ek.B24 - Klinik Eğitim Yıllık Programları</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Ek.B25 - Örnek Vaka posterleri</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Ek.B26 - Örnek öğrenci sunumu</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Ek.B27 - Workshoplar</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Ek.B28 - Diş hekimleri haftası etkinlikleri</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Ek.B29 - Bilimsel etkinlikler listesi</w:t>
      </w:r>
    </w:p>
    <w:p w:rsidR="004D6EB2" w:rsidRPr="00DF512D" w:rsidRDefault="004D6EB2" w:rsidP="004D6EB2">
      <w:pPr>
        <w:pStyle w:val="paragraph"/>
        <w:spacing w:before="0" w:beforeAutospacing="0" w:after="0" w:afterAutospacing="0"/>
        <w:textAlignment w:val="baseline"/>
        <w:rPr>
          <w:rStyle w:val="eop"/>
          <w:rFonts w:asciiTheme="minorHAnsi" w:eastAsia="Calibri" w:hAnsiTheme="minorHAnsi" w:cstheme="minorHAnsi"/>
          <w:sz w:val="22"/>
          <w:szCs w:val="22"/>
        </w:rPr>
      </w:pPr>
      <w:r w:rsidRPr="00DF512D">
        <w:rPr>
          <w:rFonts w:asciiTheme="minorHAnsi" w:hAnsiTheme="minorHAnsi" w:cstheme="minorHAnsi"/>
          <w:sz w:val="22"/>
          <w:szCs w:val="22"/>
        </w:rPr>
        <w:t xml:space="preserve">Tıp Fakültesinde </w:t>
      </w:r>
      <w:r w:rsidRPr="00DF512D">
        <w:rPr>
          <w:rStyle w:val="normaltextrun"/>
          <w:rFonts w:asciiTheme="minorHAnsi" w:hAnsiTheme="minorHAnsi" w:cstheme="minorHAnsi"/>
          <w:sz w:val="22"/>
          <w:szCs w:val="22"/>
        </w:rPr>
        <w:t>Probleme Dayalı Öğrenim (PDÖ), Özel Çalışma Modülleri (ÖÇM), Mesleksel Beceri Uygulamaları (MBB), Makale Saati (MS), Toplumsal Destek Projeleri (TDP), Takıma Çalışmasına Dayalı Öğrenme (TDÖ) ve  Seçmeli Dersler bulunmaktadır. Tüm küçük grup çalışmaları uygun öğrenci sayısı ile (8-12 kişi) yürütülmektedir.</w:t>
      </w:r>
      <w:r w:rsidRPr="00DF512D">
        <w:rPr>
          <w:rStyle w:val="eop"/>
          <w:rFonts w:asciiTheme="minorHAnsi" w:eastAsia="Calibri" w:hAnsiTheme="minorHAnsi" w:cstheme="minorHAnsi"/>
          <w:sz w:val="22"/>
          <w:szCs w:val="22"/>
        </w:rPr>
        <w:t> </w:t>
      </w:r>
    </w:p>
    <w:p w:rsidR="004D6EB2" w:rsidRPr="00DF512D" w:rsidRDefault="004D6EB2" w:rsidP="004D6EB2">
      <w:pPr>
        <w:spacing w:before="120" w:after="120"/>
        <w:jc w:val="both"/>
        <w:rPr>
          <w:rFonts w:cstheme="minorHAnsi"/>
        </w:rPr>
      </w:pPr>
      <w:proofErr w:type="spellStart"/>
      <w:r w:rsidRPr="00DF512D">
        <w:rPr>
          <w:rFonts w:cstheme="minorHAnsi"/>
        </w:rPr>
        <w:t>Covid</w:t>
      </w:r>
      <w:proofErr w:type="spellEnd"/>
      <w:r w:rsidRPr="00DF512D">
        <w:rPr>
          <w:rFonts w:cstheme="minorHAnsi"/>
        </w:rPr>
        <w:t xml:space="preserve">-19 </w:t>
      </w:r>
      <w:proofErr w:type="spellStart"/>
      <w:r w:rsidRPr="00DF512D">
        <w:rPr>
          <w:rFonts w:cstheme="minorHAnsi"/>
        </w:rPr>
        <w:t>pandemisi</w:t>
      </w:r>
      <w:proofErr w:type="spellEnd"/>
      <w:r w:rsidRPr="00DF512D">
        <w:rPr>
          <w:rFonts w:cstheme="minorHAnsi"/>
        </w:rPr>
        <w:t xml:space="preserve"> nedeniyle uzaktan eğitim ile verilen dersler için eğitime özgü öğretim materyali geliştirme ve öğretim yöntemlerine ilişkin ilkeler, mekanizmalar Üniversitemiz Uzaktan Eğitim Uygulama ve Araştırma Merkezi (AKUZEM) tarafından standardize edilmiş </w:t>
      </w:r>
      <w:proofErr w:type="spellStart"/>
      <w:r w:rsidRPr="00DF512D">
        <w:rPr>
          <w:rFonts w:cstheme="minorHAnsi"/>
        </w:rPr>
        <w:t>dökümanlar</w:t>
      </w:r>
      <w:proofErr w:type="spellEnd"/>
      <w:r w:rsidRPr="00DF512D">
        <w:rPr>
          <w:rFonts w:cstheme="minorHAnsi"/>
        </w:rPr>
        <w:t xml:space="preserve"> doğrultusunda hazırlanmaktadır </w:t>
      </w:r>
      <w:proofErr w:type="gramStart"/>
      <w:r w:rsidRPr="00DF512D">
        <w:rPr>
          <w:rFonts w:cstheme="minorHAnsi"/>
        </w:rPr>
        <w:t>(</w:t>
      </w:r>
      <w:proofErr w:type="gramEnd"/>
      <w:r w:rsidRPr="00DF512D">
        <w:rPr>
          <w:rFonts w:cstheme="minorHAnsi"/>
        </w:rPr>
        <w:t xml:space="preserve">Bakınız; </w:t>
      </w:r>
      <w:hyperlink r:id="rId28" w:history="1">
        <w:r w:rsidRPr="00DF512D">
          <w:rPr>
            <w:rStyle w:val="Kpr"/>
            <w:rFonts w:cstheme="minorHAnsi"/>
          </w:rPr>
          <w:t>http://akuzem.akdeniz.edu.tr/uzaktan-egitim/</w:t>
        </w:r>
      </w:hyperlink>
    </w:p>
    <w:p w:rsidR="004D6EB2" w:rsidRPr="00DF512D" w:rsidRDefault="004D6EB2" w:rsidP="004D6EB2">
      <w:pPr>
        <w:jc w:val="both"/>
        <w:rPr>
          <w:rFonts w:cstheme="minorHAnsi"/>
        </w:rPr>
      </w:pPr>
      <w:r w:rsidRPr="00DF512D">
        <w:rPr>
          <w:rFonts w:cstheme="minorHAnsi"/>
        </w:rPr>
        <w:t xml:space="preserve">Turizm fakültesi: Örgün eğitim süreçleri ön lisans, lisans ve yüksek lisans öğrencilerini kapsayan; teknolojinin sunduğu olanaklar ve ters yüz öğrenme, proje temelli öğrenme gibi yaklaşımlarla zenginleştirilmektedir. </w:t>
      </w:r>
      <w:proofErr w:type="spellStart"/>
      <w:r w:rsidRPr="00DF512D">
        <w:rPr>
          <w:rFonts w:cstheme="minorHAnsi"/>
        </w:rPr>
        <w:t>Öğrencilerinin</w:t>
      </w:r>
      <w:proofErr w:type="spellEnd"/>
      <w:r w:rsidRPr="00DF512D">
        <w:rPr>
          <w:rFonts w:cstheme="minorHAnsi"/>
        </w:rPr>
        <w:t xml:space="preserve"> </w:t>
      </w:r>
      <w:proofErr w:type="spellStart"/>
      <w:r w:rsidRPr="00DF512D">
        <w:rPr>
          <w:rFonts w:cstheme="minorHAnsi"/>
        </w:rPr>
        <w:t>araştırma</w:t>
      </w:r>
      <w:proofErr w:type="spellEnd"/>
      <w:r w:rsidRPr="00DF512D">
        <w:rPr>
          <w:rFonts w:cstheme="minorHAnsi"/>
        </w:rPr>
        <w:t xml:space="preserve"> süreçlerine </w:t>
      </w:r>
      <w:proofErr w:type="gramStart"/>
      <w:r w:rsidRPr="00DF512D">
        <w:rPr>
          <w:rFonts w:cstheme="minorHAnsi"/>
        </w:rPr>
        <w:t xml:space="preserve">katılımı </w:t>
      </w:r>
      <w:proofErr w:type="spellStart"/>
      <w:r w:rsidRPr="00DF512D">
        <w:rPr>
          <w:rFonts w:cstheme="minorHAnsi"/>
        </w:rPr>
        <w:t>mu</w:t>
      </w:r>
      <w:proofErr w:type="gramEnd"/>
      <w:r w:rsidRPr="00DF512D">
        <w:rPr>
          <w:rFonts w:cstheme="minorHAnsi"/>
        </w:rPr>
        <w:t>̈fredat</w:t>
      </w:r>
      <w:proofErr w:type="spellEnd"/>
      <w:r w:rsidRPr="00DF512D">
        <w:rPr>
          <w:rFonts w:cstheme="minorHAnsi"/>
        </w:rPr>
        <w:t xml:space="preserve">, </w:t>
      </w:r>
      <w:proofErr w:type="spellStart"/>
      <w:r w:rsidRPr="00DF512D">
        <w:rPr>
          <w:rFonts w:cstheme="minorHAnsi"/>
        </w:rPr>
        <w:t>yöntem</w:t>
      </w:r>
      <w:proofErr w:type="spellEnd"/>
      <w:r w:rsidRPr="00DF512D">
        <w:rPr>
          <w:rFonts w:cstheme="minorHAnsi"/>
        </w:rPr>
        <w:t xml:space="preserve"> ve </w:t>
      </w:r>
      <w:proofErr w:type="spellStart"/>
      <w:r w:rsidRPr="00DF512D">
        <w:rPr>
          <w:rFonts w:cstheme="minorHAnsi"/>
        </w:rPr>
        <w:t>yaklaşımlarla</w:t>
      </w:r>
      <w:proofErr w:type="spellEnd"/>
      <w:r w:rsidRPr="00DF512D">
        <w:rPr>
          <w:rFonts w:cstheme="minorHAnsi"/>
        </w:rPr>
        <w:t xml:space="preserve"> desteklenmektedir.  Tüm bu süreçlerin uygulanması, kontrol edilmesi ve gereken </w:t>
      </w:r>
      <w:proofErr w:type="spellStart"/>
      <w:r w:rsidRPr="00DF512D">
        <w:rPr>
          <w:rFonts w:cstheme="minorHAnsi"/>
        </w:rPr>
        <w:t>önlemlerin</w:t>
      </w:r>
      <w:proofErr w:type="spellEnd"/>
      <w:r w:rsidRPr="00DF512D">
        <w:rPr>
          <w:rFonts w:cstheme="minorHAnsi"/>
        </w:rPr>
        <w:t xml:space="preserve"> alınması sistematik olarak </w:t>
      </w:r>
      <w:proofErr w:type="spellStart"/>
      <w:r w:rsidRPr="00DF512D">
        <w:rPr>
          <w:rFonts w:cstheme="minorHAnsi"/>
        </w:rPr>
        <w:t>değerlendirilmektedir</w:t>
      </w:r>
      <w:proofErr w:type="spellEnd"/>
      <w:r w:rsidRPr="00DF512D">
        <w:rPr>
          <w:rFonts w:cstheme="minorHAnsi"/>
        </w:rPr>
        <w:t>.</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w:t>
      </w:r>
      <w:r w:rsidRPr="00DF512D">
        <w:rPr>
          <w:rFonts w:cstheme="minorHAnsi"/>
          <w:iCs/>
          <w:spacing w:val="-2"/>
        </w:rPr>
        <w:t xml:space="preserve">Öğrenme-öğretme süreçlerinde aktif ve etkileşimli öğrenci katılımını sağlayan güncel, </w:t>
      </w:r>
      <w:proofErr w:type="spellStart"/>
      <w:r w:rsidRPr="00DF512D">
        <w:rPr>
          <w:rFonts w:cstheme="minorHAnsi"/>
          <w:iCs/>
          <w:spacing w:val="-2"/>
        </w:rPr>
        <w:t>disiplinlerarası</w:t>
      </w:r>
      <w:proofErr w:type="spellEnd"/>
      <w:r w:rsidRPr="00DF512D">
        <w:rPr>
          <w:rFonts w:cstheme="minorHAnsi"/>
          <w:iCs/>
          <w:spacing w:val="-2"/>
        </w:rPr>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p w:rsidR="004D6EB2" w:rsidRPr="00DF512D" w:rsidRDefault="004D6EB2" w:rsidP="004D6EB2">
      <w:pPr>
        <w:pStyle w:val="Balk1"/>
        <w:rPr>
          <w:rFonts w:asciiTheme="minorHAnsi" w:hAnsiTheme="minorHAnsi" w:cstheme="minorHAnsi"/>
          <w:sz w:val="22"/>
          <w:szCs w:val="22"/>
        </w:rPr>
      </w:pPr>
      <w:r w:rsidRPr="00DF512D">
        <w:rPr>
          <w:rFonts w:asciiTheme="minorHAnsi" w:hAnsiTheme="minorHAnsi" w:cstheme="minorHAnsi"/>
          <w:sz w:val="22"/>
          <w:szCs w:val="22"/>
        </w:rPr>
        <w:t>Kanıtlar:</w:t>
      </w:r>
    </w:p>
    <w:p w:rsidR="004D6EB2" w:rsidRPr="00DF512D" w:rsidRDefault="004D6EB2" w:rsidP="006335A4">
      <w:pPr>
        <w:pStyle w:val="ListeParagraf"/>
        <w:widowControl w:val="0"/>
        <w:numPr>
          <w:ilvl w:val="0"/>
          <w:numId w:val="8"/>
        </w:numPr>
        <w:spacing w:line="360" w:lineRule="auto"/>
        <w:contextualSpacing w:val="0"/>
        <w:jc w:val="both"/>
        <w:rPr>
          <w:rFonts w:cstheme="minorHAnsi"/>
        </w:rPr>
      </w:pPr>
      <w:r w:rsidRPr="00DF512D">
        <w:rPr>
          <w:rFonts w:cstheme="minorHAnsi"/>
          <w:iCs/>
        </w:rPr>
        <w:t>Tu</w:t>
      </w:r>
      <w:r w:rsidRPr="00DF512D">
        <w:rPr>
          <w:rFonts w:cstheme="minorHAnsi"/>
        </w:rPr>
        <w:t xml:space="preserve">rizm Fakültesi Bülteni - </w:t>
      </w:r>
      <w:hyperlink r:id="rId29" w:history="1">
        <w:r w:rsidRPr="00DF512D">
          <w:rPr>
            <w:rStyle w:val="Kpr"/>
            <w:rFonts w:cstheme="minorHAnsi"/>
          </w:rPr>
          <w:t>http://turizm.akdeniz.edu.tr/turizm-fakultesi-bulteni/</w:t>
        </w:r>
      </w:hyperlink>
    </w:p>
    <w:p w:rsidR="004D6EB2" w:rsidRPr="00DF512D" w:rsidRDefault="004D6EB2" w:rsidP="006335A4">
      <w:pPr>
        <w:pStyle w:val="ListeParagraf"/>
        <w:widowControl w:val="0"/>
        <w:numPr>
          <w:ilvl w:val="0"/>
          <w:numId w:val="8"/>
        </w:numPr>
        <w:spacing w:line="360" w:lineRule="auto"/>
        <w:contextualSpacing w:val="0"/>
        <w:jc w:val="both"/>
        <w:rPr>
          <w:rFonts w:cstheme="minorHAnsi"/>
        </w:rPr>
      </w:pPr>
      <w:r w:rsidRPr="00DF512D">
        <w:rPr>
          <w:rFonts w:cstheme="minorHAnsi"/>
        </w:rPr>
        <w:t xml:space="preserve">Rekreasyon Seminerleri - </w:t>
      </w:r>
      <w:hyperlink r:id="rId30" w:history="1">
        <w:r w:rsidRPr="00DF512D">
          <w:rPr>
            <w:rStyle w:val="Kpr"/>
            <w:rFonts w:cstheme="minorHAnsi"/>
          </w:rPr>
          <w:t>http://turizm.akdeniz.edu.tr/rekreasyon-yonetimi/etkinlikler/</w:t>
        </w:r>
      </w:hyperlink>
    </w:p>
    <w:p w:rsidR="004D6EB2" w:rsidRPr="00DF512D" w:rsidRDefault="004D6EB2" w:rsidP="006335A4">
      <w:pPr>
        <w:pStyle w:val="ListeParagraf"/>
        <w:widowControl w:val="0"/>
        <w:numPr>
          <w:ilvl w:val="0"/>
          <w:numId w:val="8"/>
        </w:numPr>
        <w:spacing w:before="120" w:after="120" w:line="276" w:lineRule="auto"/>
        <w:contextualSpacing w:val="0"/>
        <w:jc w:val="both"/>
        <w:rPr>
          <w:rFonts w:cstheme="minorHAnsi"/>
          <w:iCs/>
        </w:rPr>
      </w:pPr>
      <w:r w:rsidRPr="00DF512D">
        <w:rPr>
          <w:rFonts w:cstheme="minorHAnsi"/>
          <w:iCs/>
        </w:rPr>
        <w:t xml:space="preserve">Bilimsel Etkinlikler - </w:t>
      </w:r>
      <w:hyperlink r:id="rId31" w:history="1">
        <w:r w:rsidRPr="00DF512D">
          <w:rPr>
            <w:rStyle w:val="Kpr"/>
            <w:rFonts w:cstheme="minorHAnsi"/>
          </w:rPr>
          <w:t>http://turizm.akdeniz.edu.tr/arge-kom-etkinlikleri/</w:t>
        </w:r>
      </w:hyperlink>
      <w:r w:rsidRPr="00DF512D">
        <w:rPr>
          <w:rFonts w:cstheme="minorHAnsi"/>
          <w:iCs/>
        </w:rPr>
        <w:t xml:space="preserve"> </w:t>
      </w:r>
    </w:p>
    <w:p w:rsidR="004D6EB2" w:rsidRPr="00DF512D" w:rsidRDefault="004D6EB2" w:rsidP="006335A4">
      <w:pPr>
        <w:pStyle w:val="ListeParagraf"/>
        <w:widowControl w:val="0"/>
        <w:numPr>
          <w:ilvl w:val="0"/>
          <w:numId w:val="8"/>
        </w:numPr>
        <w:spacing w:before="120" w:after="120" w:line="276" w:lineRule="auto"/>
        <w:contextualSpacing w:val="0"/>
        <w:jc w:val="both"/>
        <w:rPr>
          <w:rFonts w:cstheme="minorHAnsi"/>
          <w:iCs/>
        </w:rPr>
      </w:pPr>
      <w:r w:rsidRPr="00DF512D">
        <w:rPr>
          <w:rFonts w:cstheme="minorHAnsi"/>
          <w:iCs/>
        </w:rPr>
        <w:t xml:space="preserve">MS </w:t>
      </w:r>
      <w:proofErr w:type="spellStart"/>
      <w:r w:rsidRPr="00DF512D">
        <w:rPr>
          <w:rFonts w:cstheme="minorHAnsi"/>
          <w:iCs/>
        </w:rPr>
        <w:t>Teams</w:t>
      </w:r>
      <w:proofErr w:type="spellEnd"/>
      <w:r w:rsidRPr="00DF512D">
        <w:rPr>
          <w:rFonts w:cstheme="minorHAnsi"/>
          <w:iCs/>
        </w:rPr>
        <w:t xml:space="preserve"> </w:t>
      </w:r>
      <w:proofErr w:type="spellStart"/>
      <w:r w:rsidRPr="00DF512D">
        <w:rPr>
          <w:rFonts w:cstheme="minorHAnsi"/>
          <w:iCs/>
        </w:rPr>
        <w:t>Eğitimi</w:t>
      </w:r>
      <w:proofErr w:type="spellEnd"/>
      <w:r w:rsidRPr="00DF512D">
        <w:rPr>
          <w:rFonts w:cstheme="minorHAnsi"/>
          <w:iCs/>
        </w:rPr>
        <w:t xml:space="preserve"> </w:t>
      </w:r>
    </w:p>
    <w:p w:rsidR="004D6EB2" w:rsidRPr="00DF512D" w:rsidRDefault="004D6EB2" w:rsidP="006335A4">
      <w:pPr>
        <w:pStyle w:val="ListeParagraf"/>
        <w:widowControl w:val="0"/>
        <w:numPr>
          <w:ilvl w:val="0"/>
          <w:numId w:val="8"/>
        </w:numPr>
        <w:spacing w:before="120" w:after="120" w:line="276" w:lineRule="auto"/>
        <w:contextualSpacing w:val="0"/>
        <w:jc w:val="both"/>
        <w:rPr>
          <w:rFonts w:cstheme="minorHAnsi"/>
          <w:iCs/>
        </w:rPr>
      </w:pPr>
      <w:r w:rsidRPr="00DF512D">
        <w:rPr>
          <w:rFonts w:cstheme="minorHAnsi"/>
          <w:iCs/>
        </w:rPr>
        <w:t>Uzaktan Eğitim Bilgilendirme Rehberi</w:t>
      </w:r>
    </w:p>
    <w:p w:rsidR="004D6EB2" w:rsidRPr="00DF512D" w:rsidRDefault="004D6EB2" w:rsidP="004D6EB2">
      <w:pPr>
        <w:jc w:val="both"/>
        <w:rPr>
          <w:rFonts w:cstheme="minorHAnsi"/>
        </w:rPr>
      </w:pPr>
      <w:r w:rsidRPr="00DF512D">
        <w:rPr>
          <w:rFonts w:cstheme="minorHAnsi"/>
          <w:b/>
          <w:bCs/>
        </w:rPr>
        <w:t>Olgunluk düzeyi:</w:t>
      </w:r>
      <w:r w:rsidRPr="00DF512D">
        <w:rPr>
          <w:rFonts w:cstheme="minorHAnsi"/>
        </w:rPr>
        <w:t xml:space="preserve"> </w:t>
      </w:r>
      <w:r w:rsidRPr="00DF512D">
        <w:rPr>
          <w:rFonts w:cstheme="minorHAnsi"/>
          <w:iCs/>
          <w:spacing w:val="-2"/>
        </w:rPr>
        <w:t xml:space="preserve">Öğrenme-öğretme süreçlerinde aktif ve etkileşimli öğrenci katılımını sağlayan güncel, </w:t>
      </w:r>
      <w:proofErr w:type="spellStart"/>
      <w:r w:rsidRPr="00DF512D">
        <w:rPr>
          <w:rFonts w:cstheme="minorHAnsi"/>
          <w:iCs/>
          <w:spacing w:val="-2"/>
        </w:rPr>
        <w:t>disiplinlerarası</w:t>
      </w:r>
      <w:proofErr w:type="spellEnd"/>
      <w:r w:rsidRPr="00DF512D">
        <w:rPr>
          <w:rFonts w:cstheme="minorHAnsi"/>
          <w:iCs/>
          <w:spacing w:val="-2"/>
        </w:rPr>
        <w:t xml:space="preserve"> çalışmaya teşvik eden ve araştırma/öğrenme ve öğrenci odaklı öğretim yaklaşımı uygulamalarından elde edilen bulgular, sistematik olarak izlenerek paydaşlarla birlikte değerlendirilmekte ve izlem sonuçlarına göre önlem alınmaktadır.</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3.2</w:t>
      </w:r>
      <w:proofErr w:type="gramEnd"/>
      <w:r w:rsidRPr="00DF512D">
        <w:rPr>
          <w:rFonts w:cstheme="minorHAnsi"/>
          <w:b/>
          <w:bCs/>
        </w:rPr>
        <w:t xml:space="preserve">. Ölçme ve değerlendirme </w:t>
      </w:r>
    </w:p>
    <w:p w:rsidR="004D6EB2" w:rsidRPr="00BB1176" w:rsidRDefault="004D6EB2" w:rsidP="004D6EB2">
      <w:pPr>
        <w:jc w:val="both"/>
        <w:rPr>
          <w:rFonts w:cstheme="minorHAnsi"/>
          <w:strike/>
        </w:rPr>
      </w:pPr>
      <w:r w:rsidRPr="00CB463D">
        <w:rPr>
          <w:rFonts w:cstheme="minorHAnsi"/>
        </w:rPr>
        <w:t xml:space="preserve">Başarı ölçme ve değerlendirme yöntem ve ölçütleri Akdeniz Üniversitesi Ders İşlemleri, Sınav ve Başarı Değerlendirme Yönergesi ile belirlenmiş ve ilan edilmiş durumdadır. Bu yönergeye </w:t>
      </w:r>
      <w:hyperlink r:id="rId32" w:history="1">
        <w:r w:rsidRPr="00CB463D">
          <w:rPr>
            <w:rStyle w:val="Kpr"/>
            <w:rFonts w:cstheme="minorHAnsi"/>
          </w:rPr>
          <w:t>http://oidb.akdeniz.edu.tr/mevzuat/mevzuat/</w:t>
        </w:r>
      </w:hyperlink>
      <w:r w:rsidRPr="00CB463D">
        <w:rPr>
          <w:rFonts w:cstheme="minorHAnsi"/>
        </w:rPr>
        <w:t xml:space="preserve">  adresinden erişilebilmektedir. Uygulamalar “Akdeniz Üniversitesi Ders İşlemleri, Sınav ve Başarı değerlendirme” Yönergesinin 11. Maddesine göre düzenlenmektedir. Tıp Fakültesi, , Diş Hekimliği Fakültesi ve Hukuk Fakültesinde eğitim öğretim yönergeleri de bulunmaktadır. Tıp Fakültesinde dersin niteliği ve öğrenci sayısı dikkate alınarak tıp eğitiminde kullanılan tüm yöntemler her yıl revize edilerek kullanılmaktadır.</w:t>
      </w:r>
      <w:r w:rsidRPr="00DF512D">
        <w:rPr>
          <w:rFonts w:cstheme="minorHAnsi"/>
        </w:rPr>
        <w:t xml:space="preserve"> </w:t>
      </w:r>
    </w:p>
    <w:p w:rsidR="004D6EB2" w:rsidRPr="00DF512D" w:rsidRDefault="004D6EB2" w:rsidP="004D6EB2">
      <w:pPr>
        <w:pStyle w:val="Balk1"/>
        <w:rPr>
          <w:rFonts w:asciiTheme="minorHAnsi" w:hAnsiTheme="minorHAnsi" w:cstheme="minorHAnsi"/>
          <w:sz w:val="22"/>
          <w:szCs w:val="22"/>
        </w:rPr>
      </w:pPr>
      <w:r w:rsidRPr="00DF512D">
        <w:rPr>
          <w:rFonts w:asciiTheme="minorHAnsi" w:hAnsiTheme="minorHAnsi" w:cstheme="minorHAnsi"/>
          <w:sz w:val="22"/>
          <w:szCs w:val="22"/>
        </w:rPr>
        <w:t>Olgunluk düzeyi: Tüm programlarda öğrenci merkezli ölçme ve değerlendirmeye ilişkin olgunlaşmış uygulamalardan elde edilen bulgular, sistematik olarak izlenmekte ve izlem sonuçları paydaşlarla birlikte değerlendirilerek önlemler alınmaktadır. </w:t>
      </w: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3.3</w:t>
      </w:r>
      <w:proofErr w:type="gramEnd"/>
      <w:r w:rsidRPr="00DF512D">
        <w:rPr>
          <w:rFonts w:cstheme="minorHAnsi"/>
          <w:b/>
          <w:bCs/>
        </w:rPr>
        <w:t xml:space="preserve">. Öğrenci geri bildirimleri </w:t>
      </w:r>
    </w:p>
    <w:p w:rsidR="004D6EB2" w:rsidRPr="00DF512D" w:rsidRDefault="004D6EB2" w:rsidP="004D6EB2">
      <w:pPr>
        <w:jc w:val="both"/>
        <w:rPr>
          <w:rFonts w:cstheme="minorHAnsi"/>
        </w:rPr>
      </w:pPr>
      <w:r w:rsidRPr="00DF512D">
        <w:rPr>
          <w:rFonts w:cstheme="minorHAnsi"/>
        </w:rPr>
        <w:t>Öğrenci Bilgi Sistemi üzerinden gerçekleştirilen Ders ve Öğretim Elemanı Değerlendirme Anketleri her bir ders için ayrı ayrı uygulanmakta, öğrencilerin programları değerlendirmelerinde ve programların</w:t>
      </w:r>
    </w:p>
    <w:p w:rsidR="004D6EB2" w:rsidRPr="00DF512D" w:rsidRDefault="004D6EB2" w:rsidP="004D6EB2">
      <w:pPr>
        <w:jc w:val="both"/>
        <w:rPr>
          <w:rFonts w:cstheme="minorHAnsi"/>
        </w:rPr>
      </w:pPr>
      <w:proofErr w:type="gramStart"/>
      <w:r w:rsidRPr="00DF512D">
        <w:rPr>
          <w:rFonts w:cstheme="minorHAnsi"/>
        </w:rPr>
        <w:t>yürütülmesinde</w:t>
      </w:r>
      <w:proofErr w:type="gramEnd"/>
      <w:r w:rsidRPr="00DF512D">
        <w:rPr>
          <w:rFonts w:cstheme="minorHAnsi"/>
        </w:rPr>
        <w:t xml:space="preserve"> aktif rol almalarını sağlamaktadır. Bazı programlarda öğrenci talepleri programın</w:t>
      </w:r>
    </w:p>
    <w:p w:rsidR="004D6EB2" w:rsidRPr="00DF512D" w:rsidRDefault="004D6EB2" w:rsidP="004D6EB2">
      <w:pPr>
        <w:jc w:val="both"/>
        <w:rPr>
          <w:rFonts w:cstheme="minorHAnsi"/>
        </w:rPr>
      </w:pPr>
      <w:proofErr w:type="gramStart"/>
      <w:r w:rsidRPr="00DF512D">
        <w:rPr>
          <w:rFonts w:cstheme="minorHAnsi"/>
        </w:rPr>
        <w:t>yürütülmesi</w:t>
      </w:r>
      <w:proofErr w:type="gramEnd"/>
      <w:r w:rsidRPr="00DF512D">
        <w:rPr>
          <w:rFonts w:cstheme="minorHAnsi"/>
        </w:rPr>
        <w:t xml:space="preserve"> ile ilgili önerileri ölçme değerlendirme kurulları tarafından değerlendirilmektedir. Bazı</w:t>
      </w:r>
    </w:p>
    <w:p w:rsidR="004D6EB2" w:rsidRPr="00DF512D" w:rsidRDefault="004D6EB2" w:rsidP="004D6EB2">
      <w:pPr>
        <w:jc w:val="both"/>
        <w:rPr>
          <w:rFonts w:cstheme="minorHAnsi"/>
        </w:rPr>
      </w:pPr>
      <w:proofErr w:type="gramStart"/>
      <w:r w:rsidRPr="00DF512D">
        <w:rPr>
          <w:rFonts w:cstheme="minorHAnsi"/>
        </w:rPr>
        <w:t>birimlerde</w:t>
      </w:r>
      <w:proofErr w:type="gramEnd"/>
      <w:r w:rsidRPr="00DF512D">
        <w:rPr>
          <w:rFonts w:cstheme="minorHAnsi"/>
        </w:rPr>
        <w:t>/bölümlerde ise yapılan anketler ile öğrencilerin şikâyet ve önerileri belirlenmektedir. Bu şikâyet ve öneriler birim/bölüm yöneticileri tarafından takip edilmekte ve ilgili düzenlemeler yapılarak öğrenciler programların yürütülmesine dâhil edilmeye çalışılmaktadır.</w:t>
      </w:r>
    </w:p>
    <w:p w:rsidR="004D6EB2" w:rsidRDefault="004D6EB2" w:rsidP="004D6EB2">
      <w:pPr>
        <w:jc w:val="both"/>
        <w:rPr>
          <w:rFonts w:cstheme="minorHAnsi"/>
        </w:rPr>
      </w:pPr>
      <w:r w:rsidRPr="00DF512D">
        <w:rPr>
          <w:rFonts w:cstheme="minorHAnsi"/>
        </w:rPr>
        <w:t>Öğrenci geri bildirimleri üç yıldır OBS üzerinden alınmakta ve birimler ile paylaşılmaktadır. Ayrıca</w:t>
      </w:r>
      <w:r>
        <w:rPr>
          <w:rFonts w:cstheme="minorHAnsi"/>
        </w:rPr>
        <w:t xml:space="preserve"> </w:t>
      </w:r>
      <w:r w:rsidRPr="00DF512D">
        <w:rPr>
          <w:rFonts w:cstheme="minorHAnsi"/>
        </w:rPr>
        <w:t>birimlerde öğrencilerin geri bildirimlerini almak için memnuniyet anketleri uygulanmakta, Fakülte</w:t>
      </w:r>
      <w:r>
        <w:rPr>
          <w:rFonts w:cstheme="minorHAnsi"/>
        </w:rPr>
        <w:t xml:space="preserve"> </w:t>
      </w:r>
      <w:r w:rsidRPr="00DF512D">
        <w:rPr>
          <w:rFonts w:cstheme="minorHAnsi"/>
        </w:rPr>
        <w:t>binasında yer alan dilek ve öneri kutuları ile web sitesinde yer alan istek/öneri/</w:t>
      </w:r>
      <w:proofErr w:type="gramStart"/>
      <w:r w:rsidRPr="00DF512D">
        <w:rPr>
          <w:rFonts w:cstheme="minorHAnsi"/>
        </w:rPr>
        <w:t>şikayet</w:t>
      </w:r>
      <w:proofErr w:type="gramEnd"/>
      <w:r w:rsidRPr="00DF512D">
        <w:rPr>
          <w:rFonts w:cstheme="minorHAnsi"/>
        </w:rPr>
        <w:t xml:space="preserve"> paneli ile geri</w:t>
      </w:r>
      <w:r>
        <w:rPr>
          <w:rFonts w:cstheme="minorHAnsi"/>
        </w:rPr>
        <w:t xml:space="preserve"> </w:t>
      </w:r>
      <w:r w:rsidRPr="00DF512D">
        <w:rPr>
          <w:rFonts w:cstheme="minorHAnsi"/>
        </w:rPr>
        <w:t xml:space="preserve">bildirim sağlanmaktadır ( </w:t>
      </w:r>
      <w:hyperlink r:id="rId33" w:history="1">
        <w:r w:rsidRPr="00DF512D">
          <w:rPr>
            <w:rStyle w:val="Kpr"/>
            <w:rFonts w:cstheme="minorHAnsi"/>
          </w:rPr>
          <w:t>http://turizm.akdeniz.edu.tr/kalite-yonetim-sistemi-2/kys-duyurulari/</w:t>
        </w:r>
      </w:hyperlink>
      <w:r w:rsidRPr="00DF512D">
        <w:rPr>
          <w:rFonts w:cstheme="minorHAnsi"/>
        </w:rPr>
        <w:t xml:space="preserve">)  </w:t>
      </w:r>
    </w:p>
    <w:p w:rsidR="004D6EB2" w:rsidRPr="008F5CC7" w:rsidRDefault="004D6EB2" w:rsidP="004D6EB2">
      <w:pPr>
        <w:autoSpaceDE w:val="0"/>
        <w:autoSpaceDN w:val="0"/>
        <w:adjustRightInd w:val="0"/>
        <w:spacing w:after="0" w:line="240" w:lineRule="auto"/>
        <w:jc w:val="both"/>
        <w:rPr>
          <w:rFonts w:cs="Arial"/>
        </w:rPr>
      </w:pPr>
      <w:r>
        <w:rPr>
          <w:rFonts w:cstheme="minorHAnsi"/>
        </w:rPr>
        <w:t>U</w:t>
      </w:r>
      <w:r w:rsidRPr="008F5CC7">
        <w:rPr>
          <w:rFonts w:cstheme="minorHAnsi"/>
        </w:rPr>
        <w:t xml:space="preserve">zaktan eğitim sürecinde </w:t>
      </w:r>
      <w:r w:rsidRPr="008F5CC7">
        <w:rPr>
          <w:rFonts w:cs="Arial"/>
        </w:rPr>
        <w:t xml:space="preserve">Öğrenci Bilgi Sistemi üzerinden gerçekleştirilen Ders ve Öğretim Elemanı Değerlendirme Anketleri her bir ders için ayrı ayrı uygulanmakta, öğrencilerin programları değerlendirmelerinde ve programların yürütülmesinde aktif rol almaları sağlanmaktadır. Uzaktan eğitim süresince Akdeniz Üniversitesi öğrencileri için uzaktan eğitim tercih ve bilgi anketi uygulanmıştır. Öğrencilerin verdikleri yanıtlar analiz edilmiştir. Aşağıdaki şekilde verilen yanıtlardan bir tanesi görülmektedir. </w:t>
      </w:r>
    </w:p>
    <w:p w:rsidR="004D6EB2" w:rsidRPr="0006563C" w:rsidRDefault="004D6EB2" w:rsidP="004D6EB2">
      <w:pPr>
        <w:autoSpaceDE w:val="0"/>
        <w:autoSpaceDN w:val="0"/>
        <w:adjustRightInd w:val="0"/>
        <w:spacing w:after="0" w:line="240" w:lineRule="auto"/>
        <w:jc w:val="both"/>
        <w:rPr>
          <w:rFonts w:ascii="Arial" w:hAnsi="Arial" w:cs="Arial"/>
          <w:sz w:val="24"/>
          <w:szCs w:val="24"/>
        </w:rPr>
      </w:pPr>
    </w:p>
    <w:p w:rsidR="004D6EB2" w:rsidRPr="0006563C" w:rsidRDefault="004D6EB2" w:rsidP="004D6EB2">
      <w:pPr>
        <w:autoSpaceDE w:val="0"/>
        <w:autoSpaceDN w:val="0"/>
        <w:adjustRightInd w:val="0"/>
        <w:spacing w:after="0" w:line="240" w:lineRule="auto"/>
        <w:jc w:val="both"/>
        <w:rPr>
          <w:rFonts w:ascii="Arial" w:hAnsi="Arial" w:cs="Arial"/>
          <w:sz w:val="24"/>
          <w:szCs w:val="24"/>
        </w:rPr>
      </w:pPr>
      <w:r w:rsidRPr="0006563C">
        <w:rPr>
          <w:rFonts w:ascii="Arial" w:hAnsi="Arial" w:cs="Arial"/>
          <w:sz w:val="24"/>
          <w:szCs w:val="24"/>
        </w:rPr>
        <w:t xml:space="preserve"> Şekil 1: Akdeniz Üniversitesi Öğrencilerin eğitim yöntemi tercihleri </w:t>
      </w:r>
    </w:p>
    <w:p w:rsidR="004D6EB2" w:rsidRDefault="004D6EB2" w:rsidP="004D6EB2">
      <w:pPr>
        <w:spacing w:line="240" w:lineRule="auto"/>
        <w:jc w:val="both"/>
        <w:rPr>
          <w:rFonts w:ascii="Arial" w:hAnsi="Arial" w:cs="Arial"/>
          <w:sz w:val="24"/>
          <w:szCs w:val="24"/>
        </w:rPr>
      </w:pPr>
      <w:r w:rsidRPr="0006563C">
        <w:rPr>
          <w:rFonts w:ascii="Arial" w:hAnsi="Arial" w:cs="Arial"/>
          <w:noProof/>
          <w:sz w:val="24"/>
          <w:szCs w:val="24"/>
          <w:lang w:eastAsia="tr-TR"/>
        </w:rPr>
        <w:drawing>
          <wp:inline distT="0" distB="0" distL="0" distR="0">
            <wp:extent cx="5245100" cy="3041650"/>
            <wp:effectExtent l="0" t="0" r="12700" b="6350"/>
            <wp:docPr id="8" name="Grafik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3525C51-8A2A-4002-805E-390FE61D9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6EB2" w:rsidRDefault="004D6EB2" w:rsidP="004D6EB2">
      <w:pPr>
        <w:spacing w:line="240" w:lineRule="auto"/>
        <w:jc w:val="both"/>
        <w:rPr>
          <w:rFonts w:ascii="Arial" w:hAnsi="Arial" w:cs="Arial"/>
          <w:sz w:val="24"/>
          <w:szCs w:val="24"/>
        </w:rPr>
      </w:pPr>
    </w:p>
    <w:p w:rsidR="004D6EB2" w:rsidRPr="0006563C" w:rsidRDefault="004D6EB2" w:rsidP="004D6EB2">
      <w:pPr>
        <w:spacing w:line="240" w:lineRule="auto"/>
        <w:jc w:val="both"/>
        <w:rPr>
          <w:rFonts w:ascii="Arial" w:hAnsi="Arial" w:cs="Arial"/>
          <w:sz w:val="24"/>
          <w:szCs w:val="24"/>
        </w:rPr>
      </w:pPr>
      <w:r w:rsidRPr="0006563C">
        <w:rPr>
          <w:rFonts w:ascii="Arial" w:hAnsi="Arial" w:cs="Arial"/>
          <w:sz w:val="24"/>
          <w:szCs w:val="24"/>
        </w:rPr>
        <w:t xml:space="preserve">Şekil 2: Akdeniz Üniversitesi öğretim üyeleri eğitim yöntemi tercihleri </w:t>
      </w:r>
    </w:p>
    <w:p w:rsidR="004D6EB2" w:rsidRPr="0006563C" w:rsidRDefault="004D6EB2" w:rsidP="004D6EB2">
      <w:pPr>
        <w:autoSpaceDE w:val="0"/>
        <w:autoSpaceDN w:val="0"/>
        <w:adjustRightInd w:val="0"/>
        <w:spacing w:after="0" w:line="240" w:lineRule="auto"/>
        <w:jc w:val="both"/>
        <w:rPr>
          <w:rFonts w:ascii="Arial" w:hAnsi="Arial" w:cs="Arial"/>
          <w:sz w:val="24"/>
          <w:szCs w:val="24"/>
        </w:rPr>
      </w:pPr>
      <w:r w:rsidRPr="0006563C">
        <w:rPr>
          <w:rFonts w:ascii="Arial" w:hAnsi="Arial" w:cs="Arial"/>
          <w:noProof/>
          <w:sz w:val="24"/>
          <w:szCs w:val="24"/>
          <w:lang w:eastAsia="tr-TR"/>
        </w:rPr>
        <w:drawing>
          <wp:inline distT="0" distB="0" distL="0" distR="0">
            <wp:extent cx="5265420" cy="3308350"/>
            <wp:effectExtent l="0" t="0" r="11430" b="6350"/>
            <wp:docPr id="9" name="Grafik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0998F59-C928-4697-8B9F-0D95F0B2A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D6EB2" w:rsidRPr="0006563C" w:rsidRDefault="004D6EB2" w:rsidP="004D6EB2">
      <w:pPr>
        <w:autoSpaceDE w:val="0"/>
        <w:autoSpaceDN w:val="0"/>
        <w:adjustRightInd w:val="0"/>
        <w:spacing w:after="0" w:line="240" w:lineRule="auto"/>
        <w:jc w:val="both"/>
        <w:rPr>
          <w:rFonts w:ascii="Arial" w:hAnsi="Arial" w:cs="Arial"/>
          <w:sz w:val="24"/>
          <w:szCs w:val="24"/>
        </w:rPr>
      </w:pPr>
    </w:p>
    <w:p w:rsidR="004D6EB2" w:rsidRDefault="004D6EB2" w:rsidP="004D6EB2">
      <w:pPr>
        <w:pStyle w:val="Default0"/>
        <w:jc w:val="both"/>
        <w:rPr>
          <w:rFonts w:ascii="Arial" w:hAnsi="Arial" w:cs="Arial"/>
          <w:color w:val="auto"/>
        </w:rPr>
      </w:pPr>
    </w:p>
    <w:p w:rsidR="004D6EB2" w:rsidRPr="00DF512D" w:rsidRDefault="004D6EB2" w:rsidP="004D6EB2">
      <w:pPr>
        <w:jc w:val="both"/>
        <w:rPr>
          <w:rFonts w:cstheme="minorHAnsi"/>
        </w:rPr>
      </w:pPr>
    </w:p>
    <w:p w:rsidR="004D6EB2" w:rsidRDefault="004D6EB2" w:rsidP="004D6EB2">
      <w:pPr>
        <w:jc w:val="both"/>
        <w:rPr>
          <w:rFonts w:cstheme="minorHAnsi"/>
        </w:rPr>
      </w:pPr>
      <w:r w:rsidRPr="00DF512D">
        <w:rPr>
          <w:rFonts w:cstheme="minorHAnsi"/>
        </w:rPr>
        <w:t xml:space="preserve">Mezuniyet sonrası eğitimde Sağlık Bilimleri Enstitüsünde öğrenci geri bildirimleri (ders, dersin öğretim elemanı, diploma programı, birim hizmetleri ve genel memnuniyet seviyesi) sistematik olarak her akademik </w:t>
      </w:r>
      <w:proofErr w:type="gramStart"/>
      <w:r w:rsidRPr="00DF512D">
        <w:rPr>
          <w:rFonts w:cstheme="minorHAnsi"/>
        </w:rPr>
        <w:t>yıl sonunda</w:t>
      </w:r>
      <w:proofErr w:type="gramEnd"/>
      <w:r w:rsidRPr="00DF512D">
        <w:rPr>
          <w:rFonts w:cstheme="minorHAnsi"/>
        </w:rPr>
        <w:t xml:space="preserve"> Öğrenci Mezun anket formu ile alınmaktadır. Anket ve birim web sayfası içerisinde Dilek ve Öneriler bölümünden elde edilen öneri ve görüşler Kalite Yönetim Sisteminde yer alan Bireysel Öneri Prosedürü ve Veri Analizi Prosedürü kullanılarak, İyileştirmeye yönelik karar alma süreçleri ise Düzeltici Faaliyet Prosedürü kullanılarak yürütülmektedir.</w:t>
      </w:r>
    </w:p>
    <w:p w:rsidR="004D6EB2" w:rsidRPr="00F50D51" w:rsidRDefault="004D6EB2" w:rsidP="004D6EB2">
      <w:pPr>
        <w:jc w:val="both"/>
        <w:rPr>
          <w:rFonts w:cs="Calibri"/>
          <w:i/>
          <w:iCs/>
          <w:color w:val="000000" w:themeColor="text1"/>
        </w:rPr>
      </w:pPr>
      <w:r w:rsidRPr="00F50D51">
        <w:rPr>
          <w:rFonts w:cstheme="minorHAnsi"/>
        </w:rPr>
        <w:t xml:space="preserve">Sağlık Bilimleri Enstitüsü; </w:t>
      </w:r>
      <w:r w:rsidRPr="00F50D51">
        <w:rPr>
          <w:rFonts w:cs="Calibri"/>
        </w:rPr>
        <w:t>Öğrenci geribildirimleri (ders, dersin öğretim elemanı, diploma programı, birim hizmetleri ve genel memnuniyet seviyesi) sistematik olarak her akademik yıl sonunda Öğrenci Mezun anket formu (</w:t>
      </w:r>
      <w:r w:rsidRPr="00F50D51">
        <w:rPr>
          <w:rFonts w:eastAsiaTheme="majorEastAsia" w:cs="Calibri"/>
          <w:i/>
          <w:iCs/>
        </w:rPr>
        <w:t>Ek 7. 10713157.</w:t>
      </w:r>
      <w:proofErr w:type="gramStart"/>
      <w:r w:rsidRPr="00F50D51">
        <w:rPr>
          <w:rFonts w:eastAsiaTheme="majorEastAsia" w:cs="Calibri"/>
          <w:i/>
          <w:iCs/>
        </w:rPr>
        <w:t>FR .50</w:t>
      </w:r>
      <w:proofErr w:type="gramEnd"/>
      <w:r w:rsidRPr="00F50D51">
        <w:rPr>
          <w:rFonts w:eastAsiaTheme="majorEastAsia" w:cs="Calibri"/>
          <w:i/>
          <w:iCs/>
        </w:rPr>
        <w:t xml:space="preserve"> Öğrenci ve Mezun Anket Formu</w:t>
      </w:r>
      <w:r w:rsidRPr="00F50D51">
        <w:rPr>
          <w:rFonts w:cs="Calibri"/>
        </w:rPr>
        <w:t>) ile alınmaktadır. Anket ve birim web sayfası içerisinde Dilek ve Öneriler bölümünden (</w:t>
      </w:r>
      <w:r w:rsidRPr="00F50D51">
        <w:rPr>
          <w:rFonts w:cs="Calibri"/>
          <w:i/>
        </w:rPr>
        <w:t>Ek 10. Web Sayfası Görüntüsü</w:t>
      </w:r>
      <w:r w:rsidRPr="00F50D51">
        <w:rPr>
          <w:rFonts w:cs="Calibri"/>
        </w:rPr>
        <w:t>) elde edilen öneri ve görüşler Kalite Yönetim Sisteminde yer alan Bireysel Öneri Prosedürü (</w:t>
      </w:r>
      <w:r w:rsidRPr="00F50D51">
        <w:rPr>
          <w:rFonts w:cs="Calibri"/>
          <w:i/>
        </w:rPr>
        <w:t xml:space="preserve">Ek 9. </w:t>
      </w:r>
      <w:proofErr w:type="gramStart"/>
      <w:r w:rsidRPr="00F50D51">
        <w:rPr>
          <w:rFonts w:cs="Calibri"/>
          <w:i/>
        </w:rPr>
        <w:t>10713157</w:t>
      </w:r>
      <w:proofErr w:type="gramEnd"/>
      <w:r w:rsidRPr="00F50D51">
        <w:rPr>
          <w:rFonts w:cs="Calibri"/>
          <w:i/>
        </w:rPr>
        <w:t>.PR. 15 Bireysel Öneri Prosedürü</w:t>
      </w:r>
      <w:r w:rsidRPr="00F50D51">
        <w:rPr>
          <w:rFonts w:cs="Calibri"/>
        </w:rPr>
        <w:t>) ve Veri Analizi Prosedürü (</w:t>
      </w:r>
      <w:r w:rsidRPr="00F50D51">
        <w:rPr>
          <w:rFonts w:cs="Calibri"/>
          <w:i/>
        </w:rPr>
        <w:t xml:space="preserve">Ek 25. </w:t>
      </w:r>
      <w:proofErr w:type="gramStart"/>
      <w:r w:rsidRPr="00F50D51">
        <w:rPr>
          <w:rFonts w:cs="Calibri"/>
          <w:i/>
        </w:rPr>
        <w:t>10713157</w:t>
      </w:r>
      <w:proofErr w:type="gramEnd"/>
      <w:r w:rsidRPr="00F50D51">
        <w:rPr>
          <w:rFonts w:cs="Calibri"/>
          <w:i/>
        </w:rPr>
        <w:t>.PR. 13 Veri Analiz Prosedürü</w:t>
      </w:r>
      <w:r w:rsidRPr="00F50D51">
        <w:rPr>
          <w:rFonts w:cs="Calibri"/>
        </w:rPr>
        <w:t>) kullanılarak, İyileştirmeye yönelik karar alma süreçleri ise Düzeltici Faaliyet Prosedürü (</w:t>
      </w:r>
      <w:r w:rsidRPr="00F50D51">
        <w:rPr>
          <w:rFonts w:cs="Calibri"/>
          <w:i/>
        </w:rPr>
        <w:t>Ek</w:t>
      </w:r>
      <w:r w:rsidRPr="00F50D51">
        <w:rPr>
          <w:rFonts w:cs="Calibri"/>
        </w:rPr>
        <w:t xml:space="preserve"> </w:t>
      </w:r>
      <w:r w:rsidRPr="00F50D51">
        <w:rPr>
          <w:rFonts w:cs="Calibri"/>
          <w:i/>
        </w:rPr>
        <w:t xml:space="preserve">26. </w:t>
      </w:r>
      <w:proofErr w:type="gramStart"/>
      <w:r w:rsidRPr="00F50D51">
        <w:rPr>
          <w:rFonts w:cs="Calibri"/>
          <w:i/>
        </w:rPr>
        <w:t>10713157</w:t>
      </w:r>
      <w:proofErr w:type="gramEnd"/>
      <w:r w:rsidRPr="00F50D51">
        <w:rPr>
          <w:rFonts w:cs="Calibri"/>
          <w:i/>
        </w:rPr>
        <w:t>.PR. 12 Düzeltici Faaliyet Prosedürü</w:t>
      </w:r>
      <w:proofErr w:type="gramStart"/>
      <w:r w:rsidRPr="00F50D51">
        <w:rPr>
          <w:rFonts w:cs="Calibri"/>
        </w:rPr>
        <w:t>)</w:t>
      </w:r>
      <w:proofErr w:type="gramEnd"/>
      <w:r w:rsidRPr="00F50D51">
        <w:rPr>
          <w:rFonts w:cs="Calibri"/>
        </w:rPr>
        <w:t xml:space="preserve"> kullanılarak yürütülmektedir.</w:t>
      </w:r>
    </w:p>
    <w:p w:rsidR="004D6EB2" w:rsidRPr="00DF512D" w:rsidRDefault="004D6EB2" w:rsidP="004D6EB2">
      <w:pPr>
        <w:jc w:val="both"/>
        <w:rPr>
          <w:rFonts w:cstheme="minorHAnsi"/>
        </w:rPr>
      </w:pPr>
    </w:p>
    <w:p w:rsidR="004D6EB2" w:rsidRPr="00DF512D" w:rsidRDefault="004D6EB2" w:rsidP="004D6EB2">
      <w:pPr>
        <w:jc w:val="both"/>
        <w:rPr>
          <w:rFonts w:cstheme="minorHAnsi"/>
        </w:rPr>
      </w:pPr>
      <w:r w:rsidRPr="00DF512D">
        <w:rPr>
          <w:rFonts w:cstheme="minorHAnsi"/>
        </w:rPr>
        <w:t xml:space="preserve"> Uzaktan eğitim sürecinde öğrencilerden geribildirimler alınmış ve raporlanmıştır (Ek) .  </w:t>
      </w:r>
    </w:p>
    <w:p w:rsidR="004D6EB2" w:rsidRPr="00DF512D" w:rsidRDefault="004D6EB2" w:rsidP="004D6EB2">
      <w:pPr>
        <w:jc w:val="both"/>
        <w:rPr>
          <w:rFonts w:cstheme="minorHAnsi"/>
          <w:b/>
          <w:bCs/>
        </w:rPr>
      </w:pPr>
      <w:r w:rsidRPr="00DF512D">
        <w:rPr>
          <w:rFonts w:cstheme="minorHAnsi"/>
          <w:b/>
          <w:bCs/>
        </w:rPr>
        <w:t>Kanıtlar</w:t>
      </w:r>
    </w:p>
    <w:p w:rsidR="004D6EB2" w:rsidRPr="00DF512D" w:rsidRDefault="004D6EB2" w:rsidP="004D6EB2">
      <w:pPr>
        <w:spacing w:before="120" w:after="120"/>
        <w:ind w:left="1080"/>
        <w:jc w:val="both"/>
        <w:rPr>
          <w:rFonts w:cstheme="minorHAnsi"/>
          <w:i/>
          <w:iCs/>
        </w:rPr>
      </w:pPr>
      <w:r w:rsidRPr="00DF512D">
        <w:rPr>
          <w:rFonts w:cstheme="minorHAnsi"/>
        </w:rPr>
        <w:t xml:space="preserve">Diş hekimliği: </w:t>
      </w:r>
      <w:r w:rsidRPr="00DF512D">
        <w:rPr>
          <w:rFonts w:ascii="Segoe UI Symbol" w:hAnsi="Segoe UI Symbol" w:cs="Segoe UI Symbol"/>
          <w:i/>
          <w:iCs/>
        </w:rPr>
        <w:t>➢</w:t>
      </w:r>
      <w:r w:rsidRPr="00DF512D">
        <w:rPr>
          <w:rFonts w:cstheme="minorHAnsi"/>
          <w:i/>
          <w:iCs/>
        </w:rPr>
        <w:t xml:space="preserve"> Ek.B17 - DHF </w:t>
      </w:r>
      <w:proofErr w:type="spellStart"/>
      <w:r w:rsidRPr="00DF512D">
        <w:rPr>
          <w:rFonts w:cstheme="minorHAnsi"/>
          <w:i/>
          <w:iCs/>
        </w:rPr>
        <w:t>Eğitim</w:t>
      </w:r>
      <w:proofErr w:type="spellEnd"/>
      <w:r w:rsidRPr="00DF512D">
        <w:rPr>
          <w:rFonts w:cstheme="minorHAnsi"/>
          <w:i/>
          <w:iCs/>
        </w:rPr>
        <w:t>-</w:t>
      </w:r>
      <w:proofErr w:type="spellStart"/>
      <w:r w:rsidRPr="00DF512D">
        <w:rPr>
          <w:rFonts w:cstheme="minorHAnsi"/>
          <w:i/>
          <w:iCs/>
        </w:rPr>
        <w:t>öğretim</w:t>
      </w:r>
      <w:proofErr w:type="spellEnd"/>
      <w:r w:rsidRPr="00DF512D">
        <w:rPr>
          <w:rFonts w:cstheme="minorHAnsi"/>
          <w:i/>
          <w:iCs/>
        </w:rPr>
        <w:t xml:space="preserve"> ve Sınav </w:t>
      </w:r>
      <w:proofErr w:type="spellStart"/>
      <w:r w:rsidRPr="00DF512D">
        <w:rPr>
          <w:rFonts w:cstheme="minorHAnsi"/>
          <w:i/>
          <w:iCs/>
        </w:rPr>
        <w:t>Yönergesi</w:t>
      </w:r>
      <w:proofErr w:type="spellEnd"/>
    </w:p>
    <w:p w:rsidR="004D6EB2" w:rsidRPr="00DF512D" w:rsidRDefault="004D6EB2" w:rsidP="004D6EB2">
      <w:pPr>
        <w:spacing w:before="120" w:after="120"/>
        <w:ind w:left="732" w:firstLine="348"/>
        <w:jc w:val="both"/>
        <w:rPr>
          <w:rFonts w:cstheme="minorHAnsi"/>
          <w:i/>
          <w:iCs/>
        </w:rPr>
      </w:pPr>
      <w:r w:rsidRPr="00DF512D">
        <w:rPr>
          <w:rFonts w:ascii="Segoe UI Symbol" w:hAnsi="Segoe UI Symbol" w:cs="Segoe UI Symbol"/>
          <w:i/>
          <w:iCs/>
        </w:rPr>
        <w:t>➢</w:t>
      </w:r>
      <w:r w:rsidRPr="00DF512D">
        <w:rPr>
          <w:rFonts w:cstheme="minorHAnsi"/>
          <w:i/>
          <w:iCs/>
        </w:rPr>
        <w:t xml:space="preserve"> Ek.B37 - AÜ Ders İşlemleri, Sınav ve Başarı Değerlendirme Yönergesi</w:t>
      </w:r>
    </w:p>
    <w:p w:rsidR="004D6EB2" w:rsidRPr="00DF512D" w:rsidRDefault="004D6EB2" w:rsidP="004D6EB2">
      <w:pPr>
        <w:ind w:left="708" w:firstLine="372"/>
        <w:rPr>
          <w:rFonts w:cstheme="minorHAnsi"/>
          <w:i/>
          <w:iCs/>
        </w:rPr>
      </w:pPr>
      <w:r w:rsidRPr="00DF512D">
        <w:rPr>
          <w:rFonts w:ascii="Segoe UI Symbol" w:hAnsi="Segoe UI Symbol" w:cs="Segoe UI Symbol"/>
          <w:i/>
          <w:iCs/>
        </w:rPr>
        <w:t>➢</w:t>
      </w:r>
      <w:r w:rsidRPr="00DF512D">
        <w:rPr>
          <w:rFonts w:cstheme="minorHAnsi"/>
          <w:i/>
          <w:iCs/>
        </w:rPr>
        <w:t xml:space="preserve"> Ek.B38 - Akademik kurul örneği</w:t>
      </w:r>
    </w:p>
    <w:p w:rsidR="004D6EB2" w:rsidRPr="00DF512D" w:rsidRDefault="004D6EB2" w:rsidP="004D6EB2">
      <w:pPr>
        <w:pStyle w:val="Balk1"/>
        <w:rPr>
          <w:rFonts w:asciiTheme="minorHAnsi" w:hAnsiTheme="minorHAnsi" w:cstheme="minorHAnsi"/>
          <w:sz w:val="22"/>
          <w:szCs w:val="22"/>
        </w:rPr>
      </w:pPr>
      <w:r w:rsidRPr="00DF512D">
        <w:rPr>
          <w:rFonts w:asciiTheme="minorHAnsi" w:hAnsiTheme="minorHAnsi" w:cstheme="minorHAnsi"/>
          <w:sz w:val="22"/>
          <w:szCs w:val="22"/>
        </w:rPr>
        <w:lastRenderedPageBreak/>
        <w:t>Olgunluk düzeyi: Tüm programlarda tüm öğrenci gruplarının geri bildirimlerinin alınmasına ilişkin uygulamalardan (geçerlilik ve güvenirliği sağlanmış, farklı araçlar içeren) elde edilen bulgular, sistematik olarak izlenmekte ve izlem sonuçları paydaşlarla birlikte değerlendirilerek önlemler alınmaktadır. </w:t>
      </w:r>
    </w:p>
    <w:p w:rsidR="004D6EB2" w:rsidRPr="00DF512D" w:rsidRDefault="004D6EB2" w:rsidP="004D6EB2">
      <w:pPr>
        <w:ind w:left="708" w:firstLine="372"/>
        <w:rPr>
          <w:rFonts w:cstheme="minorHAnsi"/>
          <w:i/>
          <w:iCs/>
        </w:rPr>
      </w:pPr>
    </w:p>
    <w:p w:rsidR="004D6EB2" w:rsidRPr="00DF512D" w:rsidRDefault="004D6EB2" w:rsidP="004D6EB2">
      <w:pPr>
        <w:jc w:val="both"/>
        <w:rPr>
          <w:rFonts w:cstheme="minorHAnsi"/>
        </w:rPr>
      </w:pPr>
    </w:p>
    <w:p w:rsidR="004D6EB2" w:rsidRPr="00DF512D" w:rsidRDefault="004D6EB2" w:rsidP="004D6EB2">
      <w:pPr>
        <w:jc w:val="both"/>
        <w:rPr>
          <w:rFonts w:cstheme="minorHAnsi"/>
          <w:b/>
          <w:bCs/>
        </w:rPr>
      </w:pPr>
      <w:r w:rsidRPr="00DF512D">
        <w:rPr>
          <w:rFonts w:cstheme="minorHAnsi"/>
        </w:rPr>
        <w:t xml:space="preserve"> </w:t>
      </w:r>
      <w:r w:rsidRPr="00DF512D">
        <w:rPr>
          <w:rFonts w:cstheme="minorHAnsi"/>
          <w:b/>
          <w:bCs/>
        </w:rPr>
        <w:t>B.</w:t>
      </w:r>
      <w:proofErr w:type="gramStart"/>
      <w:r w:rsidRPr="00DF512D">
        <w:rPr>
          <w:rFonts w:cstheme="minorHAnsi"/>
          <w:b/>
          <w:bCs/>
        </w:rPr>
        <w:t>3.4</w:t>
      </w:r>
      <w:proofErr w:type="gramEnd"/>
      <w:r w:rsidRPr="00DF512D">
        <w:rPr>
          <w:rFonts w:cstheme="minorHAnsi"/>
          <w:b/>
          <w:bCs/>
        </w:rPr>
        <w:t xml:space="preserve">. Akademik danışmanlık </w:t>
      </w:r>
    </w:p>
    <w:p w:rsidR="004D6EB2" w:rsidRPr="00DF512D" w:rsidRDefault="004D6EB2" w:rsidP="004D6EB2">
      <w:pPr>
        <w:jc w:val="both"/>
        <w:rPr>
          <w:rFonts w:cstheme="minorHAnsi"/>
        </w:rPr>
      </w:pPr>
      <w:r w:rsidRPr="00DF512D">
        <w:rPr>
          <w:rFonts w:cstheme="minorHAnsi"/>
        </w:rPr>
        <w:t>Akdeniz Üniversitesi Ön Lisans ve Lisans Eğitim-Öğretim ve Sınav Yönetmeliği gereğince her öğrenciye, yönetmeliğe uygun akademik program izlemesini sağlamak için, ilgili alt kurulun önerisi ve ilgili yönetim kurulu onayı ile bir öğretim elemanı akademik danışman olarak atanmaktadır. Akademik danışman, sorumlu olduğu öğrencilerin eğitim-öğretim sürecinde rehberlik eder ve görevini Senato tarafından</w:t>
      </w:r>
    </w:p>
    <w:p w:rsidR="004D6EB2" w:rsidRPr="00CB463D" w:rsidRDefault="004D6EB2" w:rsidP="004D6EB2">
      <w:pPr>
        <w:jc w:val="both"/>
        <w:rPr>
          <w:rFonts w:cstheme="minorHAnsi"/>
        </w:rPr>
      </w:pPr>
      <w:proofErr w:type="gramStart"/>
      <w:r w:rsidRPr="00CB463D">
        <w:rPr>
          <w:rFonts w:cstheme="minorHAnsi"/>
        </w:rPr>
        <w:t>belirlenen</w:t>
      </w:r>
      <w:proofErr w:type="gramEnd"/>
      <w:r w:rsidRPr="00CB463D">
        <w:rPr>
          <w:rFonts w:cstheme="minorHAnsi"/>
        </w:rPr>
        <w:t xml:space="preserve"> ilkeler çerçevesinde yürütür. (</w:t>
      </w:r>
      <w:hyperlink r:id="rId36" w:history="1">
        <w:r w:rsidRPr="00CB463D">
          <w:rPr>
            <w:rStyle w:val="Kpr"/>
            <w:rFonts w:cstheme="minorHAnsi"/>
          </w:rPr>
          <w:t>https://www.mevzuat.gov.tr/mevzuat?MevzuatNo=33792&amp;MevzuatTur=8&amp;MevzuatTertip=5</w:t>
        </w:r>
      </w:hyperlink>
      <w:r w:rsidRPr="00CB463D">
        <w:rPr>
          <w:rFonts w:cstheme="minorHAnsi"/>
        </w:rPr>
        <w:t xml:space="preserve">) </w:t>
      </w:r>
    </w:p>
    <w:p w:rsidR="004D6EB2" w:rsidRPr="00DF512D" w:rsidRDefault="004D6EB2" w:rsidP="004D6EB2">
      <w:pPr>
        <w:jc w:val="both"/>
        <w:rPr>
          <w:rFonts w:cstheme="minorHAnsi"/>
        </w:rPr>
      </w:pPr>
      <w:r w:rsidRPr="00CB463D">
        <w:rPr>
          <w:rFonts w:cstheme="minorHAnsi"/>
        </w:rPr>
        <w:t>Akademik danışman, birimler tarafından Öğrenci Bilgi Sistemi (OBS)’ne tanıtılır ve Akdeniz Üniversitesi Ön Lisans ve Lisans Öğrenci Danışmanlığı Yönergesine uygun olarak öğrencilere ders ve kariyer planlaması konularında danışmanlık hizmeti verir. (</w:t>
      </w:r>
      <w:hyperlink r:id="rId37" w:history="1">
        <w:r w:rsidRPr="00CB463D">
          <w:rPr>
            <w:rStyle w:val="Kpr"/>
            <w:rFonts w:cstheme="minorHAnsi"/>
          </w:rPr>
          <w:t>http://yazi.akdeniz.edu.tr/retorluk-ust-yonetim/</w:t>
        </w:r>
      </w:hyperlink>
      <w:r w:rsidRPr="00CB463D">
        <w:rPr>
          <w:rFonts w:cstheme="minorHAnsi"/>
        </w:rPr>
        <w:t>)</w:t>
      </w:r>
      <w:r>
        <w:rPr>
          <w:rFonts w:cstheme="minorHAnsi"/>
        </w:rPr>
        <w:t xml:space="preserve"> </w:t>
      </w:r>
    </w:p>
    <w:p w:rsidR="004D6EB2" w:rsidRDefault="004D6EB2" w:rsidP="004D6EB2">
      <w:pPr>
        <w:spacing w:before="120" w:after="120"/>
        <w:jc w:val="both"/>
        <w:rPr>
          <w:rFonts w:cstheme="minorHAnsi"/>
          <w:iCs/>
          <w:color w:val="000000" w:themeColor="text1"/>
        </w:rPr>
      </w:pPr>
      <w:r w:rsidRPr="00DF512D">
        <w:rPr>
          <w:rFonts w:cstheme="minorHAnsi"/>
        </w:rPr>
        <w:t xml:space="preserve">Birimlerde </w:t>
      </w:r>
      <w:r w:rsidRPr="00DF512D">
        <w:rPr>
          <w:rFonts w:cstheme="minorHAnsi"/>
          <w:iCs/>
          <w:color w:val="000000" w:themeColor="text1"/>
        </w:rPr>
        <w:t xml:space="preserve">akademik danışman, </w:t>
      </w:r>
      <w:r w:rsidRPr="00DF512D">
        <w:rPr>
          <w:rFonts w:cstheme="minorHAnsi"/>
          <w:bCs/>
          <w:iCs/>
          <w:color w:val="000000" w:themeColor="text1"/>
        </w:rPr>
        <w:t>sorumlu olduğu öğrencilerin eğitim-öğretim sürecinde rehberlik eder ve görevini Senato tarafından belirlenen ilkeler çerçevesinde yürütür.</w:t>
      </w:r>
      <w:r w:rsidRPr="00DF512D">
        <w:rPr>
          <w:rFonts w:cstheme="minorHAnsi"/>
          <w:iCs/>
          <w:color w:val="000000" w:themeColor="text1"/>
        </w:rPr>
        <w:t xml:space="preserve"> Akademik danışman, Öğrenci Bilgi Sistemi (OBS)’ne tanıtılmakta ve öğrencilere ders ve kariyer planlaması konularında danışmanlık hizmeti vermektedir (</w:t>
      </w:r>
      <w:r w:rsidRPr="00DF512D">
        <w:rPr>
          <w:rFonts w:cstheme="minorHAnsi"/>
          <w:iCs/>
          <w:color w:val="0070C0"/>
        </w:rPr>
        <w:t>Ek-23</w:t>
      </w:r>
      <w:r w:rsidRPr="00DF512D">
        <w:rPr>
          <w:rFonts w:cstheme="minorHAnsi"/>
          <w:iCs/>
          <w:color w:val="000000" w:themeColor="text1"/>
        </w:rPr>
        <w:t xml:space="preserve">). </w:t>
      </w:r>
    </w:p>
    <w:p w:rsidR="004D6EB2" w:rsidRPr="00DF512D" w:rsidRDefault="004D6EB2" w:rsidP="004D6EB2">
      <w:pPr>
        <w:spacing w:before="120" w:after="120"/>
        <w:jc w:val="both"/>
        <w:rPr>
          <w:rFonts w:cstheme="minorHAnsi"/>
          <w:i/>
          <w:iCs/>
        </w:rPr>
      </w:pPr>
      <w:r w:rsidRPr="00F50D51">
        <w:rPr>
          <w:rFonts w:cs="Calibri"/>
          <w:b/>
        </w:rPr>
        <w:t>Enstitülerde akademik danışmanlık uygulamaları ile ilgili süreçleri Akdeniz Üniversitesi Lisansüstü Eğitim Öğretim Yönetmeliği (</w:t>
      </w:r>
      <w:r w:rsidRPr="00F50D51">
        <w:rPr>
          <w:rFonts w:cs="Calibri"/>
          <w:b/>
          <w:i/>
        </w:rPr>
        <w:t>Ek 19. Akdeniz Üniversitesi Lisansüstü Eğitim Öğretim Yönetmeliği</w:t>
      </w:r>
      <w:r w:rsidRPr="00F50D51">
        <w:rPr>
          <w:rFonts w:cs="Calibri"/>
          <w:b/>
        </w:rPr>
        <w:t>) ve Birim İlke Kararları (</w:t>
      </w:r>
      <w:r w:rsidRPr="00F50D51">
        <w:rPr>
          <w:rFonts w:cs="Calibri"/>
          <w:b/>
          <w:i/>
        </w:rPr>
        <w:t>Ek 20. İlke Kararları</w:t>
      </w:r>
      <w:r w:rsidRPr="00F50D51">
        <w:rPr>
          <w:rFonts w:cs="Calibri"/>
          <w:b/>
        </w:rPr>
        <w:t>) ile yürütülmektedir</w:t>
      </w:r>
      <w:r w:rsidRPr="00F671F5">
        <w:rPr>
          <w:rFonts w:cs="Calibri"/>
          <w:b/>
        </w:rPr>
        <w:t>.</w:t>
      </w:r>
    </w:p>
    <w:p w:rsidR="004D6EB2" w:rsidRPr="00DF512D" w:rsidRDefault="004D6EB2" w:rsidP="004D6EB2">
      <w:pPr>
        <w:jc w:val="both"/>
        <w:rPr>
          <w:rFonts w:cstheme="minorHAnsi"/>
          <w:iCs/>
          <w:color w:val="000000" w:themeColor="text1"/>
        </w:rPr>
      </w:pPr>
    </w:p>
    <w:p w:rsidR="004D6EB2" w:rsidRPr="00DF512D" w:rsidRDefault="004D6EB2" w:rsidP="004D6EB2">
      <w:pPr>
        <w:jc w:val="both"/>
        <w:rPr>
          <w:rFonts w:cstheme="minorHAnsi"/>
          <w:b/>
          <w:bCs/>
        </w:rPr>
      </w:pPr>
      <w:r w:rsidRPr="00DF512D">
        <w:rPr>
          <w:rFonts w:cstheme="minorHAnsi"/>
          <w:b/>
          <w:bCs/>
        </w:rPr>
        <w:t>Kanıtlar</w:t>
      </w:r>
    </w:p>
    <w:p w:rsidR="004D6EB2" w:rsidRPr="00DF512D" w:rsidRDefault="00117394" w:rsidP="004D6EB2">
      <w:pPr>
        <w:jc w:val="both"/>
        <w:rPr>
          <w:rFonts w:cstheme="minorHAnsi"/>
          <w:b/>
          <w:bCs/>
        </w:rPr>
      </w:pPr>
      <w:hyperlink r:id="rId38" w:history="1">
        <w:r w:rsidR="004D6EB2" w:rsidRPr="00DF512D">
          <w:rPr>
            <w:rStyle w:val="Kpr"/>
            <w:rFonts w:cstheme="minorHAnsi"/>
          </w:rPr>
          <w:t>https://www.mevzuat.gov.tr/Metin.Aspx</w:t>
        </w:r>
      </w:hyperlink>
      <w:r w:rsidR="004D6EB2" w:rsidRPr="00DF512D">
        <w:rPr>
          <w:rFonts w:cstheme="minorHAnsi"/>
        </w:rPr>
        <w:t xml:space="preserve">? mevzuatKod=8.5.33792&amp;MevzuatIliski=0&amp;sourceXmlSearch=akdeniz%20%C3%BCniversitesi </w:t>
      </w:r>
    </w:p>
    <w:p w:rsidR="004D6EB2" w:rsidRPr="00DF512D" w:rsidRDefault="004D6EB2" w:rsidP="004D6EB2">
      <w:pPr>
        <w:jc w:val="both"/>
        <w:rPr>
          <w:rFonts w:cstheme="minorHAnsi"/>
          <w:b/>
          <w:bCs/>
        </w:rPr>
      </w:pPr>
      <w:r w:rsidRPr="00DF512D">
        <w:rPr>
          <w:rFonts w:cstheme="minorHAnsi"/>
          <w:b/>
          <w:bCs/>
        </w:rPr>
        <w:t xml:space="preserve">Mühendislik fakültesi danışmanlık listesi ( ek 23) </w:t>
      </w:r>
    </w:p>
    <w:p w:rsidR="004D6EB2" w:rsidRPr="00DF512D" w:rsidRDefault="004D6EB2" w:rsidP="004D6EB2">
      <w:pPr>
        <w:spacing w:before="120" w:after="120"/>
        <w:jc w:val="both"/>
        <w:rPr>
          <w:rFonts w:cstheme="minorHAnsi"/>
          <w:i/>
          <w:iCs/>
        </w:rPr>
      </w:pPr>
      <w:r w:rsidRPr="00DF512D">
        <w:rPr>
          <w:rFonts w:cstheme="minorHAnsi"/>
          <w:iCs/>
          <w:color w:val="000000" w:themeColor="text1"/>
        </w:rPr>
        <w:t xml:space="preserve">Diş hekimliği Fakültesi </w:t>
      </w:r>
      <w:r w:rsidRPr="00DF512D">
        <w:rPr>
          <w:rFonts w:ascii="Segoe UI Symbol" w:hAnsi="Segoe UI Symbol" w:cs="Segoe UI Symbol"/>
          <w:i/>
          <w:iCs/>
        </w:rPr>
        <w:t>➢</w:t>
      </w:r>
      <w:r w:rsidRPr="00DF512D">
        <w:rPr>
          <w:rFonts w:cstheme="minorHAnsi"/>
          <w:i/>
          <w:iCs/>
        </w:rPr>
        <w:t xml:space="preserve"> Ek.B48 - Danışmanlık hakkında yazısı</w:t>
      </w:r>
    </w:p>
    <w:p w:rsidR="004D6EB2" w:rsidRDefault="004D6EB2" w:rsidP="004D6EB2">
      <w:pPr>
        <w:spacing w:before="120" w:after="120"/>
        <w:jc w:val="both"/>
        <w:rPr>
          <w:rFonts w:cstheme="minorHAnsi"/>
          <w:i/>
          <w:iCs/>
        </w:rPr>
      </w:pPr>
      <w:r w:rsidRPr="00DF512D">
        <w:rPr>
          <w:rFonts w:cstheme="minorHAnsi"/>
          <w:b/>
          <w:bCs/>
          <w:i/>
          <w:iCs/>
        </w:rPr>
        <w:t>Tıp fakültesi</w:t>
      </w:r>
      <w:r w:rsidRPr="00DF512D">
        <w:rPr>
          <w:rFonts w:cstheme="minorHAnsi"/>
          <w:i/>
          <w:iCs/>
        </w:rPr>
        <w:t xml:space="preserve"> ek:</w:t>
      </w:r>
      <w:proofErr w:type="gramStart"/>
      <w:r w:rsidRPr="00DF512D">
        <w:rPr>
          <w:rFonts w:cstheme="minorHAnsi"/>
          <w:i/>
          <w:iCs/>
        </w:rPr>
        <w:t>34,35,36</w:t>
      </w:r>
      <w:proofErr w:type="gramEnd"/>
    </w:p>
    <w:p w:rsidR="004D6EB2" w:rsidRPr="00DF512D" w:rsidRDefault="004D6EB2" w:rsidP="009C2FE9">
      <w:pPr>
        <w:spacing w:before="120" w:after="120"/>
        <w:jc w:val="both"/>
        <w:rPr>
          <w:rFonts w:cstheme="minorHAnsi"/>
          <w:i/>
          <w:iCs/>
        </w:rPr>
      </w:pPr>
      <w:r w:rsidRPr="00F50D51">
        <w:rPr>
          <w:rFonts w:cs="Calibri"/>
          <w:b/>
          <w:i/>
        </w:rPr>
        <w:t>Akdeniz Üniversitesi Lisansüstü Eğitim Öğretim Yönetmeliği</w:t>
      </w: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03555"/>
            <wp:effectExtent l="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760720" cy="503555"/>
                    </a:xfrm>
                    <a:prstGeom prst="rect">
                      <a:avLst/>
                    </a:prstGeom>
                  </pic:spPr>
                </pic:pic>
              </a:graphicData>
            </a:graphic>
          </wp:inline>
        </w:drawing>
      </w:r>
    </w:p>
    <w:p w:rsidR="004D6EB2" w:rsidRPr="00DF512D" w:rsidRDefault="004D6EB2" w:rsidP="004D6EB2">
      <w:pPr>
        <w:jc w:val="both"/>
        <w:rPr>
          <w:rFonts w:cstheme="minorHAnsi"/>
          <w:b/>
          <w:bCs/>
        </w:rPr>
      </w:pPr>
      <w:r w:rsidRPr="006F7147">
        <w:rPr>
          <w:rFonts w:cstheme="minorHAnsi"/>
          <w:b/>
          <w:bCs/>
        </w:rPr>
        <w:t>B.</w:t>
      </w:r>
      <w:proofErr w:type="gramStart"/>
      <w:r w:rsidRPr="006F7147">
        <w:rPr>
          <w:rFonts w:cstheme="minorHAnsi"/>
          <w:b/>
          <w:bCs/>
        </w:rPr>
        <w:t>4.1</w:t>
      </w:r>
      <w:proofErr w:type="gramEnd"/>
      <w:r w:rsidRPr="006F7147">
        <w:rPr>
          <w:rFonts w:cstheme="minorHAnsi"/>
          <w:b/>
          <w:bCs/>
        </w:rPr>
        <w:t>. Atama, yükseltme ve görevlendirme kriterleri</w:t>
      </w:r>
      <w:r w:rsidRPr="00DF512D">
        <w:rPr>
          <w:rFonts w:cstheme="minorHAnsi"/>
          <w:b/>
          <w:bCs/>
        </w:rPr>
        <w:t xml:space="preserve"> </w:t>
      </w:r>
    </w:p>
    <w:p w:rsidR="004D6EB2" w:rsidRPr="00DF512D" w:rsidRDefault="004D6EB2" w:rsidP="004D6EB2">
      <w:pPr>
        <w:jc w:val="both"/>
        <w:rPr>
          <w:rFonts w:cstheme="minorHAnsi"/>
        </w:rPr>
      </w:pPr>
      <w:r w:rsidRPr="00DF512D">
        <w:rPr>
          <w:rFonts w:cstheme="minorHAnsi"/>
        </w:rPr>
        <w:t xml:space="preserve">Üniversitemiz, eğitim-öğretim kadrosunun işe alınması, atanması ve yükseltilmesi işlemlerini ilgili mevzuata ve kurumun yönetmelik ve yönergeleri ile tanımlı süreçlerine göre yapmaktadır. </w:t>
      </w:r>
      <w:proofErr w:type="gramStart"/>
      <w:r w:rsidRPr="00DF512D">
        <w:rPr>
          <w:rFonts w:cstheme="minorHAnsi"/>
        </w:rPr>
        <w:t xml:space="preserve">Eğitim-öğretim kadrosunun (profesör, doçent ve doktor öğretim üyesi, öğretim görevlisi ve araştırma görevlisi) işe alınması, atanması, yükseltilmesi işlemleri 2547 sayılı Yükseköğretim Kanununun ilgili maddeleri başta olmak üzere Öğretim Üyeliğine Yükseltilme ve Atanma Yönetmeliği ile Öğretim Üyesi Dışındaki Öğretim Elemanı Kadrolarına Yapılacak Atamalarda Uygulanacak Merkezi Sınav İle Giriş Sınavlarına İlişkin Usul ve Esaslar Hakkında Yönetmelik hükümleri uyarınca </w:t>
      </w:r>
      <w:r w:rsidRPr="00DF512D">
        <w:rPr>
          <w:rFonts w:cstheme="minorHAnsi"/>
        </w:rPr>
        <w:lastRenderedPageBreak/>
        <w:t xml:space="preserve">yürütülmektedir. </w:t>
      </w:r>
      <w:proofErr w:type="gramEnd"/>
      <w:r w:rsidRPr="00DF512D">
        <w:rPr>
          <w:rFonts w:cstheme="minorHAnsi"/>
        </w:rPr>
        <w:t xml:space="preserve">Bu hükümlere ilave olarak öğretim üyelerinin atama ve yükseltme işlemleri için Akdeniz Üniversitesi Senatosu tarafından kabul edilen Akdeniz Üniversitesi Akademik Yükseltme ve Atama Kriterleri uygulanmaktadır </w:t>
      </w:r>
      <w:hyperlink r:id="rId40" w:history="1">
        <w:r w:rsidRPr="00DF512D">
          <w:rPr>
            <w:rStyle w:val="Kpr"/>
            <w:rFonts w:cstheme="minorHAnsi"/>
          </w:rPr>
          <w:t>https://www.akdeniz.edu.tr/akdeniz-universitesi-akademik-yukseltme-ve-atama-kriterleri/</w:t>
        </w:r>
      </w:hyperlink>
    </w:p>
    <w:p w:rsidR="004D6EB2" w:rsidRPr="00DF512D" w:rsidRDefault="004D6EB2" w:rsidP="004D6EB2">
      <w:pPr>
        <w:jc w:val="both"/>
        <w:rPr>
          <w:rFonts w:cstheme="minorHAnsi"/>
        </w:rPr>
      </w:pPr>
    </w:p>
    <w:p w:rsidR="004D6EB2" w:rsidRPr="00DF512D" w:rsidRDefault="004D6EB2" w:rsidP="004D6EB2">
      <w:pPr>
        <w:jc w:val="both"/>
        <w:rPr>
          <w:rFonts w:cstheme="minorHAnsi"/>
        </w:rPr>
      </w:pPr>
      <w:r w:rsidRPr="00DF512D">
        <w:rPr>
          <w:rFonts w:cstheme="minorHAnsi"/>
        </w:rPr>
        <w:t>Ders görevlendirmelerinin yapılmasında öğretim elemanının lisans ve/veya lisansüstü eğitimi ve araştırma alanları gözetilerek ilgili kurullarda (bölüm kurulu, fakülte kurulu gibi) karar alınmaktadır. Ön lisans ve lisans düzeyindeki ders görevlendirmeleri için temel ilkeler Akdeniz Üniversitesi Ön Lisans ve Lisans Eğitim Öğretim ve Sınav Yönetmeliği'nin 14. maddesinde aşağıdaki gibi belirtilmiştir.</w:t>
      </w:r>
    </w:p>
    <w:p w:rsidR="004D6EB2" w:rsidRPr="00DF512D" w:rsidRDefault="004D6EB2" w:rsidP="004D6EB2">
      <w:pPr>
        <w:jc w:val="both"/>
        <w:rPr>
          <w:rFonts w:cstheme="minorHAnsi"/>
        </w:rPr>
      </w:pPr>
      <w:r w:rsidRPr="00DF512D">
        <w:rPr>
          <w:rFonts w:cstheme="minorHAnsi"/>
        </w:rPr>
        <w:t xml:space="preserve">Bunlara ek olarak Ders Görevlendirmesi ve Ek Ders Ücreti Ödemelerine İlişkin Usul ve Esasları Hakkında Yönerge </w:t>
      </w:r>
      <w:proofErr w:type="gramStart"/>
      <w:r w:rsidRPr="00DF512D">
        <w:rPr>
          <w:rFonts w:cstheme="minorHAnsi"/>
        </w:rPr>
        <w:t>25/12/2019</w:t>
      </w:r>
      <w:proofErr w:type="gramEnd"/>
      <w:r w:rsidRPr="00DF512D">
        <w:rPr>
          <w:rFonts w:cstheme="minorHAnsi"/>
        </w:rPr>
        <w:t xml:space="preserve"> tarihli ve 37/11 sayılı Senato Kararı ile kabul edilmiş ve uygulanmaya başlanmıştır.</w:t>
      </w:r>
    </w:p>
    <w:p w:rsidR="004D6EB2" w:rsidRPr="009C2FE9" w:rsidRDefault="004D6EB2" w:rsidP="004D6EB2">
      <w:pPr>
        <w:jc w:val="both"/>
        <w:rPr>
          <w:rFonts w:cstheme="minorHAnsi"/>
        </w:rPr>
      </w:pPr>
      <w:r w:rsidRPr="00DF512D">
        <w:rPr>
          <w:rFonts w:cstheme="minorHAnsi"/>
        </w:rPr>
        <w:t>Birimler ilgili kurullarda görüşerek ders görevlendirmelerini tamamlamakta ve bir çizelge oluşturarak ders dağılımlarını belirlemekte ve görevlendirmeler Üniversitemiz Öğrenci Bilgi Sistemine (https://obs.akdeniz.edu.tr/) girilmektedir. Kalite yönetim sistemi belgesi olan birimlerimizde Ders Görevlendirme Prosedürü de uygulanmaktadır.</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4.2</w:t>
      </w:r>
      <w:proofErr w:type="gramEnd"/>
      <w:r w:rsidRPr="00DF512D">
        <w:rPr>
          <w:rFonts w:cstheme="minorHAnsi"/>
          <w:b/>
          <w:bCs/>
        </w:rPr>
        <w:t xml:space="preserve">. Öğretim yetkinliği </w:t>
      </w:r>
    </w:p>
    <w:p w:rsidR="004D6EB2" w:rsidRPr="00DF512D" w:rsidRDefault="004D6EB2" w:rsidP="004D6EB2">
      <w:pPr>
        <w:jc w:val="both"/>
        <w:rPr>
          <w:rFonts w:cstheme="minorHAnsi"/>
        </w:rPr>
      </w:pPr>
      <w:r w:rsidRPr="00DF512D">
        <w:rPr>
          <w:rFonts w:cstheme="minorHAnsi"/>
        </w:rPr>
        <w:t>Üniversitemizin çeşitli birimlerinde öğretim elemanlarının mesleki gelişimlerini sürdürmek ve öğretim becerilerini iyileştirmek için, kurum içi yıllık eğitim programlarına ve uzmanlık alanları ile ilgili ulusal ve uluslararası kongre/</w:t>
      </w:r>
      <w:proofErr w:type="gramStart"/>
      <w:r w:rsidRPr="00DF512D">
        <w:rPr>
          <w:rFonts w:cstheme="minorHAnsi"/>
        </w:rPr>
        <w:t>sempozyumlara</w:t>
      </w:r>
      <w:proofErr w:type="gramEnd"/>
      <w:r w:rsidRPr="00DF512D">
        <w:rPr>
          <w:rFonts w:cstheme="minorHAnsi"/>
        </w:rPr>
        <w:t xml:space="preserve"> katılmaları desteklenmektedir. Bilimsel etkinlere katılımın desteklenmesi ile ilgili örnek uygulamalar eklerde yer almaktadır. Öğretim becerilerini iyileştirmek amacıyla verilen eğitimler açısından Tıp Fakültesi, Hemşirelik Fakültesi, Diş Hekimliği Fakültesi ve Kumluca Sağlık Bilimleri Fakülteleri iyi bir örnek oluşturmaktadır. Tıp Fakültesinde PDÖ Eğitim Yönlendiricisi Kursu, Eğitici Eğitimi Kursu, Ölçme ve değerlendirme kursları düzenli olarak yapılmaktadır (Ek:41). Ayrıca hem Tıp Fakültesinde hem de Hemşirelik Fakültesinde soru bankası kullanımı için öğretim üyelerine eğitim uygulanması da yapılmıştır. Akdeniz Üniversitesi Hemşirelik Fakültesi bünyesinde öğretim elemanlarının gelişimine yönelik eğitimler gerçekleştirilmiştir. Gerçekleştirilen etkinlikler Hemşirelik Fakültesi web sayfasında (</w:t>
      </w:r>
      <w:hyperlink r:id="rId41" w:history="1">
        <w:r w:rsidRPr="00DF512D">
          <w:rPr>
            <w:rStyle w:val="Kpr"/>
            <w:rFonts w:cstheme="minorHAnsi"/>
          </w:rPr>
          <w:t>http://hemsirelik.akdeniz.edu.tr/bilimsel-toplantilar-2/</w:t>
        </w:r>
      </w:hyperlink>
      <w:r w:rsidRPr="00DF512D">
        <w:rPr>
          <w:rFonts w:cstheme="minorHAnsi"/>
        </w:rPr>
        <w:t xml:space="preserve"> ) yer almaktadır.</w:t>
      </w:r>
    </w:p>
    <w:p w:rsidR="004D6EB2" w:rsidRPr="00DF512D" w:rsidRDefault="004D6EB2" w:rsidP="004D6EB2">
      <w:pPr>
        <w:jc w:val="both"/>
        <w:rPr>
          <w:rFonts w:cstheme="minorHAnsi"/>
          <w:iCs/>
        </w:rPr>
      </w:pPr>
      <w:r w:rsidRPr="00DF512D">
        <w:rPr>
          <w:rFonts w:cstheme="minorHAnsi"/>
          <w:iCs/>
        </w:rPr>
        <w:t>Mühendislik Fakültesi, Öğretim üyelerinin ders performansları OBS üzerinden dönemlik olarak öğrenciler tarafından anket yoluyla değerlendirilmektedir. Fakültemizde 2020 yılı içerisinde eğiticilerin eğitimleri kapsamında</w:t>
      </w:r>
      <w:r w:rsidRPr="00DF512D">
        <w:rPr>
          <w:rFonts w:cstheme="minorHAnsi"/>
          <w:bCs/>
          <w:iCs/>
        </w:rPr>
        <w:t xml:space="preserve"> </w:t>
      </w:r>
      <w:proofErr w:type="spellStart"/>
      <w:r w:rsidRPr="00DF512D">
        <w:rPr>
          <w:rFonts w:cstheme="minorHAnsi"/>
          <w:bCs/>
          <w:iCs/>
        </w:rPr>
        <w:t>Ms</w:t>
      </w:r>
      <w:proofErr w:type="spellEnd"/>
      <w:r w:rsidRPr="00DF512D">
        <w:rPr>
          <w:rFonts w:cstheme="minorHAnsi"/>
          <w:bCs/>
          <w:iCs/>
        </w:rPr>
        <w:t>-</w:t>
      </w:r>
      <w:proofErr w:type="spellStart"/>
      <w:r w:rsidRPr="00DF512D">
        <w:rPr>
          <w:rFonts w:cstheme="minorHAnsi"/>
          <w:bCs/>
          <w:iCs/>
        </w:rPr>
        <w:t>Teams’de</w:t>
      </w:r>
      <w:proofErr w:type="spellEnd"/>
      <w:r w:rsidRPr="00DF512D">
        <w:rPr>
          <w:rFonts w:cstheme="minorHAnsi"/>
          <w:bCs/>
          <w:iCs/>
        </w:rPr>
        <w:t xml:space="preserve"> çevrimiçi eğitim ve </w:t>
      </w:r>
      <w:proofErr w:type="spellStart"/>
      <w:r w:rsidRPr="00DF512D">
        <w:rPr>
          <w:rFonts w:cstheme="minorHAnsi"/>
          <w:bCs/>
          <w:iCs/>
        </w:rPr>
        <w:t>Ms</w:t>
      </w:r>
      <w:proofErr w:type="spellEnd"/>
      <w:r w:rsidRPr="00DF512D">
        <w:rPr>
          <w:rFonts w:cstheme="minorHAnsi"/>
          <w:bCs/>
          <w:iCs/>
        </w:rPr>
        <w:t>-</w:t>
      </w:r>
      <w:proofErr w:type="spellStart"/>
      <w:r w:rsidRPr="00DF512D">
        <w:rPr>
          <w:rFonts w:cstheme="minorHAnsi"/>
          <w:bCs/>
          <w:iCs/>
        </w:rPr>
        <w:t>Teams’de</w:t>
      </w:r>
      <w:proofErr w:type="spellEnd"/>
      <w:r w:rsidRPr="00DF512D">
        <w:rPr>
          <w:rFonts w:cstheme="minorHAnsi"/>
          <w:bCs/>
          <w:iCs/>
        </w:rPr>
        <w:t xml:space="preserve"> sınav eğitimleri öğretim üyelerimize verilmiştir (</w:t>
      </w:r>
      <w:r w:rsidRPr="00DF512D">
        <w:rPr>
          <w:rFonts w:cstheme="minorHAnsi"/>
          <w:bCs/>
          <w:iCs/>
          <w:color w:val="0070C0"/>
        </w:rPr>
        <w:t>Ek-24</w:t>
      </w:r>
      <w:r w:rsidRPr="00DF512D">
        <w:rPr>
          <w:rFonts w:cstheme="minorHAnsi"/>
          <w:bCs/>
          <w:iCs/>
        </w:rPr>
        <w:t>).  Öğretim üyelerimizin yayın, patent ve proje performansları analiz edilerek Akademik Genel Kurullarda paylaşılmakta ve arttırılmasına yönelik uygulamalar ile ilgili bilgilendirmeler yapılmaktadır (</w:t>
      </w:r>
      <w:r w:rsidRPr="00DF512D">
        <w:rPr>
          <w:rFonts w:cstheme="minorHAnsi"/>
          <w:bCs/>
          <w:iCs/>
          <w:color w:val="0070C0"/>
        </w:rPr>
        <w:t>Ek-25</w:t>
      </w:r>
      <w:r w:rsidRPr="00DF512D">
        <w:rPr>
          <w:rFonts w:cstheme="minorHAnsi"/>
          <w:bCs/>
          <w:iCs/>
        </w:rPr>
        <w:t xml:space="preserve">). </w:t>
      </w:r>
    </w:p>
    <w:p w:rsidR="004D6EB2" w:rsidRPr="00DF512D" w:rsidRDefault="004D6EB2" w:rsidP="004D6EB2">
      <w:pPr>
        <w:jc w:val="both"/>
        <w:rPr>
          <w:rFonts w:cstheme="minorHAnsi"/>
        </w:rPr>
      </w:pPr>
      <w:r w:rsidRPr="00DF512D">
        <w:rPr>
          <w:rFonts w:cstheme="minorHAnsi"/>
        </w:rPr>
        <w:t xml:space="preserve">Akdeniz Üniversitesi İstatistik Danışmanlık Uygulama Ve Araştırma Merkezi, Proje Geliştirme, Uygulama ve Araştırma Merkezi (APGEM); Akdeniz Üniversitesi Girişimcilik ve İş Geliştirme Merkezi (AKGİM); Akdeniz Üniversitesi Teknoloji Transfer Ofisi (Akdeniz TTO) gibi birimler tarafından da yıl içerisinde eğitimler tüm akademik personele açık olarak gerçekleştirilmiştir. </w:t>
      </w:r>
    </w:p>
    <w:p w:rsidR="004D6EB2" w:rsidRPr="00DF512D" w:rsidRDefault="004D6EB2" w:rsidP="004D6EB2">
      <w:pPr>
        <w:jc w:val="both"/>
        <w:rPr>
          <w:rFonts w:cstheme="minorHAnsi"/>
        </w:rPr>
      </w:pPr>
      <w:r w:rsidRPr="00DF512D">
        <w:rPr>
          <w:rFonts w:cstheme="minorHAnsi"/>
        </w:rPr>
        <w:t xml:space="preserve">Olgunluk düzeyi: </w:t>
      </w:r>
      <w:r w:rsidRPr="00DF512D">
        <w:rPr>
          <w:rFonts w:cstheme="minorHAnsi"/>
          <w:iCs/>
          <w:spacing w:val="-2"/>
        </w:rPr>
        <w:t>Kurumun öğretim elemanlarının öğretim yetkinliğini geliştirmek üzere gerçekleştirilen uygulamalardan elde edilen bulgular sistematik olarak izlenmekte ve izlem sonuçları paydaşlarla birlikte değerlendirilerek önlemler alınmaktadır.</w:t>
      </w:r>
    </w:p>
    <w:p w:rsidR="004D6EB2" w:rsidRPr="00DF512D" w:rsidRDefault="004D6EB2" w:rsidP="004D6EB2">
      <w:pPr>
        <w:jc w:val="both"/>
        <w:rPr>
          <w:rFonts w:cstheme="minorHAnsi"/>
          <w:b/>
          <w:bCs/>
        </w:rPr>
      </w:pPr>
      <w:r w:rsidRPr="00DF512D">
        <w:rPr>
          <w:rFonts w:cstheme="minorHAnsi"/>
          <w:b/>
          <w:bCs/>
        </w:rPr>
        <w:t xml:space="preserve">Kanıtlar: </w:t>
      </w:r>
    </w:p>
    <w:p w:rsidR="004D6EB2" w:rsidRPr="00DF512D" w:rsidRDefault="004D6EB2" w:rsidP="004D6EB2">
      <w:pPr>
        <w:jc w:val="both"/>
        <w:rPr>
          <w:rFonts w:cstheme="minorHAnsi"/>
        </w:rPr>
      </w:pPr>
      <w:r w:rsidRPr="00DF512D">
        <w:rPr>
          <w:rFonts w:cstheme="minorHAnsi"/>
        </w:rPr>
        <w:t>Söz konusu birimlerin web sayfaları aşağıda yer almaktadır.</w:t>
      </w:r>
    </w:p>
    <w:p w:rsidR="004D6EB2" w:rsidRPr="00DF512D" w:rsidRDefault="004D6EB2" w:rsidP="004D6EB2">
      <w:pPr>
        <w:jc w:val="both"/>
        <w:rPr>
          <w:rFonts w:cstheme="minorHAnsi"/>
        </w:rPr>
      </w:pPr>
      <w:r w:rsidRPr="00DF512D">
        <w:rPr>
          <w:rFonts w:cstheme="minorHAnsi"/>
        </w:rPr>
        <w:t>Bilimsel Araştırma Projeleri http://bap.akdeniz.edu.tr/</w:t>
      </w:r>
    </w:p>
    <w:p w:rsidR="004D6EB2" w:rsidRPr="00DF512D" w:rsidRDefault="004D6EB2" w:rsidP="004D6EB2">
      <w:pPr>
        <w:jc w:val="both"/>
        <w:rPr>
          <w:rFonts w:cstheme="minorHAnsi"/>
        </w:rPr>
      </w:pPr>
      <w:r w:rsidRPr="00DF512D">
        <w:rPr>
          <w:rFonts w:cstheme="minorHAnsi"/>
        </w:rPr>
        <w:lastRenderedPageBreak/>
        <w:t>Akdeniz Üniversitesi Proje Geliştirme, Uygulama ve Araştırma Merkezi (APGEM)</w:t>
      </w:r>
    </w:p>
    <w:p w:rsidR="004D6EB2" w:rsidRPr="00DF512D" w:rsidRDefault="004D6EB2" w:rsidP="004D6EB2">
      <w:pPr>
        <w:jc w:val="both"/>
        <w:rPr>
          <w:rFonts w:cstheme="minorHAnsi"/>
        </w:rPr>
      </w:pPr>
      <w:r w:rsidRPr="00DF512D">
        <w:rPr>
          <w:rFonts w:cstheme="minorHAnsi"/>
        </w:rPr>
        <w:t>http://apgem.akdeniz.edu.tr/v2/template/</w:t>
      </w:r>
    </w:p>
    <w:p w:rsidR="004D6EB2" w:rsidRPr="00DF512D" w:rsidRDefault="004D6EB2" w:rsidP="004D6EB2">
      <w:pPr>
        <w:jc w:val="both"/>
        <w:rPr>
          <w:rFonts w:cstheme="minorHAnsi"/>
        </w:rPr>
      </w:pPr>
      <w:r w:rsidRPr="00DF512D">
        <w:rPr>
          <w:rFonts w:cstheme="minorHAnsi"/>
        </w:rPr>
        <w:t>Akdeniz Üniversitesi Girişimcilik ve İş geliştirme Merkezi (AKGİM)</w:t>
      </w:r>
    </w:p>
    <w:p w:rsidR="004D6EB2" w:rsidRPr="00DF512D" w:rsidRDefault="004D6EB2" w:rsidP="004D6EB2">
      <w:pPr>
        <w:jc w:val="both"/>
        <w:rPr>
          <w:rFonts w:cstheme="minorHAnsi"/>
        </w:rPr>
      </w:pPr>
      <w:r w:rsidRPr="00DF512D">
        <w:rPr>
          <w:rFonts w:cstheme="minorHAnsi"/>
        </w:rPr>
        <w:t>http://akgim.akdeniz.edu.tr/</w:t>
      </w:r>
    </w:p>
    <w:p w:rsidR="004D6EB2" w:rsidRPr="00DF512D" w:rsidRDefault="004D6EB2" w:rsidP="004D6EB2">
      <w:pPr>
        <w:jc w:val="both"/>
        <w:rPr>
          <w:rFonts w:cstheme="minorHAnsi"/>
        </w:rPr>
      </w:pPr>
      <w:r w:rsidRPr="00DF512D">
        <w:rPr>
          <w:rFonts w:cstheme="minorHAnsi"/>
        </w:rPr>
        <w:t>Akdeniz Üniversitesi Teknoloji Transfer Ofisi (Akdeniz TTO)</w:t>
      </w:r>
    </w:p>
    <w:p w:rsidR="004D6EB2" w:rsidRPr="00DF512D" w:rsidRDefault="00117394" w:rsidP="004D6EB2">
      <w:pPr>
        <w:jc w:val="both"/>
        <w:rPr>
          <w:rFonts w:cstheme="minorHAnsi"/>
        </w:rPr>
      </w:pPr>
      <w:hyperlink r:id="rId42" w:history="1">
        <w:r w:rsidR="004D6EB2" w:rsidRPr="00DF512D">
          <w:rPr>
            <w:rStyle w:val="Kpr"/>
            <w:rFonts w:cstheme="minorHAnsi"/>
          </w:rPr>
          <w:t>http://akdeniztto.com.tr</w:t>
        </w:r>
      </w:hyperlink>
    </w:p>
    <w:p w:rsidR="004D6EB2" w:rsidRPr="00DF512D" w:rsidRDefault="004D6EB2" w:rsidP="004D6EB2">
      <w:pPr>
        <w:jc w:val="both"/>
        <w:rPr>
          <w:rFonts w:cstheme="minorHAnsi"/>
        </w:rPr>
      </w:pPr>
      <w:r w:rsidRPr="00DF512D">
        <w:rPr>
          <w:rFonts w:cstheme="minorHAnsi"/>
        </w:rPr>
        <w:t xml:space="preserve"> Tıp Fakültesi ek 41, </w:t>
      </w:r>
    </w:p>
    <w:p w:rsidR="004D6EB2" w:rsidRPr="00DF512D" w:rsidRDefault="004D6EB2" w:rsidP="004D6EB2">
      <w:pPr>
        <w:jc w:val="both"/>
        <w:rPr>
          <w:rFonts w:cstheme="minorHAnsi"/>
        </w:rPr>
      </w:pPr>
      <w:r w:rsidRPr="00DF512D">
        <w:rPr>
          <w:rFonts w:cstheme="minorHAnsi"/>
        </w:rPr>
        <w:t>Mühendislik fakültesi 24,25</w:t>
      </w:r>
    </w:p>
    <w:p w:rsidR="004D6EB2" w:rsidRPr="00DF512D" w:rsidRDefault="004D6EB2" w:rsidP="004D6EB2">
      <w:pPr>
        <w:pStyle w:val="ListeParagraf"/>
        <w:spacing w:before="120" w:after="120" w:line="276" w:lineRule="auto"/>
        <w:ind w:left="993"/>
        <w:jc w:val="both"/>
        <w:rPr>
          <w:rFonts w:cstheme="minorHAnsi"/>
          <w:i/>
          <w:iCs/>
        </w:rPr>
      </w:pPr>
      <w:r w:rsidRPr="00DF512D">
        <w:rPr>
          <w:rFonts w:cstheme="minorHAnsi"/>
        </w:rPr>
        <w:t xml:space="preserve"> Diş hekimliği : </w:t>
      </w:r>
      <w:r w:rsidRPr="00DF512D">
        <w:rPr>
          <w:rFonts w:ascii="Segoe UI Symbol" w:hAnsi="Segoe UI Symbol" w:cs="Segoe UI Symbol"/>
          <w:i/>
          <w:iCs/>
        </w:rPr>
        <w:t>➢</w:t>
      </w:r>
      <w:r w:rsidRPr="00DF512D">
        <w:rPr>
          <w:rFonts w:cstheme="minorHAnsi"/>
          <w:i/>
          <w:iCs/>
        </w:rPr>
        <w:t xml:space="preserve"> Ek.B29 - Bilimsel etkinlikler listesi</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Ek.B32 - Eğiticilerin eğitimi sertifikası - 2015</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Ek.B33 - Eğiticilerin eğitimi - 2020</w:t>
      </w:r>
    </w:p>
    <w:p w:rsidR="004D6EB2" w:rsidRPr="00DF512D" w:rsidRDefault="004D6EB2" w:rsidP="004D6EB2">
      <w:pPr>
        <w:spacing w:before="120" w:after="120"/>
        <w:ind w:left="993"/>
        <w:jc w:val="both"/>
        <w:rPr>
          <w:rFonts w:cstheme="minorHAnsi"/>
          <w:i/>
          <w:iCs/>
        </w:rPr>
      </w:pPr>
      <w:r w:rsidRPr="00DF512D">
        <w:rPr>
          <w:rFonts w:ascii="Segoe UI Symbol" w:hAnsi="Segoe UI Symbol" w:cs="Segoe UI Symbol"/>
          <w:i/>
          <w:iCs/>
        </w:rPr>
        <w:t>➢</w:t>
      </w:r>
      <w:r w:rsidRPr="00DF512D">
        <w:rPr>
          <w:rFonts w:cstheme="minorHAnsi"/>
          <w:i/>
          <w:iCs/>
        </w:rPr>
        <w:t xml:space="preserve"> Ek.B34 - </w:t>
      </w:r>
      <w:proofErr w:type="spellStart"/>
      <w:r w:rsidRPr="00DF512D">
        <w:rPr>
          <w:rFonts w:cstheme="minorHAnsi"/>
          <w:i/>
          <w:iCs/>
        </w:rPr>
        <w:t>Eğiticilerin</w:t>
      </w:r>
      <w:proofErr w:type="spellEnd"/>
      <w:r w:rsidRPr="00DF512D">
        <w:rPr>
          <w:rFonts w:cstheme="minorHAnsi"/>
          <w:i/>
          <w:iCs/>
        </w:rPr>
        <w:t xml:space="preserve"> MS </w:t>
      </w:r>
      <w:proofErr w:type="spellStart"/>
      <w:r w:rsidRPr="00DF512D">
        <w:rPr>
          <w:rFonts w:cstheme="minorHAnsi"/>
          <w:i/>
          <w:iCs/>
        </w:rPr>
        <w:t>Teams</w:t>
      </w:r>
      <w:proofErr w:type="spellEnd"/>
      <w:r w:rsidRPr="00DF512D">
        <w:rPr>
          <w:rFonts w:cstheme="minorHAnsi"/>
          <w:i/>
          <w:iCs/>
        </w:rPr>
        <w:t xml:space="preserve"> </w:t>
      </w:r>
      <w:proofErr w:type="spellStart"/>
      <w:r w:rsidRPr="00DF512D">
        <w:rPr>
          <w:rFonts w:cstheme="minorHAnsi"/>
          <w:i/>
          <w:iCs/>
        </w:rPr>
        <w:t>eğitimi</w:t>
      </w:r>
      <w:proofErr w:type="spellEnd"/>
      <w:r w:rsidRPr="00DF512D">
        <w:rPr>
          <w:rFonts w:cstheme="minorHAnsi"/>
          <w:i/>
          <w:iCs/>
        </w:rPr>
        <w:t xml:space="preserve"> - 2020</w:t>
      </w:r>
    </w:p>
    <w:p w:rsidR="004D6EB2" w:rsidRPr="00DF512D" w:rsidRDefault="004D6EB2" w:rsidP="004D6EB2">
      <w:pPr>
        <w:jc w:val="both"/>
        <w:rPr>
          <w:rFonts w:cstheme="minorHAnsi"/>
          <w:i/>
          <w:iCs/>
        </w:rPr>
      </w:pPr>
      <w:r w:rsidRPr="00DF512D">
        <w:rPr>
          <w:rFonts w:ascii="Segoe UI Symbol" w:hAnsi="Segoe UI Symbol" w:cs="Segoe UI Symbol"/>
          <w:i/>
          <w:iCs/>
        </w:rPr>
        <w:t>➢</w:t>
      </w:r>
      <w:r w:rsidRPr="00DF512D">
        <w:rPr>
          <w:rFonts w:cstheme="minorHAnsi"/>
          <w:i/>
          <w:iCs/>
        </w:rPr>
        <w:t xml:space="preserve"> Ek.B35 - Uzaktan eğitim bilgilendirme rehberi</w:t>
      </w:r>
    </w:p>
    <w:p w:rsidR="004D6EB2" w:rsidRPr="00DF512D" w:rsidRDefault="004D6EB2" w:rsidP="004D6EB2">
      <w:pPr>
        <w:jc w:val="both"/>
        <w:rPr>
          <w:rFonts w:cstheme="minorHAnsi"/>
        </w:rPr>
      </w:pPr>
      <w:r w:rsidRPr="00DF512D">
        <w:rPr>
          <w:rFonts w:cstheme="minorHAnsi"/>
          <w:i/>
          <w:iCs/>
        </w:rPr>
        <w:t xml:space="preserve">Hemşirelik Fakültesi : </w:t>
      </w:r>
      <w:hyperlink r:id="rId43" w:history="1">
        <w:r w:rsidRPr="00DF512D">
          <w:rPr>
            <w:rStyle w:val="Kpr"/>
            <w:rFonts w:cstheme="minorHAnsi"/>
          </w:rPr>
          <w:t>http://hemsirelik.akdeniz.edu.tr/bilimseltoplantilar-</w:t>
        </w:r>
      </w:hyperlink>
      <w:r w:rsidRPr="00DF512D">
        <w:rPr>
          <w:rFonts w:cstheme="minorHAnsi"/>
        </w:rPr>
        <w:t>2</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4.3</w:t>
      </w:r>
      <w:proofErr w:type="gramEnd"/>
      <w:r w:rsidRPr="00DF512D">
        <w:rPr>
          <w:rFonts w:cstheme="minorHAnsi"/>
          <w:b/>
          <w:bCs/>
        </w:rPr>
        <w:t xml:space="preserve">. Eğitim faaliyetlerine yönelik teşvik ve ödüllendirme </w:t>
      </w:r>
    </w:p>
    <w:p w:rsidR="004D6EB2" w:rsidRPr="00DF512D" w:rsidRDefault="004D6EB2" w:rsidP="004D6EB2">
      <w:pPr>
        <w:jc w:val="both"/>
        <w:rPr>
          <w:rFonts w:cstheme="minorHAnsi"/>
        </w:rPr>
      </w:pPr>
      <w:r w:rsidRPr="00DF512D">
        <w:rPr>
          <w:rFonts w:cstheme="minorHAnsi"/>
        </w:rPr>
        <w:t xml:space="preserve">Üniversitemizde öğretim elemanlarının akademik performanslarının (bilimsel yayınlar ve projeler başta olmak üzere) bir veri tabanında kayıt altına alınması ve bu kayıtlar aracılığıyla performans analizleri yapılmasını olanaklı kılan bir elektronik sistem kullanılmaktadır (http://akademik.akdeniz.edu.tr/). Akdeniz Üniversitesi Akademik Veri Yönetim Sistemi (http://aves.akdeniz.edu.tr/) olarak isimlendirilen bu sistem sadece öğretim elemanlarının akademik performanslarını izleme amacıyla kullanılmamakta, aynı zamanda yüksek performanslı akademisyenlerin tespiti ve ödüllendirilmesi için de bir kaynak olmaktadır. Ayrıca akademik faaliyetlerin değerlendirilmesi amacı </w:t>
      </w:r>
      <w:proofErr w:type="gramStart"/>
      <w:r w:rsidRPr="00DF512D">
        <w:rPr>
          <w:rFonts w:cstheme="minorHAnsi"/>
        </w:rPr>
        <w:t>ile  ttp</w:t>
      </w:r>
      <w:proofErr w:type="gramEnd"/>
      <w:r w:rsidRPr="00DF512D">
        <w:rPr>
          <w:rFonts w:cstheme="minorHAnsi"/>
        </w:rPr>
        <w:t xml:space="preserve">://akademik.akdeniz.edu.tr/apex üzerinden tüm akademik personelin </w:t>
      </w:r>
      <w:proofErr w:type="spellStart"/>
      <w:r w:rsidRPr="00DF512D">
        <w:rPr>
          <w:rFonts w:cstheme="minorHAnsi"/>
        </w:rPr>
        <w:t>anabilimdalı</w:t>
      </w:r>
      <w:proofErr w:type="spellEnd"/>
      <w:r w:rsidRPr="00DF512D">
        <w:rPr>
          <w:rFonts w:cstheme="minorHAnsi"/>
        </w:rPr>
        <w:t xml:space="preserve">, bölüm, fakülte bazında web of </w:t>
      </w:r>
      <w:proofErr w:type="spellStart"/>
      <w:r w:rsidRPr="00DF512D">
        <w:rPr>
          <w:rFonts w:cstheme="minorHAnsi"/>
        </w:rPr>
        <w:t>science</w:t>
      </w:r>
      <w:proofErr w:type="spellEnd"/>
      <w:r w:rsidRPr="00DF512D">
        <w:rPr>
          <w:rFonts w:cstheme="minorHAnsi"/>
        </w:rPr>
        <w:t xml:space="preserve"> de yer alan yayın ve atıf sayıları dergi kalite düzeyi de (Q indeksi) dikkate alınarak değerlendirilmektedir.</w:t>
      </w:r>
    </w:p>
    <w:p w:rsidR="004D6EB2" w:rsidRPr="00DF512D" w:rsidRDefault="004D6EB2" w:rsidP="004D6EB2">
      <w:pPr>
        <w:jc w:val="both"/>
        <w:rPr>
          <w:rFonts w:cstheme="minorHAnsi"/>
        </w:rPr>
      </w:pPr>
      <w:r w:rsidRPr="00DF512D">
        <w:rPr>
          <w:rFonts w:cstheme="minorHAnsi"/>
        </w:rPr>
        <w:t xml:space="preserve">Öğretim </w:t>
      </w:r>
      <w:proofErr w:type="spellStart"/>
      <w:r w:rsidRPr="00DF512D">
        <w:rPr>
          <w:rFonts w:cstheme="minorHAnsi"/>
        </w:rPr>
        <w:t>Öğretim</w:t>
      </w:r>
      <w:proofErr w:type="spellEnd"/>
      <w:r w:rsidRPr="00DF512D">
        <w:rPr>
          <w:rFonts w:cstheme="minorHAnsi"/>
        </w:rPr>
        <w:t xml:space="preserve"> elemanlarının akademik performanslarının ödüllendirilmesi için ülke genelinde uygulanan “Akademik Teşvik Ödeneği” düzenlemesinden yararlanılmaktadır. Üniversitemiz her yıl akademik teşvik ödeneği kapsamında yapılan çalışmaları ve ulaşılan sonuçları içeren bir raporu web sayfasında yayınlamaktadır. 2020 Yılı Akademik Teşvik Ödeneği Özet Raporu için</w:t>
      </w:r>
    </w:p>
    <w:p w:rsidR="004D6EB2" w:rsidRPr="00DF512D" w:rsidRDefault="00117394" w:rsidP="004D6EB2">
      <w:pPr>
        <w:jc w:val="both"/>
        <w:rPr>
          <w:rFonts w:cstheme="minorHAnsi"/>
        </w:rPr>
      </w:pPr>
      <w:hyperlink r:id="rId44" w:history="1">
        <w:r w:rsidR="004D6EB2" w:rsidRPr="00DF512D">
          <w:rPr>
            <w:rStyle w:val="Kpr"/>
            <w:rFonts w:cstheme="minorHAnsi"/>
          </w:rPr>
          <w:t>http://kalite.akdeniz.edu.tr/akademik-tesvik-odenegi-2020-yili-rapor/</w:t>
        </w:r>
      </w:hyperlink>
      <w:r w:rsidR="004D6EB2" w:rsidRPr="00DF512D">
        <w:rPr>
          <w:rFonts w:cstheme="minorHAnsi"/>
        </w:rPr>
        <w:t xml:space="preserve">  adresine başvurulabilir. Bu rapor ile akademik teşvik puanı yüksek olan akademisyen görülebilmekte ve böylece bu rapor yüksek puanlı akademisyenler için bir tür ödüllendirme aracı olmaktadır.</w:t>
      </w:r>
    </w:p>
    <w:p w:rsidR="004D6EB2" w:rsidRPr="00DF512D" w:rsidRDefault="004D6EB2" w:rsidP="004D6EB2">
      <w:pPr>
        <w:jc w:val="both"/>
        <w:rPr>
          <w:rFonts w:cstheme="minorHAnsi"/>
        </w:rPr>
      </w:pPr>
      <w:r w:rsidRPr="00DF512D">
        <w:rPr>
          <w:rFonts w:cstheme="minorHAnsi"/>
        </w:rPr>
        <w:t>Olgunluk Düzeyi: Öğretim kadrosunu teşvik ve ödüllendirme mekanizmalarının oluşturulmasına yönelik planlar bulunmaktadır. Ancak bu planlar doğrultusunda yapılmış uygulamalar bulunmamaktadır veya tüm alanları kapsamayan bazı uygulamalar bulunmaktadır.</w:t>
      </w:r>
    </w:p>
    <w:p w:rsidR="004D6EB2" w:rsidRPr="00DF512D" w:rsidRDefault="004D6EB2" w:rsidP="004D6EB2">
      <w:pPr>
        <w:jc w:val="both"/>
        <w:rPr>
          <w:rFonts w:cstheme="minorHAnsi"/>
        </w:rPr>
      </w:pPr>
      <w:r w:rsidRPr="00DF512D">
        <w:rPr>
          <w:rFonts w:cstheme="minorHAnsi"/>
        </w:rPr>
        <w:t>Kanıtlar</w:t>
      </w:r>
    </w:p>
    <w:p w:rsidR="004D6EB2" w:rsidRPr="00DF512D" w:rsidRDefault="004D6EB2" w:rsidP="004D6EB2">
      <w:pPr>
        <w:jc w:val="both"/>
        <w:rPr>
          <w:rFonts w:cstheme="minorHAnsi"/>
        </w:rPr>
      </w:pPr>
      <w:r w:rsidRPr="00DF512D">
        <w:rPr>
          <w:rFonts w:cstheme="minorHAnsi"/>
        </w:rPr>
        <w:t xml:space="preserve">AVES - Ödül </w:t>
      </w:r>
      <w:proofErr w:type="gramStart"/>
      <w:r w:rsidRPr="00DF512D">
        <w:rPr>
          <w:rFonts w:cstheme="minorHAnsi"/>
        </w:rPr>
        <w:t>Modülü.docx</w:t>
      </w:r>
      <w:proofErr w:type="gramEnd"/>
      <w:r w:rsidRPr="00DF512D">
        <w:rPr>
          <w:rFonts w:cstheme="minorHAnsi"/>
        </w:rPr>
        <w:br w:type="page"/>
      </w:r>
    </w:p>
    <w:p w:rsidR="004D6EB2" w:rsidRPr="00DF512D" w:rsidRDefault="004D6EB2" w:rsidP="004D6EB2">
      <w:pPr>
        <w:jc w:val="both"/>
        <w:rPr>
          <w:rFonts w:cstheme="minorHAnsi"/>
        </w:rPr>
      </w:pPr>
    </w:p>
    <w:p w:rsidR="004D6EB2" w:rsidRPr="00DF512D" w:rsidRDefault="004D6EB2" w:rsidP="004D6EB2">
      <w:pPr>
        <w:jc w:val="both"/>
        <w:rPr>
          <w:rFonts w:cstheme="minorHAnsi"/>
        </w:rPr>
      </w:pPr>
      <w:r w:rsidRPr="00DF512D">
        <w:rPr>
          <w:rFonts w:cstheme="minorHAnsi"/>
          <w:noProof/>
          <w:lang w:eastAsia="tr-TR"/>
        </w:rPr>
        <w:drawing>
          <wp:inline distT="0" distB="0" distL="0" distR="0">
            <wp:extent cx="5760720" cy="516890"/>
            <wp:effectExtent l="0" t="0" r="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760720" cy="516890"/>
                    </a:xfrm>
                    <a:prstGeom prst="rect">
                      <a:avLst/>
                    </a:prstGeom>
                  </pic:spPr>
                </pic:pic>
              </a:graphicData>
            </a:graphic>
          </wp:inline>
        </w:drawing>
      </w:r>
    </w:p>
    <w:p w:rsidR="004D6EB2" w:rsidRPr="007B078B" w:rsidRDefault="004D6EB2" w:rsidP="004D6EB2">
      <w:pPr>
        <w:jc w:val="both"/>
        <w:rPr>
          <w:rFonts w:cstheme="minorHAnsi"/>
          <w:b/>
          <w:bCs/>
        </w:rPr>
      </w:pPr>
      <w:r w:rsidRPr="007B078B">
        <w:rPr>
          <w:rFonts w:cstheme="minorHAnsi"/>
          <w:b/>
          <w:bCs/>
        </w:rPr>
        <w:t>B.</w:t>
      </w:r>
      <w:proofErr w:type="gramStart"/>
      <w:r w:rsidRPr="007B078B">
        <w:rPr>
          <w:rFonts w:cstheme="minorHAnsi"/>
          <w:b/>
          <w:bCs/>
        </w:rPr>
        <w:t>5.1</w:t>
      </w:r>
      <w:proofErr w:type="gramEnd"/>
      <w:r w:rsidRPr="007B078B">
        <w:rPr>
          <w:rFonts w:cstheme="minorHAnsi"/>
          <w:b/>
          <w:bCs/>
        </w:rPr>
        <w:t xml:space="preserve">. Öğrenme ortamı ve kaynakları </w:t>
      </w:r>
    </w:p>
    <w:p w:rsidR="004D6EB2" w:rsidRPr="00DF512D" w:rsidRDefault="004D6EB2" w:rsidP="004D6EB2">
      <w:pPr>
        <w:jc w:val="both"/>
        <w:rPr>
          <w:rFonts w:cstheme="minorHAnsi"/>
        </w:rPr>
      </w:pPr>
      <w:r w:rsidRPr="00DF512D">
        <w:rPr>
          <w:rFonts w:cstheme="minorHAnsi"/>
        </w:rPr>
        <w:t>Öğrenme ortamı ve kaynakları açısından uzaktan eğitim alt yapı olanakları geliştir</w:t>
      </w:r>
      <w:r>
        <w:rPr>
          <w:rFonts w:cstheme="minorHAnsi"/>
        </w:rPr>
        <w:t>i</w:t>
      </w:r>
      <w:r w:rsidRPr="00DF512D">
        <w:rPr>
          <w:rFonts w:cstheme="minorHAnsi"/>
        </w:rPr>
        <w:t>lmiştir. Diğer al</w:t>
      </w:r>
      <w:r>
        <w:rPr>
          <w:rFonts w:cstheme="minorHAnsi"/>
        </w:rPr>
        <w:t>a</w:t>
      </w:r>
      <w:r w:rsidRPr="00DF512D">
        <w:rPr>
          <w:rFonts w:cstheme="minorHAnsi"/>
        </w:rPr>
        <w:t xml:space="preserve">nlarda önceki yıllardaki olanaklar korunmuştur. </w:t>
      </w:r>
    </w:p>
    <w:p w:rsidR="004D6EB2" w:rsidRPr="00DF512D" w:rsidRDefault="004D6EB2" w:rsidP="004D6EB2">
      <w:pPr>
        <w:jc w:val="both"/>
        <w:rPr>
          <w:rFonts w:cstheme="minorHAnsi"/>
        </w:rPr>
      </w:pPr>
      <w:r w:rsidRPr="00DF512D">
        <w:rPr>
          <w:rFonts w:cstheme="minorHAnsi"/>
        </w:rPr>
        <w:t xml:space="preserve">Üniversitemizin merkezi sunucu teknoloji altyapısı yenilenmiş, tüm dersliklerdeki internet </w:t>
      </w:r>
      <w:proofErr w:type="spellStart"/>
      <w:r w:rsidRPr="00DF512D">
        <w:rPr>
          <w:rFonts w:cstheme="minorHAnsi"/>
        </w:rPr>
        <w:t>bağlantıaltyapısı</w:t>
      </w:r>
      <w:proofErr w:type="spellEnd"/>
      <w:r w:rsidRPr="00DF512D">
        <w:rPr>
          <w:rFonts w:cstheme="minorHAnsi"/>
        </w:rPr>
        <w:t xml:space="preserve"> tamamlanmıştır. Yerleşke genelinde güvenli </w:t>
      </w:r>
      <w:proofErr w:type="spellStart"/>
      <w:r w:rsidRPr="00DF512D">
        <w:rPr>
          <w:rFonts w:cstheme="minorHAnsi"/>
        </w:rPr>
        <w:t>Eduroam</w:t>
      </w:r>
      <w:proofErr w:type="spellEnd"/>
      <w:r w:rsidRPr="00DF512D">
        <w:rPr>
          <w:rFonts w:cstheme="minorHAnsi"/>
        </w:rPr>
        <w:t xml:space="preserve"> kablosuz internet erişim teknoloji altyapısı sağlanmış, İES güvenliği için teknolojinin son ürünü güvenlik duvarı yazılım ve donanımları satın alınmıştır. Yerleşke içi ve dışındaki tüm birimler için fiber optik ağ yapılandırılması tamamlanmıştır. 34birimde toplam 434 kablosuz ağ erişim cihazı kurulmuştur. </w:t>
      </w:r>
      <w:proofErr w:type="spellStart"/>
      <w:r w:rsidRPr="00DF512D">
        <w:rPr>
          <w:rFonts w:cstheme="minorHAnsi"/>
        </w:rPr>
        <w:t>Eduroam</w:t>
      </w:r>
      <w:proofErr w:type="spellEnd"/>
      <w:r w:rsidRPr="00DF512D">
        <w:rPr>
          <w:rFonts w:cstheme="minorHAnsi"/>
        </w:rPr>
        <w:t xml:space="preserve"> üzerinden Kütüphanemize ait tüm elektronik veri tabanlarına da ulaşım sağlanabilmektedir.</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5.2</w:t>
      </w:r>
      <w:proofErr w:type="gramEnd"/>
      <w:r w:rsidRPr="00DF512D">
        <w:rPr>
          <w:rFonts w:cstheme="minorHAnsi"/>
          <w:b/>
          <w:bCs/>
        </w:rPr>
        <w:t xml:space="preserve">. Sosyal, kültürel, sportif faaliyetler </w:t>
      </w:r>
    </w:p>
    <w:p w:rsidR="004D6EB2" w:rsidRPr="00DF512D" w:rsidRDefault="004D6EB2" w:rsidP="004D6EB2">
      <w:pPr>
        <w:jc w:val="both"/>
        <w:rPr>
          <w:rFonts w:cstheme="minorHAnsi"/>
        </w:rPr>
      </w:pPr>
      <w:r w:rsidRPr="00DF512D">
        <w:rPr>
          <w:rFonts w:cstheme="minorHAnsi"/>
        </w:rPr>
        <w:t>Üniversitemiz öğrencilerin gelişimine yönelik sosyal, kültürel ve sportif faaliyetler açısından da birçok</w:t>
      </w:r>
    </w:p>
    <w:p w:rsidR="004D6EB2" w:rsidRPr="00DF512D" w:rsidRDefault="004D6EB2" w:rsidP="004D6EB2">
      <w:pPr>
        <w:jc w:val="both"/>
        <w:rPr>
          <w:rFonts w:cstheme="minorHAnsi"/>
        </w:rPr>
      </w:pPr>
      <w:proofErr w:type="gramStart"/>
      <w:r w:rsidRPr="00DF512D">
        <w:rPr>
          <w:rFonts w:cstheme="minorHAnsi"/>
        </w:rPr>
        <w:t>alternatif</w:t>
      </w:r>
      <w:proofErr w:type="gramEnd"/>
      <w:r w:rsidRPr="00DF512D">
        <w:rPr>
          <w:rFonts w:cstheme="minorHAnsi"/>
        </w:rPr>
        <w:t xml:space="preserve"> sunabilmektedir. 2020 yılı için </w:t>
      </w:r>
      <w:r>
        <w:rPr>
          <w:rFonts w:cstheme="minorHAnsi"/>
        </w:rPr>
        <w:t xml:space="preserve">bu </w:t>
      </w:r>
      <w:r w:rsidRPr="00DF512D">
        <w:rPr>
          <w:rFonts w:cstheme="minorHAnsi"/>
        </w:rPr>
        <w:t xml:space="preserve">olanaklarda bir değişiklik bulunmamaktadır. </w:t>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5.3</w:t>
      </w:r>
      <w:proofErr w:type="gramEnd"/>
      <w:r w:rsidRPr="00DF512D">
        <w:rPr>
          <w:rFonts w:cstheme="minorHAnsi"/>
          <w:b/>
          <w:bCs/>
        </w:rPr>
        <w:t xml:space="preserve">. Tesis ve altyapılar </w:t>
      </w:r>
    </w:p>
    <w:p w:rsidR="004D6EB2" w:rsidRPr="00DF512D" w:rsidRDefault="004D6EB2" w:rsidP="004D6EB2">
      <w:pPr>
        <w:jc w:val="both"/>
        <w:rPr>
          <w:rFonts w:cstheme="minorHAnsi"/>
        </w:rPr>
      </w:pPr>
      <w:proofErr w:type="gramStart"/>
      <w:r w:rsidRPr="00DF512D">
        <w:rPr>
          <w:rFonts w:cstheme="minorHAnsi"/>
        </w:rPr>
        <w:t xml:space="preserve">Kurumda gösteri merkezleri, sunum, toplantı, konferans salonları vb. olmak üzere toplamda 42 adet 7.185 kişi kapasiteli kültür ve sanat alanları; yüzme havuzu, stadyum, halı saha, tenis kortları, paten pisti, basketbol, voleybol spor sahaları vb. olmak üzere 19 adet 77.731 m2 alanda 13.132 kişi kapasiteli açık ve kapalı alan spor tesisleri; öğrenci, personel ve halka açık olmak üzere toplamda 77 adet, 155.963 m2 </w:t>
      </w:r>
      <w:proofErr w:type="spellStart"/>
      <w:r w:rsidRPr="00DF512D">
        <w:rPr>
          <w:rFonts w:cstheme="minorHAnsi"/>
        </w:rPr>
        <w:t>lik</w:t>
      </w:r>
      <w:proofErr w:type="spellEnd"/>
      <w:r w:rsidRPr="00DF512D">
        <w:rPr>
          <w:rFonts w:cstheme="minorHAnsi"/>
        </w:rPr>
        <w:t xml:space="preserve"> alanda 19.566 kişi kapasiteli yemekhane, kantin, kafeterya, misafirhane ve restoranı ile genel olarak yeterli tesis ve altyapıya sahiptir. </w:t>
      </w:r>
      <w:proofErr w:type="gramEnd"/>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5.4</w:t>
      </w:r>
      <w:proofErr w:type="gramEnd"/>
      <w:r w:rsidRPr="00DF512D">
        <w:rPr>
          <w:rFonts w:cstheme="minorHAnsi"/>
          <w:b/>
          <w:bCs/>
        </w:rPr>
        <w:t xml:space="preserve">. Engelsiz üniversite </w:t>
      </w:r>
    </w:p>
    <w:p w:rsidR="004D6EB2" w:rsidRPr="006557EE" w:rsidRDefault="004D6EB2" w:rsidP="004D6EB2">
      <w:pPr>
        <w:spacing w:before="120" w:after="120"/>
        <w:jc w:val="both"/>
        <w:rPr>
          <w:rFonts w:cstheme="minorHAnsi"/>
        </w:rPr>
      </w:pPr>
      <w:r w:rsidRPr="00DF512D">
        <w:rPr>
          <w:rFonts w:cstheme="minorHAnsi"/>
        </w:rPr>
        <w:t xml:space="preserve">Öğrenim gören öğrenci ve engelli personelimizin karşılaştıkları sorunların çözümünde destekleyici danışmanlık hizmetleri sunmak amacıyla oluşturulan Engelli Öğrenciler Birimi Rektörlük Bünyesinde hizmet vermektedir. </w:t>
      </w:r>
      <w:r w:rsidRPr="006557EE">
        <w:rPr>
          <w:rFonts w:cstheme="minorHAnsi"/>
        </w:rPr>
        <w:t xml:space="preserve">Akdeniz Üniversitesi Rektörlüğü, YÖK tarafından verilen Engelsiz Üniversite ödülünü 2019 ve 2020 yıllarında almaya hak kazanmıştır. </w:t>
      </w:r>
    </w:p>
    <w:p w:rsidR="004D6EB2" w:rsidRPr="00DF512D" w:rsidRDefault="004D6EB2" w:rsidP="004D6EB2">
      <w:pPr>
        <w:spacing w:line="240" w:lineRule="auto"/>
        <w:jc w:val="both"/>
        <w:rPr>
          <w:rFonts w:cstheme="minorHAnsi"/>
        </w:rPr>
      </w:pP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5.5</w:t>
      </w:r>
      <w:proofErr w:type="gramEnd"/>
      <w:r w:rsidRPr="00DF512D">
        <w:rPr>
          <w:rFonts w:cstheme="minorHAnsi"/>
          <w:b/>
          <w:bCs/>
        </w:rPr>
        <w:t xml:space="preserve">. Psikolojik danışmanlık ve kariyer hizmetleri </w:t>
      </w:r>
    </w:p>
    <w:p w:rsidR="004D6EB2" w:rsidRPr="00DF512D" w:rsidRDefault="004D6EB2" w:rsidP="004D6EB2">
      <w:pPr>
        <w:jc w:val="both"/>
        <w:rPr>
          <w:rFonts w:cstheme="minorHAnsi"/>
        </w:rPr>
      </w:pPr>
      <w:r w:rsidRPr="00DF512D">
        <w:rPr>
          <w:rFonts w:cstheme="minorHAnsi"/>
        </w:rPr>
        <w:t xml:space="preserve">Öğrencilere yönelik psikolojik rehberlik, sağlık hizmeti vb destek hizmetler de yine Sağlık, Kültür ve Spor Dairesi Başkanlığı bünyesindeki </w:t>
      </w:r>
      <w:proofErr w:type="spellStart"/>
      <w:r w:rsidRPr="00DF512D">
        <w:rPr>
          <w:rFonts w:cstheme="minorHAnsi"/>
        </w:rPr>
        <w:t>Psiko</w:t>
      </w:r>
      <w:proofErr w:type="spellEnd"/>
      <w:r w:rsidRPr="00DF512D">
        <w:rPr>
          <w:rFonts w:cstheme="minorHAnsi"/>
        </w:rPr>
        <w:t>-sosyal Şube Müdürlüğü ve Sağlık Hizmetleri Şube Müdürlüğü tarafından yürütülmektedir.</w:t>
      </w:r>
    </w:p>
    <w:p w:rsidR="004D6EB2" w:rsidRPr="001C5597" w:rsidRDefault="004D6EB2" w:rsidP="004D6EB2">
      <w:pPr>
        <w:jc w:val="both"/>
        <w:rPr>
          <w:rFonts w:cstheme="minorHAnsi"/>
        </w:rPr>
      </w:pPr>
      <w:r w:rsidRPr="00DF512D">
        <w:rPr>
          <w:rFonts w:cstheme="minorHAnsi"/>
        </w:rPr>
        <w:t xml:space="preserve">Bu standart ile ilgili olarak “Akdeniz Üniversitesi Kariyer Uygulama ve Araştırma Merkezi” ve  “Akdeniz Üniversitesi Psikoloji Uygulama ve Araştırma Merkezi” bulunmaktadır. Bu merkezler uzaktan eğitim sürecinde öğrencilere paneller düzenleyerek destek olmuştur. </w:t>
      </w:r>
      <w:r w:rsidRPr="001C5597">
        <w:rPr>
          <w:rFonts w:cs="Arial"/>
        </w:rPr>
        <w:t xml:space="preserve">Akdeniz Üniversitesi Psikoloji Uygulama ve Araştırma Merkezi 2020-2021 eğitim döneminin başlangıcında yeni başlayan öğrenciler için </w:t>
      </w:r>
      <w:proofErr w:type="gramStart"/>
      <w:r w:rsidRPr="001C5597">
        <w:rPr>
          <w:rFonts w:cs="Arial"/>
        </w:rPr>
        <w:t>online</w:t>
      </w:r>
      <w:proofErr w:type="gramEnd"/>
      <w:r w:rsidRPr="001C5597">
        <w:rPr>
          <w:rFonts w:cs="Arial"/>
        </w:rPr>
        <w:t xml:space="preserve"> “salgın sürecinde psikolojik iyi oluşu güçlendirme” (</w:t>
      </w:r>
      <w:hyperlink r:id="rId46" w:tgtFrame="_blank" w:history="1">
        <w:r w:rsidRPr="001C5597">
          <w:rPr>
            <w:rStyle w:val="Kpr"/>
            <w:rFonts w:cs="Arial"/>
          </w:rPr>
          <w:t>http://pdrm.akdeniz.edu.tr/pdrm-web-semineri-1-salgin-surecinde-psikolojik-iyi-olusu-guclendirme/</w:t>
        </w:r>
      </w:hyperlink>
      <w:r w:rsidRPr="001C5597">
        <w:rPr>
          <w:rFonts w:cs="Arial"/>
        </w:rPr>
        <w:t>) ( pdrm.akdeniz.edu.tr) isimli sunum yapmıştır</w:t>
      </w:r>
    </w:p>
    <w:p w:rsidR="004D6EB2" w:rsidRPr="00DF512D" w:rsidRDefault="004D6EB2" w:rsidP="004D6EB2">
      <w:pPr>
        <w:jc w:val="both"/>
        <w:rPr>
          <w:rFonts w:cstheme="minorHAnsi"/>
        </w:rPr>
      </w:pPr>
      <w:r w:rsidRPr="00DF512D">
        <w:rPr>
          <w:rFonts w:cstheme="minorHAnsi"/>
        </w:rPr>
        <w:br w:type="page"/>
      </w:r>
      <w:r w:rsidRPr="00DF512D">
        <w:rPr>
          <w:rFonts w:cstheme="minorHAnsi"/>
          <w:noProof/>
          <w:lang w:eastAsia="tr-TR"/>
        </w:rPr>
        <w:lastRenderedPageBreak/>
        <w:drawing>
          <wp:inline distT="0" distB="0" distL="0" distR="0">
            <wp:extent cx="5760720" cy="551815"/>
            <wp:effectExtent l="0" t="0" r="0" b="635"/>
            <wp:docPr id="1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760720" cy="551815"/>
                    </a:xfrm>
                    <a:prstGeom prst="rect">
                      <a:avLst/>
                    </a:prstGeom>
                  </pic:spPr>
                </pic:pic>
              </a:graphicData>
            </a:graphic>
          </wp:inline>
        </w:drawing>
      </w:r>
    </w:p>
    <w:p w:rsidR="004D6EB2" w:rsidRPr="00DF512D" w:rsidRDefault="004D6EB2" w:rsidP="004D6EB2">
      <w:pPr>
        <w:jc w:val="both"/>
        <w:rPr>
          <w:rFonts w:cstheme="minorHAnsi"/>
          <w:b/>
          <w:bCs/>
        </w:rPr>
      </w:pPr>
      <w:r w:rsidRPr="00DF512D">
        <w:rPr>
          <w:rFonts w:cstheme="minorHAnsi"/>
          <w:b/>
          <w:bCs/>
        </w:rPr>
        <w:t>B.</w:t>
      </w:r>
      <w:proofErr w:type="gramStart"/>
      <w:r w:rsidRPr="00DF512D">
        <w:rPr>
          <w:rFonts w:cstheme="minorHAnsi"/>
          <w:b/>
          <w:bCs/>
        </w:rPr>
        <w:t>6.1</w:t>
      </w:r>
      <w:proofErr w:type="gramEnd"/>
      <w:r w:rsidRPr="00DF512D">
        <w:rPr>
          <w:rFonts w:cstheme="minorHAnsi"/>
          <w:b/>
          <w:bCs/>
        </w:rPr>
        <w:t xml:space="preserve">. Program çıktılarının izlenmesi ve güncellenmesi </w:t>
      </w:r>
    </w:p>
    <w:p w:rsidR="004D6EB2" w:rsidRPr="00DF512D" w:rsidRDefault="004D6EB2" w:rsidP="004D6EB2">
      <w:pPr>
        <w:jc w:val="both"/>
        <w:rPr>
          <w:rFonts w:cstheme="minorHAnsi"/>
          <w:iCs/>
          <w:color w:val="000000" w:themeColor="text1"/>
        </w:rPr>
      </w:pPr>
      <w:r w:rsidRPr="00DF512D">
        <w:rPr>
          <w:rFonts w:cstheme="minorHAnsi"/>
          <w:iCs/>
          <w:color w:val="000000" w:themeColor="text1"/>
        </w:rPr>
        <w:t>Program çıktılarının değerlendirilmesi amacıyla uygulanan ölçme değerlendirme çıktılarının yanı sıra öğrenci ve işveren geri bildirimlerinden yararlanılmaktadır. Ayrıca öğrenci temsilcileri, danışma kurullarında yer alan iç ve dış paydaşların periyodik değerlendirmeleri de bu süreçlere katkı sağlamaktadır</w:t>
      </w:r>
      <w:r>
        <w:rPr>
          <w:rFonts w:cstheme="minorHAnsi"/>
          <w:iCs/>
          <w:color w:val="000000" w:themeColor="text1"/>
        </w:rPr>
        <w:t xml:space="preserve">. Mühendislik </w:t>
      </w:r>
      <w:r w:rsidRPr="00DF512D">
        <w:rPr>
          <w:rFonts w:cstheme="minorHAnsi"/>
          <w:iCs/>
          <w:color w:val="000000" w:themeColor="text1"/>
        </w:rPr>
        <w:t>Fakülte</w:t>
      </w:r>
      <w:r>
        <w:rPr>
          <w:rFonts w:cstheme="minorHAnsi"/>
          <w:iCs/>
          <w:color w:val="000000" w:themeColor="text1"/>
        </w:rPr>
        <w:t>sinde</w:t>
      </w:r>
      <w:r w:rsidRPr="00DF512D">
        <w:rPr>
          <w:rFonts w:cstheme="minorHAnsi"/>
          <w:iCs/>
          <w:color w:val="000000" w:themeColor="text1"/>
        </w:rPr>
        <w:t xml:space="preserve"> Elektrik-Elektronik Mühendisliği Bölümü MÜDEK başvurusunu tamamlamış olup, başvuruya ilişkin denetimler COVID nedeniyle ertelenmiş durumdadır</w:t>
      </w:r>
      <w:r>
        <w:rPr>
          <w:rFonts w:cstheme="minorHAnsi"/>
          <w:iCs/>
          <w:color w:val="000000" w:themeColor="text1"/>
        </w:rPr>
        <w:t xml:space="preserve"> </w:t>
      </w:r>
      <w:r w:rsidRPr="00DF512D">
        <w:rPr>
          <w:rFonts w:cstheme="minorHAnsi"/>
          <w:iCs/>
          <w:color w:val="000000" w:themeColor="text1"/>
        </w:rPr>
        <w:t xml:space="preserve">(Mühendislik </w:t>
      </w:r>
      <w:r w:rsidRPr="00DF512D">
        <w:rPr>
          <w:rFonts w:cstheme="minorHAnsi"/>
          <w:iCs/>
          <w:color w:val="0070C0"/>
        </w:rPr>
        <w:t>Ek-29</w:t>
      </w:r>
      <w:r w:rsidRPr="00DF512D">
        <w:rPr>
          <w:rFonts w:cstheme="minorHAnsi"/>
          <w:iCs/>
          <w:color w:val="000000" w:themeColor="text1"/>
        </w:rPr>
        <w:t>).</w:t>
      </w:r>
      <w:r>
        <w:rPr>
          <w:rFonts w:cstheme="minorHAnsi"/>
          <w:iCs/>
          <w:color w:val="000000" w:themeColor="text1"/>
        </w:rPr>
        <w:t xml:space="preserve"> Tıp Fakültesi, Hemşirelik fakültesi ve Turizm Fakültesi akreditasyon belgelerini almıştır. </w:t>
      </w:r>
    </w:p>
    <w:p w:rsidR="004D6EB2" w:rsidRPr="00DF512D" w:rsidRDefault="004D6EB2" w:rsidP="004D6EB2">
      <w:pPr>
        <w:jc w:val="both"/>
        <w:rPr>
          <w:rFonts w:cstheme="minorHAnsi"/>
        </w:rPr>
      </w:pPr>
    </w:p>
    <w:p w:rsidR="004D6EB2" w:rsidRDefault="004D6EB2" w:rsidP="004D6EB2">
      <w:pPr>
        <w:jc w:val="both"/>
        <w:rPr>
          <w:rFonts w:cstheme="minorHAnsi"/>
          <w:b/>
          <w:bCs/>
        </w:rPr>
      </w:pPr>
      <w:r w:rsidRPr="00DF512D">
        <w:rPr>
          <w:rFonts w:cstheme="minorHAnsi"/>
          <w:b/>
          <w:bCs/>
        </w:rPr>
        <w:t>B.</w:t>
      </w:r>
      <w:proofErr w:type="gramStart"/>
      <w:r w:rsidRPr="00DF512D">
        <w:rPr>
          <w:rFonts w:cstheme="minorHAnsi"/>
          <w:b/>
          <w:bCs/>
        </w:rPr>
        <w:t>6.2</w:t>
      </w:r>
      <w:proofErr w:type="gramEnd"/>
      <w:r w:rsidRPr="00DF512D">
        <w:rPr>
          <w:rFonts w:cstheme="minorHAnsi"/>
          <w:b/>
          <w:bCs/>
        </w:rPr>
        <w:t xml:space="preserve">. Mezun izleme sistemi </w:t>
      </w:r>
    </w:p>
    <w:p w:rsidR="004D6EB2" w:rsidRPr="00FD1323" w:rsidRDefault="004D6EB2" w:rsidP="004D6EB2">
      <w:pPr>
        <w:autoSpaceDE w:val="0"/>
        <w:autoSpaceDN w:val="0"/>
        <w:adjustRightInd w:val="0"/>
        <w:spacing w:after="0" w:line="240" w:lineRule="auto"/>
        <w:jc w:val="both"/>
        <w:rPr>
          <w:rFonts w:cs="Calibri"/>
          <w:color w:val="000000"/>
          <w:sz w:val="23"/>
          <w:szCs w:val="23"/>
        </w:rPr>
      </w:pPr>
      <w:r w:rsidRPr="00FD1323">
        <w:rPr>
          <w:rFonts w:cs="Calibri"/>
          <w:color w:val="000000"/>
          <w:sz w:val="23"/>
          <w:szCs w:val="23"/>
        </w:rPr>
        <w:t xml:space="preserve">Mezunların işe yerleşme, eğitime devam, gelir düzeyi, işveren/ mezun memnuniyeti gibi istihdam bilgileri </w:t>
      </w:r>
      <w:r>
        <w:rPr>
          <w:rFonts w:cs="Calibri"/>
          <w:color w:val="000000"/>
          <w:sz w:val="23"/>
          <w:szCs w:val="23"/>
        </w:rPr>
        <w:t xml:space="preserve">toplanması planlanmış ve uygulanmıştır. Gelen geribildirimler raporlanmıştır. </w:t>
      </w:r>
      <w:r w:rsidRPr="00FD1323">
        <w:rPr>
          <w:rFonts w:cs="Calibri"/>
          <w:color w:val="000000"/>
          <w:sz w:val="23"/>
          <w:szCs w:val="23"/>
        </w:rPr>
        <w:t xml:space="preserve"> </w:t>
      </w:r>
    </w:p>
    <w:p w:rsidR="004D6EB2" w:rsidRPr="00DF512D" w:rsidRDefault="004D6EB2" w:rsidP="004D6EB2">
      <w:pPr>
        <w:autoSpaceDE w:val="0"/>
        <w:autoSpaceDN w:val="0"/>
        <w:adjustRightInd w:val="0"/>
        <w:spacing w:after="0" w:line="360" w:lineRule="auto"/>
        <w:jc w:val="both"/>
        <w:rPr>
          <w:rFonts w:cstheme="minorHAnsi"/>
          <w:color w:val="FF0000"/>
        </w:rPr>
      </w:pPr>
      <w:r>
        <w:rPr>
          <w:rFonts w:cstheme="minorHAnsi"/>
          <w:iCs/>
        </w:rPr>
        <w:t xml:space="preserve">Birimlerde yapılan çalışmalar bulunmaktadır. Örneğin; Hemşirelik fakültesinde </w:t>
      </w:r>
      <w:r w:rsidRPr="00DF512D">
        <w:rPr>
          <w:rFonts w:cstheme="minorHAnsi"/>
          <w:iCs/>
        </w:rPr>
        <w:t>mezunlarının izlemi için oluşturulan bilgi formu fakülte web sayfasına yerleştirilmiştir ve Kalite Yönetim Sitemi aracılığı ile düzenli olarak uygulanmakta ve sonuçları analiz edilmektedir (B.</w:t>
      </w:r>
      <w:proofErr w:type="gramStart"/>
      <w:r w:rsidRPr="00DF512D">
        <w:rPr>
          <w:rFonts w:cstheme="minorHAnsi"/>
          <w:iCs/>
        </w:rPr>
        <w:t>1.1</w:t>
      </w:r>
      <w:proofErr w:type="gramEnd"/>
      <w:r w:rsidRPr="00DF512D">
        <w:rPr>
          <w:rFonts w:cstheme="minorHAnsi"/>
          <w:iCs/>
        </w:rPr>
        <w:t xml:space="preserve">. İçinde yer alan EK.2: Mezun Anket Sonuçları). Ayrıca belirli aralıklarla ‘Tecrübe Paylaşım Günleri’ ve ‘Mezun Buluşması’ gibi etkinliklerle mezunlar ile bir araya </w:t>
      </w:r>
      <w:r>
        <w:rPr>
          <w:rFonts w:cstheme="minorHAnsi"/>
          <w:iCs/>
        </w:rPr>
        <w:t>gelmektedir.</w:t>
      </w:r>
    </w:p>
    <w:p w:rsidR="004D6EB2" w:rsidRPr="00DF512D" w:rsidRDefault="004D6EB2" w:rsidP="004D6EB2">
      <w:pPr>
        <w:autoSpaceDE w:val="0"/>
        <w:autoSpaceDN w:val="0"/>
        <w:adjustRightInd w:val="0"/>
        <w:spacing w:before="240" w:after="0" w:line="360" w:lineRule="auto"/>
        <w:jc w:val="both"/>
        <w:rPr>
          <w:rFonts w:cstheme="minorHAnsi"/>
          <w:i/>
        </w:rPr>
      </w:pPr>
      <w:r w:rsidRPr="00DF512D">
        <w:rPr>
          <w:rFonts w:cstheme="minorHAnsi"/>
          <w:b/>
          <w:i/>
        </w:rPr>
        <w:t xml:space="preserve">Olgunluk Düzeyi (3); </w:t>
      </w:r>
      <w:r w:rsidRPr="00DF512D">
        <w:rPr>
          <w:rFonts w:cstheme="minorHAnsi"/>
          <w:i/>
        </w:rPr>
        <w:t>Mezun izleme sistemine ilişkin tüm programları kapsayan uygulamalar vardır ve bunlardan bazı sonuçlar elde edilmiştir. Ancak bu sonuçların değerlendirilmesi ve karar almalarda kullanılması gerçekleştirilmemiştir</w:t>
      </w:r>
    </w:p>
    <w:p w:rsidR="004D6EB2" w:rsidRPr="00DF512D" w:rsidRDefault="004D6EB2" w:rsidP="004D6EB2">
      <w:pPr>
        <w:autoSpaceDE w:val="0"/>
        <w:autoSpaceDN w:val="0"/>
        <w:adjustRightInd w:val="0"/>
        <w:spacing w:after="0" w:line="360" w:lineRule="auto"/>
        <w:ind w:firstLine="708"/>
        <w:jc w:val="both"/>
        <w:rPr>
          <w:rFonts w:cstheme="minorHAnsi"/>
          <w:b/>
        </w:rPr>
      </w:pPr>
      <w:r w:rsidRPr="00DF512D">
        <w:rPr>
          <w:rFonts w:cstheme="minorHAnsi"/>
          <w:b/>
        </w:rPr>
        <w:t>Kanıtlar</w:t>
      </w:r>
    </w:p>
    <w:p w:rsidR="004D6EB2" w:rsidRPr="00281059" w:rsidRDefault="004D6EB2" w:rsidP="006335A4">
      <w:pPr>
        <w:pStyle w:val="ListeParagraf"/>
        <w:numPr>
          <w:ilvl w:val="0"/>
          <w:numId w:val="9"/>
        </w:numPr>
        <w:autoSpaceDE w:val="0"/>
        <w:autoSpaceDN w:val="0"/>
        <w:adjustRightInd w:val="0"/>
        <w:spacing w:before="240" w:line="360" w:lineRule="auto"/>
        <w:jc w:val="both"/>
        <w:rPr>
          <w:rFonts w:cstheme="minorHAnsi"/>
          <w:b/>
          <w:bCs/>
          <w:color w:val="FF0000"/>
        </w:rPr>
      </w:pPr>
      <w:r w:rsidRPr="00DF512D">
        <w:rPr>
          <w:rFonts w:cstheme="minorHAnsi"/>
          <w:iCs/>
        </w:rPr>
        <w:t>B.</w:t>
      </w:r>
      <w:proofErr w:type="gramStart"/>
      <w:r w:rsidRPr="00DF512D">
        <w:rPr>
          <w:rFonts w:cstheme="minorHAnsi"/>
          <w:iCs/>
        </w:rPr>
        <w:t>1.1</w:t>
      </w:r>
      <w:proofErr w:type="gramEnd"/>
      <w:r w:rsidRPr="00DF512D">
        <w:rPr>
          <w:rFonts w:cstheme="minorHAnsi"/>
          <w:iCs/>
        </w:rPr>
        <w:t>. İçinde yer alan EK.2: Mezun Anket Sonuçları</w:t>
      </w:r>
    </w:p>
    <w:p w:rsidR="004D6EB2" w:rsidRPr="009C2FE9" w:rsidRDefault="004D6EB2" w:rsidP="009C2FE9">
      <w:pPr>
        <w:pStyle w:val="ListeParagraf"/>
        <w:numPr>
          <w:ilvl w:val="0"/>
          <w:numId w:val="9"/>
        </w:numPr>
        <w:autoSpaceDE w:val="0"/>
        <w:autoSpaceDN w:val="0"/>
        <w:adjustRightInd w:val="0"/>
        <w:spacing w:before="240" w:line="360" w:lineRule="auto"/>
        <w:jc w:val="both"/>
        <w:rPr>
          <w:rFonts w:cstheme="minorHAnsi"/>
          <w:b/>
          <w:bCs/>
          <w:color w:val="FF0000"/>
        </w:rPr>
      </w:pPr>
      <w:r>
        <w:rPr>
          <w:rFonts w:cstheme="minorHAnsi"/>
          <w:iCs/>
        </w:rPr>
        <w:t xml:space="preserve">Tıp fakültesi E </w:t>
      </w:r>
      <w:proofErr w:type="gramStart"/>
      <w:r>
        <w:rPr>
          <w:rFonts w:cstheme="minorHAnsi"/>
          <w:iCs/>
        </w:rPr>
        <w:t>42,43,44</w:t>
      </w:r>
      <w:proofErr w:type="gramEnd"/>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9C2FE9" w:rsidRDefault="009C2FE9" w:rsidP="009C2FE9">
      <w:pPr>
        <w:autoSpaceDE w:val="0"/>
        <w:autoSpaceDN w:val="0"/>
        <w:adjustRightInd w:val="0"/>
        <w:spacing w:before="240" w:line="360" w:lineRule="auto"/>
        <w:jc w:val="both"/>
        <w:rPr>
          <w:rFonts w:cstheme="minorHAnsi"/>
          <w:b/>
          <w:bCs/>
          <w:color w:val="000000" w:themeColor="text1"/>
        </w:rPr>
      </w:pPr>
    </w:p>
    <w:p w:rsidR="007437A7" w:rsidRDefault="007437A7" w:rsidP="009C2FE9">
      <w:pPr>
        <w:autoSpaceDE w:val="0"/>
        <w:autoSpaceDN w:val="0"/>
        <w:adjustRightInd w:val="0"/>
        <w:spacing w:before="240" w:line="360" w:lineRule="auto"/>
        <w:jc w:val="both"/>
        <w:rPr>
          <w:rFonts w:cstheme="minorHAnsi"/>
          <w:b/>
          <w:bCs/>
          <w:color w:val="000000" w:themeColor="text1"/>
        </w:rPr>
      </w:pPr>
      <w:r>
        <w:rPr>
          <w:rFonts w:cstheme="minorHAnsi"/>
          <w:b/>
          <w:bCs/>
          <w:color w:val="000000" w:themeColor="text1"/>
        </w:rPr>
        <w:lastRenderedPageBreak/>
        <w:t>D. Toplumsal Katkı</w:t>
      </w:r>
      <w:r w:rsidR="000C1C13">
        <w:rPr>
          <w:rFonts w:cstheme="minorHAnsi"/>
          <w:b/>
          <w:bCs/>
          <w:color w:val="000000" w:themeColor="text1"/>
        </w:rPr>
        <w:t xml:space="preserve"> Ölçütleri:</w:t>
      </w:r>
    </w:p>
    <w:p w:rsidR="000C1C13" w:rsidRDefault="000C1C13" w:rsidP="009C2FE9">
      <w:pPr>
        <w:autoSpaceDE w:val="0"/>
        <w:autoSpaceDN w:val="0"/>
        <w:adjustRightInd w:val="0"/>
        <w:spacing w:before="240" w:line="360" w:lineRule="auto"/>
        <w:jc w:val="both"/>
        <w:rPr>
          <w:rFonts w:cstheme="minorHAnsi"/>
          <w:b/>
          <w:bCs/>
          <w:color w:val="000000" w:themeColor="text1"/>
        </w:rPr>
      </w:pPr>
      <w:r>
        <w:rPr>
          <w:rFonts w:cstheme="minorHAnsi"/>
          <w:b/>
          <w:bCs/>
          <w:color w:val="000000" w:themeColor="text1"/>
        </w:rPr>
        <w:t xml:space="preserve">D1. Toplumsal katkı Stratejisi, D2. Toplumsal katkı kaynakları, D3. Toplumsal Katkı performansı maddeleri ile ilişkili olarak Toplumsal destek Projeleri koordinatörlüğü yönetiminde planlama ve düzenlemeler yapılmıştır. </w:t>
      </w:r>
    </w:p>
    <w:p w:rsidR="009C2FE9" w:rsidRPr="009C2FE9" w:rsidRDefault="009C2FE9" w:rsidP="009C2FE9">
      <w:pPr>
        <w:autoSpaceDE w:val="0"/>
        <w:autoSpaceDN w:val="0"/>
        <w:adjustRightInd w:val="0"/>
        <w:spacing w:before="240" w:line="360" w:lineRule="auto"/>
        <w:jc w:val="both"/>
        <w:rPr>
          <w:rFonts w:cstheme="minorHAnsi"/>
          <w:b/>
          <w:bCs/>
          <w:color w:val="000000" w:themeColor="text1"/>
        </w:rPr>
      </w:pPr>
      <w:r w:rsidRPr="009C2FE9">
        <w:rPr>
          <w:rFonts w:cstheme="minorHAnsi"/>
          <w:b/>
          <w:bCs/>
          <w:color w:val="000000" w:themeColor="text1"/>
        </w:rPr>
        <w:t>Toplumsal Destek Projeleri</w:t>
      </w:r>
      <w:r w:rsidR="000C1C13">
        <w:rPr>
          <w:rFonts w:cstheme="minorHAnsi"/>
          <w:b/>
          <w:bCs/>
          <w:color w:val="000000" w:themeColor="text1"/>
        </w:rPr>
        <w:t xml:space="preserve"> Koordinatörlüğü yönetiminde gerçekleştirilen çalışmalar</w:t>
      </w:r>
      <w:r>
        <w:rPr>
          <w:rFonts w:cstheme="minorHAnsi"/>
          <w:b/>
          <w:bCs/>
          <w:color w:val="000000" w:themeColor="text1"/>
        </w:rPr>
        <w:t>:</w:t>
      </w:r>
    </w:p>
    <w:p w:rsidR="00236A25" w:rsidRDefault="00236A25" w:rsidP="009C2FE9">
      <w:pPr>
        <w:pStyle w:val="NormalWeb"/>
        <w:numPr>
          <w:ilvl w:val="0"/>
          <w:numId w:val="10"/>
        </w:numPr>
        <w:spacing w:before="0" w:beforeAutospacing="0" w:after="120" w:line="360" w:lineRule="auto"/>
        <w:jc w:val="both"/>
      </w:pPr>
      <w:r>
        <w:t>0</w:t>
      </w:r>
      <w:r w:rsidR="00E85AF4">
        <w:t>8</w:t>
      </w:r>
      <w:r>
        <w:t xml:space="preserve">.06.2021 tarihinde 2022-2026 Stratejik Planı Stratejik Amaç-Toplumsal Katkıyı Artırmak Çalışma Grubu “Hedef Kart ve Hedefe İlişkin Risk ve Kontrol Faaliyetleri Çalışması” kapsamında toplantı </w:t>
      </w:r>
      <w:proofErr w:type="spellStart"/>
      <w:r>
        <w:t>teams</w:t>
      </w:r>
      <w:proofErr w:type="spellEnd"/>
      <w:r>
        <w:t xml:space="preserve"> üzerinden on-</w:t>
      </w:r>
      <w:proofErr w:type="spellStart"/>
      <w:r>
        <w:t>line</w:t>
      </w:r>
      <w:proofErr w:type="spellEnd"/>
      <w:r>
        <w:t xml:space="preserve"> olarak gerçekleştirilmiş (EK-</w:t>
      </w:r>
      <w:proofErr w:type="gramStart"/>
      <w:r w:rsidR="00935822">
        <w:t>2</w:t>
      </w:r>
      <w:r>
        <w:t xml:space="preserve"> </w:t>
      </w:r>
      <w:r w:rsidR="0046733A">
        <w:t>, EK</w:t>
      </w:r>
      <w:proofErr w:type="gramEnd"/>
      <w:r w:rsidR="0046733A">
        <w:t>-3 ,EK-4, EK-5)</w:t>
      </w:r>
      <w:r>
        <w:t xml:space="preserve"> ve aşağıda ki kararlar alınmıştır.</w:t>
      </w:r>
      <w:r w:rsidR="00DF3626">
        <w:t xml:space="preserve"> </w:t>
      </w:r>
      <w:proofErr w:type="gramStart"/>
      <w:r w:rsidR="00DF3626">
        <w:t>(</w:t>
      </w:r>
      <w:proofErr w:type="gramEnd"/>
      <w:r w:rsidR="00DF3626">
        <w:t xml:space="preserve">D1. </w:t>
      </w:r>
      <w:proofErr w:type="gramStart"/>
      <w:r w:rsidR="00DF3626">
        <w:t>ve</w:t>
      </w:r>
      <w:proofErr w:type="gramEnd"/>
      <w:r w:rsidR="00DF3626">
        <w:t xml:space="preserve"> D3. İle ilişkili</w:t>
      </w:r>
      <w:proofErr w:type="gramStart"/>
      <w:r w:rsidR="00DF3626">
        <w:t>)</w:t>
      </w:r>
      <w:proofErr w:type="gramEnd"/>
    </w:p>
    <w:p w:rsidR="00E85AF4" w:rsidRDefault="00E85AF4" w:rsidP="006335A4">
      <w:pPr>
        <w:pStyle w:val="NormalWeb"/>
        <w:numPr>
          <w:ilvl w:val="0"/>
          <w:numId w:val="1"/>
        </w:numPr>
        <w:spacing w:after="120" w:line="360" w:lineRule="auto"/>
        <w:jc w:val="both"/>
      </w:pPr>
      <w:r w:rsidRPr="00E85AF4">
        <w:t>Hedefler Alan Olarak Belirlendi</w:t>
      </w:r>
    </w:p>
    <w:p w:rsidR="00236A25" w:rsidRDefault="00E85AF4" w:rsidP="006335A4">
      <w:pPr>
        <w:pStyle w:val="NormalWeb"/>
        <w:numPr>
          <w:ilvl w:val="0"/>
          <w:numId w:val="1"/>
        </w:numPr>
        <w:spacing w:after="120" w:line="360" w:lineRule="auto"/>
        <w:jc w:val="both"/>
      </w:pPr>
      <w:r w:rsidRPr="00E85AF4">
        <w:t>Dış paydaş katılımlı bir toplantı ile toplumsal katkı alanlı çalışmalarımızı duyurmak ve iş birliği sağlamak</w:t>
      </w:r>
    </w:p>
    <w:p w:rsidR="00E85AF4" w:rsidRPr="00E85AF4" w:rsidRDefault="00E85AF4" w:rsidP="006335A4">
      <w:pPr>
        <w:pStyle w:val="NormalWeb"/>
        <w:numPr>
          <w:ilvl w:val="0"/>
          <w:numId w:val="1"/>
        </w:numPr>
        <w:spacing w:after="120" w:line="360" w:lineRule="auto"/>
        <w:jc w:val="both"/>
      </w:pPr>
      <w:r w:rsidRPr="00E85AF4">
        <w:t xml:space="preserve">AÜ Çevre Sorunları AUM Müdürü </w:t>
      </w:r>
      <w:r w:rsidRPr="00E85AF4">
        <w:rPr>
          <w:bCs/>
        </w:rPr>
        <w:t>Prof. Dr. Şule ORMAN</w:t>
      </w:r>
      <w:r w:rsidRPr="00E85AF4">
        <w:t xml:space="preserve"> ve AKUNSEM müdürünü</w:t>
      </w:r>
      <w:r w:rsidR="000C1C13">
        <w:t xml:space="preserve"> </w:t>
      </w:r>
      <w:r w:rsidRPr="00E85AF4">
        <w:t>Prof. İbrahim Ethem KAYSER ’in çalışma grubuna katılımının sağlanması</w:t>
      </w:r>
    </w:p>
    <w:p w:rsidR="00E85AF4" w:rsidRDefault="00E85AF4" w:rsidP="006335A4">
      <w:pPr>
        <w:pStyle w:val="NormalWeb"/>
        <w:numPr>
          <w:ilvl w:val="0"/>
          <w:numId w:val="1"/>
        </w:numPr>
        <w:spacing w:after="120" w:line="360" w:lineRule="auto"/>
        <w:jc w:val="both"/>
      </w:pPr>
      <w:r w:rsidRPr="00E85AF4">
        <w:t>Engelsiz Üniversite alanında çalışmalardan teknik olarak sorumlu olan Yapı İşleri ve Teknik Daire Başkanı Murat Bal’ın çalışma grubuna katılımının sağlanması</w:t>
      </w:r>
    </w:p>
    <w:p w:rsidR="00CD24F9" w:rsidRPr="00CD24F9" w:rsidRDefault="00CD24F9" w:rsidP="006335A4">
      <w:pPr>
        <w:pStyle w:val="NormalWeb"/>
        <w:numPr>
          <w:ilvl w:val="0"/>
          <w:numId w:val="1"/>
        </w:numPr>
        <w:spacing w:after="120" w:line="360" w:lineRule="auto"/>
        <w:jc w:val="both"/>
      </w:pPr>
      <w:r w:rsidRPr="00CD24F9">
        <w:t xml:space="preserve">“Sosyal Sorumluluk Projelerini Artırmak” Alnında Hedef Kartı Oluşturarak Hedef Kartı ve Risk Kontrol Faaliyetleri Tablosunu taslak olarak hazırlayıp sunumu yapmak </w:t>
      </w:r>
    </w:p>
    <w:p w:rsidR="00CD24F9" w:rsidRDefault="00CD24F9" w:rsidP="006335A4">
      <w:pPr>
        <w:pStyle w:val="NormalWeb"/>
        <w:numPr>
          <w:ilvl w:val="0"/>
          <w:numId w:val="1"/>
        </w:numPr>
        <w:spacing w:after="120" w:line="360" w:lineRule="auto"/>
        <w:jc w:val="both"/>
      </w:pPr>
      <w:r w:rsidRPr="00CD24F9">
        <w:t>“Yeşil Kampüs ve Çevreci Üniversite” alanında</w:t>
      </w:r>
      <w:r w:rsidR="000C1C13">
        <w:t xml:space="preserve"> </w:t>
      </w:r>
      <w:r w:rsidRPr="00CD24F9">
        <w:t>Hedef Kartı Oluşturarak Hedef Kartı ve Risk Kontrol Faaliyetleri Tablosunu taslak olarak hazırlayıp sunumu yapmak</w:t>
      </w:r>
    </w:p>
    <w:p w:rsidR="00CD24F9" w:rsidRPr="00CD24F9" w:rsidRDefault="00CD24F9" w:rsidP="006335A4">
      <w:pPr>
        <w:pStyle w:val="NormalWeb"/>
        <w:numPr>
          <w:ilvl w:val="0"/>
          <w:numId w:val="1"/>
        </w:numPr>
        <w:spacing w:after="120" w:line="360" w:lineRule="auto"/>
        <w:jc w:val="both"/>
      </w:pPr>
      <w:r w:rsidRPr="00CD24F9">
        <w:t>“Engelsiz Üniversite” alanında</w:t>
      </w:r>
      <w:r w:rsidR="000C1C13">
        <w:t xml:space="preserve"> </w:t>
      </w:r>
      <w:r w:rsidRPr="00CD24F9">
        <w:t xml:space="preserve">Hedef Kartı Oluşturarak Hedef Kartı ve Risk Kontrol Faaliyetleri Tablosunu taslak olarak hazırlayıp sunumu yapmak </w:t>
      </w:r>
    </w:p>
    <w:p w:rsidR="00CD24F9" w:rsidRPr="00CD24F9" w:rsidRDefault="00CD24F9" w:rsidP="006335A4">
      <w:pPr>
        <w:pStyle w:val="NormalWeb"/>
        <w:numPr>
          <w:ilvl w:val="0"/>
          <w:numId w:val="1"/>
        </w:numPr>
        <w:spacing w:after="120" w:line="360" w:lineRule="auto"/>
        <w:jc w:val="both"/>
      </w:pPr>
      <w:r w:rsidRPr="00CD24F9">
        <w:t>“Kariyer Planlama ve Mezunlar” Alanında Hedef Kartı Oluşturarak Hedef Kartı ve Risk Kontrol Faaliyetleri Tablosunu taslak olarak hazırlayıp sunumu yapmak</w:t>
      </w:r>
    </w:p>
    <w:p w:rsidR="00CD24F9" w:rsidRPr="00CD24F9" w:rsidRDefault="00CD24F9" w:rsidP="006335A4">
      <w:pPr>
        <w:pStyle w:val="NormalWeb"/>
        <w:numPr>
          <w:ilvl w:val="0"/>
          <w:numId w:val="1"/>
        </w:numPr>
        <w:spacing w:after="120" w:line="360" w:lineRule="auto"/>
        <w:jc w:val="both"/>
      </w:pPr>
      <w:r w:rsidRPr="00CD24F9">
        <w:t xml:space="preserve">“Hayat Boyu Öğrenmeye Katkı Sağlamak” alanında Hedef Kartı Oluşturarak Hedef Kartı ve Risk Kontrol Faaliyetleri Tablosunu taslak olarak hazırlayıp sunumu yapmak </w:t>
      </w:r>
    </w:p>
    <w:p w:rsidR="00CD24F9" w:rsidRPr="00CD24F9" w:rsidRDefault="00CD24F9" w:rsidP="006335A4">
      <w:pPr>
        <w:pStyle w:val="NormalWeb"/>
        <w:numPr>
          <w:ilvl w:val="0"/>
          <w:numId w:val="1"/>
        </w:numPr>
        <w:spacing w:after="120" w:line="360" w:lineRule="auto"/>
        <w:jc w:val="both"/>
      </w:pPr>
      <w:r w:rsidRPr="00CD24F9">
        <w:t>Toplumsal Katkıyı Artırmak Stratejik Amacına basın ve yayın yolu katkı sağlamak</w:t>
      </w:r>
    </w:p>
    <w:p w:rsidR="00CD24F9" w:rsidRDefault="00CD24F9" w:rsidP="00CD24F9">
      <w:pPr>
        <w:pStyle w:val="NormalWeb"/>
        <w:spacing w:after="120" w:line="360" w:lineRule="auto"/>
        <w:ind w:left="720"/>
        <w:jc w:val="both"/>
      </w:pPr>
    </w:p>
    <w:p w:rsidR="00CD24F9" w:rsidRDefault="00CD24F9" w:rsidP="009C2FE9">
      <w:pPr>
        <w:pStyle w:val="NormalWeb"/>
        <w:numPr>
          <w:ilvl w:val="0"/>
          <w:numId w:val="10"/>
        </w:numPr>
        <w:spacing w:before="0" w:beforeAutospacing="0" w:after="120" w:line="360" w:lineRule="auto"/>
        <w:jc w:val="both"/>
      </w:pPr>
      <w:r>
        <w:t xml:space="preserve">09.06.2021 tarihinde 2022-2026 Stratejik Planı Stratejik Amaç-Toplumsal Katkıyı Artırmak Çalışma Grubu “Hedef Kart ve Hedefe İlişkin Risk ve Kontrol Faaliyetleri Çalışması” kapsamında </w:t>
      </w:r>
      <w:r>
        <w:lastRenderedPageBreak/>
        <w:t xml:space="preserve">dış paydaşlı toplantı </w:t>
      </w:r>
      <w:proofErr w:type="spellStart"/>
      <w:r>
        <w:t>teams</w:t>
      </w:r>
      <w:proofErr w:type="spellEnd"/>
      <w:r>
        <w:t xml:space="preserve"> üzerinden on-</w:t>
      </w:r>
      <w:proofErr w:type="spellStart"/>
      <w:r>
        <w:t>line</w:t>
      </w:r>
      <w:proofErr w:type="spellEnd"/>
      <w:r>
        <w:t xml:space="preserve"> olarak gerçekleştirilmiş (EK-</w:t>
      </w:r>
      <w:r w:rsidR="0046733A">
        <w:t>6</w:t>
      </w:r>
      <w:r>
        <w:t xml:space="preserve"> Toplantı Tutanağı) ve aşağıda ki kararlar alınmıştır.</w:t>
      </w:r>
    </w:p>
    <w:p w:rsidR="00125D5D" w:rsidRDefault="00125D5D" w:rsidP="006335A4">
      <w:pPr>
        <w:pStyle w:val="NormalWeb"/>
        <w:numPr>
          <w:ilvl w:val="0"/>
          <w:numId w:val="1"/>
        </w:numPr>
        <w:spacing w:after="120" w:line="360" w:lineRule="auto"/>
        <w:jc w:val="both"/>
      </w:pPr>
      <w:r w:rsidRPr="00125D5D">
        <w:t>“Yeşil Kampüs ve Çevreci Üniversite” çalışmaları kapsamında Mimarlar odası ile mimarlar odasının alt komisyonlarının ortak katılımı ile çalışmaların sürdürülmesi görevlendirme ve protokollerin hazırlanması</w:t>
      </w:r>
    </w:p>
    <w:p w:rsidR="00125D5D" w:rsidRPr="00125D5D" w:rsidRDefault="00125D5D" w:rsidP="006335A4">
      <w:pPr>
        <w:pStyle w:val="NormalWeb"/>
        <w:numPr>
          <w:ilvl w:val="0"/>
          <w:numId w:val="1"/>
        </w:numPr>
        <w:spacing w:after="120" w:line="360" w:lineRule="auto"/>
        <w:jc w:val="both"/>
      </w:pPr>
      <w:r w:rsidRPr="00125D5D">
        <w:t xml:space="preserve">“Sosyal Sorumluluk Projelerini Artırmak” çalışmaları kapsamında Büyükşehir belediyesi Avrupa Birliği Projeleri Şube Müdürünün çalışma grubuna </w:t>
      </w:r>
      <w:proofErr w:type="gramStart"/>
      <w:r w:rsidRPr="00125D5D">
        <w:t>dahil</w:t>
      </w:r>
      <w:proofErr w:type="gramEnd"/>
      <w:r w:rsidRPr="00125D5D">
        <w:t xml:space="preserve"> edilmesi kurulu üyeleri ile ortaklaşa üniversite belediyeye ortaklığında projeler yapılması</w:t>
      </w:r>
    </w:p>
    <w:p w:rsidR="00125D5D" w:rsidRDefault="00125D5D" w:rsidP="006335A4">
      <w:pPr>
        <w:pStyle w:val="NormalWeb"/>
        <w:numPr>
          <w:ilvl w:val="0"/>
          <w:numId w:val="1"/>
        </w:numPr>
        <w:spacing w:after="120" w:line="360" w:lineRule="auto"/>
        <w:jc w:val="both"/>
      </w:pPr>
      <w:r w:rsidRPr="00125D5D">
        <w:t>“Engelsiz Üniversite” ve “Sosyal Sorumluluk Projelerini Artırmak” çalışmaları kapsamında mimarlar odası ve belediye ile iş birliği yapmak,</w:t>
      </w:r>
    </w:p>
    <w:p w:rsidR="00125D5D" w:rsidRPr="00125D5D" w:rsidRDefault="00125D5D" w:rsidP="006335A4">
      <w:pPr>
        <w:pStyle w:val="NormalWeb"/>
        <w:numPr>
          <w:ilvl w:val="0"/>
          <w:numId w:val="1"/>
        </w:numPr>
        <w:spacing w:after="120" w:line="360" w:lineRule="auto"/>
        <w:jc w:val="both"/>
      </w:pPr>
      <w:r w:rsidRPr="00125D5D">
        <w:t>08.06.2021 tarihli toplantıda alınan karar ile hedef kart taslaklarının hazırlanması için yapılan görevlendirmeler kapsamında ilk toplantıda taslak kartların sunumunun yapılması</w:t>
      </w:r>
    </w:p>
    <w:p w:rsidR="00125D5D" w:rsidRDefault="00125D5D" w:rsidP="00CD24F9">
      <w:pPr>
        <w:pStyle w:val="NormalWeb"/>
        <w:spacing w:before="0" w:beforeAutospacing="0" w:after="120" w:line="360" w:lineRule="auto"/>
        <w:ind w:left="-220" w:firstLine="220"/>
        <w:jc w:val="both"/>
      </w:pPr>
    </w:p>
    <w:p w:rsidR="00313BA5" w:rsidRDefault="00313BA5" w:rsidP="009C2FE9">
      <w:pPr>
        <w:pStyle w:val="NormalWeb"/>
        <w:numPr>
          <w:ilvl w:val="0"/>
          <w:numId w:val="10"/>
        </w:numPr>
        <w:spacing w:before="0" w:beforeAutospacing="0" w:after="120" w:line="360" w:lineRule="auto"/>
        <w:jc w:val="both"/>
      </w:pPr>
      <w:r>
        <w:t xml:space="preserve">15.06.2021 tarihinde 2022-2026 Stratejik Planı Stratejik Amaç-Toplumsal Katkıyı Artırmak Çalışma Grubu “Hedef Kart ve Hedefe İlişkin Risk ve Kontrol Faaliyetleri Çalışması” kapsamında dış paydaşlı toplantı </w:t>
      </w:r>
      <w:proofErr w:type="spellStart"/>
      <w:r>
        <w:t>teams</w:t>
      </w:r>
      <w:proofErr w:type="spellEnd"/>
      <w:r>
        <w:t xml:space="preserve"> üzerinden on-</w:t>
      </w:r>
      <w:proofErr w:type="spellStart"/>
      <w:r>
        <w:t>line</w:t>
      </w:r>
      <w:proofErr w:type="spellEnd"/>
      <w:r>
        <w:t xml:space="preserve"> olarak gerçekleştirilmiş (EK-</w:t>
      </w:r>
      <w:r w:rsidR="0046733A">
        <w:t>7</w:t>
      </w:r>
      <w:r>
        <w:t xml:space="preserve"> Toplantı Tutanağı) ve aşağıda ki kararlar alınmıştır.</w:t>
      </w:r>
      <w:r w:rsidR="00DF3626">
        <w:t xml:space="preserve"> (D.1, D2</w:t>
      </w:r>
      <w:proofErr w:type="gramStart"/>
      <w:r w:rsidR="00DF3626">
        <w:t>.,</w:t>
      </w:r>
      <w:proofErr w:type="gramEnd"/>
      <w:r w:rsidR="00DF3626">
        <w:t xml:space="preserve"> D3. İle ilişkili</w:t>
      </w:r>
      <w:proofErr w:type="gramStart"/>
      <w:r w:rsidR="00DF3626">
        <w:t>)</w:t>
      </w:r>
      <w:proofErr w:type="gramEnd"/>
    </w:p>
    <w:p w:rsidR="0090731F" w:rsidRDefault="0090731F" w:rsidP="006335A4">
      <w:pPr>
        <w:pStyle w:val="NormalWeb"/>
        <w:numPr>
          <w:ilvl w:val="0"/>
          <w:numId w:val="1"/>
        </w:numPr>
        <w:spacing w:after="120" w:line="360" w:lineRule="auto"/>
        <w:jc w:val="both"/>
      </w:pPr>
      <w:r w:rsidRPr="0090731F">
        <w:t xml:space="preserve">Taslak Hedef Kartları ve Taslak Risk Kontrol </w:t>
      </w:r>
      <w:proofErr w:type="spellStart"/>
      <w:r w:rsidRPr="0090731F">
        <w:t>Faaliyeleri</w:t>
      </w:r>
      <w:proofErr w:type="spellEnd"/>
      <w:r w:rsidRPr="0090731F">
        <w:t xml:space="preserve"> Stratejik Planlama Ekibine Sunulmak üzere Hedef Karttan Sorumlu Grup Üyeleri tarafından hazırlandı, Sunulmak üzere </w:t>
      </w:r>
    </w:p>
    <w:p w:rsidR="0090731F" w:rsidRDefault="0090731F" w:rsidP="006335A4">
      <w:pPr>
        <w:pStyle w:val="NormalWeb"/>
        <w:numPr>
          <w:ilvl w:val="0"/>
          <w:numId w:val="1"/>
        </w:numPr>
        <w:spacing w:after="120" w:line="360" w:lineRule="auto"/>
        <w:jc w:val="both"/>
      </w:pPr>
      <w:r w:rsidRPr="0090731F">
        <w:t>Taslak Hedef Kartları ve Taslak Risk Kontrol Faaliyetlerini Stratejik Planlama Ekibine sunul</w:t>
      </w:r>
      <w:r w:rsidR="00410663">
        <w:t>m</w:t>
      </w:r>
      <w:r w:rsidRPr="0090731F">
        <w:t>ası</w:t>
      </w:r>
    </w:p>
    <w:p w:rsidR="00410663" w:rsidRDefault="00410663" w:rsidP="00410663">
      <w:pPr>
        <w:pStyle w:val="NormalWeb"/>
        <w:numPr>
          <w:ilvl w:val="0"/>
          <w:numId w:val="10"/>
        </w:numPr>
        <w:spacing w:before="0" w:beforeAutospacing="0" w:after="120" w:line="360" w:lineRule="auto"/>
        <w:jc w:val="both"/>
      </w:pPr>
      <w:r>
        <w:t xml:space="preserve">23 </w:t>
      </w:r>
      <w:proofErr w:type="gramStart"/>
      <w:r>
        <w:t>06.2021</w:t>
      </w:r>
      <w:proofErr w:type="gramEnd"/>
      <w:r>
        <w:t xml:space="preserve"> tarihinde </w:t>
      </w:r>
      <w:r w:rsidR="00FC1D03">
        <w:t>eğitimden sorumlu Dekan Yardımcıları/Enstitü Müdür Yardımcıları ile Toplumsal Destek Projeleri Koordinatörlerinin katılımıyla “</w:t>
      </w:r>
      <w:r>
        <w:t xml:space="preserve">2022-2026 Stratejik plan Eğitim Başlığı ve Toplumsal Katkı Başlığı Hedef Kartlarının </w:t>
      </w:r>
      <w:r w:rsidR="00FC1D03">
        <w:t>T</w:t>
      </w:r>
      <w:r>
        <w:t>anıtımı</w:t>
      </w:r>
      <w:r w:rsidR="00FC1D03">
        <w:t>”</w:t>
      </w:r>
      <w:r>
        <w:t xml:space="preserve"> </w:t>
      </w:r>
      <w:r w:rsidR="00FC1D03">
        <w:t xml:space="preserve">konulu toplantı </w:t>
      </w:r>
      <w:proofErr w:type="spellStart"/>
      <w:r w:rsidR="00FC1D03">
        <w:t>teams</w:t>
      </w:r>
      <w:proofErr w:type="spellEnd"/>
      <w:r w:rsidR="00FC1D03">
        <w:t xml:space="preserve"> üzerinden on-</w:t>
      </w:r>
      <w:proofErr w:type="spellStart"/>
      <w:r w:rsidR="00FC1D03">
        <w:t>line</w:t>
      </w:r>
      <w:proofErr w:type="spellEnd"/>
      <w:r w:rsidR="00FC1D03">
        <w:t xml:space="preserve"> olarak gerçekleştirilmiştir.</w:t>
      </w:r>
      <w:r w:rsidR="00FA7A3F">
        <w:t xml:space="preserve"> </w:t>
      </w:r>
      <w:r w:rsidR="000B0188">
        <w:t>(EK-</w:t>
      </w:r>
      <w:r w:rsidR="0046733A">
        <w:t>8</w:t>
      </w:r>
      <w:r w:rsidR="000B0188">
        <w:t xml:space="preserve"> Birimlere Yazılan Dağıtım Yazısı)</w:t>
      </w:r>
      <w:r w:rsidR="00FA7A3F">
        <w:t xml:space="preserve"> aşağıda ki kararlar alınmıştır.</w:t>
      </w:r>
    </w:p>
    <w:p w:rsidR="00FC1D03" w:rsidRDefault="00FC1D03" w:rsidP="006335A4">
      <w:pPr>
        <w:pStyle w:val="NormalWeb"/>
        <w:numPr>
          <w:ilvl w:val="0"/>
          <w:numId w:val="2"/>
        </w:numPr>
        <w:spacing w:after="120" w:line="360" w:lineRule="auto"/>
        <w:jc w:val="both"/>
      </w:pPr>
      <w:r w:rsidRPr="00FC1D03">
        <w:t xml:space="preserve">Tüm birim koordinatörleri tanıtıldı. İletisi. Adresleri güncellenip </w:t>
      </w:r>
      <w:proofErr w:type="spellStart"/>
      <w:r w:rsidRPr="00FC1D03">
        <w:t>WhatsApp</w:t>
      </w:r>
      <w:proofErr w:type="spellEnd"/>
      <w:r w:rsidRPr="00FC1D03">
        <w:t xml:space="preserve"> grubu kuruldu.  </w:t>
      </w:r>
      <w:proofErr w:type="spellStart"/>
      <w:proofErr w:type="gramStart"/>
      <w:r w:rsidRPr="00FC1D03">
        <w:t>Do</w:t>
      </w:r>
      <w:r>
        <w:t>ç.Dr</w:t>
      </w:r>
      <w:proofErr w:type="spellEnd"/>
      <w:r>
        <w:t>.</w:t>
      </w:r>
      <w:r w:rsidRPr="00FC1D03">
        <w:t>Serap</w:t>
      </w:r>
      <w:proofErr w:type="gramEnd"/>
      <w:r w:rsidRPr="00FC1D03">
        <w:t xml:space="preserve"> T</w:t>
      </w:r>
      <w:r>
        <w:t>ORU</w:t>
      </w:r>
      <w:r w:rsidRPr="00FC1D03">
        <w:t xml:space="preserve"> tarafından Önce TDP ve genç ders</w:t>
      </w:r>
      <w:r>
        <w:t xml:space="preserve">leri tanıtıldı. Sonra yine </w:t>
      </w:r>
      <w:proofErr w:type="spellStart"/>
      <w:proofErr w:type="gramStart"/>
      <w:r>
        <w:t>Do</w:t>
      </w:r>
      <w:r w:rsidR="0045491F">
        <w:t>ç</w:t>
      </w:r>
      <w:r>
        <w:t>.D</w:t>
      </w:r>
      <w:r w:rsidRPr="00FC1D03">
        <w:t>r</w:t>
      </w:r>
      <w:proofErr w:type="spellEnd"/>
      <w:r w:rsidRPr="00FC1D03">
        <w:t>.Serap</w:t>
      </w:r>
      <w:proofErr w:type="gramEnd"/>
      <w:r w:rsidRPr="00FC1D03">
        <w:t xml:space="preserve"> </w:t>
      </w:r>
      <w:r>
        <w:t>TORU</w:t>
      </w:r>
      <w:r w:rsidRPr="00FC1D03">
        <w:t xml:space="preserve"> tarafından </w:t>
      </w:r>
      <w:proofErr w:type="spellStart"/>
      <w:r w:rsidRPr="00FC1D03">
        <w:t>Yökak</w:t>
      </w:r>
      <w:proofErr w:type="spellEnd"/>
      <w:r w:rsidRPr="00FC1D03">
        <w:t xml:space="preserve"> ve cumhurbaşkanlığı kriterlerinde yer</w:t>
      </w:r>
      <w:r w:rsidR="000C1C13">
        <w:t xml:space="preserve"> </w:t>
      </w:r>
      <w:r w:rsidRPr="00FC1D03">
        <w:t>alan parametreler ve üniversitenin toplumsal katkı alanında gerçekleştirebileceği projeler üzerine bir sunum gerçekleştirildi. Bu başlıklar üzerinde görüş alışverişi yapıldı. Sonrasında yüz</w:t>
      </w:r>
      <w:r w:rsidR="00FA7A3F">
        <w:t xml:space="preserve"> </w:t>
      </w:r>
      <w:r w:rsidRPr="00FC1D03">
        <w:t>yüze toplantı yapılmasına karar verildi.</w:t>
      </w:r>
    </w:p>
    <w:p w:rsidR="00FA7A3F" w:rsidRPr="009C2FE9" w:rsidRDefault="0045491F" w:rsidP="009C2FE9">
      <w:pPr>
        <w:pStyle w:val="NormalWeb"/>
        <w:numPr>
          <w:ilvl w:val="0"/>
          <w:numId w:val="10"/>
        </w:numPr>
        <w:spacing w:after="120" w:line="360" w:lineRule="auto"/>
        <w:jc w:val="both"/>
        <w:rPr>
          <w:color w:val="000000" w:themeColor="text1"/>
        </w:rPr>
      </w:pPr>
      <w:r w:rsidRPr="008A67C5">
        <w:rPr>
          <w:color w:val="000000" w:themeColor="text1"/>
        </w:rPr>
        <w:lastRenderedPageBreak/>
        <w:t>02.09.2021 tarihinde düzenlene</w:t>
      </w:r>
      <w:r w:rsidR="00DF3626">
        <w:rPr>
          <w:color w:val="000000" w:themeColor="text1"/>
        </w:rPr>
        <w:t xml:space="preserve">n </w:t>
      </w:r>
      <w:r w:rsidRPr="008A67C5">
        <w:rPr>
          <w:color w:val="000000" w:themeColor="text1"/>
        </w:rPr>
        <w:t>toplantıda</w:t>
      </w:r>
      <w:r w:rsidR="007437A7">
        <w:rPr>
          <w:color w:val="000000" w:themeColor="text1"/>
        </w:rPr>
        <w:t xml:space="preserve"> </w:t>
      </w:r>
      <w:proofErr w:type="spellStart"/>
      <w:proofErr w:type="gramStart"/>
      <w:r w:rsidRPr="008A67C5">
        <w:rPr>
          <w:color w:val="000000" w:themeColor="text1"/>
        </w:rPr>
        <w:t>Doç.Dr</w:t>
      </w:r>
      <w:proofErr w:type="spellEnd"/>
      <w:r w:rsidRPr="008A67C5">
        <w:rPr>
          <w:color w:val="000000" w:themeColor="text1"/>
        </w:rPr>
        <w:t>.Serap</w:t>
      </w:r>
      <w:proofErr w:type="gramEnd"/>
      <w:r w:rsidRPr="008A67C5">
        <w:rPr>
          <w:color w:val="000000" w:themeColor="text1"/>
        </w:rPr>
        <w:t xml:space="preserve"> TORU</w:t>
      </w:r>
      <w:r w:rsidR="000C1C13">
        <w:rPr>
          <w:color w:val="000000" w:themeColor="text1"/>
        </w:rPr>
        <w:t xml:space="preserve"> </w:t>
      </w:r>
      <w:r w:rsidRPr="008A67C5">
        <w:rPr>
          <w:color w:val="000000" w:themeColor="text1"/>
        </w:rPr>
        <w:t>“Toplumsal Destek Projeleri</w:t>
      </w:r>
      <w:r w:rsidR="009C2FE9">
        <w:rPr>
          <w:color w:val="000000" w:themeColor="text1"/>
        </w:rPr>
        <w:t xml:space="preserve">     </w:t>
      </w:r>
      <w:r w:rsidRPr="009C2FE9">
        <w:rPr>
          <w:color w:val="000000" w:themeColor="text1"/>
        </w:rPr>
        <w:t>Deneyimi” konulu konuşmasını sunmuştur.(EK-</w:t>
      </w:r>
      <w:r w:rsidR="0046733A" w:rsidRPr="009C2FE9">
        <w:rPr>
          <w:color w:val="000000" w:themeColor="text1"/>
        </w:rPr>
        <w:t>9</w:t>
      </w:r>
      <w:r w:rsidR="00FC035E" w:rsidRPr="009C2FE9">
        <w:rPr>
          <w:color w:val="000000" w:themeColor="text1"/>
        </w:rPr>
        <w:t xml:space="preserve"> Sunum dosyası</w:t>
      </w:r>
      <w:r w:rsidRPr="009C2FE9">
        <w:rPr>
          <w:color w:val="000000" w:themeColor="text1"/>
        </w:rPr>
        <w:t xml:space="preserve">) </w:t>
      </w:r>
      <w:r w:rsidR="00DF3626">
        <w:t>(D.1, D3. İle ilişkili</w:t>
      </w:r>
      <w:proofErr w:type="gramStart"/>
      <w:r w:rsidR="00DF3626">
        <w:t>)</w:t>
      </w:r>
      <w:proofErr w:type="gramEnd"/>
    </w:p>
    <w:p w:rsidR="00FA7A3F" w:rsidRDefault="00FA7A3F" w:rsidP="009C2FE9">
      <w:pPr>
        <w:pStyle w:val="NormalWeb"/>
        <w:numPr>
          <w:ilvl w:val="0"/>
          <w:numId w:val="11"/>
        </w:numPr>
        <w:spacing w:before="0" w:beforeAutospacing="0" w:after="120" w:line="360" w:lineRule="auto"/>
        <w:jc w:val="both"/>
      </w:pPr>
      <w:r>
        <w:t>17.12.2021 tarihinde Toplumsal Destek Projeleri Koordinatörlüğü Organizasyonu ve Sosyal Sorumluluk Projeleri Kriterleri konulu toplantı yüz</w:t>
      </w:r>
      <w:r w:rsidR="000C1C13">
        <w:t xml:space="preserve"> </w:t>
      </w:r>
      <w:r>
        <w:t>yüze gerçekleştirilmiştir.</w:t>
      </w:r>
      <w:r w:rsidR="00D76FC9">
        <w:t xml:space="preserve"> (D.1, D2</w:t>
      </w:r>
      <w:proofErr w:type="gramStart"/>
      <w:r w:rsidR="00D76FC9">
        <w:t>.,</w:t>
      </w:r>
      <w:proofErr w:type="gramEnd"/>
      <w:r w:rsidR="00D76FC9">
        <w:t xml:space="preserve"> D3. İle ilişkili</w:t>
      </w:r>
      <w:proofErr w:type="gramStart"/>
      <w:r w:rsidR="00D76FC9">
        <w:t>)</w:t>
      </w:r>
      <w:proofErr w:type="gramEnd"/>
      <w:r>
        <w:t xml:space="preserve"> (EK-</w:t>
      </w:r>
      <w:r w:rsidR="0046733A">
        <w:t>10</w:t>
      </w:r>
      <w:r>
        <w:t xml:space="preserve"> 17.12.2021 tarihli Toplantı Tutanağı</w:t>
      </w:r>
      <w:r w:rsidR="0046733A">
        <w:t xml:space="preserve"> EK-11 Sunum Dosyası, EK-12</w:t>
      </w:r>
      <w:r w:rsidR="008A67C5">
        <w:t>, Ek-13 Toplantı Karar Tutanağı</w:t>
      </w:r>
      <w:r>
        <w:t xml:space="preserve">) </w:t>
      </w:r>
    </w:p>
    <w:p w:rsidR="00FA7A3F" w:rsidRDefault="009C2FE9" w:rsidP="00FA7A3F">
      <w:pPr>
        <w:pStyle w:val="NormalWeb"/>
        <w:spacing w:before="0" w:beforeAutospacing="0" w:after="120" w:line="360" w:lineRule="auto"/>
        <w:ind w:left="-220" w:firstLine="220"/>
        <w:jc w:val="both"/>
      </w:pPr>
      <w:r>
        <w:t xml:space="preserve">           </w:t>
      </w:r>
      <w:r w:rsidR="00FA7A3F">
        <w:t>Toplantıda</w:t>
      </w:r>
      <w:r w:rsidR="00DB1ACC">
        <w:t xml:space="preserve"> alınan kararlar</w:t>
      </w:r>
      <w:r w:rsidR="00FA7A3F">
        <w:t>;</w:t>
      </w:r>
    </w:p>
    <w:p w:rsidR="00FA7A3F" w:rsidRPr="00FA7A3F" w:rsidRDefault="00FA7A3F" w:rsidP="006335A4">
      <w:pPr>
        <w:pStyle w:val="NormalWeb"/>
        <w:numPr>
          <w:ilvl w:val="0"/>
          <w:numId w:val="2"/>
        </w:numPr>
        <w:spacing w:before="0" w:beforeAutospacing="0" w:after="120" w:line="360" w:lineRule="auto"/>
        <w:jc w:val="both"/>
      </w:pPr>
      <w:r>
        <w:t>Toplumsal Destek Projeleri</w:t>
      </w:r>
      <w:r w:rsidRPr="00FA7A3F">
        <w:t xml:space="preserve"> koordinat</w:t>
      </w:r>
      <w:r>
        <w:t>ö</w:t>
      </w:r>
      <w:r w:rsidRPr="00FA7A3F">
        <w:t>rl</w:t>
      </w:r>
      <w:r>
        <w:t>ü</w:t>
      </w:r>
      <w:r w:rsidRPr="00FA7A3F">
        <w:t>klerinin koordinasyonu, birimlerde tüm toplumsal katkı faaliyetlerinin planlanması ve düzenlenmes</w:t>
      </w:r>
      <w:r>
        <w:t>i üzerine organizasyon planlandı</w:t>
      </w:r>
      <w:r w:rsidR="00D76FC9">
        <w:t>.</w:t>
      </w:r>
    </w:p>
    <w:p w:rsidR="00FA7A3F" w:rsidRPr="00FA7A3F" w:rsidRDefault="004F74CA" w:rsidP="006335A4">
      <w:pPr>
        <w:pStyle w:val="NormalWeb"/>
        <w:numPr>
          <w:ilvl w:val="0"/>
          <w:numId w:val="2"/>
        </w:numPr>
        <w:spacing w:after="120" w:line="360" w:lineRule="auto"/>
        <w:jc w:val="both"/>
      </w:pPr>
      <w:r>
        <w:t>S</w:t>
      </w:r>
      <w:r w:rsidR="00FA7A3F" w:rsidRPr="00FA7A3F">
        <w:t xml:space="preserve">osyal sorumluluk projelerinin ve </w:t>
      </w:r>
      <w:r w:rsidR="00DB1ACC">
        <w:t>Toplumsal Destek Projelerinin</w:t>
      </w:r>
      <w:r w:rsidR="00FA7A3F" w:rsidRPr="00FA7A3F">
        <w:t xml:space="preserve"> öncelikli alanları kapsayacak şekilde planlanması </w:t>
      </w:r>
      <w:r w:rsidR="00DB1ACC">
        <w:t xml:space="preserve">için </w:t>
      </w:r>
      <w:r w:rsidR="00FA7A3F" w:rsidRPr="00FA7A3F">
        <w:t>g</w:t>
      </w:r>
      <w:r w:rsidR="00DB1ACC">
        <w:t>ö</w:t>
      </w:r>
      <w:r w:rsidR="00FA7A3F" w:rsidRPr="00FA7A3F">
        <w:t>r</w:t>
      </w:r>
      <w:r w:rsidR="00DB1ACC">
        <w:t>üş</w:t>
      </w:r>
      <w:r w:rsidR="00FA7A3F" w:rsidRPr="00FA7A3F">
        <w:t xml:space="preserve"> birli</w:t>
      </w:r>
      <w:r w:rsidR="00DB1ACC">
        <w:t>ğ</w:t>
      </w:r>
      <w:r w:rsidR="00FA7A3F" w:rsidRPr="00FA7A3F">
        <w:t>ine varıldı</w:t>
      </w:r>
      <w:r w:rsidR="00D76FC9">
        <w:t>.</w:t>
      </w:r>
    </w:p>
    <w:p w:rsidR="00FA7A3F" w:rsidRPr="00FA7A3F" w:rsidRDefault="00DB1ACC" w:rsidP="006335A4">
      <w:pPr>
        <w:pStyle w:val="NormalWeb"/>
        <w:numPr>
          <w:ilvl w:val="0"/>
          <w:numId w:val="2"/>
        </w:numPr>
        <w:spacing w:after="120" w:line="360" w:lineRule="auto"/>
        <w:jc w:val="both"/>
      </w:pPr>
      <w:r>
        <w:t>K</w:t>
      </w:r>
      <w:r w:rsidR="00FA7A3F" w:rsidRPr="00FA7A3F">
        <w:t>aynak aramada iş</w:t>
      </w:r>
      <w:r w:rsidR="00D76FC9">
        <w:t xml:space="preserve"> </w:t>
      </w:r>
      <w:r w:rsidR="00FA7A3F" w:rsidRPr="00FA7A3F">
        <w:t xml:space="preserve">birlikleri için tüm </w:t>
      </w:r>
      <w:r>
        <w:t>Toplumsal Destek Projelerinin</w:t>
      </w:r>
      <w:r w:rsidR="00FA7A3F" w:rsidRPr="00FA7A3F">
        <w:t xml:space="preserve"> k</w:t>
      </w:r>
      <w:r>
        <w:t>ü</w:t>
      </w:r>
      <w:r w:rsidR="00FA7A3F" w:rsidRPr="00FA7A3F">
        <w:t>nyelerinin paylaşımına karar verildi</w:t>
      </w:r>
      <w:r w:rsidR="00D76FC9">
        <w:t>.</w:t>
      </w:r>
    </w:p>
    <w:p w:rsidR="00FA7A3F" w:rsidRPr="00FA7A3F" w:rsidRDefault="00DB1ACC" w:rsidP="006335A4">
      <w:pPr>
        <w:pStyle w:val="NormalWeb"/>
        <w:numPr>
          <w:ilvl w:val="0"/>
          <w:numId w:val="2"/>
        </w:numPr>
        <w:spacing w:before="0" w:beforeAutospacing="0" w:after="120" w:line="360" w:lineRule="auto"/>
        <w:jc w:val="both"/>
      </w:pPr>
      <w:r>
        <w:t>W</w:t>
      </w:r>
      <w:r w:rsidR="00FA7A3F" w:rsidRPr="00FA7A3F">
        <w:t>eb sitesi olanlar</w:t>
      </w:r>
      <w:r>
        <w:t>ı</w:t>
      </w:r>
      <w:r w:rsidR="00FA7A3F" w:rsidRPr="00FA7A3F">
        <w:t>n linklerinin ana sayfada paylaşılmasına olmayanların da ivedilikle düzenleyip paylaşmasına karar verildi</w:t>
      </w:r>
      <w:r w:rsidR="00D76FC9">
        <w:t>.</w:t>
      </w:r>
    </w:p>
    <w:p w:rsidR="00FA7A3F" w:rsidRPr="00FA7A3F" w:rsidRDefault="00DB1ACC" w:rsidP="006335A4">
      <w:pPr>
        <w:pStyle w:val="NormalWeb"/>
        <w:numPr>
          <w:ilvl w:val="0"/>
          <w:numId w:val="2"/>
        </w:numPr>
        <w:spacing w:after="120" w:line="360" w:lineRule="auto"/>
        <w:jc w:val="both"/>
      </w:pPr>
      <w:r>
        <w:t>Ö</w:t>
      </w:r>
      <w:r w:rsidR="00FA7A3F" w:rsidRPr="00FA7A3F">
        <w:t xml:space="preserve">ncelikle isteyen birimlerde ve sonrasında tüm birimlerde toplumsal katkı kapsamındaki projelerinin niteliğinin ve kapsamının paylaşıldığı eğitimlerin yapılmasına </w:t>
      </w:r>
      <w:r w:rsidR="00D76FC9">
        <w:t>karar</w:t>
      </w:r>
    </w:p>
    <w:p w:rsidR="00FA7A3F" w:rsidRPr="00FA7A3F" w:rsidRDefault="00DB1ACC" w:rsidP="006335A4">
      <w:pPr>
        <w:pStyle w:val="NormalWeb"/>
        <w:numPr>
          <w:ilvl w:val="0"/>
          <w:numId w:val="2"/>
        </w:numPr>
        <w:spacing w:before="0" w:beforeAutospacing="0" w:after="120" w:line="360" w:lineRule="auto"/>
        <w:jc w:val="both"/>
      </w:pPr>
      <w:r>
        <w:t>P</w:t>
      </w:r>
      <w:r w:rsidR="00FA7A3F" w:rsidRPr="00FA7A3F">
        <w:t xml:space="preserve">rojeler için rektörlük kaynaklarının kullanılabilmesi için </w:t>
      </w:r>
      <w:proofErr w:type="gramStart"/>
      <w:r w:rsidR="00FA7A3F" w:rsidRPr="00FA7A3F">
        <w:t>kriterlerin</w:t>
      </w:r>
      <w:proofErr w:type="gramEnd"/>
      <w:r w:rsidR="00FA7A3F" w:rsidRPr="00FA7A3F">
        <w:t xml:space="preserve"> belirlenmesine</w:t>
      </w:r>
    </w:p>
    <w:p w:rsidR="00FA7A3F" w:rsidRDefault="00DB1ACC" w:rsidP="006335A4">
      <w:pPr>
        <w:pStyle w:val="NormalWeb"/>
        <w:numPr>
          <w:ilvl w:val="0"/>
          <w:numId w:val="2"/>
        </w:numPr>
        <w:spacing w:before="0" w:beforeAutospacing="0" w:after="120" w:line="360" w:lineRule="auto"/>
        <w:jc w:val="both"/>
      </w:pPr>
      <w:r>
        <w:t>H</w:t>
      </w:r>
      <w:r w:rsidR="00FA7A3F" w:rsidRPr="00FA7A3F">
        <w:t xml:space="preserve">er fakültede alt birimlerde de görevlendirmeler yapılabileceğine ancak temel koordinasyon ve veri toplanmasının koordinatörün sorumluluğunda rektörlüğe bağlı </w:t>
      </w:r>
      <w:r>
        <w:t>Toplumsal Destek Projeleri</w:t>
      </w:r>
      <w:r w:rsidR="00FA7A3F" w:rsidRPr="00FA7A3F">
        <w:t xml:space="preserve"> koordinat</w:t>
      </w:r>
      <w:r>
        <w:t>ö</w:t>
      </w:r>
      <w:r w:rsidR="00FA7A3F" w:rsidRPr="00FA7A3F">
        <w:t>rl</w:t>
      </w:r>
      <w:r>
        <w:t>üğü</w:t>
      </w:r>
      <w:r w:rsidR="00FA7A3F" w:rsidRPr="00FA7A3F">
        <w:t>ne bildirilmesine karar verildi</w:t>
      </w:r>
    </w:p>
    <w:p w:rsidR="00DB1ACC" w:rsidRPr="00DB1ACC" w:rsidRDefault="00DB1ACC" w:rsidP="006335A4">
      <w:pPr>
        <w:pStyle w:val="NormalWeb"/>
        <w:numPr>
          <w:ilvl w:val="0"/>
          <w:numId w:val="2"/>
        </w:numPr>
        <w:spacing w:before="0" w:beforeAutospacing="0" w:after="120" w:line="360" w:lineRule="auto"/>
        <w:jc w:val="both"/>
      </w:pPr>
      <w:r w:rsidRPr="00DB1ACC">
        <w:t xml:space="preserve">Doç. Dr. Serap Toru toplumsal destek projeleri, gönüllülük dersleri, sosyal sorumluluk projeleri hakkında genel bilgilendirme ve </w:t>
      </w:r>
      <w:r w:rsidR="000C1C13" w:rsidRPr="00DB1ACC">
        <w:t>YÖK</w:t>
      </w:r>
      <w:r w:rsidR="000C1C13">
        <w:t>AK</w:t>
      </w:r>
      <w:r w:rsidRPr="00DB1ACC">
        <w:t xml:space="preserve">, </w:t>
      </w:r>
      <w:r w:rsidR="000C1C13" w:rsidRPr="00DB1ACC">
        <w:t>Cumhurbaşkanlığı</w:t>
      </w:r>
      <w:r w:rsidRPr="00DB1ACC">
        <w:t xml:space="preserve"> </w:t>
      </w:r>
      <w:proofErr w:type="gramStart"/>
      <w:r w:rsidRPr="00DB1ACC">
        <w:t>kriterlerine</w:t>
      </w:r>
      <w:proofErr w:type="gramEnd"/>
      <w:r w:rsidRPr="00DB1ACC">
        <w:t xml:space="preserve"> ilişkin bilgilendirme ve projelerin ilişkilendirmesine yönelik sunum gerçekleştirdi. Ayrıca </w:t>
      </w:r>
      <w:r w:rsidR="000C1C13" w:rsidRPr="00DB1ACC">
        <w:t>YÖK</w:t>
      </w:r>
      <w:r w:rsidR="000C1C13">
        <w:t>AK</w:t>
      </w:r>
      <w:r w:rsidR="000C1C13" w:rsidRPr="00DB1ACC">
        <w:t xml:space="preserve"> </w:t>
      </w:r>
      <w:r w:rsidRPr="00DB1ACC">
        <w:t xml:space="preserve">sitesinin, Akdeniz üniversitesi toplumsal destek projeleri web sayfasının tanıtımı, kurum </w:t>
      </w:r>
      <w:r w:rsidR="000C1C13" w:rsidRPr="00DB1ACC">
        <w:t>raporlarının</w:t>
      </w:r>
      <w:r w:rsidRPr="00DB1ACC">
        <w:t xml:space="preserve"> incelenmesi ve toplumsal katkı alanında durumumuzu gözden geçiren ikinci bir sunum gerçekleştirdi. </w:t>
      </w:r>
    </w:p>
    <w:p w:rsidR="00DB1ACC" w:rsidRDefault="00DB1ACC" w:rsidP="006335A4">
      <w:pPr>
        <w:pStyle w:val="NormalWeb"/>
        <w:numPr>
          <w:ilvl w:val="0"/>
          <w:numId w:val="2"/>
        </w:numPr>
        <w:spacing w:before="0" w:beforeAutospacing="0" w:after="120" w:line="360" w:lineRule="auto"/>
        <w:jc w:val="both"/>
      </w:pPr>
      <w:r w:rsidRPr="00DB1ACC">
        <w:t>Dr. Öğretim üyesi yılmaz kaplan sosyal sorumluluk projesi planlama ve gerçekleştirme üzerine bir sunum gerçekleştirdi.</w:t>
      </w:r>
    </w:p>
    <w:p w:rsidR="00921FF5" w:rsidRDefault="00736DE1" w:rsidP="006335A4">
      <w:pPr>
        <w:pStyle w:val="NormalWeb"/>
        <w:numPr>
          <w:ilvl w:val="0"/>
          <w:numId w:val="2"/>
        </w:numPr>
        <w:spacing w:before="0" w:beforeAutospacing="0" w:after="120" w:line="360" w:lineRule="auto"/>
        <w:jc w:val="both"/>
      </w:pPr>
      <w:r w:rsidRPr="00736DE1">
        <w:t>Toplumsal Destek Projeleri için Başvuru yeri oluşturulması için çalışma yapılması ve görüşmelerin yapılması planlandı.</w:t>
      </w:r>
    </w:p>
    <w:p w:rsidR="00921FF5" w:rsidRDefault="006335A4" w:rsidP="006335A4">
      <w:pPr>
        <w:pStyle w:val="NormalWeb"/>
        <w:numPr>
          <w:ilvl w:val="0"/>
          <w:numId w:val="2"/>
        </w:numPr>
        <w:spacing w:before="0" w:beforeAutospacing="0" w:after="120" w:line="360" w:lineRule="auto"/>
        <w:jc w:val="both"/>
      </w:pPr>
      <w:r w:rsidRPr="006335A4">
        <w:t xml:space="preserve">Başvuru işlemleri formlarında standartların oluşturulması için çalışma yapılması planlandı. </w:t>
      </w:r>
      <w:r w:rsidR="00921FF5">
        <w:t xml:space="preserve"> </w:t>
      </w:r>
    </w:p>
    <w:p w:rsidR="00921FF5" w:rsidRDefault="00921FF5" w:rsidP="006335A4">
      <w:pPr>
        <w:pStyle w:val="NormalWeb"/>
        <w:numPr>
          <w:ilvl w:val="0"/>
          <w:numId w:val="2"/>
        </w:numPr>
        <w:spacing w:before="0" w:beforeAutospacing="0" w:after="120" w:line="360" w:lineRule="auto"/>
        <w:jc w:val="both"/>
      </w:pPr>
      <w:r w:rsidRPr="00921FF5">
        <w:t>Proje görev tanımlarının yapılması</w:t>
      </w:r>
      <w:r w:rsidR="006335A4">
        <w:t xml:space="preserve"> planlandı</w:t>
      </w:r>
      <w:r w:rsidRPr="00921FF5">
        <w:t xml:space="preserve">.     </w:t>
      </w:r>
    </w:p>
    <w:p w:rsidR="00921FF5" w:rsidRDefault="006335A4" w:rsidP="006335A4">
      <w:pPr>
        <w:pStyle w:val="NormalWeb"/>
        <w:numPr>
          <w:ilvl w:val="0"/>
          <w:numId w:val="2"/>
        </w:numPr>
        <w:spacing w:before="0" w:beforeAutospacing="0" w:after="120" w:line="360" w:lineRule="auto"/>
        <w:jc w:val="both"/>
      </w:pPr>
      <w:r w:rsidRPr="006335A4">
        <w:lastRenderedPageBreak/>
        <w:t xml:space="preserve">Akademik </w:t>
      </w:r>
      <w:proofErr w:type="gramStart"/>
      <w:r w:rsidRPr="006335A4">
        <w:t>kriterlerde</w:t>
      </w:r>
      <w:proofErr w:type="gramEnd"/>
      <w:r w:rsidRPr="006335A4">
        <w:t xml:space="preserve"> sadece yürütücünün değil diğer görev tanımlarına sahip kişilerinde puan alması için görüş sorulmasına karar verildi.</w:t>
      </w:r>
      <w:r w:rsidR="00921FF5" w:rsidRPr="00921FF5">
        <w:t xml:space="preserve"> </w:t>
      </w:r>
    </w:p>
    <w:p w:rsidR="00921FF5" w:rsidRDefault="006335A4" w:rsidP="006335A4">
      <w:pPr>
        <w:pStyle w:val="NormalWeb"/>
        <w:numPr>
          <w:ilvl w:val="0"/>
          <w:numId w:val="2"/>
        </w:numPr>
        <w:spacing w:before="0" w:beforeAutospacing="0" w:after="120" w:line="360" w:lineRule="auto"/>
        <w:jc w:val="both"/>
      </w:pPr>
      <w:r w:rsidRPr="006335A4">
        <w:t xml:space="preserve">Başvuru bütçe limitlerinin belirlenmesi için görüş sorulmasına ve planlama için çalışma yapılmasına karar verildi. </w:t>
      </w:r>
      <w:r w:rsidR="00921FF5" w:rsidRPr="00921FF5">
        <w:t xml:space="preserve">   </w:t>
      </w:r>
    </w:p>
    <w:p w:rsidR="00921FF5" w:rsidRDefault="006335A4" w:rsidP="006335A4">
      <w:pPr>
        <w:pStyle w:val="NormalWeb"/>
        <w:numPr>
          <w:ilvl w:val="0"/>
          <w:numId w:val="2"/>
        </w:numPr>
        <w:spacing w:before="0" w:beforeAutospacing="0" w:after="120" w:line="360" w:lineRule="auto"/>
        <w:jc w:val="both"/>
      </w:pPr>
      <w:r w:rsidRPr="006335A4">
        <w:t>TDP komisyonlarının ve birimlerinin belirlenmesi için planlama yapıldı ve birimlere görüş bildirilmesine karar verildi.</w:t>
      </w:r>
      <w:r w:rsidR="00921FF5" w:rsidRPr="00921FF5">
        <w:t xml:space="preserve"> </w:t>
      </w:r>
    </w:p>
    <w:p w:rsidR="00921FF5" w:rsidRDefault="00921FF5" w:rsidP="006335A4">
      <w:pPr>
        <w:pStyle w:val="NormalWeb"/>
        <w:numPr>
          <w:ilvl w:val="0"/>
          <w:numId w:val="2"/>
        </w:numPr>
        <w:spacing w:before="0" w:beforeAutospacing="0" w:after="120" w:line="360" w:lineRule="auto"/>
        <w:jc w:val="both"/>
      </w:pPr>
      <w:r w:rsidRPr="00921FF5">
        <w:t xml:space="preserve">Proje veri yönetim sistemlerinin oluşturulması ve </w:t>
      </w:r>
      <w:r w:rsidR="006335A4" w:rsidRPr="006335A4">
        <w:t>tanıtılması için çalışmaların başlanmasına karar verildi.</w:t>
      </w:r>
    </w:p>
    <w:p w:rsidR="00921FF5" w:rsidRDefault="00921FF5" w:rsidP="006335A4">
      <w:pPr>
        <w:pStyle w:val="NormalWeb"/>
        <w:numPr>
          <w:ilvl w:val="0"/>
          <w:numId w:val="2"/>
        </w:numPr>
        <w:spacing w:before="0" w:beforeAutospacing="0" w:after="120" w:line="360" w:lineRule="auto"/>
        <w:jc w:val="both"/>
      </w:pPr>
      <w:r w:rsidRPr="00921FF5">
        <w:t>Proje yazım hizmet içi eğitimlerin yapılması</w:t>
      </w:r>
      <w:r w:rsidR="00385FBD">
        <w:t>na karar verildi.</w:t>
      </w:r>
      <w:r w:rsidRPr="00921FF5">
        <w:t xml:space="preserve"> </w:t>
      </w:r>
    </w:p>
    <w:p w:rsidR="008F2AEE" w:rsidRPr="00921FF5" w:rsidRDefault="00385FBD" w:rsidP="006335A4">
      <w:pPr>
        <w:pStyle w:val="NormalWeb"/>
        <w:numPr>
          <w:ilvl w:val="0"/>
          <w:numId w:val="2"/>
        </w:numPr>
        <w:spacing w:before="0" w:beforeAutospacing="0" w:after="0" w:line="360" w:lineRule="auto"/>
        <w:jc w:val="both"/>
        <w:rPr>
          <w:b/>
        </w:rPr>
      </w:pPr>
      <w:r w:rsidRPr="00385FBD">
        <w:t xml:space="preserve">Birimlerde de idari personel </w:t>
      </w:r>
      <w:proofErr w:type="spellStart"/>
      <w:r w:rsidRPr="00385FBD">
        <w:t>sekreterya</w:t>
      </w:r>
      <w:proofErr w:type="spellEnd"/>
      <w:r w:rsidRPr="00385FBD">
        <w:t xml:space="preserve"> görevlendirilmesinin olumlu olacağı yönünde görüş bildirildi.</w:t>
      </w:r>
      <w:r w:rsidR="00921FF5" w:rsidRPr="00921FF5">
        <w:t xml:space="preserve">         </w:t>
      </w:r>
      <w:r w:rsidR="00135F07" w:rsidRPr="00921FF5">
        <w:rPr>
          <w:b/>
        </w:rPr>
        <w:br w:type="page"/>
      </w:r>
    </w:p>
    <w:p w:rsidR="008F2AEE" w:rsidRPr="00B41310" w:rsidRDefault="008F2AEE" w:rsidP="007A0BF4">
      <w:pPr>
        <w:spacing w:line="360" w:lineRule="auto"/>
        <w:ind w:left="720"/>
        <w:jc w:val="both"/>
        <w:rPr>
          <w:rFonts w:ascii="Times New Roman" w:hAnsi="Times New Roman"/>
          <w:sz w:val="24"/>
          <w:szCs w:val="24"/>
        </w:rPr>
      </w:pPr>
    </w:p>
    <w:sectPr w:rsidR="008F2AEE" w:rsidRPr="00B41310" w:rsidSect="00A42166">
      <w:pgSz w:w="11906" w:h="16838" w:code="9"/>
      <w:pgMar w:top="567" w:right="851" w:bottom="1134" w:left="851" w:header="709" w:footer="709"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 Tr">
    <w:altName w:val="Arial"/>
    <w:panose1 w:val="00000000000000000000"/>
    <w:charset w:val="A2"/>
    <w:family w:val="swiss"/>
    <w:notTrueType/>
    <w:pitch w:val="default"/>
    <w:sig w:usb0="00000001" w:usb1="00000000" w:usb2="00000000" w:usb3="00000000" w:csb0="00000011"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2818"/>
    <w:multiLevelType w:val="hybridMultilevel"/>
    <w:tmpl w:val="A62C6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D650B8"/>
    <w:multiLevelType w:val="hybridMultilevel"/>
    <w:tmpl w:val="9C668074"/>
    <w:lvl w:ilvl="0" w:tplc="28D021D8">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47439C"/>
    <w:multiLevelType w:val="hybridMultilevel"/>
    <w:tmpl w:val="88466306"/>
    <w:lvl w:ilvl="0" w:tplc="0CAA11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5A73C4"/>
    <w:multiLevelType w:val="hybridMultilevel"/>
    <w:tmpl w:val="94E0D7B8"/>
    <w:lvl w:ilvl="0" w:tplc="2618E0D2">
      <w:start w:val="1"/>
      <w:numFmt w:val="bullet"/>
      <w:lvlText w:val=""/>
      <w:lvlJc w:val="left"/>
      <w:pPr>
        <w:ind w:left="1068" w:hanging="360"/>
      </w:pPr>
      <w:rPr>
        <w:rFonts w:ascii="Wingdings" w:hAnsi="Wingdings" w:hint="default"/>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3A325F66"/>
    <w:multiLevelType w:val="hybridMultilevel"/>
    <w:tmpl w:val="9B3E4A0C"/>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40610A22"/>
    <w:multiLevelType w:val="hybridMultilevel"/>
    <w:tmpl w:val="B7909C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9E061C2"/>
    <w:multiLevelType w:val="hybridMultilevel"/>
    <w:tmpl w:val="182E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22B01D0"/>
    <w:multiLevelType w:val="hybridMultilevel"/>
    <w:tmpl w:val="65C0D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2175720"/>
    <w:multiLevelType w:val="hybridMultilevel"/>
    <w:tmpl w:val="98162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92454CF"/>
    <w:multiLevelType w:val="hybridMultilevel"/>
    <w:tmpl w:val="8E3AE7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FC2010B"/>
    <w:multiLevelType w:val="hybridMultilevel"/>
    <w:tmpl w:val="6CE2950C"/>
    <w:lvl w:ilvl="0" w:tplc="8848D7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0"/>
  </w:num>
  <w:num w:numId="6">
    <w:abstractNumId w:val="5"/>
  </w:num>
  <w:num w:numId="7">
    <w:abstractNumId w:val="9"/>
  </w:num>
  <w:num w:numId="8">
    <w:abstractNumId w:val="7"/>
  </w:num>
  <w:num w:numId="9">
    <w:abstractNumId w:val="3"/>
  </w:num>
  <w:num w:numId="10">
    <w:abstractNumId w:val="10"/>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compat/>
  <w:rsids>
    <w:rsidRoot w:val="00D620A7"/>
    <w:rsid w:val="00000A8E"/>
    <w:rsid w:val="00003941"/>
    <w:rsid w:val="000051C4"/>
    <w:rsid w:val="000054A4"/>
    <w:rsid w:val="000076DE"/>
    <w:rsid w:val="00012B69"/>
    <w:rsid w:val="00013662"/>
    <w:rsid w:val="000145EE"/>
    <w:rsid w:val="00015F80"/>
    <w:rsid w:val="00020E84"/>
    <w:rsid w:val="000230C4"/>
    <w:rsid w:val="000231CB"/>
    <w:rsid w:val="000244BC"/>
    <w:rsid w:val="00026A6B"/>
    <w:rsid w:val="000346D8"/>
    <w:rsid w:val="00034896"/>
    <w:rsid w:val="0003561D"/>
    <w:rsid w:val="00041722"/>
    <w:rsid w:val="000465C6"/>
    <w:rsid w:val="000469C6"/>
    <w:rsid w:val="000469D6"/>
    <w:rsid w:val="00050F40"/>
    <w:rsid w:val="0005400E"/>
    <w:rsid w:val="00054E71"/>
    <w:rsid w:val="00055C66"/>
    <w:rsid w:val="0005610C"/>
    <w:rsid w:val="00056BA6"/>
    <w:rsid w:val="00056E31"/>
    <w:rsid w:val="00060893"/>
    <w:rsid w:val="00062EF2"/>
    <w:rsid w:val="00066B86"/>
    <w:rsid w:val="0007092B"/>
    <w:rsid w:val="00071EDC"/>
    <w:rsid w:val="00074BEB"/>
    <w:rsid w:val="00075A2A"/>
    <w:rsid w:val="00076B35"/>
    <w:rsid w:val="00081CE2"/>
    <w:rsid w:val="0008215B"/>
    <w:rsid w:val="00091813"/>
    <w:rsid w:val="00093ACF"/>
    <w:rsid w:val="0009444B"/>
    <w:rsid w:val="000A25B1"/>
    <w:rsid w:val="000A2F1B"/>
    <w:rsid w:val="000A73DA"/>
    <w:rsid w:val="000B0188"/>
    <w:rsid w:val="000B3627"/>
    <w:rsid w:val="000B59E4"/>
    <w:rsid w:val="000C0B2D"/>
    <w:rsid w:val="000C1C13"/>
    <w:rsid w:val="000C362A"/>
    <w:rsid w:val="000C4422"/>
    <w:rsid w:val="000C58D9"/>
    <w:rsid w:val="000C62FF"/>
    <w:rsid w:val="000C6E85"/>
    <w:rsid w:val="000C760F"/>
    <w:rsid w:val="000D3914"/>
    <w:rsid w:val="000D5B7F"/>
    <w:rsid w:val="000D6656"/>
    <w:rsid w:val="000E2397"/>
    <w:rsid w:val="000E2426"/>
    <w:rsid w:val="000E4154"/>
    <w:rsid w:val="000E53ED"/>
    <w:rsid w:val="000E6481"/>
    <w:rsid w:val="000E662B"/>
    <w:rsid w:val="000F47CE"/>
    <w:rsid w:val="000F5EF8"/>
    <w:rsid w:val="000F7A16"/>
    <w:rsid w:val="0010270C"/>
    <w:rsid w:val="00102DCD"/>
    <w:rsid w:val="00110F81"/>
    <w:rsid w:val="0011203D"/>
    <w:rsid w:val="001128E9"/>
    <w:rsid w:val="00115432"/>
    <w:rsid w:val="00117394"/>
    <w:rsid w:val="00117E9E"/>
    <w:rsid w:val="00120075"/>
    <w:rsid w:val="0012086D"/>
    <w:rsid w:val="00124AAE"/>
    <w:rsid w:val="00125D5D"/>
    <w:rsid w:val="001321EE"/>
    <w:rsid w:val="00132E15"/>
    <w:rsid w:val="00134C11"/>
    <w:rsid w:val="00135F07"/>
    <w:rsid w:val="00140A74"/>
    <w:rsid w:val="00142961"/>
    <w:rsid w:val="00142B1A"/>
    <w:rsid w:val="00146AEB"/>
    <w:rsid w:val="0015769D"/>
    <w:rsid w:val="00160215"/>
    <w:rsid w:val="00160313"/>
    <w:rsid w:val="00171F0F"/>
    <w:rsid w:val="0018022A"/>
    <w:rsid w:val="001810C6"/>
    <w:rsid w:val="001852D9"/>
    <w:rsid w:val="00186C35"/>
    <w:rsid w:val="00191890"/>
    <w:rsid w:val="0019211E"/>
    <w:rsid w:val="001A07DE"/>
    <w:rsid w:val="001A1815"/>
    <w:rsid w:val="001A1AF1"/>
    <w:rsid w:val="001A5FE5"/>
    <w:rsid w:val="001A5FE8"/>
    <w:rsid w:val="001B23C9"/>
    <w:rsid w:val="001B7117"/>
    <w:rsid w:val="001C20E4"/>
    <w:rsid w:val="001C4106"/>
    <w:rsid w:val="001D3F16"/>
    <w:rsid w:val="001E24F3"/>
    <w:rsid w:val="001E3116"/>
    <w:rsid w:val="001E79D4"/>
    <w:rsid w:val="001F2C6D"/>
    <w:rsid w:val="001F7635"/>
    <w:rsid w:val="001F778B"/>
    <w:rsid w:val="001F7837"/>
    <w:rsid w:val="001F7B6E"/>
    <w:rsid w:val="00206B73"/>
    <w:rsid w:val="002125B6"/>
    <w:rsid w:val="00216551"/>
    <w:rsid w:val="00217DE6"/>
    <w:rsid w:val="00220100"/>
    <w:rsid w:val="00221FA2"/>
    <w:rsid w:val="00223B82"/>
    <w:rsid w:val="00226435"/>
    <w:rsid w:val="0023168E"/>
    <w:rsid w:val="00236A25"/>
    <w:rsid w:val="002438F1"/>
    <w:rsid w:val="002448B7"/>
    <w:rsid w:val="00244AAB"/>
    <w:rsid w:val="00250336"/>
    <w:rsid w:val="002508AC"/>
    <w:rsid w:val="00251CB0"/>
    <w:rsid w:val="0025320E"/>
    <w:rsid w:val="00266B6F"/>
    <w:rsid w:val="002679F2"/>
    <w:rsid w:val="00272D60"/>
    <w:rsid w:val="00272E61"/>
    <w:rsid w:val="002756E4"/>
    <w:rsid w:val="00277515"/>
    <w:rsid w:val="00283FEE"/>
    <w:rsid w:val="002877F4"/>
    <w:rsid w:val="00292B0D"/>
    <w:rsid w:val="00293C9C"/>
    <w:rsid w:val="002A016F"/>
    <w:rsid w:val="002B1B7F"/>
    <w:rsid w:val="002C7041"/>
    <w:rsid w:val="002D07C8"/>
    <w:rsid w:val="002D0F61"/>
    <w:rsid w:val="002D2121"/>
    <w:rsid w:val="002D282D"/>
    <w:rsid w:val="002D4BAB"/>
    <w:rsid w:val="002D70A3"/>
    <w:rsid w:val="002D7720"/>
    <w:rsid w:val="002E4049"/>
    <w:rsid w:val="002E436A"/>
    <w:rsid w:val="002E5687"/>
    <w:rsid w:val="002F08E2"/>
    <w:rsid w:val="002F4D98"/>
    <w:rsid w:val="0030164A"/>
    <w:rsid w:val="0030510E"/>
    <w:rsid w:val="00313BA5"/>
    <w:rsid w:val="00315D74"/>
    <w:rsid w:val="00317E01"/>
    <w:rsid w:val="00321F8D"/>
    <w:rsid w:val="00323A33"/>
    <w:rsid w:val="00323D0F"/>
    <w:rsid w:val="00323FDD"/>
    <w:rsid w:val="00324EDC"/>
    <w:rsid w:val="00325BC7"/>
    <w:rsid w:val="00327529"/>
    <w:rsid w:val="00332A7C"/>
    <w:rsid w:val="003347FA"/>
    <w:rsid w:val="00347829"/>
    <w:rsid w:val="003533AF"/>
    <w:rsid w:val="003627C4"/>
    <w:rsid w:val="00366D13"/>
    <w:rsid w:val="003705DC"/>
    <w:rsid w:val="003728F2"/>
    <w:rsid w:val="00372B4C"/>
    <w:rsid w:val="00374AB8"/>
    <w:rsid w:val="00382246"/>
    <w:rsid w:val="00383442"/>
    <w:rsid w:val="003839D8"/>
    <w:rsid w:val="00385D20"/>
    <w:rsid w:val="00385FBD"/>
    <w:rsid w:val="003875AE"/>
    <w:rsid w:val="00396756"/>
    <w:rsid w:val="003A1787"/>
    <w:rsid w:val="003A2BF9"/>
    <w:rsid w:val="003A3B99"/>
    <w:rsid w:val="003B0708"/>
    <w:rsid w:val="003B22CA"/>
    <w:rsid w:val="003B29CC"/>
    <w:rsid w:val="003B2F74"/>
    <w:rsid w:val="003B43F1"/>
    <w:rsid w:val="003B578C"/>
    <w:rsid w:val="003C79F0"/>
    <w:rsid w:val="003D648F"/>
    <w:rsid w:val="003E2CEF"/>
    <w:rsid w:val="003E3CD1"/>
    <w:rsid w:val="003E70A7"/>
    <w:rsid w:val="003E7E64"/>
    <w:rsid w:val="003F4A50"/>
    <w:rsid w:val="0040477F"/>
    <w:rsid w:val="00405167"/>
    <w:rsid w:val="00410663"/>
    <w:rsid w:val="004132F6"/>
    <w:rsid w:val="0042037E"/>
    <w:rsid w:val="00420422"/>
    <w:rsid w:val="00421280"/>
    <w:rsid w:val="0042208E"/>
    <w:rsid w:val="0042397A"/>
    <w:rsid w:val="00425B6C"/>
    <w:rsid w:val="004423D7"/>
    <w:rsid w:val="0044508B"/>
    <w:rsid w:val="0045327E"/>
    <w:rsid w:val="0045491F"/>
    <w:rsid w:val="0046291E"/>
    <w:rsid w:val="00464234"/>
    <w:rsid w:val="004646A0"/>
    <w:rsid w:val="0046474A"/>
    <w:rsid w:val="0046733A"/>
    <w:rsid w:val="00472982"/>
    <w:rsid w:val="00474046"/>
    <w:rsid w:val="004806CB"/>
    <w:rsid w:val="00490A06"/>
    <w:rsid w:val="00490F1A"/>
    <w:rsid w:val="00491834"/>
    <w:rsid w:val="00493CA0"/>
    <w:rsid w:val="00494E51"/>
    <w:rsid w:val="00495F43"/>
    <w:rsid w:val="004A003C"/>
    <w:rsid w:val="004A0198"/>
    <w:rsid w:val="004A5972"/>
    <w:rsid w:val="004B26CD"/>
    <w:rsid w:val="004B2DFE"/>
    <w:rsid w:val="004B3624"/>
    <w:rsid w:val="004C11DD"/>
    <w:rsid w:val="004C276F"/>
    <w:rsid w:val="004C6444"/>
    <w:rsid w:val="004C78B4"/>
    <w:rsid w:val="004C7C52"/>
    <w:rsid w:val="004D23A0"/>
    <w:rsid w:val="004D6832"/>
    <w:rsid w:val="004D6EB2"/>
    <w:rsid w:val="004E3106"/>
    <w:rsid w:val="004E7A0B"/>
    <w:rsid w:val="004E7A96"/>
    <w:rsid w:val="004F05B1"/>
    <w:rsid w:val="004F36C1"/>
    <w:rsid w:val="004F74CA"/>
    <w:rsid w:val="00503E73"/>
    <w:rsid w:val="00504F6E"/>
    <w:rsid w:val="005059D7"/>
    <w:rsid w:val="00505CBB"/>
    <w:rsid w:val="00513066"/>
    <w:rsid w:val="00513374"/>
    <w:rsid w:val="0051409D"/>
    <w:rsid w:val="005152F8"/>
    <w:rsid w:val="00515DBB"/>
    <w:rsid w:val="00522028"/>
    <w:rsid w:val="0052443E"/>
    <w:rsid w:val="00531A12"/>
    <w:rsid w:val="0053253B"/>
    <w:rsid w:val="00536912"/>
    <w:rsid w:val="005448B9"/>
    <w:rsid w:val="00546AAD"/>
    <w:rsid w:val="005472F0"/>
    <w:rsid w:val="005556BC"/>
    <w:rsid w:val="0056181D"/>
    <w:rsid w:val="00562317"/>
    <w:rsid w:val="00562793"/>
    <w:rsid w:val="0056311D"/>
    <w:rsid w:val="0056396F"/>
    <w:rsid w:val="00567AE7"/>
    <w:rsid w:val="00572489"/>
    <w:rsid w:val="00577524"/>
    <w:rsid w:val="0058064E"/>
    <w:rsid w:val="00580F08"/>
    <w:rsid w:val="00581E65"/>
    <w:rsid w:val="0058367E"/>
    <w:rsid w:val="0058513E"/>
    <w:rsid w:val="00595439"/>
    <w:rsid w:val="005A4126"/>
    <w:rsid w:val="005A4847"/>
    <w:rsid w:val="005A5001"/>
    <w:rsid w:val="005A7799"/>
    <w:rsid w:val="005A7881"/>
    <w:rsid w:val="005A7C61"/>
    <w:rsid w:val="005B2157"/>
    <w:rsid w:val="005B2F99"/>
    <w:rsid w:val="005B4CA7"/>
    <w:rsid w:val="005B60A8"/>
    <w:rsid w:val="005B7DF8"/>
    <w:rsid w:val="005C0580"/>
    <w:rsid w:val="005C236A"/>
    <w:rsid w:val="005C286A"/>
    <w:rsid w:val="005C3954"/>
    <w:rsid w:val="005C39FE"/>
    <w:rsid w:val="005D0A9A"/>
    <w:rsid w:val="005D1092"/>
    <w:rsid w:val="005D680D"/>
    <w:rsid w:val="005D6CD4"/>
    <w:rsid w:val="005D771A"/>
    <w:rsid w:val="005E3A73"/>
    <w:rsid w:val="005F4BF2"/>
    <w:rsid w:val="005F4C64"/>
    <w:rsid w:val="006068FF"/>
    <w:rsid w:val="006078F0"/>
    <w:rsid w:val="0061408F"/>
    <w:rsid w:val="00616F90"/>
    <w:rsid w:val="00620552"/>
    <w:rsid w:val="006235F9"/>
    <w:rsid w:val="00630AA9"/>
    <w:rsid w:val="00632449"/>
    <w:rsid w:val="0063343C"/>
    <w:rsid w:val="006335A4"/>
    <w:rsid w:val="006351D0"/>
    <w:rsid w:val="0063796B"/>
    <w:rsid w:val="00651083"/>
    <w:rsid w:val="006534AD"/>
    <w:rsid w:val="00653784"/>
    <w:rsid w:val="00664E75"/>
    <w:rsid w:val="00671B65"/>
    <w:rsid w:val="00671C7A"/>
    <w:rsid w:val="00676D2E"/>
    <w:rsid w:val="0068131F"/>
    <w:rsid w:val="00684BB9"/>
    <w:rsid w:val="00692D62"/>
    <w:rsid w:val="00694400"/>
    <w:rsid w:val="006A1D0D"/>
    <w:rsid w:val="006A1DB4"/>
    <w:rsid w:val="006A247C"/>
    <w:rsid w:val="006A41E6"/>
    <w:rsid w:val="006B5810"/>
    <w:rsid w:val="006C4C2B"/>
    <w:rsid w:val="006C63F7"/>
    <w:rsid w:val="006C73C5"/>
    <w:rsid w:val="006D178C"/>
    <w:rsid w:val="006D2C28"/>
    <w:rsid w:val="006D41DB"/>
    <w:rsid w:val="006E1B15"/>
    <w:rsid w:val="006E1B4C"/>
    <w:rsid w:val="006E4E19"/>
    <w:rsid w:val="006F0272"/>
    <w:rsid w:val="006F040D"/>
    <w:rsid w:val="006F060C"/>
    <w:rsid w:val="006F3AAE"/>
    <w:rsid w:val="00703A47"/>
    <w:rsid w:val="00715722"/>
    <w:rsid w:val="007158C4"/>
    <w:rsid w:val="00715A2B"/>
    <w:rsid w:val="00725D1B"/>
    <w:rsid w:val="00725EED"/>
    <w:rsid w:val="00734BCF"/>
    <w:rsid w:val="00736DE1"/>
    <w:rsid w:val="007437A7"/>
    <w:rsid w:val="00746110"/>
    <w:rsid w:val="00746FFD"/>
    <w:rsid w:val="00751366"/>
    <w:rsid w:val="007519FE"/>
    <w:rsid w:val="0075276A"/>
    <w:rsid w:val="00753B57"/>
    <w:rsid w:val="00755446"/>
    <w:rsid w:val="007608B8"/>
    <w:rsid w:val="007616C8"/>
    <w:rsid w:val="007623DC"/>
    <w:rsid w:val="00766428"/>
    <w:rsid w:val="0076730A"/>
    <w:rsid w:val="00775D33"/>
    <w:rsid w:val="007811AE"/>
    <w:rsid w:val="00785E62"/>
    <w:rsid w:val="00786D10"/>
    <w:rsid w:val="00787143"/>
    <w:rsid w:val="007905B1"/>
    <w:rsid w:val="00795F24"/>
    <w:rsid w:val="00797B2E"/>
    <w:rsid w:val="007A0BF4"/>
    <w:rsid w:val="007A1E85"/>
    <w:rsid w:val="007A418D"/>
    <w:rsid w:val="007B0F5E"/>
    <w:rsid w:val="007B2449"/>
    <w:rsid w:val="007B26D8"/>
    <w:rsid w:val="007B37E7"/>
    <w:rsid w:val="007B4E0C"/>
    <w:rsid w:val="007B6509"/>
    <w:rsid w:val="007C4EC8"/>
    <w:rsid w:val="007C68C7"/>
    <w:rsid w:val="007C704A"/>
    <w:rsid w:val="007D0D18"/>
    <w:rsid w:val="007D0D41"/>
    <w:rsid w:val="007D3BD9"/>
    <w:rsid w:val="007D3E91"/>
    <w:rsid w:val="007D4080"/>
    <w:rsid w:val="007E0CD8"/>
    <w:rsid w:val="007E313B"/>
    <w:rsid w:val="007E7DC6"/>
    <w:rsid w:val="007F0976"/>
    <w:rsid w:val="007F647B"/>
    <w:rsid w:val="00800C26"/>
    <w:rsid w:val="00805FBB"/>
    <w:rsid w:val="008074EE"/>
    <w:rsid w:val="00810BB3"/>
    <w:rsid w:val="0081665F"/>
    <w:rsid w:val="008200C1"/>
    <w:rsid w:val="008220EA"/>
    <w:rsid w:val="008232FB"/>
    <w:rsid w:val="00826D81"/>
    <w:rsid w:val="0083038F"/>
    <w:rsid w:val="00831315"/>
    <w:rsid w:val="0084235D"/>
    <w:rsid w:val="0085235B"/>
    <w:rsid w:val="00855716"/>
    <w:rsid w:val="00855C6A"/>
    <w:rsid w:val="00861D3C"/>
    <w:rsid w:val="0086282E"/>
    <w:rsid w:val="00863727"/>
    <w:rsid w:val="00863EA2"/>
    <w:rsid w:val="00866BA2"/>
    <w:rsid w:val="00876306"/>
    <w:rsid w:val="0087722C"/>
    <w:rsid w:val="008800A3"/>
    <w:rsid w:val="00883AB4"/>
    <w:rsid w:val="00883CD5"/>
    <w:rsid w:val="00886E4C"/>
    <w:rsid w:val="00891D3C"/>
    <w:rsid w:val="00894681"/>
    <w:rsid w:val="00894960"/>
    <w:rsid w:val="008A1BB2"/>
    <w:rsid w:val="008A2485"/>
    <w:rsid w:val="008A3F30"/>
    <w:rsid w:val="008A67C5"/>
    <w:rsid w:val="008A6975"/>
    <w:rsid w:val="008B4546"/>
    <w:rsid w:val="008B556C"/>
    <w:rsid w:val="008B776F"/>
    <w:rsid w:val="008C04FE"/>
    <w:rsid w:val="008C5924"/>
    <w:rsid w:val="008D2E7D"/>
    <w:rsid w:val="008D31A6"/>
    <w:rsid w:val="008D393D"/>
    <w:rsid w:val="008D73D3"/>
    <w:rsid w:val="008D7687"/>
    <w:rsid w:val="008E28DF"/>
    <w:rsid w:val="008E3EEE"/>
    <w:rsid w:val="008E7E35"/>
    <w:rsid w:val="008F03D9"/>
    <w:rsid w:val="008F093C"/>
    <w:rsid w:val="008F0990"/>
    <w:rsid w:val="008F2AEE"/>
    <w:rsid w:val="008F3ED5"/>
    <w:rsid w:val="008F594D"/>
    <w:rsid w:val="00900013"/>
    <w:rsid w:val="00901841"/>
    <w:rsid w:val="00902B75"/>
    <w:rsid w:val="0090361E"/>
    <w:rsid w:val="0090477B"/>
    <w:rsid w:val="0090731F"/>
    <w:rsid w:val="00907C52"/>
    <w:rsid w:val="00912E41"/>
    <w:rsid w:val="009133C3"/>
    <w:rsid w:val="009143CB"/>
    <w:rsid w:val="0091518A"/>
    <w:rsid w:val="00916994"/>
    <w:rsid w:val="0092003C"/>
    <w:rsid w:val="00920957"/>
    <w:rsid w:val="00921FF5"/>
    <w:rsid w:val="00926752"/>
    <w:rsid w:val="0092688A"/>
    <w:rsid w:val="0093248B"/>
    <w:rsid w:val="00935822"/>
    <w:rsid w:val="009359C6"/>
    <w:rsid w:val="009360FD"/>
    <w:rsid w:val="009416B6"/>
    <w:rsid w:val="00941B24"/>
    <w:rsid w:val="00945EDB"/>
    <w:rsid w:val="00947298"/>
    <w:rsid w:val="00953309"/>
    <w:rsid w:val="0096361A"/>
    <w:rsid w:val="00963820"/>
    <w:rsid w:val="009753AE"/>
    <w:rsid w:val="00980574"/>
    <w:rsid w:val="0098430E"/>
    <w:rsid w:val="00984F39"/>
    <w:rsid w:val="00990FA2"/>
    <w:rsid w:val="0099426D"/>
    <w:rsid w:val="00995151"/>
    <w:rsid w:val="009A05B8"/>
    <w:rsid w:val="009A264C"/>
    <w:rsid w:val="009C1F19"/>
    <w:rsid w:val="009C2FE9"/>
    <w:rsid w:val="009D3362"/>
    <w:rsid w:val="009D5A86"/>
    <w:rsid w:val="009D6039"/>
    <w:rsid w:val="009D6D61"/>
    <w:rsid w:val="009E0124"/>
    <w:rsid w:val="009E6923"/>
    <w:rsid w:val="009F01FF"/>
    <w:rsid w:val="009F4330"/>
    <w:rsid w:val="00A00295"/>
    <w:rsid w:val="00A01DD9"/>
    <w:rsid w:val="00A07676"/>
    <w:rsid w:val="00A176FC"/>
    <w:rsid w:val="00A20D1F"/>
    <w:rsid w:val="00A2344E"/>
    <w:rsid w:val="00A269EB"/>
    <w:rsid w:val="00A30882"/>
    <w:rsid w:val="00A30F37"/>
    <w:rsid w:val="00A35C51"/>
    <w:rsid w:val="00A36562"/>
    <w:rsid w:val="00A40141"/>
    <w:rsid w:val="00A41FFF"/>
    <w:rsid w:val="00A42166"/>
    <w:rsid w:val="00A51CBF"/>
    <w:rsid w:val="00A558AD"/>
    <w:rsid w:val="00A606A5"/>
    <w:rsid w:val="00A6079E"/>
    <w:rsid w:val="00A61357"/>
    <w:rsid w:val="00A67000"/>
    <w:rsid w:val="00A67200"/>
    <w:rsid w:val="00A702F1"/>
    <w:rsid w:val="00A713DB"/>
    <w:rsid w:val="00A715B7"/>
    <w:rsid w:val="00A72581"/>
    <w:rsid w:val="00A728FE"/>
    <w:rsid w:val="00A771C3"/>
    <w:rsid w:val="00A80DB6"/>
    <w:rsid w:val="00A84114"/>
    <w:rsid w:val="00A90F43"/>
    <w:rsid w:val="00A911A8"/>
    <w:rsid w:val="00A93C91"/>
    <w:rsid w:val="00A96EB4"/>
    <w:rsid w:val="00AA61C4"/>
    <w:rsid w:val="00AB4B58"/>
    <w:rsid w:val="00AB56EF"/>
    <w:rsid w:val="00AB7C9B"/>
    <w:rsid w:val="00AC5A12"/>
    <w:rsid w:val="00AC5DA0"/>
    <w:rsid w:val="00AC7F79"/>
    <w:rsid w:val="00AD44AB"/>
    <w:rsid w:val="00AD53E7"/>
    <w:rsid w:val="00AD6716"/>
    <w:rsid w:val="00AE4ABC"/>
    <w:rsid w:val="00AE6C82"/>
    <w:rsid w:val="00AF77C7"/>
    <w:rsid w:val="00B016DA"/>
    <w:rsid w:val="00B023B1"/>
    <w:rsid w:val="00B02BDA"/>
    <w:rsid w:val="00B10E4F"/>
    <w:rsid w:val="00B133A5"/>
    <w:rsid w:val="00B16AAF"/>
    <w:rsid w:val="00B2090F"/>
    <w:rsid w:val="00B26D60"/>
    <w:rsid w:val="00B27D24"/>
    <w:rsid w:val="00B304D0"/>
    <w:rsid w:val="00B31CFA"/>
    <w:rsid w:val="00B34C31"/>
    <w:rsid w:val="00B34F5F"/>
    <w:rsid w:val="00B37967"/>
    <w:rsid w:val="00B407BA"/>
    <w:rsid w:val="00B41310"/>
    <w:rsid w:val="00B42A05"/>
    <w:rsid w:val="00B4303B"/>
    <w:rsid w:val="00B4512E"/>
    <w:rsid w:val="00B50999"/>
    <w:rsid w:val="00B509C7"/>
    <w:rsid w:val="00B607BD"/>
    <w:rsid w:val="00B626F9"/>
    <w:rsid w:val="00B6303C"/>
    <w:rsid w:val="00B659FB"/>
    <w:rsid w:val="00B662E1"/>
    <w:rsid w:val="00B71F24"/>
    <w:rsid w:val="00B7291D"/>
    <w:rsid w:val="00B73D1D"/>
    <w:rsid w:val="00B74DD0"/>
    <w:rsid w:val="00B81111"/>
    <w:rsid w:val="00B852DC"/>
    <w:rsid w:val="00BA2F03"/>
    <w:rsid w:val="00BA6849"/>
    <w:rsid w:val="00BB1806"/>
    <w:rsid w:val="00BB4292"/>
    <w:rsid w:val="00BB60CA"/>
    <w:rsid w:val="00BB6D06"/>
    <w:rsid w:val="00BC01E3"/>
    <w:rsid w:val="00BC1134"/>
    <w:rsid w:val="00BC1A1D"/>
    <w:rsid w:val="00BC35DE"/>
    <w:rsid w:val="00BC5D41"/>
    <w:rsid w:val="00BC7DE5"/>
    <w:rsid w:val="00BD09E3"/>
    <w:rsid w:val="00BD3C12"/>
    <w:rsid w:val="00BD5B66"/>
    <w:rsid w:val="00BE0DA9"/>
    <w:rsid w:val="00BE7F5C"/>
    <w:rsid w:val="00BF186A"/>
    <w:rsid w:val="00BF6C84"/>
    <w:rsid w:val="00C07D70"/>
    <w:rsid w:val="00C11335"/>
    <w:rsid w:val="00C14F6F"/>
    <w:rsid w:val="00C17070"/>
    <w:rsid w:val="00C17557"/>
    <w:rsid w:val="00C226FA"/>
    <w:rsid w:val="00C232D6"/>
    <w:rsid w:val="00C27765"/>
    <w:rsid w:val="00C32955"/>
    <w:rsid w:val="00C33278"/>
    <w:rsid w:val="00C33520"/>
    <w:rsid w:val="00C351E0"/>
    <w:rsid w:val="00C35581"/>
    <w:rsid w:val="00C35771"/>
    <w:rsid w:val="00C35CE4"/>
    <w:rsid w:val="00C444F4"/>
    <w:rsid w:val="00C44744"/>
    <w:rsid w:val="00C467FC"/>
    <w:rsid w:val="00C479C0"/>
    <w:rsid w:val="00C47A66"/>
    <w:rsid w:val="00C5074B"/>
    <w:rsid w:val="00C54FF8"/>
    <w:rsid w:val="00C55899"/>
    <w:rsid w:val="00C558F1"/>
    <w:rsid w:val="00C55ED0"/>
    <w:rsid w:val="00C6410F"/>
    <w:rsid w:val="00C64BC8"/>
    <w:rsid w:val="00C658F5"/>
    <w:rsid w:val="00C67F03"/>
    <w:rsid w:val="00C70CCD"/>
    <w:rsid w:val="00C74C98"/>
    <w:rsid w:val="00C7584C"/>
    <w:rsid w:val="00C76AB6"/>
    <w:rsid w:val="00C76E9C"/>
    <w:rsid w:val="00C8132F"/>
    <w:rsid w:val="00C8277C"/>
    <w:rsid w:val="00C82BD0"/>
    <w:rsid w:val="00C8413C"/>
    <w:rsid w:val="00C87810"/>
    <w:rsid w:val="00C87F92"/>
    <w:rsid w:val="00C90C34"/>
    <w:rsid w:val="00C91EF7"/>
    <w:rsid w:val="00CA6216"/>
    <w:rsid w:val="00CB07F4"/>
    <w:rsid w:val="00CB126F"/>
    <w:rsid w:val="00CB3083"/>
    <w:rsid w:val="00CB42A4"/>
    <w:rsid w:val="00CB6E22"/>
    <w:rsid w:val="00CD24F9"/>
    <w:rsid w:val="00CD6EC1"/>
    <w:rsid w:val="00CE0D37"/>
    <w:rsid w:val="00CE14A8"/>
    <w:rsid w:val="00CE29B0"/>
    <w:rsid w:val="00CE2E34"/>
    <w:rsid w:val="00CE495C"/>
    <w:rsid w:val="00CE5D56"/>
    <w:rsid w:val="00CE6A7A"/>
    <w:rsid w:val="00CE7D3E"/>
    <w:rsid w:val="00CF07EB"/>
    <w:rsid w:val="00CF7200"/>
    <w:rsid w:val="00D055FE"/>
    <w:rsid w:val="00D06CD8"/>
    <w:rsid w:val="00D143AE"/>
    <w:rsid w:val="00D15D9B"/>
    <w:rsid w:val="00D1613C"/>
    <w:rsid w:val="00D17655"/>
    <w:rsid w:val="00D247E5"/>
    <w:rsid w:val="00D30568"/>
    <w:rsid w:val="00D32F31"/>
    <w:rsid w:val="00D3507F"/>
    <w:rsid w:val="00D40B39"/>
    <w:rsid w:val="00D41174"/>
    <w:rsid w:val="00D41C8B"/>
    <w:rsid w:val="00D424F1"/>
    <w:rsid w:val="00D443BE"/>
    <w:rsid w:val="00D44F35"/>
    <w:rsid w:val="00D466C2"/>
    <w:rsid w:val="00D47962"/>
    <w:rsid w:val="00D51E50"/>
    <w:rsid w:val="00D620A7"/>
    <w:rsid w:val="00D62534"/>
    <w:rsid w:val="00D646FD"/>
    <w:rsid w:val="00D65704"/>
    <w:rsid w:val="00D67876"/>
    <w:rsid w:val="00D746D7"/>
    <w:rsid w:val="00D76FC9"/>
    <w:rsid w:val="00D771A7"/>
    <w:rsid w:val="00D8493F"/>
    <w:rsid w:val="00D950D5"/>
    <w:rsid w:val="00DA45FE"/>
    <w:rsid w:val="00DB0966"/>
    <w:rsid w:val="00DB1ACC"/>
    <w:rsid w:val="00DB430A"/>
    <w:rsid w:val="00DB6DE0"/>
    <w:rsid w:val="00DC0362"/>
    <w:rsid w:val="00DC0E5C"/>
    <w:rsid w:val="00DC1D5C"/>
    <w:rsid w:val="00DC29B2"/>
    <w:rsid w:val="00DC4594"/>
    <w:rsid w:val="00DC7FEF"/>
    <w:rsid w:val="00DE363D"/>
    <w:rsid w:val="00DE36D5"/>
    <w:rsid w:val="00DE41D4"/>
    <w:rsid w:val="00DE61E9"/>
    <w:rsid w:val="00DF1830"/>
    <w:rsid w:val="00DF3626"/>
    <w:rsid w:val="00E01704"/>
    <w:rsid w:val="00E02099"/>
    <w:rsid w:val="00E10009"/>
    <w:rsid w:val="00E106E9"/>
    <w:rsid w:val="00E1526A"/>
    <w:rsid w:val="00E16CBE"/>
    <w:rsid w:val="00E236E9"/>
    <w:rsid w:val="00E23898"/>
    <w:rsid w:val="00E23B00"/>
    <w:rsid w:val="00E2536C"/>
    <w:rsid w:val="00E26020"/>
    <w:rsid w:val="00E26576"/>
    <w:rsid w:val="00E2743E"/>
    <w:rsid w:val="00E3057D"/>
    <w:rsid w:val="00E32BDE"/>
    <w:rsid w:val="00E36D02"/>
    <w:rsid w:val="00E43450"/>
    <w:rsid w:val="00E44865"/>
    <w:rsid w:val="00E4645A"/>
    <w:rsid w:val="00E46CC3"/>
    <w:rsid w:val="00E50B0A"/>
    <w:rsid w:val="00E56F13"/>
    <w:rsid w:val="00E6121F"/>
    <w:rsid w:val="00E6156E"/>
    <w:rsid w:val="00E6177E"/>
    <w:rsid w:val="00E633CF"/>
    <w:rsid w:val="00E6400A"/>
    <w:rsid w:val="00E644AA"/>
    <w:rsid w:val="00E678B8"/>
    <w:rsid w:val="00E72F46"/>
    <w:rsid w:val="00E7300A"/>
    <w:rsid w:val="00E773D8"/>
    <w:rsid w:val="00E77D7C"/>
    <w:rsid w:val="00E83376"/>
    <w:rsid w:val="00E85AF4"/>
    <w:rsid w:val="00E86F64"/>
    <w:rsid w:val="00E9008C"/>
    <w:rsid w:val="00E92D77"/>
    <w:rsid w:val="00E94411"/>
    <w:rsid w:val="00E97FE6"/>
    <w:rsid w:val="00EA0513"/>
    <w:rsid w:val="00EA2E03"/>
    <w:rsid w:val="00EA6E2C"/>
    <w:rsid w:val="00EA6FCB"/>
    <w:rsid w:val="00EA751E"/>
    <w:rsid w:val="00EB057B"/>
    <w:rsid w:val="00EB5B74"/>
    <w:rsid w:val="00EB7E11"/>
    <w:rsid w:val="00EC03BA"/>
    <w:rsid w:val="00EC2438"/>
    <w:rsid w:val="00EC336E"/>
    <w:rsid w:val="00EC4FF9"/>
    <w:rsid w:val="00ED62D8"/>
    <w:rsid w:val="00EE6DC6"/>
    <w:rsid w:val="00EE7F34"/>
    <w:rsid w:val="00EF191F"/>
    <w:rsid w:val="00F003E7"/>
    <w:rsid w:val="00F019EC"/>
    <w:rsid w:val="00F021DA"/>
    <w:rsid w:val="00F046C2"/>
    <w:rsid w:val="00F0560F"/>
    <w:rsid w:val="00F10F39"/>
    <w:rsid w:val="00F12169"/>
    <w:rsid w:val="00F12573"/>
    <w:rsid w:val="00F15891"/>
    <w:rsid w:val="00F31523"/>
    <w:rsid w:val="00F31CB0"/>
    <w:rsid w:val="00F354D5"/>
    <w:rsid w:val="00F35A41"/>
    <w:rsid w:val="00F36512"/>
    <w:rsid w:val="00F40A31"/>
    <w:rsid w:val="00F42EF8"/>
    <w:rsid w:val="00F44CF6"/>
    <w:rsid w:val="00F47D12"/>
    <w:rsid w:val="00F50163"/>
    <w:rsid w:val="00F56FA8"/>
    <w:rsid w:val="00F63408"/>
    <w:rsid w:val="00F63ABB"/>
    <w:rsid w:val="00F649FE"/>
    <w:rsid w:val="00F652CC"/>
    <w:rsid w:val="00F67051"/>
    <w:rsid w:val="00F67D79"/>
    <w:rsid w:val="00F738F3"/>
    <w:rsid w:val="00F75458"/>
    <w:rsid w:val="00F831F6"/>
    <w:rsid w:val="00F87044"/>
    <w:rsid w:val="00F9025B"/>
    <w:rsid w:val="00F928D6"/>
    <w:rsid w:val="00F93336"/>
    <w:rsid w:val="00F96AA5"/>
    <w:rsid w:val="00FA1182"/>
    <w:rsid w:val="00FA3192"/>
    <w:rsid w:val="00FA5170"/>
    <w:rsid w:val="00FA61E1"/>
    <w:rsid w:val="00FA7A3F"/>
    <w:rsid w:val="00FB4030"/>
    <w:rsid w:val="00FC035E"/>
    <w:rsid w:val="00FC1D03"/>
    <w:rsid w:val="00FC2058"/>
    <w:rsid w:val="00FC2C7D"/>
    <w:rsid w:val="00FC533A"/>
    <w:rsid w:val="00FD3865"/>
    <w:rsid w:val="00FD6226"/>
    <w:rsid w:val="00FD7445"/>
    <w:rsid w:val="00FE0FDD"/>
    <w:rsid w:val="00FE36AF"/>
    <w:rsid w:val="00FE5971"/>
    <w:rsid w:val="00FE7353"/>
    <w:rsid w:val="00FF1513"/>
    <w:rsid w:val="00FF19CC"/>
    <w:rsid w:val="00FF32D0"/>
    <w:rsid w:val="00FF57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A7"/>
    <w:pPr>
      <w:spacing w:after="200" w:line="276" w:lineRule="auto"/>
    </w:pPr>
    <w:rPr>
      <w:rFonts w:ascii="Calibri" w:hAnsi="Calibri"/>
      <w:sz w:val="22"/>
      <w:szCs w:val="22"/>
      <w:lang w:eastAsia="en-US"/>
    </w:rPr>
  </w:style>
  <w:style w:type="paragraph" w:styleId="Balk1">
    <w:name w:val="heading 1"/>
    <w:basedOn w:val="Normal"/>
    <w:link w:val="Balk1Char"/>
    <w:uiPriority w:val="9"/>
    <w:qFormat/>
    <w:rsid w:val="00D620A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9"/>
    <w:qFormat/>
    <w:rsid w:val="00D620A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9"/>
    <w:qFormat/>
    <w:rsid w:val="00D620A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9"/>
    <w:semiHidden/>
    <w:unhideWhenUsed/>
    <w:qFormat/>
    <w:rsid w:val="00CE2E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620A7"/>
    <w:rPr>
      <w:rFonts w:eastAsia="Times New Roman"/>
      <w:b/>
      <w:bCs/>
      <w:kern w:val="36"/>
      <w:sz w:val="48"/>
      <w:szCs w:val="48"/>
    </w:rPr>
  </w:style>
  <w:style w:type="character" w:customStyle="1" w:styleId="Balk2Char">
    <w:name w:val="Başlık 2 Char"/>
    <w:link w:val="Balk2"/>
    <w:uiPriority w:val="9"/>
    <w:rsid w:val="00D620A7"/>
    <w:rPr>
      <w:rFonts w:eastAsia="Times New Roman"/>
      <w:b/>
      <w:bCs/>
      <w:sz w:val="36"/>
      <w:szCs w:val="36"/>
    </w:rPr>
  </w:style>
  <w:style w:type="character" w:customStyle="1" w:styleId="Balk3Char">
    <w:name w:val="Başlık 3 Char"/>
    <w:link w:val="Balk3"/>
    <w:uiPriority w:val="9"/>
    <w:rsid w:val="00D620A7"/>
    <w:rPr>
      <w:rFonts w:eastAsia="Times New Roman"/>
      <w:b/>
      <w:bCs/>
      <w:sz w:val="27"/>
      <w:szCs w:val="27"/>
    </w:rPr>
  </w:style>
  <w:style w:type="paragraph" w:styleId="NormalWeb">
    <w:name w:val="Normal (Web)"/>
    <w:basedOn w:val="Normal"/>
    <w:uiPriority w:val="99"/>
    <w:unhideWhenUsed/>
    <w:rsid w:val="00D620A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D620A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uiPriority w:val="99"/>
    <w:rsid w:val="00D620A7"/>
    <w:pPr>
      <w:tabs>
        <w:tab w:val="center" w:pos="4536"/>
        <w:tab w:val="right" w:pos="9072"/>
      </w:tabs>
    </w:pPr>
  </w:style>
  <w:style w:type="character" w:customStyle="1" w:styleId="stbilgiChar">
    <w:name w:val="Üstbilgi Char"/>
    <w:link w:val="stbilgi"/>
    <w:uiPriority w:val="99"/>
    <w:rsid w:val="00D620A7"/>
    <w:rPr>
      <w:rFonts w:ascii="Calibri" w:eastAsia="Calibri" w:hAnsi="Calibri"/>
    </w:rPr>
  </w:style>
  <w:style w:type="paragraph" w:styleId="Altbilgi">
    <w:name w:val="footer"/>
    <w:basedOn w:val="Normal"/>
    <w:link w:val="AltbilgiChar"/>
    <w:rsid w:val="00D620A7"/>
    <w:pPr>
      <w:tabs>
        <w:tab w:val="center" w:pos="4536"/>
        <w:tab w:val="right" w:pos="9072"/>
      </w:tabs>
    </w:pPr>
  </w:style>
  <w:style w:type="character" w:customStyle="1" w:styleId="AltbilgiChar">
    <w:name w:val="Altbilgi Char"/>
    <w:link w:val="Altbilgi"/>
    <w:rsid w:val="00D620A7"/>
    <w:rPr>
      <w:rFonts w:ascii="Calibri" w:eastAsia="Calibri" w:hAnsi="Calibri"/>
    </w:rPr>
  </w:style>
  <w:style w:type="character" w:styleId="SayfaNumaras">
    <w:name w:val="page number"/>
    <w:basedOn w:val="VarsaylanParagrafYazTipi"/>
    <w:rsid w:val="00D620A7"/>
  </w:style>
  <w:style w:type="character" w:customStyle="1" w:styleId="desc">
    <w:name w:val="desc"/>
    <w:basedOn w:val="VarsaylanParagrafYazTipi"/>
    <w:rsid w:val="00D620A7"/>
  </w:style>
  <w:style w:type="table" w:styleId="TabloKlavuzu">
    <w:name w:val="Table Grid"/>
    <w:basedOn w:val="NormalTablo"/>
    <w:uiPriority w:val="59"/>
    <w:rsid w:val="00D620A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link w:val="ListeParagrafChar"/>
    <w:uiPriority w:val="1"/>
    <w:qFormat/>
    <w:rsid w:val="00D620A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620A7"/>
    <w:rPr>
      <w:rFonts w:eastAsia="Times New Roman"/>
      <w:sz w:val="24"/>
      <w:szCs w:val="24"/>
      <w:lang w:eastAsia="tr-TR"/>
    </w:rPr>
  </w:style>
  <w:style w:type="paragraph" w:styleId="BalonMetni">
    <w:name w:val="Balloon Text"/>
    <w:basedOn w:val="Normal"/>
    <w:link w:val="BalonMetniChar"/>
    <w:uiPriority w:val="99"/>
    <w:rsid w:val="00D620A7"/>
    <w:pPr>
      <w:spacing w:after="0" w:line="240" w:lineRule="auto"/>
    </w:pPr>
    <w:rPr>
      <w:rFonts w:ascii="Tahoma" w:hAnsi="Tahoma" w:cs="Tahoma"/>
      <w:sz w:val="16"/>
      <w:szCs w:val="16"/>
    </w:rPr>
  </w:style>
  <w:style w:type="character" w:customStyle="1" w:styleId="BalonMetniChar">
    <w:name w:val="Balon Metni Char"/>
    <w:link w:val="BalonMetni"/>
    <w:uiPriority w:val="99"/>
    <w:rsid w:val="00D620A7"/>
    <w:rPr>
      <w:rFonts w:ascii="Tahoma" w:eastAsia="Calibri" w:hAnsi="Tahoma" w:cs="Tahoma"/>
      <w:sz w:val="16"/>
      <w:szCs w:val="16"/>
    </w:rPr>
  </w:style>
  <w:style w:type="character" w:styleId="Gl">
    <w:name w:val="Strong"/>
    <w:uiPriority w:val="22"/>
    <w:qFormat/>
    <w:rsid w:val="00D620A7"/>
    <w:rPr>
      <w:b/>
      <w:bCs/>
    </w:rPr>
  </w:style>
  <w:style w:type="paragraph" w:customStyle="1" w:styleId="default">
    <w:name w:val="default"/>
    <w:basedOn w:val="Normal"/>
    <w:uiPriority w:val="99"/>
    <w:rsid w:val="00D620A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40477F"/>
    <w:rPr>
      <w:color w:val="0000FF"/>
      <w:u w:val="single"/>
    </w:rPr>
  </w:style>
  <w:style w:type="character" w:customStyle="1" w:styleId="apple-converted-space">
    <w:name w:val="apple-converted-space"/>
    <w:basedOn w:val="VarsaylanParagrafYazTipi"/>
    <w:rsid w:val="0040477F"/>
  </w:style>
  <w:style w:type="character" w:customStyle="1" w:styleId="grame">
    <w:name w:val="grame"/>
    <w:basedOn w:val="VarsaylanParagrafYazTipi"/>
    <w:rsid w:val="0040477F"/>
  </w:style>
  <w:style w:type="character" w:customStyle="1" w:styleId="spelle">
    <w:name w:val="spelle"/>
    <w:basedOn w:val="VarsaylanParagrafYazTipi"/>
    <w:rsid w:val="0040477F"/>
  </w:style>
  <w:style w:type="paragraph" w:styleId="KonuBal">
    <w:name w:val="Title"/>
    <w:basedOn w:val="Normal"/>
    <w:next w:val="Normal"/>
    <w:link w:val="KonuBalChar"/>
    <w:uiPriority w:val="10"/>
    <w:qFormat/>
    <w:rsid w:val="00060893"/>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link w:val="KonuBal"/>
    <w:uiPriority w:val="10"/>
    <w:rsid w:val="00060893"/>
    <w:rPr>
      <w:rFonts w:ascii="Cambria" w:eastAsia="Times New Roman" w:hAnsi="Cambria"/>
      <w:b/>
      <w:bCs/>
      <w:kern w:val="28"/>
      <w:sz w:val="32"/>
      <w:szCs w:val="32"/>
    </w:rPr>
  </w:style>
  <w:style w:type="table" w:styleId="TabloWeb3">
    <w:name w:val="Table Web 3"/>
    <w:basedOn w:val="NormalTablo"/>
    <w:rsid w:val="00C479C0"/>
    <w:pPr>
      <w:spacing w:after="200" w:line="276" w:lineRule="auto"/>
    </w:pPr>
    <w:rPr>
      <w:rFonts w:ascii="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E26020"/>
    <w:rPr>
      <w:rFonts w:ascii="Times New Roman" w:hAnsi="Times New Roman" w:cs="Times New Roman"/>
      <w:b/>
      <w:bCs/>
      <w:sz w:val="26"/>
      <w:szCs w:val="26"/>
    </w:rPr>
  </w:style>
  <w:style w:type="paragraph" w:customStyle="1" w:styleId="Pa10">
    <w:name w:val="Pa10"/>
    <w:basedOn w:val="Normal"/>
    <w:next w:val="Normal"/>
    <w:uiPriority w:val="99"/>
    <w:rsid w:val="00003941"/>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221FA2"/>
    <w:rPr>
      <w:rFonts w:cs="DIN Tr"/>
      <w:b/>
      <w:bCs/>
      <w:color w:val="000000"/>
      <w:sz w:val="28"/>
      <w:szCs w:val="28"/>
    </w:rPr>
  </w:style>
  <w:style w:type="paragraph" w:customStyle="1" w:styleId="Pa11">
    <w:name w:val="Pa11"/>
    <w:basedOn w:val="Normal"/>
    <w:next w:val="Normal"/>
    <w:uiPriority w:val="99"/>
    <w:rsid w:val="00221FA2"/>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5623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BC1A1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1A1D"/>
    <w:pPr>
      <w:widowControl w:val="0"/>
      <w:spacing w:before="18" w:after="0" w:line="240" w:lineRule="auto"/>
    </w:pPr>
    <w:rPr>
      <w:rFonts w:ascii="Arial" w:eastAsia="Arial" w:hAnsi="Arial" w:cs="Arial"/>
      <w:lang w:val="en-US"/>
    </w:rPr>
  </w:style>
  <w:style w:type="character" w:customStyle="1" w:styleId="Balk4Char">
    <w:name w:val="Başlık 4 Char"/>
    <w:basedOn w:val="VarsaylanParagrafYazTipi"/>
    <w:link w:val="Balk4"/>
    <w:uiPriority w:val="9"/>
    <w:semiHidden/>
    <w:rsid w:val="00CE2E34"/>
    <w:rPr>
      <w:rFonts w:asciiTheme="majorHAnsi" w:eastAsiaTheme="majorEastAsia" w:hAnsiTheme="majorHAnsi" w:cstheme="majorBidi"/>
      <w:b/>
      <w:bCs/>
      <w:i/>
      <w:iCs/>
      <w:color w:val="4F81BD" w:themeColor="accent1"/>
      <w:sz w:val="22"/>
      <w:szCs w:val="22"/>
      <w:lang w:eastAsia="en-US"/>
    </w:rPr>
  </w:style>
  <w:style w:type="paragraph" w:customStyle="1" w:styleId="Default0">
    <w:name w:val="Default"/>
    <w:rsid w:val="004D6EB2"/>
    <w:pPr>
      <w:autoSpaceDE w:val="0"/>
      <w:autoSpaceDN w:val="0"/>
      <w:adjustRightInd w:val="0"/>
    </w:pPr>
    <w:rPr>
      <w:rFonts w:ascii="Calibri" w:eastAsiaTheme="minorHAnsi" w:hAnsi="Calibri" w:cs="Calibri"/>
      <w:color w:val="000000"/>
      <w:sz w:val="24"/>
      <w:szCs w:val="24"/>
      <w:lang w:eastAsia="en-US"/>
    </w:rPr>
  </w:style>
  <w:style w:type="character" w:customStyle="1" w:styleId="ListeParagrafChar">
    <w:name w:val="Liste Paragraf Char"/>
    <w:link w:val="ListeParagraf"/>
    <w:uiPriority w:val="1"/>
    <w:rsid w:val="004D6EB2"/>
    <w:rPr>
      <w:rFonts w:eastAsia="Times New Roman"/>
      <w:sz w:val="24"/>
      <w:szCs w:val="24"/>
    </w:rPr>
  </w:style>
  <w:style w:type="character" w:customStyle="1" w:styleId="normaltextrun">
    <w:name w:val="normaltextrun"/>
    <w:basedOn w:val="VarsaylanParagrafYazTipi"/>
    <w:rsid w:val="004D6EB2"/>
  </w:style>
  <w:style w:type="character" w:customStyle="1" w:styleId="eop">
    <w:name w:val="eop"/>
    <w:basedOn w:val="VarsaylanParagrafYazTipi"/>
    <w:rsid w:val="004D6EB2"/>
  </w:style>
  <w:style w:type="paragraph" w:customStyle="1" w:styleId="paragraph">
    <w:name w:val="paragraph"/>
    <w:basedOn w:val="Normal"/>
    <w:rsid w:val="004D6EB2"/>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
    <w:name w:val="Unresolved Mention"/>
    <w:basedOn w:val="VarsaylanParagrafYazTipi"/>
    <w:uiPriority w:val="99"/>
    <w:semiHidden/>
    <w:unhideWhenUsed/>
    <w:rsid w:val="005F4B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865889">
      <w:bodyDiv w:val="1"/>
      <w:marLeft w:val="0"/>
      <w:marRight w:val="0"/>
      <w:marTop w:val="0"/>
      <w:marBottom w:val="0"/>
      <w:divBdr>
        <w:top w:val="none" w:sz="0" w:space="0" w:color="auto"/>
        <w:left w:val="none" w:sz="0" w:space="0" w:color="auto"/>
        <w:bottom w:val="none" w:sz="0" w:space="0" w:color="auto"/>
        <w:right w:val="none" w:sz="0" w:space="0" w:color="auto"/>
      </w:divBdr>
    </w:div>
    <w:div w:id="42682597">
      <w:bodyDiv w:val="1"/>
      <w:marLeft w:val="0"/>
      <w:marRight w:val="0"/>
      <w:marTop w:val="0"/>
      <w:marBottom w:val="0"/>
      <w:divBdr>
        <w:top w:val="none" w:sz="0" w:space="0" w:color="auto"/>
        <w:left w:val="none" w:sz="0" w:space="0" w:color="auto"/>
        <w:bottom w:val="none" w:sz="0" w:space="0" w:color="auto"/>
        <w:right w:val="none" w:sz="0" w:space="0" w:color="auto"/>
      </w:divBdr>
    </w:div>
    <w:div w:id="85880965">
      <w:bodyDiv w:val="1"/>
      <w:marLeft w:val="0"/>
      <w:marRight w:val="0"/>
      <w:marTop w:val="0"/>
      <w:marBottom w:val="0"/>
      <w:divBdr>
        <w:top w:val="none" w:sz="0" w:space="0" w:color="auto"/>
        <w:left w:val="none" w:sz="0" w:space="0" w:color="auto"/>
        <w:bottom w:val="none" w:sz="0" w:space="0" w:color="auto"/>
        <w:right w:val="none" w:sz="0" w:space="0" w:color="auto"/>
      </w:divBdr>
    </w:div>
    <w:div w:id="87969650">
      <w:bodyDiv w:val="1"/>
      <w:marLeft w:val="0"/>
      <w:marRight w:val="0"/>
      <w:marTop w:val="0"/>
      <w:marBottom w:val="0"/>
      <w:divBdr>
        <w:top w:val="none" w:sz="0" w:space="0" w:color="auto"/>
        <w:left w:val="none" w:sz="0" w:space="0" w:color="auto"/>
        <w:bottom w:val="none" w:sz="0" w:space="0" w:color="auto"/>
        <w:right w:val="none" w:sz="0" w:space="0" w:color="auto"/>
      </w:divBdr>
    </w:div>
    <w:div w:id="92019804">
      <w:bodyDiv w:val="1"/>
      <w:marLeft w:val="0"/>
      <w:marRight w:val="0"/>
      <w:marTop w:val="0"/>
      <w:marBottom w:val="0"/>
      <w:divBdr>
        <w:top w:val="none" w:sz="0" w:space="0" w:color="auto"/>
        <w:left w:val="none" w:sz="0" w:space="0" w:color="auto"/>
        <w:bottom w:val="none" w:sz="0" w:space="0" w:color="auto"/>
        <w:right w:val="none" w:sz="0" w:space="0" w:color="auto"/>
      </w:divBdr>
    </w:div>
    <w:div w:id="111368490">
      <w:bodyDiv w:val="1"/>
      <w:marLeft w:val="0"/>
      <w:marRight w:val="0"/>
      <w:marTop w:val="0"/>
      <w:marBottom w:val="0"/>
      <w:divBdr>
        <w:top w:val="none" w:sz="0" w:space="0" w:color="auto"/>
        <w:left w:val="none" w:sz="0" w:space="0" w:color="auto"/>
        <w:bottom w:val="none" w:sz="0" w:space="0" w:color="auto"/>
        <w:right w:val="none" w:sz="0" w:space="0" w:color="auto"/>
      </w:divBdr>
    </w:div>
    <w:div w:id="153567185">
      <w:bodyDiv w:val="1"/>
      <w:marLeft w:val="0"/>
      <w:marRight w:val="0"/>
      <w:marTop w:val="0"/>
      <w:marBottom w:val="0"/>
      <w:divBdr>
        <w:top w:val="none" w:sz="0" w:space="0" w:color="auto"/>
        <w:left w:val="none" w:sz="0" w:space="0" w:color="auto"/>
        <w:bottom w:val="none" w:sz="0" w:space="0" w:color="auto"/>
        <w:right w:val="none" w:sz="0" w:space="0" w:color="auto"/>
      </w:divBdr>
    </w:div>
    <w:div w:id="155266836">
      <w:bodyDiv w:val="1"/>
      <w:marLeft w:val="0"/>
      <w:marRight w:val="0"/>
      <w:marTop w:val="0"/>
      <w:marBottom w:val="0"/>
      <w:divBdr>
        <w:top w:val="none" w:sz="0" w:space="0" w:color="auto"/>
        <w:left w:val="none" w:sz="0" w:space="0" w:color="auto"/>
        <w:bottom w:val="none" w:sz="0" w:space="0" w:color="auto"/>
        <w:right w:val="none" w:sz="0" w:space="0" w:color="auto"/>
      </w:divBdr>
    </w:div>
    <w:div w:id="160779455">
      <w:bodyDiv w:val="1"/>
      <w:marLeft w:val="0"/>
      <w:marRight w:val="0"/>
      <w:marTop w:val="0"/>
      <w:marBottom w:val="0"/>
      <w:divBdr>
        <w:top w:val="none" w:sz="0" w:space="0" w:color="auto"/>
        <w:left w:val="none" w:sz="0" w:space="0" w:color="auto"/>
        <w:bottom w:val="none" w:sz="0" w:space="0" w:color="auto"/>
        <w:right w:val="none" w:sz="0" w:space="0" w:color="auto"/>
      </w:divBdr>
    </w:div>
    <w:div w:id="167330986">
      <w:bodyDiv w:val="1"/>
      <w:marLeft w:val="0"/>
      <w:marRight w:val="0"/>
      <w:marTop w:val="0"/>
      <w:marBottom w:val="0"/>
      <w:divBdr>
        <w:top w:val="none" w:sz="0" w:space="0" w:color="auto"/>
        <w:left w:val="none" w:sz="0" w:space="0" w:color="auto"/>
        <w:bottom w:val="none" w:sz="0" w:space="0" w:color="auto"/>
        <w:right w:val="none" w:sz="0" w:space="0" w:color="auto"/>
      </w:divBdr>
    </w:div>
    <w:div w:id="170531876">
      <w:bodyDiv w:val="1"/>
      <w:marLeft w:val="0"/>
      <w:marRight w:val="0"/>
      <w:marTop w:val="0"/>
      <w:marBottom w:val="0"/>
      <w:divBdr>
        <w:top w:val="none" w:sz="0" w:space="0" w:color="auto"/>
        <w:left w:val="none" w:sz="0" w:space="0" w:color="auto"/>
        <w:bottom w:val="none" w:sz="0" w:space="0" w:color="auto"/>
        <w:right w:val="none" w:sz="0" w:space="0" w:color="auto"/>
      </w:divBdr>
    </w:div>
    <w:div w:id="174614261">
      <w:bodyDiv w:val="1"/>
      <w:marLeft w:val="0"/>
      <w:marRight w:val="0"/>
      <w:marTop w:val="0"/>
      <w:marBottom w:val="0"/>
      <w:divBdr>
        <w:top w:val="none" w:sz="0" w:space="0" w:color="auto"/>
        <w:left w:val="none" w:sz="0" w:space="0" w:color="auto"/>
        <w:bottom w:val="none" w:sz="0" w:space="0" w:color="auto"/>
        <w:right w:val="none" w:sz="0" w:space="0" w:color="auto"/>
      </w:divBdr>
    </w:div>
    <w:div w:id="179241674">
      <w:bodyDiv w:val="1"/>
      <w:marLeft w:val="0"/>
      <w:marRight w:val="0"/>
      <w:marTop w:val="0"/>
      <w:marBottom w:val="0"/>
      <w:divBdr>
        <w:top w:val="none" w:sz="0" w:space="0" w:color="auto"/>
        <w:left w:val="none" w:sz="0" w:space="0" w:color="auto"/>
        <w:bottom w:val="none" w:sz="0" w:space="0" w:color="auto"/>
        <w:right w:val="none" w:sz="0" w:space="0" w:color="auto"/>
      </w:divBdr>
    </w:div>
    <w:div w:id="180362197">
      <w:bodyDiv w:val="1"/>
      <w:marLeft w:val="0"/>
      <w:marRight w:val="0"/>
      <w:marTop w:val="0"/>
      <w:marBottom w:val="0"/>
      <w:divBdr>
        <w:top w:val="none" w:sz="0" w:space="0" w:color="auto"/>
        <w:left w:val="none" w:sz="0" w:space="0" w:color="auto"/>
        <w:bottom w:val="none" w:sz="0" w:space="0" w:color="auto"/>
        <w:right w:val="none" w:sz="0" w:space="0" w:color="auto"/>
      </w:divBdr>
    </w:div>
    <w:div w:id="190145690">
      <w:bodyDiv w:val="1"/>
      <w:marLeft w:val="0"/>
      <w:marRight w:val="0"/>
      <w:marTop w:val="0"/>
      <w:marBottom w:val="0"/>
      <w:divBdr>
        <w:top w:val="none" w:sz="0" w:space="0" w:color="auto"/>
        <w:left w:val="none" w:sz="0" w:space="0" w:color="auto"/>
        <w:bottom w:val="none" w:sz="0" w:space="0" w:color="auto"/>
        <w:right w:val="none" w:sz="0" w:space="0" w:color="auto"/>
      </w:divBdr>
    </w:div>
    <w:div w:id="192036079">
      <w:bodyDiv w:val="1"/>
      <w:marLeft w:val="0"/>
      <w:marRight w:val="0"/>
      <w:marTop w:val="0"/>
      <w:marBottom w:val="0"/>
      <w:divBdr>
        <w:top w:val="none" w:sz="0" w:space="0" w:color="auto"/>
        <w:left w:val="none" w:sz="0" w:space="0" w:color="auto"/>
        <w:bottom w:val="none" w:sz="0" w:space="0" w:color="auto"/>
        <w:right w:val="none" w:sz="0" w:space="0" w:color="auto"/>
      </w:divBdr>
    </w:div>
    <w:div w:id="197746200">
      <w:bodyDiv w:val="1"/>
      <w:marLeft w:val="0"/>
      <w:marRight w:val="0"/>
      <w:marTop w:val="0"/>
      <w:marBottom w:val="0"/>
      <w:divBdr>
        <w:top w:val="none" w:sz="0" w:space="0" w:color="auto"/>
        <w:left w:val="none" w:sz="0" w:space="0" w:color="auto"/>
        <w:bottom w:val="none" w:sz="0" w:space="0" w:color="auto"/>
        <w:right w:val="none" w:sz="0" w:space="0" w:color="auto"/>
      </w:divBdr>
    </w:div>
    <w:div w:id="216935336">
      <w:bodyDiv w:val="1"/>
      <w:marLeft w:val="0"/>
      <w:marRight w:val="0"/>
      <w:marTop w:val="0"/>
      <w:marBottom w:val="0"/>
      <w:divBdr>
        <w:top w:val="none" w:sz="0" w:space="0" w:color="auto"/>
        <w:left w:val="none" w:sz="0" w:space="0" w:color="auto"/>
        <w:bottom w:val="none" w:sz="0" w:space="0" w:color="auto"/>
        <w:right w:val="none" w:sz="0" w:space="0" w:color="auto"/>
      </w:divBdr>
    </w:div>
    <w:div w:id="221645262">
      <w:bodyDiv w:val="1"/>
      <w:marLeft w:val="0"/>
      <w:marRight w:val="0"/>
      <w:marTop w:val="0"/>
      <w:marBottom w:val="0"/>
      <w:divBdr>
        <w:top w:val="none" w:sz="0" w:space="0" w:color="auto"/>
        <w:left w:val="none" w:sz="0" w:space="0" w:color="auto"/>
        <w:bottom w:val="none" w:sz="0" w:space="0" w:color="auto"/>
        <w:right w:val="none" w:sz="0" w:space="0" w:color="auto"/>
      </w:divBdr>
    </w:div>
    <w:div w:id="226111076">
      <w:bodyDiv w:val="1"/>
      <w:marLeft w:val="0"/>
      <w:marRight w:val="0"/>
      <w:marTop w:val="0"/>
      <w:marBottom w:val="0"/>
      <w:divBdr>
        <w:top w:val="none" w:sz="0" w:space="0" w:color="auto"/>
        <w:left w:val="none" w:sz="0" w:space="0" w:color="auto"/>
        <w:bottom w:val="none" w:sz="0" w:space="0" w:color="auto"/>
        <w:right w:val="none" w:sz="0" w:space="0" w:color="auto"/>
      </w:divBdr>
    </w:div>
    <w:div w:id="240409872">
      <w:bodyDiv w:val="1"/>
      <w:marLeft w:val="0"/>
      <w:marRight w:val="0"/>
      <w:marTop w:val="0"/>
      <w:marBottom w:val="0"/>
      <w:divBdr>
        <w:top w:val="none" w:sz="0" w:space="0" w:color="auto"/>
        <w:left w:val="none" w:sz="0" w:space="0" w:color="auto"/>
        <w:bottom w:val="none" w:sz="0" w:space="0" w:color="auto"/>
        <w:right w:val="none" w:sz="0" w:space="0" w:color="auto"/>
      </w:divBdr>
    </w:div>
    <w:div w:id="251939260">
      <w:bodyDiv w:val="1"/>
      <w:marLeft w:val="0"/>
      <w:marRight w:val="0"/>
      <w:marTop w:val="0"/>
      <w:marBottom w:val="0"/>
      <w:divBdr>
        <w:top w:val="none" w:sz="0" w:space="0" w:color="auto"/>
        <w:left w:val="none" w:sz="0" w:space="0" w:color="auto"/>
        <w:bottom w:val="none" w:sz="0" w:space="0" w:color="auto"/>
        <w:right w:val="none" w:sz="0" w:space="0" w:color="auto"/>
      </w:divBdr>
    </w:div>
    <w:div w:id="256905680">
      <w:bodyDiv w:val="1"/>
      <w:marLeft w:val="0"/>
      <w:marRight w:val="0"/>
      <w:marTop w:val="0"/>
      <w:marBottom w:val="0"/>
      <w:divBdr>
        <w:top w:val="none" w:sz="0" w:space="0" w:color="auto"/>
        <w:left w:val="none" w:sz="0" w:space="0" w:color="auto"/>
        <w:bottom w:val="none" w:sz="0" w:space="0" w:color="auto"/>
        <w:right w:val="none" w:sz="0" w:space="0" w:color="auto"/>
      </w:divBdr>
    </w:div>
    <w:div w:id="290944501">
      <w:bodyDiv w:val="1"/>
      <w:marLeft w:val="0"/>
      <w:marRight w:val="0"/>
      <w:marTop w:val="0"/>
      <w:marBottom w:val="0"/>
      <w:divBdr>
        <w:top w:val="none" w:sz="0" w:space="0" w:color="auto"/>
        <w:left w:val="none" w:sz="0" w:space="0" w:color="auto"/>
        <w:bottom w:val="none" w:sz="0" w:space="0" w:color="auto"/>
        <w:right w:val="none" w:sz="0" w:space="0" w:color="auto"/>
      </w:divBdr>
    </w:div>
    <w:div w:id="370303119">
      <w:bodyDiv w:val="1"/>
      <w:marLeft w:val="0"/>
      <w:marRight w:val="0"/>
      <w:marTop w:val="0"/>
      <w:marBottom w:val="0"/>
      <w:divBdr>
        <w:top w:val="none" w:sz="0" w:space="0" w:color="auto"/>
        <w:left w:val="none" w:sz="0" w:space="0" w:color="auto"/>
        <w:bottom w:val="none" w:sz="0" w:space="0" w:color="auto"/>
        <w:right w:val="none" w:sz="0" w:space="0" w:color="auto"/>
      </w:divBdr>
    </w:div>
    <w:div w:id="377508078">
      <w:bodyDiv w:val="1"/>
      <w:marLeft w:val="0"/>
      <w:marRight w:val="0"/>
      <w:marTop w:val="0"/>
      <w:marBottom w:val="0"/>
      <w:divBdr>
        <w:top w:val="none" w:sz="0" w:space="0" w:color="auto"/>
        <w:left w:val="none" w:sz="0" w:space="0" w:color="auto"/>
        <w:bottom w:val="none" w:sz="0" w:space="0" w:color="auto"/>
        <w:right w:val="none" w:sz="0" w:space="0" w:color="auto"/>
      </w:divBdr>
      <w:divsChild>
        <w:div w:id="1999310489">
          <w:marLeft w:val="0"/>
          <w:marRight w:val="0"/>
          <w:marTop w:val="0"/>
          <w:marBottom w:val="0"/>
          <w:divBdr>
            <w:top w:val="none" w:sz="0" w:space="0" w:color="auto"/>
            <w:left w:val="none" w:sz="0" w:space="0" w:color="auto"/>
            <w:bottom w:val="none" w:sz="0" w:space="0" w:color="auto"/>
            <w:right w:val="none" w:sz="0" w:space="0" w:color="auto"/>
          </w:divBdr>
        </w:div>
      </w:divsChild>
    </w:div>
    <w:div w:id="384988771">
      <w:bodyDiv w:val="1"/>
      <w:marLeft w:val="0"/>
      <w:marRight w:val="0"/>
      <w:marTop w:val="0"/>
      <w:marBottom w:val="0"/>
      <w:divBdr>
        <w:top w:val="none" w:sz="0" w:space="0" w:color="auto"/>
        <w:left w:val="none" w:sz="0" w:space="0" w:color="auto"/>
        <w:bottom w:val="none" w:sz="0" w:space="0" w:color="auto"/>
        <w:right w:val="none" w:sz="0" w:space="0" w:color="auto"/>
      </w:divBdr>
    </w:div>
    <w:div w:id="391585223">
      <w:bodyDiv w:val="1"/>
      <w:marLeft w:val="0"/>
      <w:marRight w:val="0"/>
      <w:marTop w:val="0"/>
      <w:marBottom w:val="0"/>
      <w:divBdr>
        <w:top w:val="none" w:sz="0" w:space="0" w:color="auto"/>
        <w:left w:val="none" w:sz="0" w:space="0" w:color="auto"/>
        <w:bottom w:val="none" w:sz="0" w:space="0" w:color="auto"/>
        <w:right w:val="none" w:sz="0" w:space="0" w:color="auto"/>
      </w:divBdr>
    </w:div>
    <w:div w:id="392319416">
      <w:bodyDiv w:val="1"/>
      <w:marLeft w:val="0"/>
      <w:marRight w:val="0"/>
      <w:marTop w:val="0"/>
      <w:marBottom w:val="0"/>
      <w:divBdr>
        <w:top w:val="none" w:sz="0" w:space="0" w:color="auto"/>
        <w:left w:val="none" w:sz="0" w:space="0" w:color="auto"/>
        <w:bottom w:val="none" w:sz="0" w:space="0" w:color="auto"/>
        <w:right w:val="none" w:sz="0" w:space="0" w:color="auto"/>
      </w:divBdr>
    </w:div>
    <w:div w:id="399449562">
      <w:bodyDiv w:val="1"/>
      <w:marLeft w:val="0"/>
      <w:marRight w:val="0"/>
      <w:marTop w:val="0"/>
      <w:marBottom w:val="0"/>
      <w:divBdr>
        <w:top w:val="none" w:sz="0" w:space="0" w:color="auto"/>
        <w:left w:val="none" w:sz="0" w:space="0" w:color="auto"/>
        <w:bottom w:val="none" w:sz="0" w:space="0" w:color="auto"/>
        <w:right w:val="none" w:sz="0" w:space="0" w:color="auto"/>
      </w:divBdr>
    </w:div>
    <w:div w:id="408506720">
      <w:bodyDiv w:val="1"/>
      <w:marLeft w:val="0"/>
      <w:marRight w:val="0"/>
      <w:marTop w:val="0"/>
      <w:marBottom w:val="0"/>
      <w:divBdr>
        <w:top w:val="none" w:sz="0" w:space="0" w:color="auto"/>
        <w:left w:val="none" w:sz="0" w:space="0" w:color="auto"/>
        <w:bottom w:val="none" w:sz="0" w:space="0" w:color="auto"/>
        <w:right w:val="none" w:sz="0" w:space="0" w:color="auto"/>
      </w:divBdr>
    </w:div>
    <w:div w:id="420420416">
      <w:bodyDiv w:val="1"/>
      <w:marLeft w:val="0"/>
      <w:marRight w:val="0"/>
      <w:marTop w:val="0"/>
      <w:marBottom w:val="0"/>
      <w:divBdr>
        <w:top w:val="none" w:sz="0" w:space="0" w:color="auto"/>
        <w:left w:val="none" w:sz="0" w:space="0" w:color="auto"/>
        <w:bottom w:val="none" w:sz="0" w:space="0" w:color="auto"/>
        <w:right w:val="none" w:sz="0" w:space="0" w:color="auto"/>
      </w:divBdr>
    </w:div>
    <w:div w:id="421610733">
      <w:bodyDiv w:val="1"/>
      <w:marLeft w:val="0"/>
      <w:marRight w:val="0"/>
      <w:marTop w:val="0"/>
      <w:marBottom w:val="0"/>
      <w:divBdr>
        <w:top w:val="none" w:sz="0" w:space="0" w:color="auto"/>
        <w:left w:val="none" w:sz="0" w:space="0" w:color="auto"/>
        <w:bottom w:val="none" w:sz="0" w:space="0" w:color="auto"/>
        <w:right w:val="none" w:sz="0" w:space="0" w:color="auto"/>
      </w:divBdr>
    </w:div>
    <w:div w:id="424569696">
      <w:bodyDiv w:val="1"/>
      <w:marLeft w:val="0"/>
      <w:marRight w:val="0"/>
      <w:marTop w:val="0"/>
      <w:marBottom w:val="0"/>
      <w:divBdr>
        <w:top w:val="none" w:sz="0" w:space="0" w:color="auto"/>
        <w:left w:val="none" w:sz="0" w:space="0" w:color="auto"/>
        <w:bottom w:val="none" w:sz="0" w:space="0" w:color="auto"/>
        <w:right w:val="none" w:sz="0" w:space="0" w:color="auto"/>
      </w:divBdr>
    </w:div>
    <w:div w:id="428543094">
      <w:bodyDiv w:val="1"/>
      <w:marLeft w:val="0"/>
      <w:marRight w:val="0"/>
      <w:marTop w:val="0"/>
      <w:marBottom w:val="0"/>
      <w:divBdr>
        <w:top w:val="none" w:sz="0" w:space="0" w:color="auto"/>
        <w:left w:val="none" w:sz="0" w:space="0" w:color="auto"/>
        <w:bottom w:val="none" w:sz="0" w:space="0" w:color="auto"/>
        <w:right w:val="none" w:sz="0" w:space="0" w:color="auto"/>
      </w:divBdr>
    </w:div>
    <w:div w:id="441530558">
      <w:bodyDiv w:val="1"/>
      <w:marLeft w:val="0"/>
      <w:marRight w:val="0"/>
      <w:marTop w:val="0"/>
      <w:marBottom w:val="0"/>
      <w:divBdr>
        <w:top w:val="none" w:sz="0" w:space="0" w:color="auto"/>
        <w:left w:val="none" w:sz="0" w:space="0" w:color="auto"/>
        <w:bottom w:val="none" w:sz="0" w:space="0" w:color="auto"/>
        <w:right w:val="none" w:sz="0" w:space="0" w:color="auto"/>
      </w:divBdr>
    </w:div>
    <w:div w:id="445122354">
      <w:bodyDiv w:val="1"/>
      <w:marLeft w:val="0"/>
      <w:marRight w:val="0"/>
      <w:marTop w:val="0"/>
      <w:marBottom w:val="0"/>
      <w:divBdr>
        <w:top w:val="none" w:sz="0" w:space="0" w:color="auto"/>
        <w:left w:val="none" w:sz="0" w:space="0" w:color="auto"/>
        <w:bottom w:val="none" w:sz="0" w:space="0" w:color="auto"/>
        <w:right w:val="none" w:sz="0" w:space="0" w:color="auto"/>
      </w:divBdr>
    </w:div>
    <w:div w:id="464087872">
      <w:bodyDiv w:val="1"/>
      <w:marLeft w:val="0"/>
      <w:marRight w:val="0"/>
      <w:marTop w:val="0"/>
      <w:marBottom w:val="0"/>
      <w:divBdr>
        <w:top w:val="none" w:sz="0" w:space="0" w:color="auto"/>
        <w:left w:val="none" w:sz="0" w:space="0" w:color="auto"/>
        <w:bottom w:val="none" w:sz="0" w:space="0" w:color="auto"/>
        <w:right w:val="none" w:sz="0" w:space="0" w:color="auto"/>
      </w:divBdr>
    </w:div>
    <w:div w:id="467011799">
      <w:bodyDiv w:val="1"/>
      <w:marLeft w:val="0"/>
      <w:marRight w:val="0"/>
      <w:marTop w:val="0"/>
      <w:marBottom w:val="0"/>
      <w:divBdr>
        <w:top w:val="none" w:sz="0" w:space="0" w:color="auto"/>
        <w:left w:val="none" w:sz="0" w:space="0" w:color="auto"/>
        <w:bottom w:val="none" w:sz="0" w:space="0" w:color="auto"/>
        <w:right w:val="none" w:sz="0" w:space="0" w:color="auto"/>
      </w:divBdr>
    </w:div>
    <w:div w:id="467359444">
      <w:bodyDiv w:val="1"/>
      <w:marLeft w:val="0"/>
      <w:marRight w:val="0"/>
      <w:marTop w:val="0"/>
      <w:marBottom w:val="0"/>
      <w:divBdr>
        <w:top w:val="none" w:sz="0" w:space="0" w:color="auto"/>
        <w:left w:val="none" w:sz="0" w:space="0" w:color="auto"/>
        <w:bottom w:val="none" w:sz="0" w:space="0" w:color="auto"/>
        <w:right w:val="none" w:sz="0" w:space="0" w:color="auto"/>
      </w:divBdr>
    </w:div>
    <w:div w:id="471292007">
      <w:bodyDiv w:val="1"/>
      <w:marLeft w:val="0"/>
      <w:marRight w:val="0"/>
      <w:marTop w:val="0"/>
      <w:marBottom w:val="0"/>
      <w:divBdr>
        <w:top w:val="none" w:sz="0" w:space="0" w:color="auto"/>
        <w:left w:val="none" w:sz="0" w:space="0" w:color="auto"/>
        <w:bottom w:val="none" w:sz="0" w:space="0" w:color="auto"/>
        <w:right w:val="none" w:sz="0" w:space="0" w:color="auto"/>
      </w:divBdr>
    </w:div>
    <w:div w:id="482703075">
      <w:bodyDiv w:val="1"/>
      <w:marLeft w:val="0"/>
      <w:marRight w:val="0"/>
      <w:marTop w:val="0"/>
      <w:marBottom w:val="0"/>
      <w:divBdr>
        <w:top w:val="none" w:sz="0" w:space="0" w:color="auto"/>
        <w:left w:val="none" w:sz="0" w:space="0" w:color="auto"/>
        <w:bottom w:val="none" w:sz="0" w:space="0" w:color="auto"/>
        <w:right w:val="none" w:sz="0" w:space="0" w:color="auto"/>
      </w:divBdr>
    </w:div>
    <w:div w:id="487597746">
      <w:bodyDiv w:val="1"/>
      <w:marLeft w:val="0"/>
      <w:marRight w:val="0"/>
      <w:marTop w:val="0"/>
      <w:marBottom w:val="0"/>
      <w:divBdr>
        <w:top w:val="none" w:sz="0" w:space="0" w:color="auto"/>
        <w:left w:val="none" w:sz="0" w:space="0" w:color="auto"/>
        <w:bottom w:val="none" w:sz="0" w:space="0" w:color="auto"/>
        <w:right w:val="none" w:sz="0" w:space="0" w:color="auto"/>
      </w:divBdr>
    </w:div>
    <w:div w:id="490370465">
      <w:bodyDiv w:val="1"/>
      <w:marLeft w:val="0"/>
      <w:marRight w:val="0"/>
      <w:marTop w:val="0"/>
      <w:marBottom w:val="0"/>
      <w:divBdr>
        <w:top w:val="none" w:sz="0" w:space="0" w:color="auto"/>
        <w:left w:val="none" w:sz="0" w:space="0" w:color="auto"/>
        <w:bottom w:val="none" w:sz="0" w:space="0" w:color="auto"/>
        <w:right w:val="none" w:sz="0" w:space="0" w:color="auto"/>
      </w:divBdr>
    </w:div>
    <w:div w:id="509296004">
      <w:bodyDiv w:val="1"/>
      <w:marLeft w:val="0"/>
      <w:marRight w:val="0"/>
      <w:marTop w:val="0"/>
      <w:marBottom w:val="0"/>
      <w:divBdr>
        <w:top w:val="none" w:sz="0" w:space="0" w:color="auto"/>
        <w:left w:val="none" w:sz="0" w:space="0" w:color="auto"/>
        <w:bottom w:val="none" w:sz="0" w:space="0" w:color="auto"/>
        <w:right w:val="none" w:sz="0" w:space="0" w:color="auto"/>
      </w:divBdr>
    </w:div>
    <w:div w:id="517157051">
      <w:bodyDiv w:val="1"/>
      <w:marLeft w:val="0"/>
      <w:marRight w:val="0"/>
      <w:marTop w:val="0"/>
      <w:marBottom w:val="0"/>
      <w:divBdr>
        <w:top w:val="none" w:sz="0" w:space="0" w:color="auto"/>
        <w:left w:val="none" w:sz="0" w:space="0" w:color="auto"/>
        <w:bottom w:val="none" w:sz="0" w:space="0" w:color="auto"/>
        <w:right w:val="none" w:sz="0" w:space="0" w:color="auto"/>
      </w:divBdr>
    </w:div>
    <w:div w:id="531111518">
      <w:bodyDiv w:val="1"/>
      <w:marLeft w:val="0"/>
      <w:marRight w:val="0"/>
      <w:marTop w:val="0"/>
      <w:marBottom w:val="0"/>
      <w:divBdr>
        <w:top w:val="none" w:sz="0" w:space="0" w:color="auto"/>
        <w:left w:val="none" w:sz="0" w:space="0" w:color="auto"/>
        <w:bottom w:val="none" w:sz="0" w:space="0" w:color="auto"/>
        <w:right w:val="none" w:sz="0" w:space="0" w:color="auto"/>
      </w:divBdr>
    </w:div>
    <w:div w:id="551578134">
      <w:bodyDiv w:val="1"/>
      <w:marLeft w:val="0"/>
      <w:marRight w:val="0"/>
      <w:marTop w:val="0"/>
      <w:marBottom w:val="0"/>
      <w:divBdr>
        <w:top w:val="none" w:sz="0" w:space="0" w:color="auto"/>
        <w:left w:val="none" w:sz="0" w:space="0" w:color="auto"/>
        <w:bottom w:val="none" w:sz="0" w:space="0" w:color="auto"/>
        <w:right w:val="none" w:sz="0" w:space="0" w:color="auto"/>
      </w:divBdr>
    </w:div>
    <w:div w:id="574121428">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
    <w:div w:id="587034197">
      <w:bodyDiv w:val="1"/>
      <w:marLeft w:val="0"/>
      <w:marRight w:val="0"/>
      <w:marTop w:val="0"/>
      <w:marBottom w:val="0"/>
      <w:divBdr>
        <w:top w:val="none" w:sz="0" w:space="0" w:color="auto"/>
        <w:left w:val="none" w:sz="0" w:space="0" w:color="auto"/>
        <w:bottom w:val="none" w:sz="0" w:space="0" w:color="auto"/>
        <w:right w:val="none" w:sz="0" w:space="0" w:color="auto"/>
      </w:divBdr>
    </w:div>
    <w:div w:id="588468556">
      <w:bodyDiv w:val="1"/>
      <w:marLeft w:val="0"/>
      <w:marRight w:val="0"/>
      <w:marTop w:val="0"/>
      <w:marBottom w:val="0"/>
      <w:divBdr>
        <w:top w:val="none" w:sz="0" w:space="0" w:color="auto"/>
        <w:left w:val="none" w:sz="0" w:space="0" w:color="auto"/>
        <w:bottom w:val="none" w:sz="0" w:space="0" w:color="auto"/>
        <w:right w:val="none" w:sz="0" w:space="0" w:color="auto"/>
      </w:divBdr>
      <w:divsChild>
        <w:div w:id="1231497856">
          <w:marLeft w:val="806"/>
          <w:marRight w:val="0"/>
          <w:marTop w:val="144"/>
          <w:marBottom w:val="0"/>
          <w:divBdr>
            <w:top w:val="none" w:sz="0" w:space="0" w:color="auto"/>
            <w:left w:val="none" w:sz="0" w:space="0" w:color="auto"/>
            <w:bottom w:val="none" w:sz="0" w:space="0" w:color="auto"/>
            <w:right w:val="none" w:sz="0" w:space="0" w:color="auto"/>
          </w:divBdr>
        </w:div>
        <w:div w:id="110906898">
          <w:marLeft w:val="806"/>
          <w:marRight w:val="0"/>
          <w:marTop w:val="144"/>
          <w:marBottom w:val="0"/>
          <w:divBdr>
            <w:top w:val="none" w:sz="0" w:space="0" w:color="auto"/>
            <w:left w:val="none" w:sz="0" w:space="0" w:color="auto"/>
            <w:bottom w:val="none" w:sz="0" w:space="0" w:color="auto"/>
            <w:right w:val="none" w:sz="0" w:space="0" w:color="auto"/>
          </w:divBdr>
        </w:div>
      </w:divsChild>
    </w:div>
    <w:div w:id="606086931">
      <w:bodyDiv w:val="1"/>
      <w:marLeft w:val="0"/>
      <w:marRight w:val="0"/>
      <w:marTop w:val="0"/>
      <w:marBottom w:val="0"/>
      <w:divBdr>
        <w:top w:val="none" w:sz="0" w:space="0" w:color="auto"/>
        <w:left w:val="none" w:sz="0" w:space="0" w:color="auto"/>
        <w:bottom w:val="none" w:sz="0" w:space="0" w:color="auto"/>
        <w:right w:val="none" w:sz="0" w:space="0" w:color="auto"/>
      </w:divBdr>
    </w:div>
    <w:div w:id="632712752">
      <w:bodyDiv w:val="1"/>
      <w:marLeft w:val="0"/>
      <w:marRight w:val="0"/>
      <w:marTop w:val="0"/>
      <w:marBottom w:val="0"/>
      <w:divBdr>
        <w:top w:val="none" w:sz="0" w:space="0" w:color="auto"/>
        <w:left w:val="none" w:sz="0" w:space="0" w:color="auto"/>
        <w:bottom w:val="none" w:sz="0" w:space="0" w:color="auto"/>
        <w:right w:val="none" w:sz="0" w:space="0" w:color="auto"/>
      </w:divBdr>
    </w:div>
    <w:div w:id="636685125">
      <w:bodyDiv w:val="1"/>
      <w:marLeft w:val="0"/>
      <w:marRight w:val="0"/>
      <w:marTop w:val="0"/>
      <w:marBottom w:val="0"/>
      <w:divBdr>
        <w:top w:val="none" w:sz="0" w:space="0" w:color="auto"/>
        <w:left w:val="none" w:sz="0" w:space="0" w:color="auto"/>
        <w:bottom w:val="none" w:sz="0" w:space="0" w:color="auto"/>
        <w:right w:val="none" w:sz="0" w:space="0" w:color="auto"/>
      </w:divBdr>
    </w:div>
    <w:div w:id="638073077">
      <w:bodyDiv w:val="1"/>
      <w:marLeft w:val="0"/>
      <w:marRight w:val="0"/>
      <w:marTop w:val="0"/>
      <w:marBottom w:val="0"/>
      <w:divBdr>
        <w:top w:val="none" w:sz="0" w:space="0" w:color="auto"/>
        <w:left w:val="none" w:sz="0" w:space="0" w:color="auto"/>
        <w:bottom w:val="none" w:sz="0" w:space="0" w:color="auto"/>
        <w:right w:val="none" w:sz="0" w:space="0" w:color="auto"/>
      </w:divBdr>
    </w:div>
    <w:div w:id="650401964">
      <w:bodyDiv w:val="1"/>
      <w:marLeft w:val="0"/>
      <w:marRight w:val="0"/>
      <w:marTop w:val="0"/>
      <w:marBottom w:val="0"/>
      <w:divBdr>
        <w:top w:val="none" w:sz="0" w:space="0" w:color="auto"/>
        <w:left w:val="none" w:sz="0" w:space="0" w:color="auto"/>
        <w:bottom w:val="none" w:sz="0" w:space="0" w:color="auto"/>
        <w:right w:val="none" w:sz="0" w:space="0" w:color="auto"/>
      </w:divBdr>
    </w:div>
    <w:div w:id="655301531">
      <w:bodyDiv w:val="1"/>
      <w:marLeft w:val="0"/>
      <w:marRight w:val="0"/>
      <w:marTop w:val="0"/>
      <w:marBottom w:val="0"/>
      <w:divBdr>
        <w:top w:val="none" w:sz="0" w:space="0" w:color="auto"/>
        <w:left w:val="none" w:sz="0" w:space="0" w:color="auto"/>
        <w:bottom w:val="none" w:sz="0" w:space="0" w:color="auto"/>
        <w:right w:val="none" w:sz="0" w:space="0" w:color="auto"/>
      </w:divBdr>
    </w:div>
    <w:div w:id="657804513">
      <w:bodyDiv w:val="1"/>
      <w:marLeft w:val="0"/>
      <w:marRight w:val="0"/>
      <w:marTop w:val="0"/>
      <w:marBottom w:val="0"/>
      <w:divBdr>
        <w:top w:val="none" w:sz="0" w:space="0" w:color="auto"/>
        <w:left w:val="none" w:sz="0" w:space="0" w:color="auto"/>
        <w:bottom w:val="none" w:sz="0" w:space="0" w:color="auto"/>
        <w:right w:val="none" w:sz="0" w:space="0" w:color="auto"/>
      </w:divBdr>
    </w:div>
    <w:div w:id="663822250">
      <w:bodyDiv w:val="1"/>
      <w:marLeft w:val="0"/>
      <w:marRight w:val="0"/>
      <w:marTop w:val="0"/>
      <w:marBottom w:val="0"/>
      <w:divBdr>
        <w:top w:val="none" w:sz="0" w:space="0" w:color="auto"/>
        <w:left w:val="none" w:sz="0" w:space="0" w:color="auto"/>
        <w:bottom w:val="none" w:sz="0" w:space="0" w:color="auto"/>
        <w:right w:val="none" w:sz="0" w:space="0" w:color="auto"/>
      </w:divBdr>
    </w:div>
    <w:div w:id="678234050">
      <w:bodyDiv w:val="1"/>
      <w:marLeft w:val="0"/>
      <w:marRight w:val="0"/>
      <w:marTop w:val="0"/>
      <w:marBottom w:val="0"/>
      <w:divBdr>
        <w:top w:val="none" w:sz="0" w:space="0" w:color="auto"/>
        <w:left w:val="none" w:sz="0" w:space="0" w:color="auto"/>
        <w:bottom w:val="none" w:sz="0" w:space="0" w:color="auto"/>
        <w:right w:val="none" w:sz="0" w:space="0" w:color="auto"/>
      </w:divBdr>
    </w:div>
    <w:div w:id="688993247">
      <w:bodyDiv w:val="1"/>
      <w:marLeft w:val="0"/>
      <w:marRight w:val="0"/>
      <w:marTop w:val="0"/>
      <w:marBottom w:val="0"/>
      <w:divBdr>
        <w:top w:val="none" w:sz="0" w:space="0" w:color="auto"/>
        <w:left w:val="none" w:sz="0" w:space="0" w:color="auto"/>
        <w:bottom w:val="none" w:sz="0" w:space="0" w:color="auto"/>
        <w:right w:val="none" w:sz="0" w:space="0" w:color="auto"/>
      </w:divBdr>
      <w:divsChild>
        <w:div w:id="729618608">
          <w:marLeft w:val="0"/>
          <w:marRight w:val="0"/>
          <w:marTop w:val="0"/>
          <w:marBottom w:val="0"/>
          <w:divBdr>
            <w:top w:val="single" w:sz="8" w:space="1" w:color="auto"/>
            <w:left w:val="single" w:sz="8" w:space="4" w:color="auto"/>
            <w:bottom w:val="single" w:sz="8" w:space="1" w:color="auto"/>
            <w:right w:val="single" w:sz="8" w:space="4" w:color="auto"/>
          </w:divBdr>
        </w:div>
      </w:divsChild>
    </w:div>
    <w:div w:id="695690241">
      <w:bodyDiv w:val="1"/>
      <w:marLeft w:val="0"/>
      <w:marRight w:val="0"/>
      <w:marTop w:val="0"/>
      <w:marBottom w:val="0"/>
      <w:divBdr>
        <w:top w:val="none" w:sz="0" w:space="0" w:color="auto"/>
        <w:left w:val="none" w:sz="0" w:space="0" w:color="auto"/>
        <w:bottom w:val="none" w:sz="0" w:space="0" w:color="auto"/>
        <w:right w:val="none" w:sz="0" w:space="0" w:color="auto"/>
      </w:divBdr>
    </w:div>
    <w:div w:id="701248210">
      <w:bodyDiv w:val="1"/>
      <w:marLeft w:val="0"/>
      <w:marRight w:val="0"/>
      <w:marTop w:val="0"/>
      <w:marBottom w:val="0"/>
      <w:divBdr>
        <w:top w:val="none" w:sz="0" w:space="0" w:color="auto"/>
        <w:left w:val="none" w:sz="0" w:space="0" w:color="auto"/>
        <w:bottom w:val="none" w:sz="0" w:space="0" w:color="auto"/>
        <w:right w:val="none" w:sz="0" w:space="0" w:color="auto"/>
      </w:divBdr>
    </w:div>
    <w:div w:id="703139358">
      <w:bodyDiv w:val="1"/>
      <w:marLeft w:val="0"/>
      <w:marRight w:val="0"/>
      <w:marTop w:val="0"/>
      <w:marBottom w:val="0"/>
      <w:divBdr>
        <w:top w:val="none" w:sz="0" w:space="0" w:color="auto"/>
        <w:left w:val="none" w:sz="0" w:space="0" w:color="auto"/>
        <w:bottom w:val="none" w:sz="0" w:space="0" w:color="auto"/>
        <w:right w:val="none" w:sz="0" w:space="0" w:color="auto"/>
      </w:divBdr>
    </w:div>
    <w:div w:id="752512121">
      <w:bodyDiv w:val="1"/>
      <w:marLeft w:val="0"/>
      <w:marRight w:val="0"/>
      <w:marTop w:val="0"/>
      <w:marBottom w:val="0"/>
      <w:divBdr>
        <w:top w:val="none" w:sz="0" w:space="0" w:color="auto"/>
        <w:left w:val="none" w:sz="0" w:space="0" w:color="auto"/>
        <w:bottom w:val="none" w:sz="0" w:space="0" w:color="auto"/>
        <w:right w:val="none" w:sz="0" w:space="0" w:color="auto"/>
      </w:divBdr>
    </w:div>
    <w:div w:id="759373255">
      <w:bodyDiv w:val="1"/>
      <w:marLeft w:val="0"/>
      <w:marRight w:val="0"/>
      <w:marTop w:val="0"/>
      <w:marBottom w:val="0"/>
      <w:divBdr>
        <w:top w:val="none" w:sz="0" w:space="0" w:color="auto"/>
        <w:left w:val="none" w:sz="0" w:space="0" w:color="auto"/>
        <w:bottom w:val="none" w:sz="0" w:space="0" w:color="auto"/>
        <w:right w:val="none" w:sz="0" w:space="0" w:color="auto"/>
      </w:divBdr>
    </w:div>
    <w:div w:id="790436266">
      <w:bodyDiv w:val="1"/>
      <w:marLeft w:val="0"/>
      <w:marRight w:val="0"/>
      <w:marTop w:val="0"/>
      <w:marBottom w:val="0"/>
      <w:divBdr>
        <w:top w:val="none" w:sz="0" w:space="0" w:color="auto"/>
        <w:left w:val="none" w:sz="0" w:space="0" w:color="auto"/>
        <w:bottom w:val="none" w:sz="0" w:space="0" w:color="auto"/>
        <w:right w:val="none" w:sz="0" w:space="0" w:color="auto"/>
      </w:divBdr>
    </w:div>
    <w:div w:id="795756210">
      <w:bodyDiv w:val="1"/>
      <w:marLeft w:val="0"/>
      <w:marRight w:val="0"/>
      <w:marTop w:val="0"/>
      <w:marBottom w:val="0"/>
      <w:divBdr>
        <w:top w:val="none" w:sz="0" w:space="0" w:color="auto"/>
        <w:left w:val="none" w:sz="0" w:space="0" w:color="auto"/>
        <w:bottom w:val="none" w:sz="0" w:space="0" w:color="auto"/>
        <w:right w:val="none" w:sz="0" w:space="0" w:color="auto"/>
      </w:divBdr>
    </w:div>
    <w:div w:id="855079158">
      <w:bodyDiv w:val="1"/>
      <w:marLeft w:val="0"/>
      <w:marRight w:val="0"/>
      <w:marTop w:val="0"/>
      <w:marBottom w:val="0"/>
      <w:divBdr>
        <w:top w:val="none" w:sz="0" w:space="0" w:color="auto"/>
        <w:left w:val="none" w:sz="0" w:space="0" w:color="auto"/>
        <w:bottom w:val="none" w:sz="0" w:space="0" w:color="auto"/>
        <w:right w:val="none" w:sz="0" w:space="0" w:color="auto"/>
      </w:divBdr>
    </w:div>
    <w:div w:id="874196679">
      <w:bodyDiv w:val="1"/>
      <w:marLeft w:val="0"/>
      <w:marRight w:val="0"/>
      <w:marTop w:val="0"/>
      <w:marBottom w:val="0"/>
      <w:divBdr>
        <w:top w:val="none" w:sz="0" w:space="0" w:color="auto"/>
        <w:left w:val="none" w:sz="0" w:space="0" w:color="auto"/>
        <w:bottom w:val="none" w:sz="0" w:space="0" w:color="auto"/>
        <w:right w:val="none" w:sz="0" w:space="0" w:color="auto"/>
      </w:divBdr>
    </w:div>
    <w:div w:id="883831241">
      <w:bodyDiv w:val="1"/>
      <w:marLeft w:val="0"/>
      <w:marRight w:val="0"/>
      <w:marTop w:val="0"/>
      <w:marBottom w:val="0"/>
      <w:divBdr>
        <w:top w:val="none" w:sz="0" w:space="0" w:color="auto"/>
        <w:left w:val="none" w:sz="0" w:space="0" w:color="auto"/>
        <w:bottom w:val="none" w:sz="0" w:space="0" w:color="auto"/>
        <w:right w:val="none" w:sz="0" w:space="0" w:color="auto"/>
      </w:divBdr>
    </w:div>
    <w:div w:id="884490481">
      <w:bodyDiv w:val="1"/>
      <w:marLeft w:val="0"/>
      <w:marRight w:val="0"/>
      <w:marTop w:val="0"/>
      <w:marBottom w:val="0"/>
      <w:divBdr>
        <w:top w:val="none" w:sz="0" w:space="0" w:color="auto"/>
        <w:left w:val="none" w:sz="0" w:space="0" w:color="auto"/>
        <w:bottom w:val="none" w:sz="0" w:space="0" w:color="auto"/>
        <w:right w:val="none" w:sz="0" w:space="0" w:color="auto"/>
      </w:divBdr>
    </w:div>
    <w:div w:id="886599333">
      <w:bodyDiv w:val="1"/>
      <w:marLeft w:val="0"/>
      <w:marRight w:val="0"/>
      <w:marTop w:val="0"/>
      <w:marBottom w:val="0"/>
      <w:divBdr>
        <w:top w:val="none" w:sz="0" w:space="0" w:color="auto"/>
        <w:left w:val="none" w:sz="0" w:space="0" w:color="auto"/>
        <w:bottom w:val="none" w:sz="0" w:space="0" w:color="auto"/>
        <w:right w:val="none" w:sz="0" w:space="0" w:color="auto"/>
      </w:divBdr>
    </w:div>
    <w:div w:id="902566304">
      <w:bodyDiv w:val="1"/>
      <w:marLeft w:val="0"/>
      <w:marRight w:val="0"/>
      <w:marTop w:val="0"/>
      <w:marBottom w:val="0"/>
      <w:divBdr>
        <w:top w:val="none" w:sz="0" w:space="0" w:color="auto"/>
        <w:left w:val="none" w:sz="0" w:space="0" w:color="auto"/>
        <w:bottom w:val="none" w:sz="0" w:space="0" w:color="auto"/>
        <w:right w:val="none" w:sz="0" w:space="0" w:color="auto"/>
      </w:divBdr>
    </w:div>
    <w:div w:id="934632080">
      <w:bodyDiv w:val="1"/>
      <w:marLeft w:val="0"/>
      <w:marRight w:val="0"/>
      <w:marTop w:val="0"/>
      <w:marBottom w:val="0"/>
      <w:divBdr>
        <w:top w:val="none" w:sz="0" w:space="0" w:color="auto"/>
        <w:left w:val="none" w:sz="0" w:space="0" w:color="auto"/>
        <w:bottom w:val="none" w:sz="0" w:space="0" w:color="auto"/>
        <w:right w:val="none" w:sz="0" w:space="0" w:color="auto"/>
      </w:divBdr>
    </w:div>
    <w:div w:id="944456139">
      <w:bodyDiv w:val="1"/>
      <w:marLeft w:val="0"/>
      <w:marRight w:val="0"/>
      <w:marTop w:val="0"/>
      <w:marBottom w:val="0"/>
      <w:divBdr>
        <w:top w:val="none" w:sz="0" w:space="0" w:color="auto"/>
        <w:left w:val="none" w:sz="0" w:space="0" w:color="auto"/>
        <w:bottom w:val="none" w:sz="0" w:space="0" w:color="auto"/>
        <w:right w:val="none" w:sz="0" w:space="0" w:color="auto"/>
      </w:divBdr>
    </w:div>
    <w:div w:id="956059523">
      <w:bodyDiv w:val="1"/>
      <w:marLeft w:val="0"/>
      <w:marRight w:val="0"/>
      <w:marTop w:val="0"/>
      <w:marBottom w:val="0"/>
      <w:divBdr>
        <w:top w:val="none" w:sz="0" w:space="0" w:color="auto"/>
        <w:left w:val="none" w:sz="0" w:space="0" w:color="auto"/>
        <w:bottom w:val="none" w:sz="0" w:space="0" w:color="auto"/>
        <w:right w:val="none" w:sz="0" w:space="0" w:color="auto"/>
      </w:divBdr>
    </w:div>
    <w:div w:id="978799978">
      <w:bodyDiv w:val="1"/>
      <w:marLeft w:val="0"/>
      <w:marRight w:val="0"/>
      <w:marTop w:val="0"/>
      <w:marBottom w:val="0"/>
      <w:divBdr>
        <w:top w:val="none" w:sz="0" w:space="0" w:color="auto"/>
        <w:left w:val="none" w:sz="0" w:space="0" w:color="auto"/>
        <w:bottom w:val="none" w:sz="0" w:space="0" w:color="auto"/>
        <w:right w:val="none" w:sz="0" w:space="0" w:color="auto"/>
      </w:divBdr>
    </w:div>
    <w:div w:id="986128080">
      <w:bodyDiv w:val="1"/>
      <w:marLeft w:val="0"/>
      <w:marRight w:val="0"/>
      <w:marTop w:val="0"/>
      <w:marBottom w:val="0"/>
      <w:divBdr>
        <w:top w:val="none" w:sz="0" w:space="0" w:color="auto"/>
        <w:left w:val="none" w:sz="0" w:space="0" w:color="auto"/>
        <w:bottom w:val="none" w:sz="0" w:space="0" w:color="auto"/>
        <w:right w:val="none" w:sz="0" w:space="0" w:color="auto"/>
      </w:divBdr>
    </w:div>
    <w:div w:id="997732515">
      <w:bodyDiv w:val="1"/>
      <w:marLeft w:val="0"/>
      <w:marRight w:val="0"/>
      <w:marTop w:val="0"/>
      <w:marBottom w:val="0"/>
      <w:divBdr>
        <w:top w:val="none" w:sz="0" w:space="0" w:color="auto"/>
        <w:left w:val="none" w:sz="0" w:space="0" w:color="auto"/>
        <w:bottom w:val="none" w:sz="0" w:space="0" w:color="auto"/>
        <w:right w:val="none" w:sz="0" w:space="0" w:color="auto"/>
      </w:divBdr>
    </w:div>
    <w:div w:id="1010570835">
      <w:bodyDiv w:val="1"/>
      <w:marLeft w:val="0"/>
      <w:marRight w:val="0"/>
      <w:marTop w:val="0"/>
      <w:marBottom w:val="0"/>
      <w:divBdr>
        <w:top w:val="none" w:sz="0" w:space="0" w:color="auto"/>
        <w:left w:val="none" w:sz="0" w:space="0" w:color="auto"/>
        <w:bottom w:val="none" w:sz="0" w:space="0" w:color="auto"/>
        <w:right w:val="none" w:sz="0" w:space="0" w:color="auto"/>
      </w:divBdr>
    </w:div>
    <w:div w:id="1045518926">
      <w:bodyDiv w:val="1"/>
      <w:marLeft w:val="0"/>
      <w:marRight w:val="0"/>
      <w:marTop w:val="0"/>
      <w:marBottom w:val="0"/>
      <w:divBdr>
        <w:top w:val="none" w:sz="0" w:space="0" w:color="auto"/>
        <w:left w:val="none" w:sz="0" w:space="0" w:color="auto"/>
        <w:bottom w:val="none" w:sz="0" w:space="0" w:color="auto"/>
        <w:right w:val="none" w:sz="0" w:space="0" w:color="auto"/>
      </w:divBdr>
    </w:div>
    <w:div w:id="1090002517">
      <w:bodyDiv w:val="1"/>
      <w:marLeft w:val="0"/>
      <w:marRight w:val="0"/>
      <w:marTop w:val="0"/>
      <w:marBottom w:val="0"/>
      <w:divBdr>
        <w:top w:val="none" w:sz="0" w:space="0" w:color="auto"/>
        <w:left w:val="none" w:sz="0" w:space="0" w:color="auto"/>
        <w:bottom w:val="none" w:sz="0" w:space="0" w:color="auto"/>
        <w:right w:val="none" w:sz="0" w:space="0" w:color="auto"/>
      </w:divBdr>
    </w:div>
    <w:div w:id="1090540560">
      <w:bodyDiv w:val="1"/>
      <w:marLeft w:val="0"/>
      <w:marRight w:val="0"/>
      <w:marTop w:val="0"/>
      <w:marBottom w:val="0"/>
      <w:divBdr>
        <w:top w:val="none" w:sz="0" w:space="0" w:color="auto"/>
        <w:left w:val="none" w:sz="0" w:space="0" w:color="auto"/>
        <w:bottom w:val="none" w:sz="0" w:space="0" w:color="auto"/>
        <w:right w:val="none" w:sz="0" w:space="0" w:color="auto"/>
      </w:divBdr>
    </w:div>
    <w:div w:id="1121068434">
      <w:bodyDiv w:val="1"/>
      <w:marLeft w:val="0"/>
      <w:marRight w:val="0"/>
      <w:marTop w:val="0"/>
      <w:marBottom w:val="0"/>
      <w:divBdr>
        <w:top w:val="none" w:sz="0" w:space="0" w:color="auto"/>
        <w:left w:val="none" w:sz="0" w:space="0" w:color="auto"/>
        <w:bottom w:val="none" w:sz="0" w:space="0" w:color="auto"/>
        <w:right w:val="none" w:sz="0" w:space="0" w:color="auto"/>
      </w:divBdr>
    </w:div>
    <w:div w:id="1131248330">
      <w:bodyDiv w:val="1"/>
      <w:marLeft w:val="0"/>
      <w:marRight w:val="0"/>
      <w:marTop w:val="0"/>
      <w:marBottom w:val="0"/>
      <w:divBdr>
        <w:top w:val="none" w:sz="0" w:space="0" w:color="auto"/>
        <w:left w:val="none" w:sz="0" w:space="0" w:color="auto"/>
        <w:bottom w:val="none" w:sz="0" w:space="0" w:color="auto"/>
        <w:right w:val="none" w:sz="0" w:space="0" w:color="auto"/>
      </w:divBdr>
    </w:div>
    <w:div w:id="1140616622">
      <w:bodyDiv w:val="1"/>
      <w:marLeft w:val="0"/>
      <w:marRight w:val="0"/>
      <w:marTop w:val="0"/>
      <w:marBottom w:val="0"/>
      <w:divBdr>
        <w:top w:val="none" w:sz="0" w:space="0" w:color="auto"/>
        <w:left w:val="none" w:sz="0" w:space="0" w:color="auto"/>
        <w:bottom w:val="none" w:sz="0" w:space="0" w:color="auto"/>
        <w:right w:val="none" w:sz="0" w:space="0" w:color="auto"/>
      </w:divBdr>
    </w:div>
    <w:div w:id="1140996567">
      <w:bodyDiv w:val="1"/>
      <w:marLeft w:val="0"/>
      <w:marRight w:val="0"/>
      <w:marTop w:val="0"/>
      <w:marBottom w:val="0"/>
      <w:divBdr>
        <w:top w:val="none" w:sz="0" w:space="0" w:color="auto"/>
        <w:left w:val="none" w:sz="0" w:space="0" w:color="auto"/>
        <w:bottom w:val="none" w:sz="0" w:space="0" w:color="auto"/>
        <w:right w:val="none" w:sz="0" w:space="0" w:color="auto"/>
      </w:divBdr>
    </w:div>
    <w:div w:id="1160579611">
      <w:bodyDiv w:val="1"/>
      <w:marLeft w:val="0"/>
      <w:marRight w:val="0"/>
      <w:marTop w:val="0"/>
      <w:marBottom w:val="0"/>
      <w:divBdr>
        <w:top w:val="none" w:sz="0" w:space="0" w:color="auto"/>
        <w:left w:val="none" w:sz="0" w:space="0" w:color="auto"/>
        <w:bottom w:val="none" w:sz="0" w:space="0" w:color="auto"/>
        <w:right w:val="none" w:sz="0" w:space="0" w:color="auto"/>
      </w:divBdr>
    </w:div>
    <w:div w:id="1165784037">
      <w:bodyDiv w:val="1"/>
      <w:marLeft w:val="0"/>
      <w:marRight w:val="0"/>
      <w:marTop w:val="0"/>
      <w:marBottom w:val="0"/>
      <w:divBdr>
        <w:top w:val="none" w:sz="0" w:space="0" w:color="auto"/>
        <w:left w:val="none" w:sz="0" w:space="0" w:color="auto"/>
        <w:bottom w:val="none" w:sz="0" w:space="0" w:color="auto"/>
        <w:right w:val="none" w:sz="0" w:space="0" w:color="auto"/>
      </w:divBdr>
    </w:div>
    <w:div w:id="1172836010">
      <w:bodyDiv w:val="1"/>
      <w:marLeft w:val="0"/>
      <w:marRight w:val="0"/>
      <w:marTop w:val="0"/>
      <w:marBottom w:val="0"/>
      <w:divBdr>
        <w:top w:val="none" w:sz="0" w:space="0" w:color="auto"/>
        <w:left w:val="none" w:sz="0" w:space="0" w:color="auto"/>
        <w:bottom w:val="none" w:sz="0" w:space="0" w:color="auto"/>
        <w:right w:val="none" w:sz="0" w:space="0" w:color="auto"/>
      </w:divBdr>
    </w:div>
    <w:div w:id="1230579546">
      <w:bodyDiv w:val="1"/>
      <w:marLeft w:val="0"/>
      <w:marRight w:val="0"/>
      <w:marTop w:val="0"/>
      <w:marBottom w:val="0"/>
      <w:divBdr>
        <w:top w:val="none" w:sz="0" w:space="0" w:color="auto"/>
        <w:left w:val="none" w:sz="0" w:space="0" w:color="auto"/>
        <w:bottom w:val="none" w:sz="0" w:space="0" w:color="auto"/>
        <w:right w:val="none" w:sz="0" w:space="0" w:color="auto"/>
      </w:divBdr>
    </w:div>
    <w:div w:id="1276521250">
      <w:marLeft w:val="0"/>
      <w:marRight w:val="0"/>
      <w:marTop w:val="0"/>
      <w:marBottom w:val="0"/>
      <w:divBdr>
        <w:top w:val="none" w:sz="0" w:space="0" w:color="auto"/>
        <w:left w:val="none" w:sz="0" w:space="0" w:color="auto"/>
        <w:bottom w:val="none" w:sz="0" w:space="0" w:color="auto"/>
        <w:right w:val="none" w:sz="0" w:space="0" w:color="auto"/>
      </w:divBdr>
    </w:div>
    <w:div w:id="1284732503">
      <w:bodyDiv w:val="1"/>
      <w:marLeft w:val="0"/>
      <w:marRight w:val="0"/>
      <w:marTop w:val="0"/>
      <w:marBottom w:val="0"/>
      <w:divBdr>
        <w:top w:val="none" w:sz="0" w:space="0" w:color="auto"/>
        <w:left w:val="none" w:sz="0" w:space="0" w:color="auto"/>
        <w:bottom w:val="none" w:sz="0" w:space="0" w:color="auto"/>
        <w:right w:val="none" w:sz="0" w:space="0" w:color="auto"/>
      </w:divBdr>
    </w:div>
    <w:div w:id="1288701201">
      <w:bodyDiv w:val="1"/>
      <w:marLeft w:val="0"/>
      <w:marRight w:val="0"/>
      <w:marTop w:val="0"/>
      <w:marBottom w:val="0"/>
      <w:divBdr>
        <w:top w:val="none" w:sz="0" w:space="0" w:color="auto"/>
        <w:left w:val="none" w:sz="0" w:space="0" w:color="auto"/>
        <w:bottom w:val="none" w:sz="0" w:space="0" w:color="auto"/>
        <w:right w:val="none" w:sz="0" w:space="0" w:color="auto"/>
      </w:divBdr>
    </w:div>
    <w:div w:id="1298990312">
      <w:bodyDiv w:val="1"/>
      <w:marLeft w:val="0"/>
      <w:marRight w:val="0"/>
      <w:marTop w:val="0"/>
      <w:marBottom w:val="0"/>
      <w:divBdr>
        <w:top w:val="none" w:sz="0" w:space="0" w:color="auto"/>
        <w:left w:val="none" w:sz="0" w:space="0" w:color="auto"/>
        <w:bottom w:val="none" w:sz="0" w:space="0" w:color="auto"/>
        <w:right w:val="none" w:sz="0" w:space="0" w:color="auto"/>
      </w:divBdr>
    </w:div>
    <w:div w:id="1305431759">
      <w:bodyDiv w:val="1"/>
      <w:marLeft w:val="0"/>
      <w:marRight w:val="0"/>
      <w:marTop w:val="0"/>
      <w:marBottom w:val="0"/>
      <w:divBdr>
        <w:top w:val="none" w:sz="0" w:space="0" w:color="auto"/>
        <w:left w:val="none" w:sz="0" w:space="0" w:color="auto"/>
        <w:bottom w:val="none" w:sz="0" w:space="0" w:color="auto"/>
        <w:right w:val="none" w:sz="0" w:space="0" w:color="auto"/>
      </w:divBdr>
    </w:div>
    <w:div w:id="1321229522">
      <w:bodyDiv w:val="1"/>
      <w:marLeft w:val="0"/>
      <w:marRight w:val="0"/>
      <w:marTop w:val="0"/>
      <w:marBottom w:val="0"/>
      <w:divBdr>
        <w:top w:val="none" w:sz="0" w:space="0" w:color="auto"/>
        <w:left w:val="none" w:sz="0" w:space="0" w:color="auto"/>
        <w:bottom w:val="none" w:sz="0" w:space="0" w:color="auto"/>
        <w:right w:val="none" w:sz="0" w:space="0" w:color="auto"/>
      </w:divBdr>
    </w:div>
    <w:div w:id="1325160273">
      <w:bodyDiv w:val="1"/>
      <w:marLeft w:val="0"/>
      <w:marRight w:val="0"/>
      <w:marTop w:val="0"/>
      <w:marBottom w:val="0"/>
      <w:divBdr>
        <w:top w:val="none" w:sz="0" w:space="0" w:color="auto"/>
        <w:left w:val="none" w:sz="0" w:space="0" w:color="auto"/>
        <w:bottom w:val="none" w:sz="0" w:space="0" w:color="auto"/>
        <w:right w:val="none" w:sz="0" w:space="0" w:color="auto"/>
      </w:divBdr>
    </w:div>
    <w:div w:id="1331757162">
      <w:bodyDiv w:val="1"/>
      <w:marLeft w:val="0"/>
      <w:marRight w:val="0"/>
      <w:marTop w:val="0"/>
      <w:marBottom w:val="0"/>
      <w:divBdr>
        <w:top w:val="none" w:sz="0" w:space="0" w:color="auto"/>
        <w:left w:val="none" w:sz="0" w:space="0" w:color="auto"/>
        <w:bottom w:val="none" w:sz="0" w:space="0" w:color="auto"/>
        <w:right w:val="none" w:sz="0" w:space="0" w:color="auto"/>
      </w:divBdr>
    </w:div>
    <w:div w:id="1367949658">
      <w:bodyDiv w:val="1"/>
      <w:marLeft w:val="0"/>
      <w:marRight w:val="0"/>
      <w:marTop w:val="0"/>
      <w:marBottom w:val="0"/>
      <w:divBdr>
        <w:top w:val="none" w:sz="0" w:space="0" w:color="auto"/>
        <w:left w:val="none" w:sz="0" w:space="0" w:color="auto"/>
        <w:bottom w:val="none" w:sz="0" w:space="0" w:color="auto"/>
        <w:right w:val="none" w:sz="0" w:space="0" w:color="auto"/>
      </w:divBdr>
    </w:div>
    <w:div w:id="1377201350">
      <w:bodyDiv w:val="1"/>
      <w:marLeft w:val="0"/>
      <w:marRight w:val="0"/>
      <w:marTop w:val="0"/>
      <w:marBottom w:val="0"/>
      <w:divBdr>
        <w:top w:val="none" w:sz="0" w:space="0" w:color="auto"/>
        <w:left w:val="none" w:sz="0" w:space="0" w:color="auto"/>
        <w:bottom w:val="none" w:sz="0" w:space="0" w:color="auto"/>
        <w:right w:val="none" w:sz="0" w:space="0" w:color="auto"/>
      </w:divBdr>
    </w:div>
    <w:div w:id="1403599952">
      <w:bodyDiv w:val="1"/>
      <w:marLeft w:val="0"/>
      <w:marRight w:val="0"/>
      <w:marTop w:val="0"/>
      <w:marBottom w:val="0"/>
      <w:divBdr>
        <w:top w:val="none" w:sz="0" w:space="0" w:color="auto"/>
        <w:left w:val="none" w:sz="0" w:space="0" w:color="auto"/>
        <w:bottom w:val="none" w:sz="0" w:space="0" w:color="auto"/>
        <w:right w:val="none" w:sz="0" w:space="0" w:color="auto"/>
      </w:divBdr>
    </w:div>
    <w:div w:id="1460684229">
      <w:bodyDiv w:val="1"/>
      <w:marLeft w:val="0"/>
      <w:marRight w:val="0"/>
      <w:marTop w:val="0"/>
      <w:marBottom w:val="0"/>
      <w:divBdr>
        <w:top w:val="none" w:sz="0" w:space="0" w:color="auto"/>
        <w:left w:val="none" w:sz="0" w:space="0" w:color="auto"/>
        <w:bottom w:val="none" w:sz="0" w:space="0" w:color="auto"/>
        <w:right w:val="none" w:sz="0" w:space="0" w:color="auto"/>
      </w:divBdr>
    </w:div>
    <w:div w:id="1471940125">
      <w:bodyDiv w:val="1"/>
      <w:marLeft w:val="0"/>
      <w:marRight w:val="0"/>
      <w:marTop w:val="0"/>
      <w:marBottom w:val="0"/>
      <w:divBdr>
        <w:top w:val="none" w:sz="0" w:space="0" w:color="auto"/>
        <w:left w:val="none" w:sz="0" w:space="0" w:color="auto"/>
        <w:bottom w:val="none" w:sz="0" w:space="0" w:color="auto"/>
        <w:right w:val="none" w:sz="0" w:space="0" w:color="auto"/>
      </w:divBdr>
    </w:div>
    <w:div w:id="1480540948">
      <w:bodyDiv w:val="1"/>
      <w:marLeft w:val="0"/>
      <w:marRight w:val="0"/>
      <w:marTop w:val="0"/>
      <w:marBottom w:val="0"/>
      <w:divBdr>
        <w:top w:val="none" w:sz="0" w:space="0" w:color="auto"/>
        <w:left w:val="none" w:sz="0" w:space="0" w:color="auto"/>
        <w:bottom w:val="none" w:sz="0" w:space="0" w:color="auto"/>
        <w:right w:val="none" w:sz="0" w:space="0" w:color="auto"/>
      </w:divBdr>
    </w:div>
    <w:div w:id="1483620943">
      <w:bodyDiv w:val="1"/>
      <w:marLeft w:val="0"/>
      <w:marRight w:val="0"/>
      <w:marTop w:val="0"/>
      <w:marBottom w:val="0"/>
      <w:divBdr>
        <w:top w:val="none" w:sz="0" w:space="0" w:color="auto"/>
        <w:left w:val="none" w:sz="0" w:space="0" w:color="auto"/>
        <w:bottom w:val="none" w:sz="0" w:space="0" w:color="auto"/>
        <w:right w:val="none" w:sz="0" w:space="0" w:color="auto"/>
      </w:divBdr>
    </w:div>
    <w:div w:id="1503856157">
      <w:bodyDiv w:val="1"/>
      <w:marLeft w:val="0"/>
      <w:marRight w:val="0"/>
      <w:marTop w:val="0"/>
      <w:marBottom w:val="0"/>
      <w:divBdr>
        <w:top w:val="none" w:sz="0" w:space="0" w:color="auto"/>
        <w:left w:val="none" w:sz="0" w:space="0" w:color="auto"/>
        <w:bottom w:val="none" w:sz="0" w:space="0" w:color="auto"/>
        <w:right w:val="none" w:sz="0" w:space="0" w:color="auto"/>
      </w:divBdr>
    </w:div>
    <w:div w:id="1510176343">
      <w:bodyDiv w:val="1"/>
      <w:marLeft w:val="0"/>
      <w:marRight w:val="0"/>
      <w:marTop w:val="0"/>
      <w:marBottom w:val="0"/>
      <w:divBdr>
        <w:top w:val="none" w:sz="0" w:space="0" w:color="auto"/>
        <w:left w:val="none" w:sz="0" w:space="0" w:color="auto"/>
        <w:bottom w:val="none" w:sz="0" w:space="0" w:color="auto"/>
        <w:right w:val="none" w:sz="0" w:space="0" w:color="auto"/>
      </w:divBdr>
    </w:div>
    <w:div w:id="1516460469">
      <w:bodyDiv w:val="1"/>
      <w:marLeft w:val="0"/>
      <w:marRight w:val="0"/>
      <w:marTop w:val="0"/>
      <w:marBottom w:val="0"/>
      <w:divBdr>
        <w:top w:val="none" w:sz="0" w:space="0" w:color="auto"/>
        <w:left w:val="none" w:sz="0" w:space="0" w:color="auto"/>
        <w:bottom w:val="none" w:sz="0" w:space="0" w:color="auto"/>
        <w:right w:val="none" w:sz="0" w:space="0" w:color="auto"/>
      </w:divBdr>
    </w:div>
    <w:div w:id="1516535462">
      <w:bodyDiv w:val="1"/>
      <w:marLeft w:val="0"/>
      <w:marRight w:val="0"/>
      <w:marTop w:val="0"/>
      <w:marBottom w:val="0"/>
      <w:divBdr>
        <w:top w:val="none" w:sz="0" w:space="0" w:color="auto"/>
        <w:left w:val="none" w:sz="0" w:space="0" w:color="auto"/>
        <w:bottom w:val="none" w:sz="0" w:space="0" w:color="auto"/>
        <w:right w:val="none" w:sz="0" w:space="0" w:color="auto"/>
      </w:divBdr>
    </w:div>
    <w:div w:id="1532307520">
      <w:bodyDiv w:val="1"/>
      <w:marLeft w:val="0"/>
      <w:marRight w:val="0"/>
      <w:marTop w:val="0"/>
      <w:marBottom w:val="0"/>
      <w:divBdr>
        <w:top w:val="none" w:sz="0" w:space="0" w:color="auto"/>
        <w:left w:val="none" w:sz="0" w:space="0" w:color="auto"/>
        <w:bottom w:val="none" w:sz="0" w:space="0" w:color="auto"/>
        <w:right w:val="none" w:sz="0" w:space="0" w:color="auto"/>
      </w:divBdr>
    </w:div>
    <w:div w:id="1594822815">
      <w:bodyDiv w:val="1"/>
      <w:marLeft w:val="0"/>
      <w:marRight w:val="0"/>
      <w:marTop w:val="0"/>
      <w:marBottom w:val="0"/>
      <w:divBdr>
        <w:top w:val="none" w:sz="0" w:space="0" w:color="auto"/>
        <w:left w:val="none" w:sz="0" w:space="0" w:color="auto"/>
        <w:bottom w:val="none" w:sz="0" w:space="0" w:color="auto"/>
        <w:right w:val="none" w:sz="0" w:space="0" w:color="auto"/>
      </w:divBdr>
    </w:div>
    <w:div w:id="1600600439">
      <w:bodyDiv w:val="1"/>
      <w:marLeft w:val="0"/>
      <w:marRight w:val="0"/>
      <w:marTop w:val="0"/>
      <w:marBottom w:val="0"/>
      <w:divBdr>
        <w:top w:val="none" w:sz="0" w:space="0" w:color="auto"/>
        <w:left w:val="none" w:sz="0" w:space="0" w:color="auto"/>
        <w:bottom w:val="none" w:sz="0" w:space="0" w:color="auto"/>
        <w:right w:val="none" w:sz="0" w:space="0" w:color="auto"/>
      </w:divBdr>
    </w:div>
    <w:div w:id="1605846851">
      <w:bodyDiv w:val="1"/>
      <w:marLeft w:val="0"/>
      <w:marRight w:val="0"/>
      <w:marTop w:val="0"/>
      <w:marBottom w:val="0"/>
      <w:divBdr>
        <w:top w:val="none" w:sz="0" w:space="0" w:color="auto"/>
        <w:left w:val="none" w:sz="0" w:space="0" w:color="auto"/>
        <w:bottom w:val="none" w:sz="0" w:space="0" w:color="auto"/>
        <w:right w:val="none" w:sz="0" w:space="0" w:color="auto"/>
      </w:divBdr>
    </w:div>
    <w:div w:id="1609969532">
      <w:bodyDiv w:val="1"/>
      <w:marLeft w:val="0"/>
      <w:marRight w:val="0"/>
      <w:marTop w:val="0"/>
      <w:marBottom w:val="0"/>
      <w:divBdr>
        <w:top w:val="none" w:sz="0" w:space="0" w:color="auto"/>
        <w:left w:val="none" w:sz="0" w:space="0" w:color="auto"/>
        <w:bottom w:val="none" w:sz="0" w:space="0" w:color="auto"/>
        <w:right w:val="none" w:sz="0" w:space="0" w:color="auto"/>
      </w:divBdr>
    </w:div>
    <w:div w:id="1638951506">
      <w:bodyDiv w:val="1"/>
      <w:marLeft w:val="0"/>
      <w:marRight w:val="0"/>
      <w:marTop w:val="0"/>
      <w:marBottom w:val="0"/>
      <w:divBdr>
        <w:top w:val="none" w:sz="0" w:space="0" w:color="auto"/>
        <w:left w:val="none" w:sz="0" w:space="0" w:color="auto"/>
        <w:bottom w:val="none" w:sz="0" w:space="0" w:color="auto"/>
        <w:right w:val="none" w:sz="0" w:space="0" w:color="auto"/>
      </w:divBdr>
    </w:div>
    <w:div w:id="1650937871">
      <w:bodyDiv w:val="1"/>
      <w:marLeft w:val="0"/>
      <w:marRight w:val="0"/>
      <w:marTop w:val="0"/>
      <w:marBottom w:val="0"/>
      <w:divBdr>
        <w:top w:val="none" w:sz="0" w:space="0" w:color="auto"/>
        <w:left w:val="none" w:sz="0" w:space="0" w:color="auto"/>
        <w:bottom w:val="none" w:sz="0" w:space="0" w:color="auto"/>
        <w:right w:val="none" w:sz="0" w:space="0" w:color="auto"/>
      </w:divBdr>
    </w:div>
    <w:div w:id="1655253380">
      <w:bodyDiv w:val="1"/>
      <w:marLeft w:val="0"/>
      <w:marRight w:val="0"/>
      <w:marTop w:val="0"/>
      <w:marBottom w:val="0"/>
      <w:divBdr>
        <w:top w:val="none" w:sz="0" w:space="0" w:color="auto"/>
        <w:left w:val="none" w:sz="0" w:space="0" w:color="auto"/>
        <w:bottom w:val="none" w:sz="0" w:space="0" w:color="auto"/>
        <w:right w:val="none" w:sz="0" w:space="0" w:color="auto"/>
      </w:divBdr>
    </w:div>
    <w:div w:id="1666011182">
      <w:bodyDiv w:val="1"/>
      <w:marLeft w:val="0"/>
      <w:marRight w:val="0"/>
      <w:marTop w:val="0"/>
      <w:marBottom w:val="0"/>
      <w:divBdr>
        <w:top w:val="none" w:sz="0" w:space="0" w:color="auto"/>
        <w:left w:val="none" w:sz="0" w:space="0" w:color="auto"/>
        <w:bottom w:val="none" w:sz="0" w:space="0" w:color="auto"/>
        <w:right w:val="none" w:sz="0" w:space="0" w:color="auto"/>
      </w:divBdr>
    </w:div>
    <w:div w:id="1696269213">
      <w:bodyDiv w:val="1"/>
      <w:marLeft w:val="0"/>
      <w:marRight w:val="0"/>
      <w:marTop w:val="0"/>
      <w:marBottom w:val="0"/>
      <w:divBdr>
        <w:top w:val="none" w:sz="0" w:space="0" w:color="auto"/>
        <w:left w:val="none" w:sz="0" w:space="0" w:color="auto"/>
        <w:bottom w:val="none" w:sz="0" w:space="0" w:color="auto"/>
        <w:right w:val="none" w:sz="0" w:space="0" w:color="auto"/>
      </w:divBdr>
    </w:div>
    <w:div w:id="1699115448">
      <w:bodyDiv w:val="1"/>
      <w:marLeft w:val="0"/>
      <w:marRight w:val="0"/>
      <w:marTop w:val="0"/>
      <w:marBottom w:val="0"/>
      <w:divBdr>
        <w:top w:val="none" w:sz="0" w:space="0" w:color="auto"/>
        <w:left w:val="none" w:sz="0" w:space="0" w:color="auto"/>
        <w:bottom w:val="none" w:sz="0" w:space="0" w:color="auto"/>
        <w:right w:val="none" w:sz="0" w:space="0" w:color="auto"/>
      </w:divBdr>
    </w:div>
    <w:div w:id="1705056948">
      <w:bodyDiv w:val="1"/>
      <w:marLeft w:val="0"/>
      <w:marRight w:val="0"/>
      <w:marTop w:val="0"/>
      <w:marBottom w:val="0"/>
      <w:divBdr>
        <w:top w:val="none" w:sz="0" w:space="0" w:color="auto"/>
        <w:left w:val="none" w:sz="0" w:space="0" w:color="auto"/>
        <w:bottom w:val="none" w:sz="0" w:space="0" w:color="auto"/>
        <w:right w:val="none" w:sz="0" w:space="0" w:color="auto"/>
      </w:divBdr>
    </w:div>
    <w:div w:id="1708794389">
      <w:bodyDiv w:val="1"/>
      <w:marLeft w:val="0"/>
      <w:marRight w:val="0"/>
      <w:marTop w:val="0"/>
      <w:marBottom w:val="0"/>
      <w:divBdr>
        <w:top w:val="none" w:sz="0" w:space="0" w:color="auto"/>
        <w:left w:val="none" w:sz="0" w:space="0" w:color="auto"/>
        <w:bottom w:val="none" w:sz="0" w:space="0" w:color="auto"/>
        <w:right w:val="none" w:sz="0" w:space="0" w:color="auto"/>
      </w:divBdr>
    </w:div>
    <w:div w:id="1732728445">
      <w:bodyDiv w:val="1"/>
      <w:marLeft w:val="0"/>
      <w:marRight w:val="0"/>
      <w:marTop w:val="0"/>
      <w:marBottom w:val="0"/>
      <w:divBdr>
        <w:top w:val="none" w:sz="0" w:space="0" w:color="auto"/>
        <w:left w:val="none" w:sz="0" w:space="0" w:color="auto"/>
        <w:bottom w:val="none" w:sz="0" w:space="0" w:color="auto"/>
        <w:right w:val="none" w:sz="0" w:space="0" w:color="auto"/>
      </w:divBdr>
    </w:div>
    <w:div w:id="1742485834">
      <w:bodyDiv w:val="1"/>
      <w:marLeft w:val="0"/>
      <w:marRight w:val="0"/>
      <w:marTop w:val="0"/>
      <w:marBottom w:val="0"/>
      <w:divBdr>
        <w:top w:val="none" w:sz="0" w:space="0" w:color="auto"/>
        <w:left w:val="none" w:sz="0" w:space="0" w:color="auto"/>
        <w:bottom w:val="none" w:sz="0" w:space="0" w:color="auto"/>
        <w:right w:val="none" w:sz="0" w:space="0" w:color="auto"/>
      </w:divBdr>
    </w:div>
    <w:div w:id="1744335229">
      <w:bodyDiv w:val="1"/>
      <w:marLeft w:val="0"/>
      <w:marRight w:val="0"/>
      <w:marTop w:val="0"/>
      <w:marBottom w:val="0"/>
      <w:divBdr>
        <w:top w:val="none" w:sz="0" w:space="0" w:color="auto"/>
        <w:left w:val="none" w:sz="0" w:space="0" w:color="auto"/>
        <w:bottom w:val="none" w:sz="0" w:space="0" w:color="auto"/>
        <w:right w:val="none" w:sz="0" w:space="0" w:color="auto"/>
      </w:divBdr>
    </w:div>
    <w:div w:id="1760757760">
      <w:bodyDiv w:val="1"/>
      <w:marLeft w:val="0"/>
      <w:marRight w:val="0"/>
      <w:marTop w:val="0"/>
      <w:marBottom w:val="0"/>
      <w:divBdr>
        <w:top w:val="none" w:sz="0" w:space="0" w:color="auto"/>
        <w:left w:val="none" w:sz="0" w:space="0" w:color="auto"/>
        <w:bottom w:val="none" w:sz="0" w:space="0" w:color="auto"/>
        <w:right w:val="none" w:sz="0" w:space="0" w:color="auto"/>
      </w:divBdr>
    </w:div>
    <w:div w:id="1775704370">
      <w:bodyDiv w:val="1"/>
      <w:marLeft w:val="0"/>
      <w:marRight w:val="0"/>
      <w:marTop w:val="0"/>
      <w:marBottom w:val="0"/>
      <w:divBdr>
        <w:top w:val="none" w:sz="0" w:space="0" w:color="auto"/>
        <w:left w:val="none" w:sz="0" w:space="0" w:color="auto"/>
        <w:bottom w:val="none" w:sz="0" w:space="0" w:color="auto"/>
        <w:right w:val="none" w:sz="0" w:space="0" w:color="auto"/>
      </w:divBdr>
    </w:div>
    <w:div w:id="1785927039">
      <w:bodyDiv w:val="1"/>
      <w:marLeft w:val="0"/>
      <w:marRight w:val="0"/>
      <w:marTop w:val="0"/>
      <w:marBottom w:val="0"/>
      <w:divBdr>
        <w:top w:val="none" w:sz="0" w:space="0" w:color="auto"/>
        <w:left w:val="none" w:sz="0" w:space="0" w:color="auto"/>
        <w:bottom w:val="none" w:sz="0" w:space="0" w:color="auto"/>
        <w:right w:val="none" w:sz="0" w:space="0" w:color="auto"/>
      </w:divBdr>
    </w:div>
    <w:div w:id="1800609958">
      <w:bodyDiv w:val="1"/>
      <w:marLeft w:val="0"/>
      <w:marRight w:val="0"/>
      <w:marTop w:val="0"/>
      <w:marBottom w:val="0"/>
      <w:divBdr>
        <w:top w:val="none" w:sz="0" w:space="0" w:color="auto"/>
        <w:left w:val="none" w:sz="0" w:space="0" w:color="auto"/>
        <w:bottom w:val="none" w:sz="0" w:space="0" w:color="auto"/>
        <w:right w:val="none" w:sz="0" w:space="0" w:color="auto"/>
      </w:divBdr>
    </w:div>
    <w:div w:id="1802380057">
      <w:bodyDiv w:val="1"/>
      <w:marLeft w:val="0"/>
      <w:marRight w:val="0"/>
      <w:marTop w:val="0"/>
      <w:marBottom w:val="0"/>
      <w:divBdr>
        <w:top w:val="none" w:sz="0" w:space="0" w:color="auto"/>
        <w:left w:val="none" w:sz="0" w:space="0" w:color="auto"/>
        <w:bottom w:val="none" w:sz="0" w:space="0" w:color="auto"/>
        <w:right w:val="none" w:sz="0" w:space="0" w:color="auto"/>
      </w:divBdr>
    </w:div>
    <w:div w:id="1836917484">
      <w:bodyDiv w:val="1"/>
      <w:marLeft w:val="0"/>
      <w:marRight w:val="0"/>
      <w:marTop w:val="0"/>
      <w:marBottom w:val="0"/>
      <w:divBdr>
        <w:top w:val="none" w:sz="0" w:space="0" w:color="auto"/>
        <w:left w:val="none" w:sz="0" w:space="0" w:color="auto"/>
        <w:bottom w:val="none" w:sz="0" w:space="0" w:color="auto"/>
        <w:right w:val="none" w:sz="0" w:space="0" w:color="auto"/>
      </w:divBdr>
    </w:div>
    <w:div w:id="1838768616">
      <w:bodyDiv w:val="1"/>
      <w:marLeft w:val="0"/>
      <w:marRight w:val="0"/>
      <w:marTop w:val="0"/>
      <w:marBottom w:val="0"/>
      <w:divBdr>
        <w:top w:val="none" w:sz="0" w:space="0" w:color="auto"/>
        <w:left w:val="none" w:sz="0" w:space="0" w:color="auto"/>
        <w:bottom w:val="none" w:sz="0" w:space="0" w:color="auto"/>
        <w:right w:val="none" w:sz="0" w:space="0" w:color="auto"/>
      </w:divBdr>
    </w:div>
    <w:div w:id="1839152463">
      <w:bodyDiv w:val="1"/>
      <w:marLeft w:val="0"/>
      <w:marRight w:val="0"/>
      <w:marTop w:val="0"/>
      <w:marBottom w:val="0"/>
      <w:divBdr>
        <w:top w:val="none" w:sz="0" w:space="0" w:color="auto"/>
        <w:left w:val="none" w:sz="0" w:space="0" w:color="auto"/>
        <w:bottom w:val="none" w:sz="0" w:space="0" w:color="auto"/>
        <w:right w:val="none" w:sz="0" w:space="0" w:color="auto"/>
      </w:divBdr>
    </w:div>
    <w:div w:id="1860387059">
      <w:bodyDiv w:val="1"/>
      <w:marLeft w:val="0"/>
      <w:marRight w:val="0"/>
      <w:marTop w:val="0"/>
      <w:marBottom w:val="0"/>
      <w:divBdr>
        <w:top w:val="none" w:sz="0" w:space="0" w:color="auto"/>
        <w:left w:val="none" w:sz="0" w:space="0" w:color="auto"/>
        <w:bottom w:val="none" w:sz="0" w:space="0" w:color="auto"/>
        <w:right w:val="none" w:sz="0" w:space="0" w:color="auto"/>
      </w:divBdr>
    </w:div>
    <w:div w:id="1860847929">
      <w:bodyDiv w:val="1"/>
      <w:marLeft w:val="0"/>
      <w:marRight w:val="0"/>
      <w:marTop w:val="0"/>
      <w:marBottom w:val="0"/>
      <w:divBdr>
        <w:top w:val="none" w:sz="0" w:space="0" w:color="auto"/>
        <w:left w:val="none" w:sz="0" w:space="0" w:color="auto"/>
        <w:bottom w:val="none" w:sz="0" w:space="0" w:color="auto"/>
        <w:right w:val="none" w:sz="0" w:space="0" w:color="auto"/>
      </w:divBdr>
    </w:div>
    <w:div w:id="1906795632">
      <w:bodyDiv w:val="1"/>
      <w:marLeft w:val="0"/>
      <w:marRight w:val="0"/>
      <w:marTop w:val="0"/>
      <w:marBottom w:val="0"/>
      <w:divBdr>
        <w:top w:val="none" w:sz="0" w:space="0" w:color="auto"/>
        <w:left w:val="none" w:sz="0" w:space="0" w:color="auto"/>
        <w:bottom w:val="none" w:sz="0" w:space="0" w:color="auto"/>
        <w:right w:val="none" w:sz="0" w:space="0" w:color="auto"/>
      </w:divBdr>
    </w:div>
    <w:div w:id="1914123131">
      <w:bodyDiv w:val="1"/>
      <w:marLeft w:val="0"/>
      <w:marRight w:val="0"/>
      <w:marTop w:val="0"/>
      <w:marBottom w:val="0"/>
      <w:divBdr>
        <w:top w:val="none" w:sz="0" w:space="0" w:color="auto"/>
        <w:left w:val="none" w:sz="0" w:space="0" w:color="auto"/>
        <w:bottom w:val="none" w:sz="0" w:space="0" w:color="auto"/>
        <w:right w:val="none" w:sz="0" w:space="0" w:color="auto"/>
      </w:divBdr>
      <w:divsChild>
        <w:div w:id="995378409">
          <w:marLeft w:val="806"/>
          <w:marRight w:val="0"/>
          <w:marTop w:val="144"/>
          <w:marBottom w:val="0"/>
          <w:divBdr>
            <w:top w:val="none" w:sz="0" w:space="0" w:color="auto"/>
            <w:left w:val="none" w:sz="0" w:space="0" w:color="auto"/>
            <w:bottom w:val="none" w:sz="0" w:space="0" w:color="auto"/>
            <w:right w:val="none" w:sz="0" w:space="0" w:color="auto"/>
          </w:divBdr>
        </w:div>
        <w:div w:id="1009337395">
          <w:marLeft w:val="806"/>
          <w:marRight w:val="0"/>
          <w:marTop w:val="144"/>
          <w:marBottom w:val="0"/>
          <w:divBdr>
            <w:top w:val="none" w:sz="0" w:space="0" w:color="auto"/>
            <w:left w:val="none" w:sz="0" w:space="0" w:color="auto"/>
            <w:bottom w:val="none" w:sz="0" w:space="0" w:color="auto"/>
            <w:right w:val="none" w:sz="0" w:space="0" w:color="auto"/>
          </w:divBdr>
        </w:div>
        <w:div w:id="1764570111">
          <w:marLeft w:val="806"/>
          <w:marRight w:val="0"/>
          <w:marTop w:val="144"/>
          <w:marBottom w:val="0"/>
          <w:divBdr>
            <w:top w:val="none" w:sz="0" w:space="0" w:color="auto"/>
            <w:left w:val="none" w:sz="0" w:space="0" w:color="auto"/>
            <w:bottom w:val="none" w:sz="0" w:space="0" w:color="auto"/>
            <w:right w:val="none" w:sz="0" w:space="0" w:color="auto"/>
          </w:divBdr>
        </w:div>
        <w:div w:id="1505244450">
          <w:marLeft w:val="806"/>
          <w:marRight w:val="0"/>
          <w:marTop w:val="144"/>
          <w:marBottom w:val="0"/>
          <w:divBdr>
            <w:top w:val="none" w:sz="0" w:space="0" w:color="auto"/>
            <w:left w:val="none" w:sz="0" w:space="0" w:color="auto"/>
            <w:bottom w:val="none" w:sz="0" w:space="0" w:color="auto"/>
            <w:right w:val="none" w:sz="0" w:space="0" w:color="auto"/>
          </w:divBdr>
        </w:div>
      </w:divsChild>
    </w:div>
    <w:div w:id="1915359255">
      <w:bodyDiv w:val="1"/>
      <w:marLeft w:val="0"/>
      <w:marRight w:val="0"/>
      <w:marTop w:val="0"/>
      <w:marBottom w:val="0"/>
      <w:divBdr>
        <w:top w:val="none" w:sz="0" w:space="0" w:color="auto"/>
        <w:left w:val="none" w:sz="0" w:space="0" w:color="auto"/>
        <w:bottom w:val="none" w:sz="0" w:space="0" w:color="auto"/>
        <w:right w:val="none" w:sz="0" w:space="0" w:color="auto"/>
      </w:divBdr>
    </w:div>
    <w:div w:id="1922786334">
      <w:bodyDiv w:val="1"/>
      <w:marLeft w:val="0"/>
      <w:marRight w:val="0"/>
      <w:marTop w:val="0"/>
      <w:marBottom w:val="0"/>
      <w:divBdr>
        <w:top w:val="none" w:sz="0" w:space="0" w:color="auto"/>
        <w:left w:val="none" w:sz="0" w:space="0" w:color="auto"/>
        <w:bottom w:val="none" w:sz="0" w:space="0" w:color="auto"/>
        <w:right w:val="none" w:sz="0" w:space="0" w:color="auto"/>
      </w:divBdr>
    </w:div>
    <w:div w:id="1934589516">
      <w:bodyDiv w:val="1"/>
      <w:marLeft w:val="0"/>
      <w:marRight w:val="0"/>
      <w:marTop w:val="0"/>
      <w:marBottom w:val="0"/>
      <w:divBdr>
        <w:top w:val="none" w:sz="0" w:space="0" w:color="auto"/>
        <w:left w:val="none" w:sz="0" w:space="0" w:color="auto"/>
        <w:bottom w:val="none" w:sz="0" w:space="0" w:color="auto"/>
        <w:right w:val="none" w:sz="0" w:space="0" w:color="auto"/>
      </w:divBdr>
    </w:div>
    <w:div w:id="1938293289">
      <w:bodyDiv w:val="1"/>
      <w:marLeft w:val="0"/>
      <w:marRight w:val="0"/>
      <w:marTop w:val="0"/>
      <w:marBottom w:val="0"/>
      <w:divBdr>
        <w:top w:val="none" w:sz="0" w:space="0" w:color="auto"/>
        <w:left w:val="none" w:sz="0" w:space="0" w:color="auto"/>
        <w:bottom w:val="none" w:sz="0" w:space="0" w:color="auto"/>
        <w:right w:val="none" w:sz="0" w:space="0" w:color="auto"/>
      </w:divBdr>
    </w:div>
    <w:div w:id="1959338387">
      <w:bodyDiv w:val="1"/>
      <w:marLeft w:val="0"/>
      <w:marRight w:val="0"/>
      <w:marTop w:val="0"/>
      <w:marBottom w:val="0"/>
      <w:divBdr>
        <w:top w:val="none" w:sz="0" w:space="0" w:color="auto"/>
        <w:left w:val="none" w:sz="0" w:space="0" w:color="auto"/>
        <w:bottom w:val="none" w:sz="0" w:space="0" w:color="auto"/>
        <w:right w:val="none" w:sz="0" w:space="0" w:color="auto"/>
      </w:divBdr>
    </w:div>
    <w:div w:id="1960070028">
      <w:bodyDiv w:val="1"/>
      <w:marLeft w:val="0"/>
      <w:marRight w:val="0"/>
      <w:marTop w:val="0"/>
      <w:marBottom w:val="0"/>
      <w:divBdr>
        <w:top w:val="none" w:sz="0" w:space="0" w:color="auto"/>
        <w:left w:val="none" w:sz="0" w:space="0" w:color="auto"/>
        <w:bottom w:val="none" w:sz="0" w:space="0" w:color="auto"/>
        <w:right w:val="none" w:sz="0" w:space="0" w:color="auto"/>
      </w:divBdr>
    </w:div>
    <w:div w:id="1989551695">
      <w:bodyDiv w:val="1"/>
      <w:marLeft w:val="0"/>
      <w:marRight w:val="0"/>
      <w:marTop w:val="0"/>
      <w:marBottom w:val="0"/>
      <w:divBdr>
        <w:top w:val="none" w:sz="0" w:space="0" w:color="auto"/>
        <w:left w:val="none" w:sz="0" w:space="0" w:color="auto"/>
        <w:bottom w:val="none" w:sz="0" w:space="0" w:color="auto"/>
        <w:right w:val="none" w:sz="0" w:space="0" w:color="auto"/>
      </w:divBdr>
    </w:div>
    <w:div w:id="1995331627">
      <w:bodyDiv w:val="1"/>
      <w:marLeft w:val="0"/>
      <w:marRight w:val="0"/>
      <w:marTop w:val="0"/>
      <w:marBottom w:val="0"/>
      <w:divBdr>
        <w:top w:val="none" w:sz="0" w:space="0" w:color="auto"/>
        <w:left w:val="none" w:sz="0" w:space="0" w:color="auto"/>
        <w:bottom w:val="none" w:sz="0" w:space="0" w:color="auto"/>
        <w:right w:val="none" w:sz="0" w:space="0" w:color="auto"/>
      </w:divBdr>
    </w:div>
    <w:div w:id="2007630028">
      <w:bodyDiv w:val="1"/>
      <w:marLeft w:val="0"/>
      <w:marRight w:val="0"/>
      <w:marTop w:val="0"/>
      <w:marBottom w:val="0"/>
      <w:divBdr>
        <w:top w:val="none" w:sz="0" w:space="0" w:color="auto"/>
        <w:left w:val="none" w:sz="0" w:space="0" w:color="auto"/>
        <w:bottom w:val="none" w:sz="0" w:space="0" w:color="auto"/>
        <w:right w:val="none" w:sz="0" w:space="0" w:color="auto"/>
      </w:divBdr>
    </w:div>
    <w:div w:id="2025983030">
      <w:bodyDiv w:val="1"/>
      <w:marLeft w:val="0"/>
      <w:marRight w:val="0"/>
      <w:marTop w:val="0"/>
      <w:marBottom w:val="0"/>
      <w:divBdr>
        <w:top w:val="none" w:sz="0" w:space="0" w:color="auto"/>
        <w:left w:val="none" w:sz="0" w:space="0" w:color="auto"/>
        <w:bottom w:val="none" w:sz="0" w:space="0" w:color="auto"/>
        <w:right w:val="none" w:sz="0" w:space="0" w:color="auto"/>
      </w:divBdr>
    </w:div>
    <w:div w:id="2034574450">
      <w:bodyDiv w:val="1"/>
      <w:marLeft w:val="0"/>
      <w:marRight w:val="0"/>
      <w:marTop w:val="0"/>
      <w:marBottom w:val="0"/>
      <w:divBdr>
        <w:top w:val="none" w:sz="0" w:space="0" w:color="auto"/>
        <w:left w:val="none" w:sz="0" w:space="0" w:color="auto"/>
        <w:bottom w:val="none" w:sz="0" w:space="0" w:color="auto"/>
        <w:right w:val="none" w:sz="0" w:space="0" w:color="auto"/>
      </w:divBdr>
    </w:div>
    <w:div w:id="2050642801">
      <w:bodyDiv w:val="1"/>
      <w:marLeft w:val="0"/>
      <w:marRight w:val="0"/>
      <w:marTop w:val="0"/>
      <w:marBottom w:val="0"/>
      <w:divBdr>
        <w:top w:val="none" w:sz="0" w:space="0" w:color="auto"/>
        <w:left w:val="none" w:sz="0" w:space="0" w:color="auto"/>
        <w:bottom w:val="none" w:sz="0" w:space="0" w:color="auto"/>
        <w:right w:val="none" w:sz="0" w:space="0" w:color="auto"/>
      </w:divBdr>
    </w:div>
    <w:div w:id="2058167036">
      <w:bodyDiv w:val="1"/>
      <w:marLeft w:val="0"/>
      <w:marRight w:val="0"/>
      <w:marTop w:val="0"/>
      <w:marBottom w:val="0"/>
      <w:divBdr>
        <w:top w:val="none" w:sz="0" w:space="0" w:color="auto"/>
        <w:left w:val="none" w:sz="0" w:space="0" w:color="auto"/>
        <w:bottom w:val="none" w:sz="0" w:space="0" w:color="auto"/>
        <w:right w:val="none" w:sz="0" w:space="0" w:color="auto"/>
      </w:divBdr>
    </w:div>
    <w:div w:id="2059813968">
      <w:bodyDiv w:val="1"/>
      <w:marLeft w:val="0"/>
      <w:marRight w:val="0"/>
      <w:marTop w:val="0"/>
      <w:marBottom w:val="0"/>
      <w:divBdr>
        <w:top w:val="none" w:sz="0" w:space="0" w:color="auto"/>
        <w:left w:val="none" w:sz="0" w:space="0" w:color="auto"/>
        <w:bottom w:val="none" w:sz="0" w:space="0" w:color="auto"/>
        <w:right w:val="none" w:sz="0" w:space="0" w:color="auto"/>
      </w:divBdr>
    </w:div>
    <w:div w:id="2067220674">
      <w:bodyDiv w:val="1"/>
      <w:marLeft w:val="0"/>
      <w:marRight w:val="0"/>
      <w:marTop w:val="0"/>
      <w:marBottom w:val="0"/>
      <w:divBdr>
        <w:top w:val="none" w:sz="0" w:space="0" w:color="auto"/>
        <w:left w:val="none" w:sz="0" w:space="0" w:color="auto"/>
        <w:bottom w:val="none" w:sz="0" w:space="0" w:color="auto"/>
        <w:right w:val="none" w:sz="0" w:space="0" w:color="auto"/>
      </w:divBdr>
    </w:div>
    <w:div w:id="2067800736">
      <w:marLeft w:val="0"/>
      <w:marRight w:val="0"/>
      <w:marTop w:val="0"/>
      <w:marBottom w:val="0"/>
      <w:divBdr>
        <w:top w:val="none" w:sz="0" w:space="0" w:color="auto"/>
        <w:left w:val="none" w:sz="0" w:space="0" w:color="auto"/>
        <w:bottom w:val="none" w:sz="0" w:space="0" w:color="auto"/>
        <w:right w:val="none" w:sz="0" w:space="0" w:color="auto"/>
      </w:divBdr>
    </w:div>
    <w:div w:id="2103334743">
      <w:bodyDiv w:val="1"/>
      <w:marLeft w:val="0"/>
      <w:marRight w:val="0"/>
      <w:marTop w:val="0"/>
      <w:marBottom w:val="0"/>
      <w:divBdr>
        <w:top w:val="none" w:sz="0" w:space="0" w:color="auto"/>
        <w:left w:val="none" w:sz="0" w:space="0" w:color="auto"/>
        <w:bottom w:val="none" w:sz="0" w:space="0" w:color="auto"/>
        <w:right w:val="none" w:sz="0" w:space="0" w:color="auto"/>
      </w:divBdr>
    </w:div>
    <w:div w:id="2106880397">
      <w:bodyDiv w:val="1"/>
      <w:marLeft w:val="0"/>
      <w:marRight w:val="0"/>
      <w:marTop w:val="0"/>
      <w:marBottom w:val="0"/>
      <w:divBdr>
        <w:top w:val="none" w:sz="0" w:space="0" w:color="auto"/>
        <w:left w:val="none" w:sz="0" w:space="0" w:color="auto"/>
        <w:bottom w:val="none" w:sz="0" w:space="0" w:color="auto"/>
        <w:right w:val="none" w:sz="0" w:space="0" w:color="auto"/>
      </w:divBdr>
    </w:div>
    <w:div w:id="2110588751">
      <w:bodyDiv w:val="1"/>
      <w:marLeft w:val="0"/>
      <w:marRight w:val="0"/>
      <w:marTop w:val="0"/>
      <w:marBottom w:val="0"/>
      <w:divBdr>
        <w:top w:val="none" w:sz="0" w:space="0" w:color="auto"/>
        <w:left w:val="none" w:sz="0" w:space="0" w:color="auto"/>
        <w:bottom w:val="none" w:sz="0" w:space="0" w:color="auto"/>
        <w:right w:val="none" w:sz="0" w:space="0" w:color="auto"/>
      </w:divBdr>
    </w:div>
    <w:div w:id="2123962979">
      <w:bodyDiv w:val="1"/>
      <w:marLeft w:val="0"/>
      <w:marRight w:val="0"/>
      <w:marTop w:val="0"/>
      <w:marBottom w:val="0"/>
      <w:divBdr>
        <w:top w:val="none" w:sz="0" w:space="0" w:color="auto"/>
        <w:left w:val="none" w:sz="0" w:space="0" w:color="auto"/>
        <w:bottom w:val="none" w:sz="0" w:space="0" w:color="auto"/>
        <w:right w:val="none" w:sz="0" w:space="0" w:color="auto"/>
      </w:divBdr>
    </w:div>
    <w:div w:id="21337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s.akdeniz.edu.tr/oibs/bologna/" TargetMode="External"/><Relationship Id="rId18" Type="http://schemas.openxmlformats.org/officeDocument/2006/relationships/hyperlink" Target="https://yos.akdeniz.edu.tr/" TargetMode="External"/><Relationship Id="rId26" Type="http://schemas.openxmlformats.org/officeDocument/2006/relationships/hyperlink" Target="http://yazi.akdeniz.edu.tr/retorluk-ust-yonetim/"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yazi.akdeniz.edu.tr/retorluk-ust-yonetim/" TargetMode="External"/><Relationship Id="rId34" Type="http://schemas.openxmlformats.org/officeDocument/2006/relationships/chart" Target="charts/chart1.xml"/><Relationship Id="rId42" Type="http://schemas.openxmlformats.org/officeDocument/2006/relationships/hyperlink" Target="http://akdeniztto.com.tr" TargetMode="External"/><Relationship Id="rId47" Type="http://schemas.openxmlformats.org/officeDocument/2006/relationships/image" Target="media/image8.png"/><Relationship Id="rId7" Type="http://schemas.openxmlformats.org/officeDocument/2006/relationships/hyperlink" Target="mailto:cigdemapaydin@akdeniz.edu.tr" TargetMode="External"/><Relationship Id="rId12" Type="http://schemas.openxmlformats.org/officeDocument/2006/relationships/hyperlink" Target="http://yazi.akdeniz.edu.tr/retorluk-ust-yonetim/" TargetMode="External"/><Relationship Id="rId17" Type="http://schemas.openxmlformats.org/officeDocument/2006/relationships/image" Target="media/image4.png"/><Relationship Id="rId25" Type="http://schemas.openxmlformats.org/officeDocument/2006/relationships/hyperlink" Target="https://www.yok.gov.tr/Documents/Ogrenci/yurtdisindan_ogrenci_kabulune_iliskin_esaslar_01042021.pdf" TargetMode="External"/><Relationship Id="rId33" Type="http://schemas.openxmlformats.org/officeDocument/2006/relationships/hyperlink" Target="http://turizm.akdeniz.edu.tr/kalite-yonetim-sistemi-2/kys-duyurulari/" TargetMode="External"/><Relationship Id="rId38" Type="http://schemas.openxmlformats.org/officeDocument/2006/relationships/hyperlink" Target="https://www.mevzuat.gov.tr/Metin.Aspx" TargetMode="External"/><Relationship Id="rId46" Type="http://schemas.openxmlformats.org/officeDocument/2006/relationships/hyperlink" Target="https://mail.akdeniz.edu.tr/owa/redir.aspx?C=_qI25lcEyRopoGdQn7_yn34cnfZYS9OGMGV-qQDr_461ChucmXXYCA..&amp;URL=http%3a%2f%2fpdrm.akdeniz.edu.tr%2fpdrm-web-semineri-1-salgin-surecinde-psikolojik-iyi-olusu-guclendirme%2f" TargetMode="External"/><Relationship Id="rId2" Type="http://schemas.openxmlformats.org/officeDocument/2006/relationships/numbering" Target="numbering.xml"/><Relationship Id="rId16" Type="http://schemas.openxmlformats.org/officeDocument/2006/relationships/hyperlink" Target="https://obs.akdeniz.edu.tr/oibs/bologna/" TargetMode="External"/><Relationship Id="rId20" Type="http://schemas.openxmlformats.org/officeDocument/2006/relationships/hyperlink" Target="https://www.mevzuat.gov.tr/mevzuat?MevzuatNo=13948&amp;MevzuatTur=7&amp;MevzuatTertip=5" TargetMode="External"/><Relationship Id="rId29" Type="http://schemas.openxmlformats.org/officeDocument/2006/relationships/hyperlink" Target="http://turizm.akdeniz.edu.tr/turizm-fakultesi-bulteni/" TargetMode="External"/><Relationship Id="rId41" Type="http://schemas.openxmlformats.org/officeDocument/2006/relationships/hyperlink" Target="http://hemsirelik.akdeniz.edu.tr/bilimsel-toplantilar-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bs.akdeniz.edu.tr/oibs/bologna/" TargetMode="External"/><Relationship Id="rId24" Type="http://schemas.openxmlformats.org/officeDocument/2006/relationships/hyperlink" Target="http://yazi.akdeniz.edu.tr/retorluk-ust-yonetim/" TargetMode="External"/><Relationship Id="rId32" Type="http://schemas.openxmlformats.org/officeDocument/2006/relationships/hyperlink" Target="http://oidb.akdeniz.edu.tr/mevzuat/mevzuat/" TargetMode="External"/><Relationship Id="rId37" Type="http://schemas.openxmlformats.org/officeDocument/2006/relationships/hyperlink" Target="http://yazi.akdeniz.edu.tr/retorluk-ust-yonetim/" TargetMode="External"/><Relationship Id="rId40" Type="http://schemas.openxmlformats.org/officeDocument/2006/relationships/hyperlink" Target="https://www.akdeniz.edu.tr/akdeniz-universitesi-akademik-yukseltme-ve-atama-kriterleri/" TargetMode="External"/><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obs.akdeniz.edu.tr/oibs/bologna/" TargetMode="External"/><Relationship Id="rId23" Type="http://schemas.openxmlformats.org/officeDocument/2006/relationships/hyperlink" Target="http://yazi.akdeniz.edu.tr/retorluk-ust-yonetim/" TargetMode="External"/><Relationship Id="rId28" Type="http://schemas.openxmlformats.org/officeDocument/2006/relationships/hyperlink" Target="http://akuzem.akdeniz.edu.tr/uzaktan-egitim/" TargetMode="External"/><Relationship Id="rId36" Type="http://schemas.openxmlformats.org/officeDocument/2006/relationships/hyperlink" Target="https://www.mevzuat.gov.tr/mevzuat?MevzuatNo=33792&amp;MevzuatTur=8&amp;MevzuatTertip=5" TargetMode="External"/><Relationship Id="rId49" Type="http://schemas.openxmlformats.org/officeDocument/2006/relationships/theme" Target="theme/theme1.xml"/><Relationship Id="rId10" Type="http://schemas.openxmlformats.org/officeDocument/2006/relationships/hyperlink" Target="http://galeri.akdeniz.edu.tr/files/AU_StratejikPlan_2018-2022.pdf" TargetMode="External"/><Relationship Id="rId19" Type="http://schemas.openxmlformats.org/officeDocument/2006/relationships/hyperlink" Target="http://yazi.akdeniz.edu.tr/retorluk-ust-yonetim/" TargetMode="External"/><Relationship Id="rId31" Type="http://schemas.openxmlformats.org/officeDocument/2006/relationships/hyperlink" Target="http://turizm.akdeniz.edu.tr/arge-kom-etkinlikleri/" TargetMode="External"/><Relationship Id="rId44" Type="http://schemas.openxmlformats.org/officeDocument/2006/relationships/hyperlink" Target="http://kalite.akdeniz.edu.tr/akademik-tesvik-odenegi-2020-yili-rap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yazi.akdeniz.edu.tr/retorluk-ust-yonetim/" TargetMode="External"/><Relationship Id="rId27" Type="http://schemas.openxmlformats.org/officeDocument/2006/relationships/image" Target="media/image5.png"/><Relationship Id="rId30" Type="http://schemas.openxmlformats.org/officeDocument/2006/relationships/hyperlink" Target="http://turizm.akdeniz.edu.tr/rekreasyon-yonetimi/etkinlikler/" TargetMode="External"/><Relationship Id="rId35" Type="http://schemas.openxmlformats.org/officeDocument/2006/relationships/chart" Target="charts/chart2.xml"/><Relationship Id="rId43" Type="http://schemas.openxmlformats.org/officeDocument/2006/relationships/hyperlink" Target="http://hemsirelik.akdeniz.edu.tr/bilimseltoplantilar-" TargetMode="External"/><Relationship Id="rId48" Type="http://schemas.openxmlformats.org/officeDocument/2006/relationships/fontTable" Target="fontTable.xml"/><Relationship Id="rId8" Type="http://schemas.openxmlformats.org/officeDocument/2006/relationships/hyperlink" Target="mailto:seraptoru@akdeniz.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nel\Desktop\Yeni%20Microsoft%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nel\Desktop\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800" b="0" i="0" baseline="0">
                <a:effectLst/>
              </a:rPr>
              <a:t>2020-2021 Eğitim Öğretim Yılında Öğrencilerin Eğitim Yöntemi Tercihleri (%)</a:t>
            </a:r>
            <a:endParaRPr lang="tr-TR">
              <a:effectLst/>
            </a:endParaRP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1E4-4A91-A5E2-D9355CBEE43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1E4-4A91-A5E2-D9355CBEE43F}"/>
              </c:ext>
            </c:extLst>
          </c:dPt>
          <c:dPt>
            <c:idx val="2"/>
            <c:spPr>
              <a:solidFill>
                <a:schemeClr val="accent6">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A1E4-4A91-A5E2-D9355CBEE43F}"/>
              </c:ext>
            </c:extLst>
          </c:dPt>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1E4-4A91-A5E2-D9355CBEE43F}"/>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1E4-4A91-A5E2-D9355CBEE43F}"/>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1E4-4A91-A5E2-D9355CBEE43F}"/>
                </c:ext>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extLst xmlns:c16r2="http://schemas.microsoft.com/office/drawing/2015/06/chart">
              <c:ext xmlns:c15="http://schemas.microsoft.com/office/drawing/2012/chart" uri="{CE6537A1-D6FC-4f65-9D91-7224C49458BB}"/>
            </c:extLst>
          </c:dLbls>
          <c:cat>
            <c:strRef>
              <c:f>Sayfa2!$B$3:$B$5</c:f>
              <c:strCache>
                <c:ptCount val="3"/>
                <c:pt idx="0">
                  <c:v>sadece uzaktan</c:v>
                </c:pt>
                <c:pt idx="1">
                  <c:v>sadece yüzyüze</c:v>
                </c:pt>
                <c:pt idx="2">
                  <c:v>karma</c:v>
                </c:pt>
              </c:strCache>
            </c:strRef>
          </c:cat>
          <c:val>
            <c:numRef>
              <c:f>Sayfa2!$C$3:$C$5</c:f>
              <c:numCache>
                <c:formatCode>General</c:formatCode>
                <c:ptCount val="3"/>
                <c:pt idx="0">
                  <c:v>43.6</c:v>
                </c:pt>
                <c:pt idx="1">
                  <c:v>4.4000000000000004</c:v>
                </c:pt>
                <c:pt idx="2">
                  <c:v>52</c:v>
                </c:pt>
              </c:numCache>
            </c:numRef>
          </c:val>
          <c:extLst xmlns:c16r2="http://schemas.microsoft.com/office/drawing/2015/06/chart">
            <c:ext xmlns:c16="http://schemas.microsoft.com/office/drawing/2014/chart" uri="{C3380CC4-5D6E-409C-BE32-E72D297353CC}">
              <c16:uniqueId val="{00000006-A1E4-4A91-A5E2-D9355CBEE43F}"/>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2020-2021 Eğitim Öğretim Yılında Öğretim Üyelerinin  Eğitim Yöntemi Tercihleri (%)</a:t>
            </a:r>
          </a:p>
        </c:rich>
      </c:tx>
      <c:layout>
        <c:manualLayout>
          <c:xMode val="edge"/>
          <c:yMode val="edge"/>
          <c:x val="0.16559449454924793"/>
          <c:y val="2.5998142989786442E-2"/>
        </c:manualLayout>
      </c:layout>
      <c:spPr>
        <a:noFill/>
        <a:ln>
          <a:noFill/>
        </a:ln>
        <a:effectLst/>
      </c:spPr>
    </c:title>
    <c:plotArea>
      <c:layout/>
      <c:pieChart>
        <c:varyColors val="1"/>
        <c:ser>
          <c:idx val="1"/>
          <c:order val="0"/>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0850-46A5-BCC1-72BA746D81F9}"/>
              </c:ext>
            </c:extLst>
          </c:dPt>
          <c:dLbls>
            <c:spPr>
              <a:noFill/>
              <a:ln>
                <a:noFill/>
              </a:ln>
              <a:effectLst/>
            </c:spPr>
            <c:showVal val="1"/>
            <c:extLst xmlns:c16r2="http://schemas.microsoft.com/office/drawing/2015/06/chart">
              <c:ext xmlns:c15="http://schemas.microsoft.com/office/drawing/2012/chart" uri="{CE6537A1-D6FC-4f65-9D91-7224C49458BB}"/>
            </c:extLst>
          </c:dLbls>
          <c:cat>
            <c:strRef>
              <c:f>Sayfa1!$B$2:$B$4</c:f>
              <c:strCache>
                <c:ptCount val="3"/>
                <c:pt idx="0">
                  <c:v>sadece uzaktan</c:v>
                </c:pt>
                <c:pt idx="1">
                  <c:v>sadece yüzyüze</c:v>
                </c:pt>
                <c:pt idx="2">
                  <c:v>karma</c:v>
                </c:pt>
              </c:strCache>
            </c:strRef>
          </c:cat>
          <c:val>
            <c:numRef>
              <c:f>Sayfa1!$C$2:$C$4</c:f>
              <c:numCache>
                <c:formatCode>General</c:formatCode>
                <c:ptCount val="3"/>
                <c:pt idx="0">
                  <c:v>71.3</c:v>
                </c:pt>
                <c:pt idx="1">
                  <c:v>7.5</c:v>
                </c:pt>
                <c:pt idx="2">
                  <c:v>21.2</c:v>
                </c:pt>
              </c:numCache>
            </c:numRef>
          </c:val>
          <c:extLst xmlns:c16r2="http://schemas.microsoft.com/office/drawing/2015/06/chart">
            <c:ext xmlns:c16="http://schemas.microsoft.com/office/drawing/2014/chart" uri="{C3380CC4-5D6E-409C-BE32-E72D297353CC}">
              <c16:uniqueId val="{00000002-0850-46A5-BCC1-72BA746D81F9}"/>
            </c:ext>
          </c:extLst>
        </c:ser>
        <c:ser>
          <c:idx val="0"/>
          <c:order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4-0850-46A5-BCC1-72BA746D81F9}"/>
              </c:ext>
            </c:extLst>
          </c:dPt>
          <c:cat>
            <c:strRef>
              <c:f>Sayfa1!$B$2:$B$4</c:f>
              <c:strCache>
                <c:ptCount val="3"/>
                <c:pt idx="0">
                  <c:v>sadece uzaktan</c:v>
                </c:pt>
                <c:pt idx="1">
                  <c:v>sadece yüzyüze</c:v>
                </c:pt>
                <c:pt idx="2">
                  <c:v>karma</c:v>
                </c:pt>
              </c:strCache>
            </c:strRef>
          </c:cat>
          <c:val>
            <c:numRef>
              <c:f>Sayfa1!#REF!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0850-46A5-BCC1-72BA746D81F9}"/>
            </c:ext>
          </c:extLst>
        </c:ser>
        <c:firstSliceAng val="0"/>
      </c:pieChart>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zero"/>
    <c:extLst xmlns:c16r2="http://schemas.microsoft.com/office/drawing/2015/06/chart"/>
  </c:chart>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71C99-DB75-460B-B354-5BC6B266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8026</Words>
  <Characters>45749</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53668</CharactersWithSpaces>
  <SharedDoc>false</SharedDoc>
  <HLinks>
    <vt:vector size="36" baseType="variant">
      <vt:variant>
        <vt:i4>20512854</vt:i4>
      </vt:variant>
      <vt:variant>
        <vt:i4>15</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12</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9</vt:i4>
      </vt:variant>
      <vt:variant>
        <vt:i4>0</vt:i4>
      </vt:variant>
      <vt:variant>
        <vt:i4>5</vt:i4>
      </vt:variant>
      <vt:variant>
        <vt:lpwstr>http://www.mevzuat.gov.tr/Metin.Aspx?MevzuatKod=7.5.10027&amp;MevzuatIliski=0&amp;sourceXmlSearch=</vt:lpwstr>
      </vt:variant>
      <vt:variant>
        <vt:lpwstr>_ftn6</vt:lpwstr>
      </vt:variant>
      <vt:variant>
        <vt:i4>524340</vt:i4>
      </vt:variant>
      <vt:variant>
        <vt:i4>6</vt:i4>
      </vt:variant>
      <vt:variant>
        <vt:i4>0</vt:i4>
      </vt:variant>
      <vt:variant>
        <vt:i4>5</vt:i4>
      </vt:variant>
      <vt:variant>
        <vt:lpwstr>../../alyepo1/Desktop/2014_BİRİM FAALİYET RAPORU/2014/4.1.1..xls</vt:lpwstr>
      </vt:variant>
      <vt:variant>
        <vt:lpwstr/>
      </vt:variant>
      <vt:variant>
        <vt:i4>524340</vt:i4>
      </vt:variant>
      <vt:variant>
        <vt:i4>3</vt:i4>
      </vt:variant>
      <vt:variant>
        <vt:i4>0</vt:i4>
      </vt:variant>
      <vt:variant>
        <vt:i4>5</vt:i4>
      </vt:variant>
      <vt:variant>
        <vt:lpwstr>../../alyepo1/Desktop/2014_BİRİM FAALİYET RAPORU/2014/4.1.1..xls</vt:lpwstr>
      </vt:variant>
      <vt:variant>
        <vt:lpwstr/>
      </vt:variant>
      <vt:variant>
        <vt:i4>2818114</vt:i4>
      </vt:variant>
      <vt:variant>
        <vt:i4>0</vt:i4>
      </vt:variant>
      <vt:variant>
        <vt:i4>0</vt:i4>
      </vt:variant>
      <vt:variant>
        <vt:i4>5</vt:i4>
      </vt:variant>
      <vt:variant>
        <vt:lpwstr>mailto:faaliyetraporu2016@akdeniz.edu.tr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2017-11-30T11:14:00Z</cp:lastPrinted>
  <dcterms:created xsi:type="dcterms:W3CDTF">2021-12-22T12:11:00Z</dcterms:created>
  <dcterms:modified xsi:type="dcterms:W3CDTF">2021-12-22T12:11:00Z</dcterms:modified>
</cp:coreProperties>
</file>