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4619B2" w14:textId="77777777" w:rsidR="00D5540F" w:rsidRPr="00D5540F" w:rsidRDefault="00D5540F" w:rsidP="00D5540F">
      <w:pPr>
        <w:pStyle w:val="NormalWeb"/>
        <w:shd w:val="clear" w:color="auto" w:fill="FFFFFF"/>
        <w:spacing w:before="0" w:beforeAutospacing="0" w:after="390" w:afterAutospacing="0"/>
        <w:jc w:val="center"/>
        <w:rPr>
          <w:rFonts w:asciiTheme="minorHAnsi" w:hAnsiTheme="minorHAnsi" w:cstheme="minorHAnsi"/>
          <w:b/>
          <w:color w:val="505050"/>
          <w:sz w:val="23"/>
          <w:szCs w:val="23"/>
        </w:rPr>
      </w:pPr>
    </w:p>
    <w:p w14:paraId="1454B222" w14:textId="77777777" w:rsidR="00D5540F" w:rsidRPr="00D5540F" w:rsidRDefault="00D5540F" w:rsidP="00D5540F">
      <w:pPr>
        <w:pStyle w:val="NormalWeb"/>
        <w:shd w:val="clear" w:color="auto" w:fill="FFFFFF"/>
        <w:spacing w:before="0" w:beforeAutospacing="0" w:after="390" w:afterAutospacing="0"/>
        <w:jc w:val="center"/>
        <w:rPr>
          <w:rFonts w:asciiTheme="minorHAnsi" w:hAnsiTheme="minorHAnsi" w:cstheme="minorHAnsi"/>
          <w:b/>
          <w:color w:val="505050"/>
          <w:sz w:val="23"/>
          <w:szCs w:val="23"/>
        </w:rPr>
      </w:pPr>
    </w:p>
    <w:p w14:paraId="10428E7B" w14:textId="77777777" w:rsidR="00D5540F" w:rsidRPr="00D5540F" w:rsidRDefault="00D5540F" w:rsidP="00D5540F">
      <w:pPr>
        <w:pStyle w:val="NormalWeb"/>
        <w:shd w:val="clear" w:color="auto" w:fill="FFFFFF"/>
        <w:spacing w:before="0" w:beforeAutospacing="0" w:after="390" w:afterAutospacing="0"/>
        <w:jc w:val="center"/>
        <w:rPr>
          <w:rFonts w:asciiTheme="minorHAnsi" w:hAnsiTheme="minorHAnsi" w:cstheme="minorHAnsi"/>
          <w:b/>
          <w:color w:val="505050"/>
          <w:sz w:val="23"/>
          <w:szCs w:val="23"/>
        </w:rPr>
      </w:pPr>
    </w:p>
    <w:p w14:paraId="6460CD23" w14:textId="77777777" w:rsidR="00D5540F" w:rsidRPr="00D5540F" w:rsidRDefault="00D5540F" w:rsidP="00D5540F">
      <w:pPr>
        <w:pStyle w:val="NormalWeb"/>
        <w:shd w:val="clear" w:color="auto" w:fill="FFFFFF"/>
        <w:spacing w:before="0" w:beforeAutospacing="0" w:after="390" w:afterAutospacing="0"/>
        <w:jc w:val="center"/>
        <w:rPr>
          <w:rFonts w:asciiTheme="minorHAnsi" w:hAnsiTheme="minorHAnsi" w:cstheme="minorHAnsi"/>
          <w:b/>
          <w:color w:val="505050"/>
          <w:sz w:val="23"/>
          <w:szCs w:val="23"/>
        </w:rPr>
      </w:pPr>
    </w:p>
    <w:p w14:paraId="70AAAA5A" w14:textId="77777777" w:rsidR="00D5540F" w:rsidRPr="00D5540F" w:rsidRDefault="00D5540F" w:rsidP="00D5540F">
      <w:pPr>
        <w:pStyle w:val="NormalWeb"/>
        <w:shd w:val="clear" w:color="auto" w:fill="FFFFFF"/>
        <w:spacing w:before="0" w:beforeAutospacing="0" w:after="390" w:afterAutospacing="0"/>
        <w:jc w:val="center"/>
        <w:rPr>
          <w:rFonts w:asciiTheme="minorHAnsi" w:hAnsiTheme="minorHAnsi" w:cstheme="minorHAnsi"/>
          <w:b/>
          <w:color w:val="505050"/>
          <w:sz w:val="23"/>
          <w:szCs w:val="23"/>
        </w:rPr>
      </w:pPr>
    </w:p>
    <w:p w14:paraId="5E563B73" w14:textId="77777777" w:rsidR="00D5540F" w:rsidRPr="00D5540F" w:rsidRDefault="00D5540F" w:rsidP="00D5540F">
      <w:pPr>
        <w:pStyle w:val="NormalWeb"/>
        <w:shd w:val="clear" w:color="auto" w:fill="FFFFFF"/>
        <w:spacing w:before="0" w:beforeAutospacing="0" w:after="390" w:afterAutospacing="0"/>
        <w:jc w:val="center"/>
        <w:rPr>
          <w:rFonts w:asciiTheme="minorHAnsi" w:hAnsiTheme="minorHAnsi" w:cstheme="minorHAnsi"/>
          <w:b/>
          <w:color w:val="505050"/>
          <w:sz w:val="23"/>
          <w:szCs w:val="23"/>
        </w:rPr>
      </w:pPr>
    </w:p>
    <w:p w14:paraId="2D339540" w14:textId="77777777" w:rsidR="00D5540F" w:rsidRPr="00D5540F" w:rsidRDefault="00D5540F" w:rsidP="00D5540F">
      <w:pPr>
        <w:pStyle w:val="NormalWeb"/>
        <w:shd w:val="clear" w:color="auto" w:fill="FFFFFF"/>
        <w:spacing w:before="0" w:beforeAutospacing="0" w:after="390" w:afterAutospacing="0"/>
        <w:jc w:val="center"/>
        <w:rPr>
          <w:rFonts w:asciiTheme="minorHAnsi" w:hAnsiTheme="minorHAnsi" w:cstheme="minorHAnsi"/>
          <w:b/>
          <w:color w:val="505050"/>
          <w:sz w:val="23"/>
          <w:szCs w:val="23"/>
        </w:rPr>
      </w:pPr>
      <w:r w:rsidRPr="00D5540F">
        <w:rPr>
          <w:rFonts w:asciiTheme="minorHAnsi" w:hAnsiTheme="minorHAnsi" w:cstheme="minorHAnsi"/>
          <w:b/>
          <w:color w:val="505050"/>
          <w:sz w:val="23"/>
          <w:szCs w:val="23"/>
        </w:rPr>
        <w:t>AKDENİZ ÜNİVERSİTESİ PROGRAM DEĞERLENDİRME ÇALIŞTAYI</w:t>
      </w:r>
    </w:p>
    <w:p w14:paraId="2EF1965C" w14:textId="77777777" w:rsidR="000950C7" w:rsidRPr="00D5540F" w:rsidRDefault="00D5540F" w:rsidP="00D5540F">
      <w:pPr>
        <w:pStyle w:val="NormalWeb"/>
        <w:shd w:val="clear" w:color="auto" w:fill="FFFFFF"/>
        <w:spacing w:before="0" w:beforeAutospacing="0" w:after="390" w:afterAutospacing="0"/>
        <w:jc w:val="center"/>
        <w:rPr>
          <w:rFonts w:asciiTheme="minorHAnsi" w:hAnsiTheme="minorHAnsi" w:cstheme="minorHAnsi"/>
          <w:b/>
          <w:color w:val="505050"/>
          <w:sz w:val="23"/>
          <w:szCs w:val="23"/>
        </w:rPr>
      </w:pPr>
      <w:r w:rsidRPr="00D5540F">
        <w:rPr>
          <w:rFonts w:asciiTheme="minorHAnsi" w:hAnsiTheme="minorHAnsi" w:cstheme="minorHAnsi"/>
          <w:b/>
          <w:color w:val="505050"/>
          <w:sz w:val="23"/>
          <w:szCs w:val="23"/>
        </w:rPr>
        <w:t>SONUÇ RAPORU</w:t>
      </w:r>
    </w:p>
    <w:p w14:paraId="052226A9" w14:textId="77777777" w:rsidR="000950C7" w:rsidRPr="00D5540F" w:rsidRDefault="00D5540F" w:rsidP="00D5540F">
      <w:pPr>
        <w:pStyle w:val="NormalWeb"/>
        <w:shd w:val="clear" w:color="auto" w:fill="FFFFFF"/>
        <w:spacing w:before="0" w:beforeAutospacing="0" w:after="390" w:afterAutospacing="0"/>
        <w:jc w:val="center"/>
        <w:rPr>
          <w:rFonts w:asciiTheme="minorHAnsi" w:hAnsiTheme="minorHAnsi" w:cstheme="minorHAnsi"/>
          <w:b/>
          <w:color w:val="505050"/>
          <w:sz w:val="23"/>
          <w:szCs w:val="23"/>
        </w:rPr>
      </w:pPr>
      <w:r w:rsidRPr="00D5540F">
        <w:rPr>
          <w:rFonts w:asciiTheme="minorHAnsi" w:hAnsiTheme="minorHAnsi" w:cstheme="minorHAnsi"/>
          <w:b/>
          <w:color w:val="505050"/>
          <w:sz w:val="23"/>
          <w:szCs w:val="23"/>
        </w:rPr>
        <w:t>21-22/06/2022</w:t>
      </w:r>
    </w:p>
    <w:p w14:paraId="0A31CFB4" w14:textId="77777777" w:rsidR="00D5540F" w:rsidRPr="00D5540F" w:rsidRDefault="00D5540F" w:rsidP="000950C7">
      <w:pPr>
        <w:pStyle w:val="NormalWeb"/>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br/>
      </w:r>
    </w:p>
    <w:p w14:paraId="33F9E99C" w14:textId="77777777" w:rsidR="00D5540F" w:rsidRPr="00D5540F" w:rsidRDefault="00D5540F" w:rsidP="00D5540F">
      <w:pPr>
        <w:jc w:val="center"/>
        <w:rPr>
          <w:rFonts w:cstheme="minorHAnsi"/>
          <w:color w:val="505050"/>
          <w:sz w:val="23"/>
          <w:szCs w:val="23"/>
        </w:rPr>
      </w:pPr>
      <w:r w:rsidRPr="00D5540F">
        <w:rPr>
          <w:rFonts w:cstheme="minorHAnsi"/>
          <w:color w:val="505050"/>
          <w:sz w:val="23"/>
          <w:szCs w:val="23"/>
        </w:rPr>
        <w:t>Hazırlayan</w:t>
      </w:r>
    </w:p>
    <w:p w14:paraId="1583C883" w14:textId="77777777" w:rsidR="00D5540F" w:rsidRPr="00D5540F" w:rsidRDefault="00D5540F" w:rsidP="00D5540F">
      <w:pPr>
        <w:jc w:val="center"/>
        <w:rPr>
          <w:rFonts w:cstheme="minorHAnsi"/>
          <w:color w:val="505050"/>
          <w:sz w:val="23"/>
          <w:szCs w:val="23"/>
        </w:rPr>
      </w:pPr>
      <w:r w:rsidRPr="00D5540F">
        <w:rPr>
          <w:rFonts w:cstheme="minorHAnsi"/>
          <w:color w:val="505050"/>
          <w:sz w:val="23"/>
          <w:szCs w:val="23"/>
        </w:rPr>
        <w:t>Prof. Dr Yeşim Şenol</w:t>
      </w:r>
    </w:p>
    <w:p w14:paraId="7BAFFDF6" w14:textId="77777777" w:rsidR="00D5540F" w:rsidRPr="00D5540F" w:rsidRDefault="00D5540F" w:rsidP="00D5540F">
      <w:pPr>
        <w:jc w:val="center"/>
        <w:rPr>
          <w:rFonts w:eastAsia="Times New Roman" w:cstheme="minorHAnsi"/>
          <w:color w:val="505050"/>
          <w:sz w:val="23"/>
          <w:szCs w:val="23"/>
          <w:lang w:eastAsia="tr-TR"/>
        </w:rPr>
      </w:pPr>
      <w:r w:rsidRPr="00D5540F">
        <w:rPr>
          <w:rFonts w:cstheme="minorHAnsi"/>
          <w:color w:val="505050"/>
          <w:sz w:val="23"/>
          <w:szCs w:val="23"/>
        </w:rPr>
        <w:t>EÖMM müdürü</w:t>
      </w:r>
      <w:r w:rsidRPr="00D5540F">
        <w:rPr>
          <w:rFonts w:cstheme="minorHAnsi"/>
          <w:color w:val="505050"/>
          <w:sz w:val="23"/>
          <w:szCs w:val="23"/>
        </w:rPr>
        <w:br w:type="page"/>
      </w:r>
    </w:p>
    <w:p w14:paraId="29AEC54C" w14:textId="77777777" w:rsidR="00D5540F" w:rsidRPr="00D5540F" w:rsidRDefault="00D5540F" w:rsidP="000950C7">
      <w:pPr>
        <w:pStyle w:val="NormalWeb"/>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lastRenderedPageBreak/>
        <w:t>SUNUM</w:t>
      </w:r>
    </w:p>
    <w:p w14:paraId="30D3C310" w14:textId="77777777" w:rsidR="000950C7" w:rsidRPr="00D5540F" w:rsidRDefault="000950C7" w:rsidP="000950C7">
      <w:pPr>
        <w:pStyle w:val="NormalWeb"/>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 xml:space="preserve">Akdeniz Üniversitesi’nde ilk defa 20- 21 Haziran 2022 tarihlerinde Fakülte ve Enstitü Eğitim Programı Değerlendirme Çalıştayı düzenlendi. Fakülte ve ensititülerin yıllık değerlendirmenin yapıldığı çalıştayda, iyi örnekler belirlenerek yaygınlaştırılması için karar alınmasına karar verildi. </w:t>
      </w:r>
    </w:p>
    <w:p w14:paraId="46EEF71B" w14:textId="77777777" w:rsidR="000950C7" w:rsidRPr="00D5540F" w:rsidRDefault="000950C7" w:rsidP="000950C7">
      <w:pPr>
        <w:pStyle w:val="NormalWeb"/>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Eğitim ve öğretimin değerlendirilmesi için üniversite tarihinde ilk defa Akdeniz Üniversitesi Fakülte ve Enstitü Eğitim Programı Değerlendirme Çalıştayı düzenlendi. Akdeniz Üniversitesi Atatürk Konferans Salonu’nda Eğitim ve Öğretimde Mükemmellik Araştırma ve Uygulama Merkezi tarafından düzenlenmiştir. Çalıştayda Yükseköğretim Kalite Kurulu Yönetmeliği rehberliğinde, Akdeniz Üniversitesinde eğitim ve öğretim etk</w:t>
      </w:r>
      <w:r w:rsidR="005A5730" w:rsidRPr="00D5540F">
        <w:rPr>
          <w:rFonts w:asciiTheme="minorHAnsi" w:hAnsiTheme="minorHAnsi" w:cstheme="minorHAnsi"/>
          <w:color w:val="505050"/>
          <w:sz w:val="23"/>
          <w:szCs w:val="23"/>
        </w:rPr>
        <w:t>inliklerinin iyileştirilmesi için fakülte ve enstitü paylaşımlarının yapılması amaçlanmıştır.</w:t>
      </w:r>
    </w:p>
    <w:p w14:paraId="588AACC9" w14:textId="77777777" w:rsidR="00E116F8" w:rsidRPr="00D5540F" w:rsidRDefault="00E116F8" w:rsidP="000950C7">
      <w:pPr>
        <w:pStyle w:val="NormalWeb"/>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 xml:space="preserve"> Program değerlendirme çalıştayından iki hafta önce t</w:t>
      </w:r>
      <w:r w:rsidR="00B923D0" w:rsidRPr="00D5540F">
        <w:rPr>
          <w:rFonts w:asciiTheme="minorHAnsi" w:hAnsiTheme="minorHAnsi" w:cstheme="minorHAnsi"/>
          <w:color w:val="505050"/>
          <w:sz w:val="23"/>
          <w:szCs w:val="23"/>
        </w:rPr>
        <w:t xml:space="preserve">üm fakülte dekan yardımcılarına, meslek yüksek okulu müdür yardımcılarına ve enstitü müdür yardımcılarına program değerlendirme ilkeleri, planlanması ve program değerlendirme modelleri uygulamlaı olarak anlatılmıştır. Model olarak Kirkpatric, Logic model, CIPP ve hedefe dayalı değerlendirme yöntemleri rehberler eşliğinde uygulanmıştır. Eğitimin sonunda katılımcılar Kirkpatric değerlendirme yönteminde fikir birliğine varmıştır. </w:t>
      </w:r>
    </w:p>
    <w:p w14:paraId="5B137D06" w14:textId="77777777" w:rsidR="00B923D0" w:rsidRPr="00D5540F" w:rsidRDefault="00B923D0" w:rsidP="000950C7">
      <w:pPr>
        <w:pStyle w:val="NormalWeb"/>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Birinci değerlendirme çalıştayında tüm birimler yıllık değerlendirmelerini Kirkpatric değerlendirme metoduna göre planlamıştır. Her birim eğitim yöneticisine 10 dakika süre verilmiştir. Birimler modelin ilk iki basamağına ait verileri sunmuşlardır.</w:t>
      </w:r>
    </w:p>
    <w:p w14:paraId="15B03F80" w14:textId="77777777" w:rsidR="004E2DC9" w:rsidRPr="00D5540F" w:rsidRDefault="00B923D0" w:rsidP="000950C7">
      <w:pPr>
        <w:pStyle w:val="NormalWeb"/>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Yapılan sunumlar sonrasında çalıştay L</w:t>
      </w:r>
      <w:r w:rsidR="00D5540F">
        <w:rPr>
          <w:rFonts w:asciiTheme="minorHAnsi" w:hAnsiTheme="minorHAnsi" w:cstheme="minorHAnsi"/>
          <w:color w:val="505050"/>
          <w:sz w:val="23"/>
          <w:szCs w:val="23"/>
        </w:rPr>
        <w:t>ogic model ile değerlendi</w:t>
      </w:r>
      <w:r w:rsidRPr="00D5540F">
        <w:rPr>
          <w:rFonts w:asciiTheme="minorHAnsi" w:hAnsiTheme="minorHAnsi" w:cstheme="minorHAnsi"/>
          <w:color w:val="505050"/>
          <w:sz w:val="23"/>
          <w:szCs w:val="23"/>
        </w:rPr>
        <w:t>r</w:t>
      </w:r>
      <w:r w:rsidR="00D5540F">
        <w:rPr>
          <w:rFonts w:asciiTheme="minorHAnsi" w:hAnsiTheme="minorHAnsi" w:cstheme="minorHAnsi"/>
          <w:color w:val="505050"/>
          <w:sz w:val="23"/>
          <w:szCs w:val="23"/>
        </w:rPr>
        <w:t>i</w:t>
      </w:r>
      <w:r w:rsidRPr="00D5540F">
        <w:rPr>
          <w:rFonts w:asciiTheme="minorHAnsi" w:hAnsiTheme="minorHAnsi" w:cstheme="minorHAnsi"/>
          <w:color w:val="505050"/>
          <w:sz w:val="23"/>
          <w:szCs w:val="23"/>
        </w:rPr>
        <w:t>lmiştir. Yapılan değerlendirme aşağıda sunulmuştur.</w:t>
      </w:r>
    </w:p>
    <w:p w14:paraId="2580CFB1" w14:textId="77777777" w:rsidR="004E2DC9" w:rsidRPr="00D5540F" w:rsidRDefault="004E2DC9">
      <w:pPr>
        <w:rPr>
          <w:rFonts w:eastAsia="Times New Roman" w:cstheme="minorHAnsi"/>
          <w:color w:val="505050"/>
          <w:sz w:val="23"/>
          <w:szCs w:val="23"/>
          <w:lang w:eastAsia="tr-TR"/>
        </w:rPr>
      </w:pPr>
      <w:r w:rsidRPr="00D5540F">
        <w:rPr>
          <w:rFonts w:cstheme="minorHAnsi"/>
          <w:color w:val="505050"/>
          <w:sz w:val="23"/>
          <w:szCs w:val="23"/>
        </w:rPr>
        <w:br w:type="page"/>
      </w:r>
    </w:p>
    <w:tbl>
      <w:tblPr>
        <w:tblStyle w:val="TabloKlavuzu"/>
        <w:tblW w:w="0" w:type="auto"/>
        <w:tblLook w:val="04A0" w:firstRow="1" w:lastRow="0" w:firstColumn="1" w:lastColumn="0" w:noHBand="0" w:noVBand="1"/>
      </w:tblPr>
      <w:tblGrid>
        <w:gridCol w:w="2089"/>
        <w:gridCol w:w="2185"/>
        <w:gridCol w:w="2314"/>
        <w:gridCol w:w="2474"/>
      </w:tblGrid>
      <w:tr w:rsidR="004E2DC9" w:rsidRPr="00D5540F" w14:paraId="73454811" w14:textId="77777777" w:rsidTr="003431FC">
        <w:tc>
          <w:tcPr>
            <w:tcW w:w="3471" w:type="dxa"/>
            <w:shd w:val="clear" w:color="auto" w:fill="FBE4D5" w:themeFill="accent2" w:themeFillTint="33"/>
          </w:tcPr>
          <w:p w14:paraId="59AC89FF" w14:textId="77777777" w:rsidR="004E2DC9" w:rsidRPr="00D5540F" w:rsidRDefault="004E2DC9" w:rsidP="003431FC">
            <w:pPr>
              <w:rPr>
                <w:rFonts w:cstheme="minorHAnsi"/>
                <w:b/>
                <w:bCs/>
                <w:sz w:val="24"/>
                <w:szCs w:val="24"/>
              </w:rPr>
            </w:pPr>
            <w:r w:rsidRPr="00D5540F">
              <w:rPr>
                <w:rFonts w:cstheme="minorHAnsi"/>
                <w:sz w:val="24"/>
                <w:szCs w:val="24"/>
              </w:rPr>
              <w:lastRenderedPageBreak/>
              <w:br w:type="page"/>
              <w:t>G</w:t>
            </w:r>
            <w:r w:rsidRPr="00D5540F">
              <w:rPr>
                <w:rFonts w:cstheme="minorHAnsi"/>
                <w:b/>
                <w:bCs/>
                <w:sz w:val="24"/>
                <w:szCs w:val="24"/>
              </w:rPr>
              <w:t>İRDİ</w:t>
            </w:r>
          </w:p>
        </w:tc>
        <w:tc>
          <w:tcPr>
            <w:tcW w:w="3472" w:type="dxa"/>
            <w:shd w:val="clear" w:color="auto" w:fill="FBE4D5" w:themeFill="accent2" w:themeFillTint="33"/>
          </w:tcPr>
          <w:p w14:paraId="4B36ED87" w14:textId="77777777" w:rsidR="004E2DC9" w:rsidRPr="00D5540F" w:rsidRDefault="004E2DC9" w:rsidP="003431FC">
            <w:pPr>
              <w:rPr>
                <w:rFonts w:cstheme="minorHAnsi"/>
                <w:b/>
                <w:bCs/>
                <w:sz w:val="24"/>
                <w:szCs w:val="24"/>
              </w:rPr>
            </w:pPr>
            <w:r w:rsidRPr="00D5540F">
              <w:rPr>
                <w:rFonts w:cstheme="minorHAnsi"/>
                <w:b/>
                <w:bCs/>
                <w:sz w:val="24"/>
                <w:szCs w:val="24"/>
              </w:rPr>
              <w:t>ETKİNLİK</w:t>
            </w:r>
          </w:p>
        </w:tc>
        <w:tc>
          <w:tcPr>
            <w:tcW w:w="3472" w:type="dxa"/>
            <w:shd w:val="clear" w:color="auto" w:fill="FBE4D5" w:themeFill="accent2" w:themeFillTint="33"/>
          </w:tcPr>
          <w:p w14:paraId="1543317B" w14:textId="77777777" w:rsidR="004E2DC9" w:rsidRPr="00D5540F" w:rsidRDefault="004E2DC9" w:rsidP="003431FC">
            <w:pPr>
              <w:rPr>
                <w:rFonts w:cstheme="minorHAnsi"/>
                <w:b/>
                <w:bCs/>
                <w:sz w:val="24"/>
                <w:szCs w:val="24"/>
              </w:rPr>
            </w:pPr>
            <w:r w:rsidRPr="00D5540F">
              <w:rPr>
                <w:rFonts w:cstheme="minorHAnsi"/>
                <w:b/>
                <w:bCs/>
                <w:sz w:val="24"/>
                <w:szCs w:val="24"/>
              </w:rPr>
              <w:t>ÜRÜN</w:t>
            </w:r>
          </w:p>
        </w:tc>
        <w:tc>
          <w:tcPr>
            <w:tcW w:w="3472" w:type="dxa"/>
            <w:shd w:val="clear" w:color="auto" w:fill="FBE4D5" w:themeFill="accent2" w:themeFillTint="33"/>
          </w:tcPr>
          <w:p w14:paraId="4DCE0291" w14:textId="77777777" w:rsidR="004E2DC9" w:rsidRPr="00D5540F" w:rsidRDefault="004E2DC9" w:rsidP="003431FC">
            <w:pPr>
              <w:rPr>
                <w:rFonts w:cstheme="minorHAnsi"/>
                <w:b/>
                <w:bCs/>
                <w:sz w:val="24"/>
                <w:szCs w:val="24"/>
              </w:rPr>
            </w:pPr>
            <w:r w:rsidRPr="00D5540F">
              <w:rPr>
                <w:rFonts w:cstheme="minorHAnsi"/>
                <w:b/>
                <w:bCs/>
                <w:sz w:val="24"/>
                <w:szCs w:val="24"/>
              </w:rPr>
              <w:t>ÇIKTI</w:t>
            </w:r>
          </w:p>
        </w:tc>
      </w:tr>
      <w:tr w:rsidR="004E2DC9" w:rsidRPr="00D5540F" w14:paraId="2E87239D" w14:textId="77777777" w:rsidTr="003431FC">
        <w:trPr>
          <w:trHeight w:val="6077"/>
        </w:trPr>
        <w:tc>
          <w:tcPr>
            <w:tcW w:w="3471" w:type="dxa"/>
            <w:shd w:val="clear" w:color="auto" w:fill="D5DCE4" w:themeFill="text2" w:themeFillTint="33"/>
          </w:tcPr>
          <w:p w14:paraId="43EABABF"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Üniversite yönetimi</w:t>
            </w:r>
          </w:p>
          <w:p w14:paraId="1F0B13EB"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Dekan,müdür</w:t>
            </w:r>
          </w:p>
          <w:p w14:paraId="0707F2BF"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 xml:space="preserve">Dekan yardımcısı, </w:t>
            </w:r>
          </w:p>
          <w:p w14:paraId="56F82ABB" w14:textId="77777777" w:rsidR="004E2DC9" w:rsidRPr="00D5540F" w:rsidRDefault="004E2DC9" w:rsidP="003431FC">
            <w:pPr>
              <w:pStyle w:val="ListeParagraf"/>
              <w:rPr>
                <w:rFonts w:cstheme="minorHAnsi"/>
                <w:sz w:val="24"/>
                <w:szCs w:val="24"/>
              </w:rPr>
            </w:pPr>
            <w:r w:rsidRPr="00D5540F">
              <w:rPr>
                <w:rFonts w:cstheme="minorHAnsi"/>
                <w:sz w:val="24"/>
                <w:szCs w:val="24"/>
              </w:rPr>
              <w:t>müdür yardımcısı</w:t>
            </w:r>
          </w:p>
          <w:p w14:paraId="098C1B42"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Kalite kurulu üyeleri</w:t>
            </w:r>
          </w:p>
          <w:p w14:paraId="5EFE65DA"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Program değerlendirme Kursu</w:t>
            </w:r>
          </w:p>
          <w:p w14:paraId="609642D8"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Kalite kurulu toplantıları</w:t>
            </w:r>
          </w:p>
          <w:p w14:paraId="7F8F52D3"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Kalite kurulu kararı</w:t>
            </w:r>
          </w:p>
          <w:p w14:paraId="38695A3F"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 xml:space="preserve">Rapor hazırlama formu </w:t>
            </w:r>
          </w:p>
          <w:p w14:paraId="3CB7E473"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Sosyal tesisler eğitim salonu</w:t>
            </w:r>
          </w:p>
          <w:p w14:paraId="75C3E724"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Atatürk Konferans Salonu</w:t>
            </w:r>
          </w:p>
          <w:p w14:paraId="77874856"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Kurs öntest ve sontest</w:t>
            </w:r>
          </w:p>
          <w:p w14:paraId="1BEEF99D" w14:textId="77777777" w:rsidR="004E2DC9" w:rsidRPr="00D5540F" w:rsidRDefault="004E2DC9" w:rsidP="004E2DC9">
            <w:pPr>
              <w:pStyle w:val="ListeParagraf"/>
              <w:numPr>
                <w:ilvl w:val="0"/>
                <w:numId w:val="5"/>
              </w:numPr>
              <w:rPr>
                <w:rFonts w:cstheme="minorHAnsi"/>
                <w:sz w:val="24"/>
                <w:szCs w:val="24"/>
              </w:rPr>
            </w:pPr>
            <w:r w:rsidRPr="00D5540F">
              <w:rPr>
                <w:rFonts w:cstheme="minorHAnsi"/>
                <w:sz w:val="24"/>
                <w:szCs w:val="24"/>
              </w:rPr>
              <w:t>YÖKAK standartları</w:t>
            </w:r>
          </w:p>
          <w:p w14:paraId="39EAC4F1" w14:textId="77777777" w:rsidR="004E2DC9" w:rsidRPr="00D5540F" w:rsidRDefault="004E2DC9" w:rsidP="003431FC">
            <w:pPr>
              <w:pStyle w:val="ListeParagraf"/>
              <w:rPr>
                <w:rFonts w:cstheme="minorHAnsi"/>
                <w:sz w:val="24"/>
                <w:szCs w:val="24"/>
              </w:rPr>
            </w:pPr>
          </w:p>
        </w:tc>
        <w:tc>
          <w:tcPr>
            <w:tcW w:w="3472" w:type="dxa"/>
            <w:shd w:val="clear" w:color="auto" w:fill="DEEAF6" w:themeFill="accent1" w:themeFillTint="33"/>
          </w:tcPr>
          <w:p w14:paraId="7E922145" w14:textId="77777777" w:rsidR="004E2DC9" w:rsidRPr="00D5540F" w:rsidRDefault="004E2DC9" w:rsidP="004E2DC9">
            <w:pPr>
              <w:pStyle w:val="ListeParagraf"/>
              <w:numPr>
                <w:ilvl w:val="0"/>
                <w:numId w:val="6"/>
              </w:numPr>
              <w:rPr>
                <w:rFonts w:cstheme="minorHAnsi"/>
                <w:sz w:val="24"/>
                <w:szCs w:val="24"/>
              </w:rPr>
            </w:pPr>
            <w:r w:rsidRPr="00D5540F">
              <w:rPr>
                <w:rFonts w:cstheme="minorHAnsi"/>
                <w:sz w:val="24"/>
                <w:szCs w:val="24"/>
              </w:rPr>
              <w:t>Atatürk Konferans salonunda ve çevrimiçi olarak  Kalite kurulu toplantısı</w:t>
            </w:r>
          </w:p>
          <w:p w14:paraId="47135E75" w14:textId="77777777" w:rsidR="004E2DC9" w:rsidRPr="00D5540F" w:rsidRDefault="00D5540F" w:rsidP="004E2DC9">
            <w:pPr>
              <w:pStyle w:val="ListeParagraf"/>
              <w:numPr>
                <w:ilvl w:val="0"/>
                <w:numId w:val="6"/>
              </w:numPr>
              <w:rPr>
                <w:rFonts w:cstheme="minorHAnsi"/>
                <w:sz w:val="24"/>
                <w:szCs w:val="24"/>
              </w:rPr>
            </w:pPr>
            <w:r>
              <w:rPr>
                <w:rFonts w:cstheme="minorHAnsi"/>
                <w:sz w:val="24"/>
                <w:szCs w:val="24"/>
              </w:rPr>
              <w:t>21-22</w:t>
            </w:r>
            <w:r w:rsidR="004E2DC9" w:rsidRPr="00D5540F">
              <w:rPr>
                <w:rFonts w:cstheme="minorHAnsi"/>
                <w:sz w:val="24"/>
                <w:szCs w:val="24"/>
              </w:rPr>
              <w:t xml:space="preserve"> Haziran 2022 tarihinde program değerlendirilme kursu gerçekleşti.</w:t>
            </w:r>
          </w:p>
          <w:p w14:paraId="4D1B9B39" w14:textId="77777777" w:rsidR="004E2DC9" w:rsidRPr="00D5540F" w:rsidRDefault="004E2DC9" w:rsidP="004E2DC9">
            <w:pPr>
              <w:pStyle w:val="ListeParagraf"/>
              <w:numPr>
                <w:ilvl w:val="0"/>
                <w:numId w:val="6"/>
              </w:numPr>
              <w:rPr>
                <w:rFonts w:cstheme="minorHAnsi"/>
                <w:sz w:val="24"/>
                <w:szCs w:val="24"/>
              </w:rPr>
            </w:pPr>
            <w:r w:rsidRPr="00D5540F">
              <w:rPr>
                <w:rFonts w:cstheme="minorHAnsi"/>
                <w:sz w:val="24"/>
                <w:szCs w:val="24"/>
              </w:rPr>
              <w:t>Rapor hazırlama formu literatüre dayalı hazırlandı</w:t>
            </w:r>
          </w:p>
          <w:p w14:paraId="371EC90D" w14:textId="77777777" w:rsidR="004E2DC9" w:rsidRPr="00D5540F" w:rsidRDefault="004E2DC9" w:rsidP="004E2DC9">
            <w:pPr>
              <w:pStyle w:val="ListeParagraf"/>
              <w:numPr>
                <w:ilvl w:val="0"/>
                <w:numId w:val="6"/>
              </w:numPr>
              <w:rPr>
                <w:rFonts w:cstheme="minorHAnsi"/>
                <w:sz w:val="24"/>
                <w:szCs w:val="24"/>
              </w:rPr>
            </w:pPr>
            <w:r w:rsidRPr="00D5540F">
              <w:rPr>
                <w:rFonts w:cstheme="minorHAnsi"/>
                <w:sz w:val="24"/>
                <w:szCs w:val="24"/>
              </w:rPr>
              <w:t>U düzeninde eğitim salonu hazırlandı ve değerlendirme eğitimi verildi</w:t>
            </w:r>
          </w:p>
          <w:p w14:paraId="3313CE6A" w14:textId="77777777" w:rsidR="004E2DC9" w:rsidRPr="00D5540F" w:rsidRDefault="004E2DC9" w:rsidP="004E2DC9">
            <w:pPr>
              <w:pStyle w:val="ListeParagraf"/>
              <w:numPr>
                <w:ilvl w:val="0"/>
                <w:numId w:val="6"/>
              </w:numPr>
              <w:rPr>
                <w:rFonts w:cstheme="minorHAnsi"/>
                <w:sz w:val="24"/>
                <w:szCs w:val="24"/>
              </w:rPr>
            </w:pPr>
            <w:r w:rsidRPr="00D5540F">
              <w:rPr>
                <w:rFonts w:cstheme="minorHAnsi"/>
                <w:sz w:val="24"/>
                <w:szCs w:val="24"/>
              </w:rPr>
              <w:t>Atatürk konferans salonu ile ilgili yazışmalar yapıldı</w:t>
            </w:r>
          </w:p>
          <w:p w14:paraId="19E2986B" w14:textId="77777777" w:rsidR="004E2DC9" w:rsidRPr="00D5540F" w:rsidRDefault="004E2DC9" w:rsidP="004E2DC9">
            <w:pPr>
              <w:pStyle w:val="ListeParagraf"/>
              <w:numPr>
                <w:ilvl w:val="0"/>
                <w:numId w:val="6"/>
              </w:numPr>
              <w:rPr>
                <w:rFonts w:cstheme="minorHAnsi"/>
                <w:sz w:val="24"/>
                <w:szCs w:val="24"/>
              </w:rPr>
            </w:pPr>
            <w:r w:rsidRPr="00D5540F">
              <w:rPr>
                <w:rFonts w:cstheme="minorHAnsi"/>
                <w:sz w:val="24"/>
                <w:szCs w:val="24"/>
              </w:rPr>
              <w:t>Dekan yardımcıları için hazırlanan öntest ve sontest formları uygulandı</w:t>
            </w:r>
          </w:p>
          <w:p w14:paraId="24FE0788" w14:textId="77777777" w:rsidR="004E2DC9" w:rsidRPr="00D5540F" w:rsidRDefault="004E2DC9" w:rsidP="004E2DC9">
            <w:pPr>
              <w:pStyle w:val="ListeParagraf"/>
              <w:numPr>
                <w:ilvl w:val="0"/>
                <w:numId w:val="6"/>
              </w:numPr>
              <w:rPr>
                <w:rFonts w:cstheme="minorHAnsi"/>
                <w:sz w:val="24"/>
                <w:szCs w:val="24"/>
              </w:rPr>
            </w:pPr>
            <w:r w:rsidRPr="00D5540F">
              <w:rPr>
                <w:rFonts w:cstheme="minorHAnsi"/>
                <w:sz w:val="24"/>
                <w:szCs w:val="24"/>
              </w:rPr>
              <w:t xml:space="preserve">Kurs sonunda sözlü </w:t>
            </w:r>
            <w:r w:rsidRPr="00D5540F">
              <w:rPr>
                <w:rFonts w:cstheme="minorHAnsi"/>
                <w:sz w:val="24"/>
                <w:szCs w:val="24"/>
              </w:rPr>
              <w:lastRenderedPageBreak/>
              <w:t>geribildirim alındı</w:t>
            </w:r>
          </w:p>
        </w:tc>
        <w:tc>
          <w:tcPr>
            <w:tcW w:w="3472" w:type="dxa"/>
            <w:shd w:val="clear" w:color="auto" w:fill="D0CECE" w:themeFill="background2" w:themeFillShade="E6"/>
          </w:tcPr>
          <w:p w14:paraId="4073AAE6" w14:textId="77777777" w:rsidR="004E2DC9" w:rsidRPr="00D5540F" w:rsidRDefault="004E2DC9" w:rsidP="004E2DC9">
            <w:pPr>
              <w:pStyle w:val="ListeParagraf"/>
              <w:numPr>
                <w:ilvl w:val="0"/>
                <w:numId w:val="7"/>
              </w:numPr>
              <w:rPr>
                <w:rFonts w:cstheme="minorHAnsi"/>
                <w:sz w:val="24"/>
                <w:szCs w:val="24"/>
              </w:rPr>
            </w:pPr>
            <w:r w:rsidRPr="00D5540F">
              <w:rPr>
                <w:rFonts w:cstheme="minorHAnsi"/>
                <w:sz w:val="24"/>
                <w:szCs w:val="24"/>
              </w:rPr>
              <w:lastRenderedPageBreak/>
              <w:t xml:space="preserve">92 kişi çalıştaya katıldı. </w:t>
            </w:r>
          </w:p>
          <w:p w14:paraId="306FFFC4" w14:textId="77777777" w:rsidR="004E2DC9" w:rsidRPr="00D5540F" w:rsidRDefault="004E2DC9" w:rsidP="004E2DC9">
            <w:pPr>
              <w:pStyle w:val="ListeParagraf"/>
              <w:numPr>
                <w:ilvl w:val="0"/>
                <w:numId w:val="7"/>
              </w:numPr>
              <w:rPr>
                <w:rFonts w:cstheme="minorHAnsi"/>
                <w:sz w:val="24"/>
                <w:szCs w:val="24"/>
              </w:rPr>
            </w:pPr>
            <w:r w:rsidRPr="00D5540F">
              <w:rPr>
                <w:rFonts w:cstheme="minorHAnsi"/>
                <w:sz w:val="24"/>
                <w:szCs w:val="24"/>
              </w:rPr>
              <w:t>40 adet kalite kurulu toplantısı gerçekleştirildi. Güçlü ve gelişmeye açık alanlar saptandı</w:t>
            </w:r>
          </w:p>
          <w:p w14:paraId="53B3BD3F" w14:textId="77777777" w:rsidR="004E2DC9" w:rsidRPr="00D5540F" w:rsidRDefault="004E2DC9" w:rsidP="004E2DC9">
            <w:pPr>
              <w:pStyle w:val="ListeParagraf"/>
              <w:numPr>
                <w:ilvl w:val="0"/>
                <w:numId w:val="7"/>
              </w:numPr>
              <w:rPr>
                <w:rFonts w:cstheme="minorHAnsi"/>
                <w:sz w:val="24"/>
                <w:szCs w:val="24"/>
              </w:rPr>
            </w:pPr>
            <w:r w:rsidRPr="00D5540F">
              <w:rPr>
                <w:rFonts w:cstheme="minorHAnsi"/>
                <w:sz w:val="24"/>
                <w:szCs w:val="24"/>
              </w:rPr>
              <w:t>28 adet değerlendirme raporu hazırlandı ve analizi yapıldı</w:t>
            </w:r>
          </w:p>
          <w:p w14:paraId="316FF8D2" w14:textId="77777777" w:rsidR="004E2DC9" w:rsidRPr="00D5540F" w:rsidRDefault="004E2DC9" w:rsidP="004E2DC9">
            <w:pPr>
              <w:pStyle w:val="ListeParagraf"/>
              <w:numPr>
                <w:ilvl w:val="0"/>
                <w:numId w:val="7"/>
              </w:numPr>
              <w:rPr>
                <w:rFonts w:cstheme="minorHAnsi"/>
                <w:sz w:val="24"/>
                <w:szCs w:val="24"/>
              </w:rPr>
            </w:pPr>
            <w:r w:rsidRPr="00D5540F">
              <w:rPr>
                <w:rFonts w:cstheme="minorHAnsi"/>
                <w:sz w:val="24"/>
                <w:szCs w:val="24"/>
              </w:rPr>
              <w:t>28 adet fakülte ve enstitü değerlendirilmesi sunuldu</w:t>
            </w:r>
          </w:p>
          <w:p w14:paraId="2FA96F73" w14:textId="77777777" w:rsidR="004E2DC9" w:rsidRPr="00D5540F" w:rsidRDefault="004E2DC9" w:rsidP="004E2DC9">
            <w:pPr>
              <w:pStyle w:val="ListeParagraf"/>
              <w:numPr>
                <w:ilvl w:val="0"/>
                <w:numId w:val="7"/>
              </w:numPr>
              <w:rPr>
                <w:rFonts w:cstheme="minorHAnsi"/>
                <w:sz w:val="24"/>
                <w:szCs w:val="24"/>
              </w:rPr>
            </w:pPr>
            <w:r w:rsidRPr="00D5540F">
              <w:rPr>
                <w:rFonts w:cstheme="minorHAnsi"/>
                <w:sz w:val="24"/>
                <w:szCs w:val="24"/>
              </w:rPr>
              <w:t>Güçlü ve gelişime açık yönler belirlendi</w:t>
            </w:r>
          </w:p>
          <w:p w14:paraId="12255C7B" w14:textId="77777777" w:rsidR="004E2DC9" w:rsidRPr="00D5540F" w:rsidRDefault="004E2DC9" w:rsidP="004E2DC9">
            <w:pPr>
              <w:pStyle w:val="ListeParagraf"/>
              <w:numPr>
                <w:ilvl w:val="0"/>
                <w:numId w:val="7"/>
              </w:numPr>
              <w:rPr>
                <w:rFonts w:cstheme="minorHAnsi"/>
                <w:sz w:val="24"/>
                <w:szCs w:val="24"/>
              </w:rPr>
            </w:pPr>
            <w:r w:rsidRPr="00D5540F">
              <w:rPr>
                <w:rFonts w:cstheme="minorHAnsi"/>
                <w:sz w:val="24"/>
                <w:szCs w:val="24"/>
              </w:rPr>
              <w:t>Yeni çalıştay için karar alındı</w:t>
            </w:r>
          </w:p>
        </w:tc>
        <w:tc>
          <w:tcPr>
            <w:tcW w:w="3472" w:type="dxa"/>
            <w:shd w:val="clear" w:color="auto" w:fill="D9E2F3" w:themeFill="accent5" w:themeFillTint="33"/>
          </w:tcPr>
          <w:p w14:paraId="3E599C06" w14:textId="77777777" w:rsidR="004E2DC9" w:rsidRPr="00D5540F" w:rsidRDefault="004E2DC9" w:rsidP="003431FC">
            <w:pPr>
              <w:pStyle w:val="ListeParagraf"/>
              <w:rPr>
                <w:rFonts w:cstheme="minorHAnsi"/>
                <w:sz w:val="24"/>
                <w:szCs w:val="24"/>
              </w:rPr>
            </w:pPr>
            <w:r w:rsidRPr="00D5540F">
              <w:rPr>
                <w:rFonts w:cstheme="minorHAnsi"/>
                <w:b/>
                <w:bCs/>
                <w:sz w:val="24"/>
                <w:szCs w:val="24"/>
              </w:rPr>
              <w:t>Kısa :</w:t>
            </w:r>
            <w:r w:rsidRPr="00D5540F">
              <w:rPr>
                <w:rFonts w:cstheme="minorHAnsi"/>
                <w:sz w:val="24"/>
                <w:szCs w:val="24"/>
              </w:rPr>
              <w:t xml:space="preserve"> </w:t>
            </w:r>
          </w:p>
          <w:p w14:paraId="0EC354A5" w14:textId="77777777" w:rsidR="004E2DC9" w:rsidRPr="00D5540F" w:rsidRDefault="004E2DC9" w:rsidP="004E2DC9">
            <w:pPr>
              <w:pStyle w:val="ListeParagraf"/>
              <w:numPr>
                <w:ilvl w:val="0"/>
                <w:numId w:val="7"/>
              </w:numPr>
              <w:rPr>
                <w:rFonts w:cstheme="minorHAnsi"/>
                <w:sz w:val="24"/>
                <w:szCs w:val="24"/>
              </w:rPr>
            </w:pPr>
            <w:r w:rsidRPr="00D5540F">
              <w:rPr>
                <w:rFonts w:cstheme="minorHAnsi"/>
                <w:sz w:val="24"/>
                <w:szCs w:val="24"/>
              </w:rPr>
              <w:t xml:space="preserve">Program değerlendirmenin önemi ile ilgili birimlerde farkındalık oluştu. </w:t>
            </w:r>
          </w:p>
          <w:p w14:paraId="7692F5D6" w14:textId="77777777" w:rsidR="004E2DC9" w:rsidRPr="00D5540F" w:rsidRDefault="004E2DC9" w:rsidP="003431FC">
            <w:pPr>
              <w:pStyle w:val="ListeParagraf"/>
              <w:rPr>
                <w:rFonts w:cstheme="minorHAnsi"/>
                <w:sz w:val="24"/>
                <w:szCs w:val="24"/>
              </w:rPr>
            </w:pPr>
            <w:r w:rsidRPr="00D5540F">
              <w:rPr>
                <w:rFonts w:cstheme="minorHAnsi"/>
                <w:b/>
                <w:bCs/>
                <w:sz w:val="24"/>
                <w:szCs w:val="24"/>
              </w:rPr>
              <w:t>Orta vade</w:t>
            </w:r>
            <w:r w:rsidRPr="00D5540F">
              <w:rPr>
                <w:rFonts w:cstheme="minorHAnsi"/>
                <w:sz w:val="24"/>
                <w:szCs w:val="24"/>
              </w:rPr>
              <w:t>:</w:t>
            </w:r>
          </w:p>
          <w:p w14:paraId="7EEDFFE9" w14:textId="77777777" w:rsidR="004E2DC9" w:rsidRPr="00D5540F" w:rsidRDefault="004E2DC9" w:rsidP="004E2DC9">
            <w:pPr>
              <w:pStyle w:val="ListeParagraf"/>
              <w:numPr>
                <w:ilvl w:val="0"/>
                <w:numId w:val="7"/>
              </w:numPr>
              <w:rPr>
                <w:rFonts w:cstheme="minorHAnsi"/>
                <w:sz w:val="24"/>
                <w:szCs w:val="24"/>
              </w:rPr>
            </w:pPr>
            <w:r w:rsidRPr="00D5540F">
              <w:rPr>
                <w:rFonts w:cstheme="minorHAnsi"/>
                <w:sz w:val="24"/>
                <w:szCs w:val="24"/>
              </w:rPr>
              <w:t>Stratejik plan hedeflerine ulaşma</w:t>
            </w:r>
          </w:p>
          <w:p w14:paraId="0B7F8083" w14:textId="77777777" w:rsidR="004E2DC9" w:rsidRPr="00D5540F" w:rsidRDefault="004E2DC9" w:rsidP="004E2DC9">
            <w:pPr>
              <w:pStyle w:val="ListeParagraf"/>
              <w:numPr>
                <w:ilvl w:val="0"/>
                <w:numId w:val="7"/>
              </w:numPr>
              <w:rPr>
                <w:rFonts w:cstheme="minorHAnsi"/>
                <w:sz w:val="24"/>
                <w:szCs w:val="24"/>
              </w:rPr>
            </w:pPr>
            <w:r w:rsidRPr="00D5540F">
              <w:rPr>
                <w:rFonts w:cstheme="minorHAnsi"/>
                <w:sz w:val="24"/>
                <w:szCs w:val="24"/>
              </w:rPr>
              <w:t xml:space="preserve">YÖKAK akreditasyon belgesinin alınması </w:t>
            </w:r>
          </w:p>
          <w:p w14:paraId="3571E69A" w14:textId="77777777" w:rsidR="004E2DC9" w:rsidRPr="00D5540F" w:rsidRDefault="004E2DC9" w:rsidP="003431FC">
            <w:pPr>
              <w:pStyle w:val="ListeParagraf"/>
              <w:rPr>
                <w:rFonts w:cstheme="minorHAnsi"/>
                <w:sz w:val="24"/>
                <w:szCs w:val="24"/>
              </w:rPr>
            </w:pPr>
            <w:r w:rsidRPr="00D5540F">
              <w:rPr>
                <w:rFonts w:cstheme="minorHAnsi"/>
                <w:b/>
                <w:bCs/>
                <w:sz w:val="24"/>
                <w:szCs w:val="24"/>
              </w:rPr>
              <w:t>Uzun vade</w:t>
            </w:r>
            <w:r w:rsidRPr="00D5540F">
              <w:rPr>
                <w:rFonts w:cstheme="minorHAnsi"/>
                <w:sz w:val="24"/>
                <w:szCs w:val="24"/>
              </w:rPr>
              <w:t xml:space="preserve"> : </w:t>
            </w:r>
          </w:p>
          <w:p w14:paraId="6DA86095" w14:textId="77777777" w:rsidR="004E2DC9" w:rsidRPr="00D5540F" w:rsidRDefault="004E2DC9" w:rsidP="004E2DC9">
            <w:pPr>
              <w:pStyle w:val="ListeParagraf"/>
              <w:numPr>
                <w:ilvl w:val="0"/>
                <w:numId w:val="7"/>
              </w:numPr>
              <w:rPr>
                <w:rFonts w:cstheme="minorHAnsi"/>
                <w:sz w:val="24"/>
                <w:szCs w:val="24"/>
              </w:rPr>
            </w:pPr>
            <w:r w:rsidRPr="00D5540F">
              <w:rPr>
                <w:rFonts w:cstheme="minorHAnsi"/>
                <w:sz w:val="24"/>
                <w:szCs w:val="24"/>
              </w:rPr>
              <w:t>YÖKAK değerlendirmesi ve program değerlendirme yaklaşımlarının kurum kültür haline gelmesi</w:t>
            </w:r>
          </w:p>
          <w:p w14:paraId="6F8E2EA2" w14:textId="77777777" w:rsidR="004E2DC9" w:rsidRPr="00D5540F" w:rsidRDefault="004E2DC9" w:rsidP="004E2DC9">
            <w:pPr>
              <w:pStyle w:val="ListeParagraf"/>
              <w:numPr>
                <w:ilvl w:val="0"/>
                <w:numId w:val="8"/>
              </w:numPr>
              <w:rPr>
                <w:rFonts w:cstheme="minorHAnsi"/>
                <w:sz w:val="24"/>
                <w:szCs w:val="24"/>
              </w:rPr>
            </w:pPr>
            <w:r w:rsidRPr="00D5540F">
              <w:rPr>
                <w:rFonts w:cstheme="minorHAnsi"/>
                <w:sz w:val="24"/>
                <w:szCs w:val="24"/>
              </w:rPr>
              <w:t>Sürdürülebilir</w:t>
            </w:r>
          </w:p>
          <w:p w14:paraId="3C9FFC74" w14:textId="77777777" w:rsidR="004E2DC9" w:rsidRPr="00D5540F" w:rsidRDefault="004E2DC9" w:rsidP="004E2DC9">
            <w:pPr>
              <w:pStyle w:val="ListeParagraf"/>
              <w:numPr>
                <w:ilvl w:val="0"/>
                <w:numId w:val="8"/>
              </w:numPr>
              <w:rPr>
                <w:rFonts w:cstheme="minorHAnsi"/>
                <w:sz w:val="24"/>
                <w:szCs w:val="24"/>
              </w:rPr>
            </w:pPr>
            <w:r w:rsidRPr="00D5540F">
              <w:rPr>
                <w:rFonts w:cstheme="minorHAnsi"/>
                <w:sz w:val="24"/>
                <w:szCs w:val="24"/>
              </w:rPr>
              <w:t>Transferedilebilirlik</w:t>
            </w:r>
          </w:p>
          <w:p w14:paraId="60A4D4DE" w14:textId="77777777" w:rsidR="004E2DC9" w:rsidRPr="00D5540F" w:rsidRDefault="004E2DC9" w:rsidP="004E2DC9">
            <w:pPr>
              <w:pStyle w:val="ListeParagraf"/>
              <w:numPr>
                <w:ilvl w:val="0"/>
                <w:numId w:val="8"/>
              </w:numPr>
              <w:rPr>
                <w:rFonts w:cstheme="minorHAnsi"/>
                <w:sz w:val="24"/>
                <w:szCs w:val="24"/>
              </w:rPr>
            </w:pPr>
            <w:r w:rsidRPr="00D5540F">
              <w:rPr>
                <w:rFonts w:cstheme="minorHAnsi"/>
                <w:sz w:val="24"/>
                <w:szCs w:val="24"/>
              </w:rPr>
              <w:t>Şeffaflık ilkelerinin gelişmesi</w:t>
            </w:r>
          </w:p>
        </w:tc>
      </w:tr>
    </w:tbl>
    <w:p w14:paraId="116E0525" w14:textId="77777777" w:rsidR="004E2DC9" w:rsidRPr="00D5540F" w:rsidRDefault="004E2DC9" w:rsidP="004E2DC9">
      <w:pPr>
        <w:rPr>
          <w:rFonts w:cstheme="minorHAnsi"/>
        </w:rPr>
      </w:pPr>
    </w:p>
    <w:p w14:paraId="44C81E61" w14:textId="77777777" w:rsidR="00B923D0" w:rsidRPr="00D5540F" w:rsidRDefault="004E2DC9" w:rsidP="000950C7">
      <w:pPr>
        <w:pStyle w:val="NormalWeb"/>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Belirlenen Güçlü Yönler</w:t>
      </w:r>
    </w:p>
    <w:p w14:paraId="4C424315" w14:textId="77777777" w:rsidR="004E2DC9" w:rsidRPr="00D5540F" w:rsidRDefault="004E2DC9" w:rsidP="004E2DC9">
      <w:pPr>
        <w:pStyle w:val="NormalWeb"/>
        <w:numPr>
          <w:ilvl w:val="0"/>
          <w:numId w:val="9"/>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Kurumda kalite kültürünün yaygınlaşması</w:t>
      </w:r>
    </w:p>
    <w:p w14:paraId="25146049" w14:textId="77777777" w:rsidR="004E2DC9" w:rsidRPr="00D5540F" w:rsidRDefault="004E2DC9" w:rsidP="004E2DC9">
      <w:pPr>
        <w:pStyle w:val="NormalWeb"/>
        <w:numPr>
          <w:ilvl w:val="0"/>
          <w:numId w:val="9"/>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Eğitim takvimine uygun işlemlerin yürüütlmesi</w:t>
      </w:r>
    </w:p>
    <w:p w14:paraId="19BE9A54" w14:textId="77777777" w:rsidR="004E2DC9" w:rsidRPr="00D5540F" w:rsidRDefault="004E2DC9" w:rsidP="004E2DC9">
      <w:pPr>
        <w:pStyle w:val="NormalWeb"/>
        <w:numPr>
          <w:ilvl w:val="0"/>
          <w:numId w:val="9"/>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Güçlü eğitim yönetimi</w:t>
      </w:r>
    </w:p>
    <w:p w14:paraId="403338C5" w14:textId="77777777" w:rsidR="004E2DC9" w:rsidRPr="00D5540F" w:rsidRDefault="004E2DC9" w:rsidP="004E2DC9">
      <w:pPr>
        <w:pStyle w:val="NormalWeb"/>
        <w:numPr>
          <w:ilvl w:val="0"/>
          <w:numId w:val="9"/>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Katılımcı bir yönetim anlayışı</w:t>
      </w:r>
    </w:p>
    <w:p w14:paraId="0815B683" w14:textId="77777777" w:rsidR="004E2DC9" w:rsidRPr="00D5540F" w:rsidRDefault="004E2DC9" w:rsidP="004E2DC9">
      <w:pPr>
        <w:pStyle w:val="NormalWeb"/>
        <w:numPr>
          <w:ilvl w:val="0"/>
          <w:numId w:val="9"/>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Öğretim üyesi sayısının yeterli olması</w:t>
      </w:r>
    </w:p>
    <w:p w14:paraId="44076401" w14:textId="77777777" w:rsidR="004E2DC9" w:rsidRPr="00D5540F" w:rsidRDefault="004E2DC9" w:rsidP="004E2DC9">
      <w:pPr>
        <w:pStyle w:val="NormalWeb"/>
        <w:numPr>
          <w:ilvl w:val="0"/>
          <w:numId w:val="9"/>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Alanında uzman eğitim kadrosunun olması</w:t>
      </w:r>
    </w:p>
    <w:p w14:paraId="6A945ED7" w14:textId="77777777" w:rsidR="004E2DC9" w:rsidRPr="00D5540F" w:rsidRDefault="004E2DC9" w:rsidP="004E2DC9">
      <w:pPr>
        <w:pStyle w:val="NormalWeb"/>
        <w:numPr>
          <w:ilvl w:val="0"/>
          <w:numId w:val="9"/>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Alt yapı olanaklarının eğitimin sürüdüürlmesinde yeterli olması</w:t>
      </w:r>
    </w:p>
    <w:p w14:paraId="59074E32" w14:textId="77777777" w:rsidR="004E2DC9" w:rsidRPr="00D5540F" w:rsidRDefault="004E2DC9" w:rsidP="004E2DC9">
      <w:pPr>
        <w:pStyle w:val="NormalWeb"/>
        <w:numPr>
          <w:ilvl w:val="0"/>
          <w:numId w:val="9"/>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Teknik alt yapının olması</w:t>
      </w:r>
    </w:p>
    <w:p w14:paraId="084FCA2E" w14:textId="77777777" w:rsidR="00E10F21" w:rsidRPr="00D5540F" w:rsidRDefault="00E10F21" w:rsidP="00E10F21">
      <w:pPr>
        <w:pStyle w:val="NormalWeb"/>
        <w:shd w:val="clear" w:color="auto" w:fill="FFFFFF"/>
        <w:spacing w:before="0" w:beforeAutospacing="0" w:after="390" w:afterAutospacing="0"/>
        <w:ind w:left="72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Gelecek yıl için planlananalar</w:t>
      </w:r>
    </w:p>
    <w:p w14:paraId="780BFD68" w14:textId="77777777" w:rsidR="00E10F21" w:rsidRPr="00D5540F" w:rsidRDefault="00D5540F" w:rsidP="00E10F21">
      <w:pPr>
        <w:pStyle w:val="NormalWeb"/>
        <w:numPr>
          <w:ilvl w:val="0"/>
          <w:numId w:val="10"/>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color w:val="505050"/>
          <w:sz w:val="23"/>
          <w:szCs w:val="23"/>
        </w:rPr>
        <w:t>2022-2023 eğitim döneminde ders bilgi paketlerinin güncellenmesi ve tamamlanması</w:t>
      </w:r>
    </w:p>
    <w:p w14:paraId="7F056F8B" w14:textId="77777777" w:rsidR="00D5540F" w:rsidRPr="00D5540F" w:rsidRDefault="00D5540F" w:rsidP="00E10F21">
      <w:pPr>
        <w:pStyle w:val="NormalWeb"/>
        <w:numPr>
          <w:ilvl w:val="0"/>
          <w:numId w:val="10"/>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hAnsiTheme="minorHAnsi" w:cstheme="minorHAnsi"/>
        </w:rPr>
        <w:lastRenderedPageBreak/>
        <w:t>Fakültelerin iç, dış paydaş, mezun görüşleri ve Eğitim Komisyonu kararları dikkate alınarak bir müfredat çalışması yapması</w:t>
      </w:r>
    </w:p>
    <w:p w14:paraId="0E9535F0" w14:textId="77777777" w:rsidR="00D5540F" w:rsidRPr="00D5540F" w:rsidRDefault="00D5540F" w:rsidP="00D5540F">
      <w:pPr>
        <w:pStyle w:val="NormalWeb"/>
        <w:numPr>
          <w:ilvl w:val="0"/>
          <w:numId w:val="10"/>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eastAsiaTheme="minorEastAsia" w:hAnsiTheme="minorHAnsi" w:cstheme="minorHAnsi"/>
        </w:rPr>
        <w:t>Kurum iç ve dış paydaşlarının görüşlerinin  sürekli ve sistematik olarak alınması</w:t>
      </w:r>
    </w:p>
    <w:p w14:paraId="0D42F735" w14:textId="77777777" w:rsidR="00D5540F" w:rsidRPr="00D5540F" w:rsidRDefault="00D5540F" w:rsidP="00D5540F">
      <w:pPr>
        <w:pStyle w:val="NormalWeb"/>
        <w:numPr>
          <w:ilvl w:val="0"/>
          <w:numId w:val="10"/>
        </w:numPr>
        <w:shd w:val="clear" w:color="auto" w:fill="FFFFFF"/>
        <w:spacing w:before="0" w:beforeAutospacing="0" w:after="390" w:afterAutospacing="0"/>
        <w:jc w:val="both"/>
        <w:rPr>
          <w:rFonts w:asciiTheme="minorHAnsi" w:hAnsiTheme="minorHAnsi" w:cstheme="minorHAnsi"/>
          <w:color w:val="505050"/>
          <w:sz w:val="23"/>
          <w:szCs w:val="23"/>
        </w:rPr>
      </w:pPr>
      <w:r w:rsidRPr="00D5540F">
        <w:rPr>
          <w:rFonts w:asciiTheme="minorHAnsi" w:eastAsiaTheme="minorEastAsia" w:hAnsiTheme="minorHAnsi" w:cstheme="minorHAnsi"/>
        </w:rPr>
        <w:t>2. Çalıştay için değerlendirme raporlarının hazırlanması</w:t>
      </w:r>
    </w:p>
    <w:p w14:paraId="5D125683" w14:textId="77777777" w:rsidR="004E2DC9" w:rsidRPr="00D5540F" w:rsidRDefault="004E2DC9" w:rsidP="0003678C">
      <w:pPr>
        <w:pStyle w:val="NormalWeb"/>
        <w:shd w:val="clear" w:color="auto" w:fill="FFFFFF"/>
        <w:spacing w:before="0" w:beforeAutospacing="0" w:after="390" w:afterAutospacing="0"/>
        <w:ind w:left="720"/>
        <w:jc w:val="both"/>
        <w:rPr>
          <w:rFonts w:asciiTheme="minorHAnsi" w:hAnsiTheme="minorHAnsi" w:cstheme="minorHAnsi"/>
          <w:color w:val="505050"/>
          <w:sz w:val="23"/>
          <w:szCs w:val="23"/>
        </w:rPr>
      </w:pPr>
    </w:p>
    <w:sectPr w:rsidR="004E2DC9" w:rsidRPr="00D554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B83450"/>
    <w:multiLevelType w:val="hybridMultilevel"/>
    <w:tmpl w:val="2788DCFA"/>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18D60DB4"/>
    <w:multiLevelType w:val="hybridMultilevel"/>
    <w:tmpl w:val="1E76D546"/>
    <w:lvl w:ilvl="0" w:tplc="262253B0">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 w15:restartNumberingAfterBreak="0">
    <w:nsid w:val="1B095AB0"/>
    <w:multiLevelType w:val="hybridMultilevel"/>
    <w:tmpl w:val="B69C1E42"/>
    <w:lvl w:ilvl="0" w:tplc="258CE58E">
      <w:start w:val="1"/>
      <w:numFmt w:val="bullet"/>
      <w:lvlText w:val="•"/>
      <w:lvlJc w:val="left"/>
      <w:pPr>
        <w:tabs>
          <w:tab w:val="num" w:pos="720"/>
        </w:tabs>
        <w:ind w:left="720" w:hanging="360"/>
      </w:pPr>
      <w:rPr>
        <w:rFonts w:ascii="Arial" w:hAnsi="Arial" w:hint="default"/>
      </w:rPr>
    </w:lvl>
    <w:lvl w:ilvl="1" w:tplc="15C694DA" w:tentative="1">
      <w:start w:val="1"/>
      <w:numFmt w:val="bullet"/>
      <w:lvlText w:val="•"/>
      <w:lvlJc w:val="left"/>
      <w:pPr>
        <w:tabs>
          <w:tab w:val="num" w:pos="1440"/>
        </w:tabs>
        <w:ind w:left="1440" w:hanging="360"/>
      </w:pPr>
      <w:rPr>
        <w:rFonts w:ascii="Arial" w:hAnsi="Arial" w:hint="default"/>
      </w:rPr>
    </w:lvl>
    <w:lvl w:ilvl="2" w:tplc="1E68F664" w:tentative="1">
      <w:start w:val="1"/>
      <w:numFmt w:val="bullet"/>
      <w:lvlText w:val="•"/>
      <w:lvlJc w:val="left"/>
      <w:pPr>
        <w:tabs>
          <w:tab w:val="num" w:pos="2160"/>
        </w:tabs>
        <w:ind w:left="2160" w:hanging="360"/>
      </w:pPr>
      <w:rPr>
        <w:rFonts w:ascii="Arial" w:hAnsi="Arial" w:hint="default"/>
      </w:rPr>
    </w:lvl>
    <w:lvl w:ilvl="3" w:tplc="F57A0C54" w:tentative="1">
      <w:start w:val="1"/>
      <w:numFmt w:val="bullet"/>
      <w:lvlText w:val="•"/>
      <w:lvlJc w:val="left"/>
      <w:pPr>
        <w:tabs>
          <w:tab w:val="num" w:pos="2880"/>
        </w:tabs>
        <w:ind w:left="2880" w:hanging="360"/>
      </w:pPr>
      <w:rPr>
        <w:rFonts w:ascii="Arial" w:hAnsi="Arial" w:hint="default"/>
      </w:rPr>
    </w:lvl>
    <w:lvl w:ilvl="4" w:tplc="659449D2" w:tentative="1">
      <w:start w:val="1"/>
      <w:numFmt w:val="bullet"/>
      <w:lvlText w:val="•"/>
      <w:lvlJc w:val="left"/>
      <w:pPr>
        <w:tabs>
          <w:tab w:val="num" w:pos="3600"/>
        </w:tabs>
        <w:ind w:left="3600" w:hanging="360"/>
      </w:pPr>
      <w:rPr>
        <w:rFonts w:ascii="Arial" w:hAnsi="Arial" w:hint="default"/>
      </w:rPr>
    </w:lvl>
    <w:lvl w:ilvl="5" w:tplc="583A0E32" w:tentative="1">
      <w:start w:val="1"/>
      <w:numFmt w:val="bullet"/>
      <w:lvlText w:val="•"/>
      <w:lvlJc w:val="left"/>
      <w:pPr>
        <w:tabs>
          <w:tab w:val="num" w:pos="4320"/>
        </w:tabs>
        <w:ind w:left="4320" w:hanging="360"/>
      </w:pPr>
      <w:rPr>
        <w:rFonts w:ascii="Arial" w:hAnsi="Arial" w:hint="default"/>
      </w:rPr>
    </w:lvl>
    <w:lvl w:ilvl="6" w:tplc="DC72C298" w:tentative="1">
      <w:start w:val="1"/>
      <w:numFmt w:val="bullet"/>
      <w:lvlText w:val="•"/>
      <w:lvlJc w:val="left"/>
      <w:pPr>
        <w:tabs>
          <w:tab w:val="num" w:pos="5040"/>
        </w:tabs>
        <w:ind w:left="5040" w:hanging="360"/>
      </w:pPr>
      <w:rPr>
        <w:rFonts w:ascii="Arial" w:hAnsi="Arial" w:hint="default"/>
      </w:rPr>
    </w:lvl>
    <w:lvl w:ilvl="7" w:tplc="F1866376" w:tentative="1">
      <w:start w:val="1"/>
      <w:numFmt w:val="bullet"/>
      <w:lvlText w:val="•"/>
      <w:lvlJc w:val="left"/>
      <w:pPr>
        <w:tabs>
          <w:tab w:val="num" w:pos="5760"/>
        </w:tabs>
        <w:ind w:left="5760" w:hanging="360"/>
      </w:pPr>
      <w:rPr>
        <w:rFonts w:ascii="Arial" w:hAnsi="Arial" w:hint="default"/>
      </w:rPr>
    </w:lvl>
    <w:lvl w:ilvl="8" w:tplc="FEA22D76"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B6C1342"/>
    <w:multiLevelType w:val="hybridMultilevel"/>
    <w:tmpl w:val="FB22E14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F755074"/>
    <w:multiLevelType w:val="hybridMultilevel"/>
    <w:tmpl w:val="86BC7FBE"/>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4252756C"/>
    <w:multiLevelType w:val="hybridMultilevel"/>
    <w:tmpl w:val="0132235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5935107B"/>
    <w:multiLevelType w:val="hybridMultilevel"/>
    <w:tmpl w:val="F7B22D1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E996558"/>
    <w:multiLevelType w:val="hybridMultilevel"/>
    <w:tmpl w:val="6A8CE2A2"/>
    <w:lvl w:ilvl="0" w:tplc="13C6E836">
      <w:start w:val="1"/>
      <w:numFmt w:val="bullet"/>
      <w:lvlText w:val="•"/>
      <w:lvlJc w:val="left"/>
      <w:pPr>
        <w:tabs>
          <w:tab w:val="num" w:pos="720"/>
        </w:tabs>
        <w:ind w:left="720" w:hanging="360"/>
      </w:pPr>
      <w:rPr>
        <w:rFonts w:ascii="Arial" w:hAnsi="Arial" w:hint="default"/>
      </w:rPr>
    </w:lvl>
    <w:lvl w:ilvl="1" w:tplc="03C4F468" w:tentative="1">
      <w:start w:val="1"/>
      <w:numFmt w:val="bullet"/>
      <w:lvlText w:val="•"/>
      <w:lvlJc w:val="left"/>
      <w:pPr>
        <w:tabs>
          <w:tab w:val="num" w:pos="1440"/>
        </w:tabs>
        <w:ind w:left="1440" w:hanging="360"/>
      </w:pPr>
      <w:rPr>
        <w:rFonts w:ascii="Arial" w:hAnsi="Arial" w:hint="default"/>
      </w:rPr>
    </w:lvl>
    <w:lvl w:ilvl="2" w:tplc="E2A0D5E8" w:tentative="1">
      <w:start w:val="1"/>
      <w:numFmt w:val="bullet"/>
      <w:lvlText w:val="•"/>
      <w:lvlJc w:val="left"/>
      <w:pPr>
        <w:tabs>
          <w:tab w:val="num" w:pos="2160"/>
        </w:tabs>
        <w:ind w:left="2160" w:hanging="360"/>
      </w:pPr>
      <w:rPr>
        <w:rFonts w:ascii="Arial" w:hAnsi="Arial" w:hint="default"/>
      </w:rPr>
    </w:lvl>
    <w:lvl w:ilvl="3" w:tplc="CDE2EA92" w:tentative="1">
      <w:start w:val="1"/>
      <w:numFmt w:val="bullet"/>
      <w:lvlText w:val="•"/>
      <w:lvlJc w:val="left"/>
      <w:pPr>
        <w:tabs>
          <w:tab w:val="num" w:pos="2880"/>
        </w:tabs>
        <w:ind w:left="2880" w:hanging="360"/>
      </w:pPr>
      <w:rPr>
        <w:rFonts w:ascii="Arial" w:hAnsi="Arial" w:hint="default"/>
      </w:rPr>
    </w:lvl>
    <w:lvl w:ilvl="4" w:tplc="6BA4D98A" w:tentative="1">
      <w:start w:val="1"/>
      <w:numFmt w:val="bullet"/>
      <w:lvlText w:val="•"/>
      <w:lvlJc w:val="left"/>
      <w:pPr>
        <w:tabs>
          <w:tab w:val="num" w:pos="3600"/>
        </w:tabs>
        <w:ind w:left="3600" w:hanging="360"/>
      </w:pPr>
      <w:rPr>
        <w:rFonts w:ascii="Arial" w:hAnsi="Arial" w:hint="default"/>
      </w:rPr>
    </w:lvl>
    <w:lvl w:ilvl="5" w:tplc="FC980D7C" w:tentative="1">
      <w:start w:val="1"/>
      <w:numFmt w:val="bullet"/>
      <w:lvlText w:val="•"/>
      <w:lvlJc w:val="left"/>
      <w:pPr>
        <w:tabs>
          <w:tab w:val="num" w:pos="4320"/>
        </w:tabs>
        <w:ind w:left="4320" w:hanging="360"/>
      </w:pPr>
      <w:rPr>
        <w:rFonts w:ascii="Arial" w:hAnsi="Arial" w:hint="default"/>
      </w:rPr>
    </w:lvl>
    <w:lvl w:ilvl="6" w:tplc="BC6E58EA" w:tentative="1">
      <w:start w:val="1"/>
      <w:numFmt w:val="bullet"/>
      <w:lvlText w:val="•"/>
      <w:lvlJc w:val="left"/>
      <w:pPr>
        <w:tabs>
          <w:tab w:val="num" w:pos="5040"/>
        </w:tabs>
        <w:ind w:left="5040" w:hanging="360"/>
      </w:pPr>
      <w:rPr>
        <w:rFonts w:ascii="Arial" w:hAnsi="Arial" w:hint="default"/>
      </w:rPr>
    </w:lvl>
    <w:lvl w:ilvl="7" w:tplc="6560859E" w:tentative="1">
      <w:start w:val="1"/>
      <w:numFmt w:val="bullet"/>
      <w:lvlText w:val="•"/>
      <w:lvlJc w:val="left"/>
      <w:pPr>
        <w:tabs>
          <w:tab w:val="num" w:pos="5760"/>
        </w:tabs>
        <w:ind w:left="5760" w:hanging="360"/>
      </w:pPr>
      <w:rPr>
        <w:rFonts w:ascii="Arial" w:hAnsi="Arial" w:hint="default"/>
      </w:rPr>
    </w:lvl>
    <w:lvl w:ilvl="8" w:tplc="889659A6"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67266048"/>
    <w:multiLevelType w:val="hybridMultilevel"/>
    <w:tmpl w:val="0FF46C3E"/>
    <w:lvl w:ilvl="0" w:tplc="E5F68F34">
      <w:start w:val="1"/>
      <w:numFmt w:val="bullet"/>
      <w:lvlText w:val="•"/>
      <w:lvlJc w:val="left"/>
      <w:pPr>
        <w:tabs>
          <w:tab w:val="num" w:pos="720"/>
        </w:tabs>
        <w:ind w:left="720" w:hanging="360"/>
      </w:pPr>
      <w:rPr>
        <w:rFonts w:ascii="Arial" w:hAnsi="Arial" w:hint="default"/>
      </w:rPr>
    </w:lvl>
    <w:lvl w:ilvl="1" w:tplc="3C2266B0" w:tentative="1">
      <w:start w:val="1"/>
      <w:numFmt w:val="bullet"/>
      <w:lvlText w:val="•"/>
      <w:lvlJc w:val="left"/>
      <w:pPr>
        <w:tabs>
          <w:tab w:val="num" w:pos="1440"/>
        </w:tabs>
        <w:ind w:left="1440" w:hanging="360"/>
      </w:pPr>
      <w:rPr>
        <w:rFonts w:ascii="Arial" w:hAnsi="Arial" w:hint="default"/>
      </w:rPr>
    </w:lvl>
    <w:lvl w:ilvl="2" w:tplc="F522A7C4" w:tentative="1">
      <w:start w:val="1"/>
      <w:numFmt w:val="bullet"/>
      <w:lvlText w:val="•"/>
      <w:lvlJc w:val="left"/>
      <w:pPr>
        <w:tabs>
          <w:tab w:val="num" w:pos="2160"/>
        </w:tabs>
        <w:ind w:left="2160" w:hanging="360"/>
      </w:pPr>
      <w:rPr>
        <w:rFonts w:ascii="Arial" w:hAnsi="Arial" w:hint="default"/>
      </w:rPr>
    </w:lvl>
    <w:lvl w:ilvl="3" w:tplc="B6CEB320" w:tentative="1">
      <w:start w:val="1"/>
      <w:numFmt w:val="bullet"/>
      <w:lvlText w:val="•"/>
      <w:lvlJc w:val="left"/>
      <w:pPr>
        <w:tabs>
          <w:tab w:val="num" w:pos="2880"/>
        </w:tabs>
        <w:ind w:left="2880" w:hanging="360"/>
      </w:pPr>
      <w:rPr>
        <w:rFonts w:ascii="Arial" w:hAnsi="Arial" w:hint="default"/>
      </w:rPr>
    </w:lvl>
    <w:lvl w:ilvl="4" w:tplc="6EECEE26" w:tentative="1">
      <w:start w:val="1"/>
      <w:numFmt w:val="bullet"/>
      <w:lvlText w:val="•"/>
      <w:lvlJc w:val="left"/>
      <w:pPr>
        <w:tabs>
          <w:tab w:val="num" w:pos="3600"/>
        </w:tabs>
        <w:ind w:left="3600" w:hanging="360"/>
      </w:pPr>
      <w:rPr>
        <w:rFonts w:ascii="Arial" w:hAnsi="Arial" w:hint="default"/>
      </w:rPr>
    </w:lvl>
    <w:lvl w:ilvl="5" w:tplc="ECB45E3A" w:tentative="1">
      <w:start w:val="1"/>
      <w:numFmt w:val="bullet"/>
      <w:lvlText w:val="•"/>
      <w:lvlJc w:val="left"/>
      <w:pPr>
        <w:tabs>
          <w:tab w:val="num" w:pos="4320"/>
        </w:tabs>
        <w:ind w:left="4320" w:hanging="360"/>
      </w:pPr>
      <w:rPr>
        <w:rFonts w:ascii="Arial" w:hAnsi="Arial" w:hint="default"/>
      </w:rPr>
    </w:lvl>
    <w:lvl w:ilvl="6" w:tplc="701C5EDE" w:tentative="1">
      <w:start w:val="1"/>
      <w:numFmt w:val="bullet"/>
      <w:lvlText w:val="•"/>
      <w:lvlJc w:val="left"/>
      <w:pPr>
        <w:tabs>
          <w:tab w:val="num" w:pos="5040"/>
        </w:tabs>
        <w:ind w:left="5040" w:hanging="360"/>
      </w:pPr>
      <w:rPr>
        <w:rFonts w:ascii="Arial" w:hAnsi="Arial" w:hint="default"/>
      </w:rPr>
    </w:lvl>
    <w:lvl w:ilvl="7" w:tplc="EF007342" w:tentative="1">
      <w:start w:val="1"/>
      <w:numFmt w:val="bullet"/>
      <w:lvlText w:val="•"/>
      <w:lvlJc w:val="left"/>
      <w:pPr>
        <w:tabs>
          <w:tab w:val="num" w:pos="5760"/>
        </w:tabs>
        <w:ind w:left="5760" w:hanging="360"/>
      </w:pPr>
      <w:rPr>
        <w:rFonts w:ascii="Arial" w:hAnsi="Arial" w:hint="default"/>
      </w:rPr>
    </w:lvl>
    <w:lvl w:ilvl="8" w:tplc="4CEA1BB2"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75174500"/>
    <w:multiLevelType w:val="hybridMultilevel"/>
    <w:tmpl w:val="A7A4AD5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257325991">
    <w:abstractNumId w:val="6"/>
  </w:num>
  <w:num w:numId="2" w16cid:durableId="684870734">
    <w:abstractNumId w:val="7"/>
  </w:num>
  <w:num w:numId="3" w16cid:durableId="238829102">
    <w:abstractNumId w:val="8"/>
  </w:num>
  <w:num w:numId="4" w16cid:durableId="1847330779">
    <w:abstractNumId w:val="2"/>
  </w:num>
  <w:num w:numId="5" w16cid:durableId="1021979005">
    <w:abstractNumId w:val="0"/>
  </w:num>
  <w:num w:numId="6" w16cid:durableId="220679520">
    <w:abstractNumId w:val="5"/>
  </w:num>
  <w:num w:numId="7" w16cid:durableId="696348836">
    <w:abstractNumId w:val="3"/>
  </w:num>
  <w:num w:numId="8" w16cid:durableId="318851300">
    <w:abstractNumId w:val="4"/>
  </w:num>
  <w:num w:numId="9" w16cid:durableId="587931976">
    <w:abstractNumId w:val="9"/>
  </w:num>
  <w:num w:numId="10" w16cid:durableId="465123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0B1"/>
    <w:rsid w:val="0003678C"/>
    <w:rsid w:val="000950C7"/>
    <w:rsid w:val="001160B1"/>
    <w:rsid w:val="00225660"/>
    <w:rsid w:val="004E2DC9"/>
    <w:rsid w:val="005A5730"/>
    <w:rsid w:val="00667EEE"/>
    <w:rsid w:val="009D3ECF"/>
    <w:rsid w:val="00B923D0"/>
    <w:rsid w:val="00C85DA6"/>
    <w:rsid w:val="00D401F1"/>
    <w:rsid w:val="00D5540F"/>
    <w:rsid w:val="00E0259D"/>
    <w:rsid w:val="00E10F21"/>
    <w:rsid w:val="00E116F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EE526"/>
  <w15:chartTrackingRefBased/>
  <w15:docId w15:val="{84C78D89-AED9-4458-AB30-3F8F79420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25660"/>
    <w:pPr>
      <w:ind w:left="720"/>
      <w:contextualSpacing/>
    </w:pPr>
  </w:style>
  <w:style w:type="character" w:styleId="Kpr">
    <w:name w:val="Hyperlink"/>
    <w:basedOn w:val="VarsaylanParagrafYazTipi"/>
    <w:uiPriority w:val="99"/>
    <w:unhideWhenUsed/>
    <w:rsid w:val="00225660"/>
    <w:rPr>
      <w:color w:val="0563C1" w:themeColor="hyperlink"/>
      <w:u w:val="single"/>
    </w:rPr>
  </w:style>
  <w:style w:type="paragraph" w:styleId="NormalWeb">
    <w:name w:val="Normal (Web)"/>
    <w:basedOn w:val="Normal"/>
    <w:uiPriority w:val="99"/>
    <w:semiHidden/>
    <w:unhideWhenUsed/>
    <w:rsid w:val="000950C7"/>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4E2D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30709">
      <w:bodyDiv w:val="1"/>
      <w:marLeft w:val="0"/>
      <w:marRight w:val="0"/>
      <w:marTop w:val="0"/>
      <w:marBottom w:val="0"/>
      <w:divBdr>
        <w:top w:val="none" w:sz="0" w:space="0" w:color="auto"/>
        <w:left w:val="none" w:sz="0" w:space="0" w:color="auto"/>
        <w:bottom w:val="none" w:sz="0" w:space="0" w:color="auto"/>
        <w:right w:val="none" w:sz="0" w:space="0" w:color="auto"/>
      </w:divBdr>
    </w:div>
    <w:div w:id="1237861163">
      <w:bodyDiv w:val="1"/>
      <w:marLeft w:val="0"/>
      <w:marRight w:val="0"/>
      <w:marTop w:val="0"/>
      <w:marBottom w:val="0"/>
      <w:divBdr>
        <w:top w:val="none" w:sz="0" w:space="0" w:color="auto"/>
        <w:left w:val="none" w:sz="0" w:space="0" w:color="auto"/>
        <w:bottom w:val="none" w:sz="0" w:space="0" w:color="auto"/>
        <w:right w:val="none" w:sz="0" w:space="0" w:color="auto"/>
      </w:divBdr>
      <w:divsChild>
        <w:div w:id="929200839">
          <w:marLeft w:val="360"/>
          <w:marRight w:val="0"/>
          <w:marTop w:val="200"/>
          <w:marBottom w:val="0"/>
          <w:divBdr>
            <w:top w:val="none" w:sz="0" w:space="0" w:color="auto"/>
            <w:left w:val="none" w:sz="0" w:space="0" w:color="auto"/>
            <w:bottom w:val="none" w:sz="0" w:space="0" w:color="auto"/>
            <w:right w:val="none" w:sz="0" w:space="0" w:color="auto"/>
          </w:divBdr>
        </w:div>
      </w:divsChild>
    </w:div>
    <w:div w:id="1531718474">
      <w:bodyDiv w:val="1"/>
      <w:marLeft w:val="0"/>
      <w:marRight w:val="0"/>
      <w:marTop w:val="0"/>
      <w:marBottom w:val="0"/>
      <w:divBdr>
        <w:top w:val="none" w:sz="0" w:space="0" w:color="auto"/>
        <w:left w:val="none" w:sz="0" w:space="0" w:color="auto"/>
        <w:bottom w:val="none" w:sz="0" w:space="0" w:color="auto"/>
        <w:right w:val="none" w:sz="0" w:space="0" w:color="auto"/>
      </w:divBdr>
      <w:divsChild>
        <w:div w:id="1985767935">
          <w:marLeft w:val="360"/>
          <w:marRight w:val="0"/>
          <w:marTop w:val="200"/>
          <w:marBottom w:val="0"/>
          <w:divBdr>
            <w:top w:val="none" w:sz="0" w:space="0" w:color="auto"/>
            <w:left w:val="none" w:sz="0" w:space="0" w:color="auto"/>
            <w:bottom w:val="none" w:sz="0" w:space="0" w:color="auto"/>
            <w:right w:val="none" w:sz="0" w:space="0" w:color="auto"/>
          </w:divBdr>
        </w:div>
        <w:div w:id="975330774">
          <w:marLeft w:val="360"/>
          <w:marRight w:val="0"/>
          <w:marTop w:val="200"/>
          <w:marBottom w:val="0"/>
          <w:divBdr>
            <w:top w:val="none" w:sz="0" w:space="0" w:color="auto"/>
            <w:left w:val="none" w:sz="0" w:space="0" w:color="auto"/>
            <w:bottom w:val="none" w:sz="0" w:space="0" w:color="auto"/>
            <w:right w:val="none" w:sz="0" w:space="0" w:color="auto"/>
          </w:divBdr>
        </w:div>
        <w:div w:id="1462528369">
          <w:marLeft w:val="360"/>
          <w:marRight w:val="0"/>
          <w:marTop w:val="200"/>
          <w:marBottom w:val="0"/>
          <w:divBdr>
            <w:top w:val="none" w:sz="0" w:space="0" w:color="auto"/>
            <w:left w:val="none" w:sz="0" w:space="0" w:color="auto"/>
            <w:bottom w:val="none" w:sz="0" w:space="0" w:color="auto"/>
            <w:right w:val="none" w:sz="0" w:space="0" w:color="auto"/>
          </w:divBdr>
        </w:div>
        <w:div w:id="129984132">
          <w:marLeft w:val="360"/>
          <w:marRight w:val="0"/>
          <w:marTop w:val="200"/>
          <w:marBottom w:val="0"/>
          <w:divBdr>
            <w:top w:val="none" w:sz="0" w:space="0" w:color="auto"/>
            <w:left w:val="none" w:sz="0" w:space="0" w:color="auto"/>
            <w:bottom w:val="none" w:sz="0" w:space="0" w:color="auto"/>
            <w:right w:val="none" w:sz="0" w:space="0" w:color="auto"/>
          </w:divBdr>
        </w:div>
        <w:div w:id="1828783104">
          <w:marLeft w:val="360"/>
          <w:marRight w:val="0"/>
          <w:marTop w:val="200"/>
          <w:marBottom w:val="0"/>
          <w:divBdr>
            <w:top w:val="none" w:sz="0" w:space="0" w:color="auto"/>
            <w:left w:val="none" w:sz="0" w:space="0" w:color="auto"/>
            <w:bottom w:val="none" w:sz="0" w:space="0" w:color="auto"/>
            <w:right w:val="none" w:sz="0" w:space="0" w:color="auto"/>
          </w:divBdr>
        </w:div>
        <w:div w:id="540478334">
          <w:marLeft w:val="360"/>
          <w:marRight w:val="0"/>
          <w:marTop w:val="200"/>
          <w:marBottom w:val="0"/>
          <w:divBdr>
            <w:top w:val="none" w:sz="0" w:space="0" w:color="auto"/>
            <w:left w:val="none" w:sz="0" w:space="0" w:color="auto"/>
            <w:bottom w:val="none" w:sz="0" w:space="0" w:color="auto"/>
            <w:right w:val="none" w:sz="0" w:space="0" w:color="auto"/>
          </w:divBdr>
        </w:div>
      </w:divsChild>
    </w:div>
    <w:div w:id="1647316546">
      <w:bodyDiv w:val="1"/>
      <w:marLeft w:val="0"/>
      <w:marRight w:val="0"/>
      <w:marTop w:val="0"/>
      <w:marBottom w:val="0"/>
      <w:divBdr>
        <w:top w:val="none" w:sz="0" w:space="0" w:color="auto"/>
        <w:left w:val="none" w:sz="0" w:space="0" w:color="auto"/>
        <w:bottom w:val="none" w:sz="0" w:space="0" w:color="auto"/>
        <w:right w:val="none" w:sz="0" w:space="0" w:color="auto"/>
      </w:divBdr>
      <w:divsChild>
        <w:div w:id="991181010">
          <w:marLeft w:val="360"/>
          <w:marRight w:val="0"/>
          <w:marTop w:val="200"/>
          <w:marBottom w:val="0"/>
          <w:divBdr>
            <w:top w:val="none" w:sz="0" w:space="0" w:color="auto"/>
            <w:left w:val="none" w:sz="0" w:space="0" w:color="auto"/>
            <w:bottom w:val="none" w:sz="0" w:space="0" w:color="auto"/>
            <w:right w:val="none" w:sz="0" w:space="0" w:color="auto"/>
          </w:divBdr>
        </w:div>
        <w:div w:id="1940135495">
          <w:marLeft w:val="360"/>
          <w:marRight w:val="0"/>
          <w:marTop w:val="200"/>
          <w:marBottom w:val="0"/>
          <w:divBdr>
            <w:top w:val="none" w:sz="0" w:space="0" w:color="auto"/>
            <w:left w:val="none" w:sz="0" w:space="0" w:color="auto"/>
            <w:bottom w:val="none" w:sz="0" w:space="0" w:color="auto"/>
            <w:right w:val="none" w:sz="0" w:space="0" w:color="auto"/>
          </w:divBdr>
        </w:div>
        <w:div w:id="678241255">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581</Words>
  <Characters>3314</Characters>
  <Application>Microsoft Office Word</Application>
  <DocSecurity>4</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Genel</dc:creator>
  <cp:keywords/>
  <dc:description/>
  <cp:lastModifiedBy>Zeynep Acar</cp:lastModifiedBy>
  <cp:revision>2</cp:revision>
  <dcterms:created xsi:type="dcterms:W3CDTF">2023-09-19T09:45:00Z</dcterms:created>
  <dcterms:modified xsi:type="dcterms:W3CDTF">2023-09-19T09:45:00Z</dcterms:modified>
</cp:coreProperties>
</file>